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AAB56B" w14:textId="77777777" w:rsidR="0010496A" w:rsidRPr="00384AA6" w:rsidRDefault="00425D00" w:rsidP="00425D00">
      <w:pPr>
        <w:pStyle w:val="Title"/>
        <w:jc w:val="center"/>
        <w:rPr>
          <w:sz w:val="48"/>
          <w:szCs w:val="48"/>
          <w:lang w:eastAsia="en-GB"/>
        </w:rPr>
      </w:pPr>
      <w:r w:rsidRPr="00384AA6">
        <w:rPr>
          <w:sz w:val="48"/>
          <w:szCs w:val="48"/>
          <w:lang w:eastAsia="en-GB"/>
        </w:rPr>
        <w:t>Placement Research Project</w:t>
      </w:r>
    </w:p>
    <w:p w14:paraId="19683FAF" w14:textId="04398C4E" w:rsidR="00425D00" w:rsidRPr="00384AA6" w:rsidRDefault="00425D00" w:rsidP="00425D00">
      <w:pPr>
        <w:pStyle w:val="Title"/>
        <w:jc w:val="center"/>
        <w:rPr>
          <w:sz w:val="48"/>
          <w:szCs w:val="48"/>
          <w:lang w:eastAsia="en-GB"/>
        </w:rPr>
      </w:pPr>
      <w:r w:rsidRPr="00384AA6">
        <w:rPr>
          <w:sz w:val="48"/>
          <w:szCs w:val="48"/>
          <w:lang w:eastAsia="en-GB"/>
        </w:rPr>
        <w:t>Study on Mercure Bedford Hotel</w:t>
      </w:r>
    </w:p>
    <w:p w14:paraId="6A02D7F5" w14:textId="5F78CC1B" w:rsidR="00425D00" w:rsidRPr="00384AA6" w:rsidRDefault="00425D00" w:rsidP="00425D00">
      <w:pPr>
        <w:pStyle w:val="Title"/>
        <w:jc w:val="center"/>
        <w:rPr>
          <w:sz w:val="48"/>
          <w:szCs w:val="48"/>
          <w:lang w:eastAsia="en-GB"/>
        </w:rPr>
      </w:pPr>
      <w:r w:rsidRPr="00384AA6">
        <w:rPr>
          <w:sz w:val="48"/>
          <w:szCs w:val="48"/>
          <w:lang w:eastAsia="en-GB"/>
        </w:rPr>
        <w:t>Student ID:</w:t>
      </w:r>
      <w:r w:rsidR="00274677" w:rsidRPr="00384AA6">
        <w:rPr>
          <w:sz w:val="48"/>
          <w:szCs w:val="48"/>
          <w:lang w:eastAsia="en-GB"/>
        </w:rPr>
        <w:t>2126976</w:t>
      </w:r>
    </w:p>
    <w:p w14:paraId="051E2CDC" w14:textId="5EB52B4B" w:rsidR="00425D00" w:rsidRPr="00384AA6" w:rsidRDefault="00425D00" w:rsidP="00425D00">
      <w:pPr>
        <w:pStyle w:val="Title"/>
        <w:jc w:val="center"/>
        <w:rPr>
          <w:sz w:val="48"/>
          <w:szCs w:val="48"/>
          <w:lang w:eastAsia="en-GB"/>
        </w:rPr>
      </w:pPr>
      <w:r w:rsidRPr="00384AA6">
        <w:rPr>
          <w:sz w:val="48"/>
          <w:szCs w:val="48"/>
          <w:lang w:eastAsia="en-GB"/>
        </w:rPr>
        <w:t>Student Name:</w:t>
      </w:r>
      <w:r w:rsidR="00274677" w:rsidRPr="00384AA6">
        <w:rPr>
          <w:sz w:val="48"/>
          <w:szCs w:val="48"/>
          <w:lang w:eastAsia="en-GB"/>
        </w:rPr>
        <w:t xml:space="preserve"> Alina Radoi</w:t>
      </w:r>
    </w:p>
    <w:p w14:paraId="338DA46C" w14:textId="07EBEA90" w:rsidR="00425D00" w:rsidRPr="00384AA6" w:rsidRDefault="00274677" w:rsidP="00425D00">
      <w:pPr>
        <w:pStyle w:val="Title"/>
        <w:jc w:val="center"/>
        <w:rPr>
          <w:sz w:val="48"/>
          <w:szCs w:val="48"/>
          <w:lang w:eastAsia="en-GB"/>
        </w:rPr>
      </w:pPr>
      <w:r w:rsidRPr="00384AA6">
        <w:rPr>
          <w:sz w:val="48"/>
          <w:szCs w:val="48"/>
          <w:lang w:eastAsia="en-GB"/>
        </w:rPr>
        <w:t>Tutor:</w:t>
      </w:r>
      <w:r w:rsidR="00A4609E" w:rsidRPr="00384AA6">
        <w:rPr>
          <w:rFonts w:ascii="Segoe UI" w:eastAsiaTheme="minorHAnsi" w:hAnsi="Segoe UI" w:cs="Segoe UI"/>
          <w:color w:val="1D2125"/>
          <w:spacing w:val="0"/>
          <w:kern w:val="2"/>
          <w:sz w:val="48"/>
          <w:szCs w:val="48"/>
          <w:shd w:val="clear" w:color="auto" w:fill="FFFFFF"/>
        </w:rPr>
        <w:t xml:space="preserve"> </w:t>
      </w:r>
      <w:r w:rsidR="00A4609E" w:rsidRPr="00384AA6">
        <w:rPr>
          <w:sz w:val="48"/>
          <w:szCs w:val="48"/>
          <w:lang w:eastAsia="en-GB"/>
        </w:rPr>
        <w:t xml:space="preserve">Dr. Ernest </w:t>
      </w:r>
      <w:proofErr w:type="spellStart"/>
      <w:r w:rsidR="00A4609E" w:rsidRPr="00384AA6">
        <w:rPr>
          <w:sz w:val="48"/>
          <w:szCs w:val="48"/>
          <w:lang w:eastAsia="en-GB"/>
        </w:rPr>
        <w:t>Balutie</w:t>
      </w:r>
      <w:proofErr w:type="spellEnd"/>
      <w:r w:rsidR="00A4609E" w:rsidRPr="00384AA6">
        <w:rPr>
          <w:sz w:val="48"/>
          <w:szCs w:val="48"/>
          <w:lang w:eastAsia="en-GB"/>
        </w:rPr>
        <w:t xml:space="preserve"> </w:t>
      </w:r>
      <w:proofErr w:type="spellStart"/>
      <w:r w:rsidR="00A4609E" w:rsidRPr="00384AA6">
        <w:rPr>
          <w:sz w:val="48"/>
          <w:szCs w:val="48"/>
          <w:lang w:eastAsia="en-GB"/>
        </w:rPr>
        <w:t>Wavei</w:t>
      </w:r>
      <w:proofErr w:type="spellEnd"/>
      <w:r w:rsidR="00A4609E" w:rsidRPr="00384AA6">
        <w:rPr>
          <w:sz w:val="48"/>
          <w:szCs w:val="48"/>
          <w:lang w:eastAsia="en-GB"/>
        </w:rPr>
        <w:t> </w:t>
      </w:r>
    </w:p>
    <w:p w14:paraId="5DB9A34F" w14:textId="77777777" w:rsidR="00A4609E" w:rsidRPr="00A4609E" w:rsidRDefault="00A4609E" w:rsidP="00A4609E">
      <w:pPr>
        <w:rPr>
          <w:lang w:eastAsia="en-GB"/>
        </w:rPr>
      </w:pPr>
    </w:p>
    <w:p w14:paraId="28AF5C71" w14:textId="77777777" w:rsidR="00425D00" w:rsidRDefault="00425D00">
      <w:pPr>
        <w:spacing w:line="278" w:lineRule="auto"/>
        <w:jc w:val="left"/>
        <w:rPr>
          <w:lang w:eastAsia="en-GB"/>
        </w:rPr>
      </w:pPr>
      <w:r>
        <w:rPr>
          <w:lang w:eastAsia="en-GB"/>
        </w:rPr>
        <w:br w:type="page"/>
      </w:r>
    </w:p>
    <w:p w14:paraId="4053EB74" w14:textId="77777777" w:rsidR="00A879CA" w:rsidRPr="00A879CA" w:rsidRDefault="00A879CA" w:rsidP="00A879CA">
      <w:pPr>
        <w:spacing w:line="278" w:lineRule="auto"/>
        <w:jc w:val="left"/>
        <w:rPr>
          <w:rFonts w:eastAsiaTheme="majorEastAsia" w:cstheme="majorBidi"/>
          <w:spacing w:val="-10"/>
          <w:kern w:val="28"/>
          <w:lang w:eastAsia="en-GB"/>
        </w:rPr>
      </w:pPr>
      <w:r w:rsidRPr="00A879CA">
        <w:rPr>
          <w:rFonts w:eastAsiaTheme="majorEastAsia" w:cstheme="majorBidi"/>
          <w:spacing w:val="-10"/>
          <w:kern w:val="28"/>
          <w:lang w:eastAsia="en-GB"/>
        </w:rPr>
        <w:lastRenderedPageBreak/>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2F1A6790" w14:textId="77777777" w:rsidR="00EB3053" w:rsidRPr="00A879CA" w:rsidRDefault="00EB3053">
      <w:pPr>
        <w:spacing w:line="278" w:lineRule="auto"/>
        <w:jc w:val="left"/>
        <w:rPr>
          <w:rFonts w:eastAsiaTheme="majorEastAsia" w:cstheme="majorBidi"/>
          <w:spacing w:val="-10"/>
          <w:kern w:val="28"/>
          <w:lang w:eastAsia="en-GB"/>
        </w:rPr>
      </w:pPr>
    </w:p>
    <w:p w14:paraId="044C97C4" w14:textId="77777777" w:rsidR="00425D00" w:rsidRPr="00425D00" w:rsidRDefault="00425D00" w:rsidP="00425D00">
      <w:pPr>
        <w:jc w:val="center"/>
        <w:rPr>
          <w:b/>
          <w:lang w:eastAsia="en-GB"/>
        </w:rPr>
      </w:pPr>
      <w:r w:rsidRPr="00425D00">
        <w:rPr>
          <w:b/>
          <w:lang w:eastAsia="en-GB"/>
        </w:rPr>
        <w:t>Abstract</w:t>
      </w:r>
    </w:p>
    <w:p w14:paraId="38900C5E" w14:textId="4DF2B5A8" w:rsidR="00425D00" w:rsidRDefault="00425D00" w:rsidP="00425D00">
      <w:pPr>
        <w:rPr>
          <w:lang w:eastAsia="en-GB"/>
        </w:rPr>
      </w:pPr>
      <w:r>
        <w:rPr>
          <w:lang w:eastAsia="en-GB"/>
        </w:rPr>
        <w:t>This project identifies ways to strengthen business development and daily hotel operations at Mercure Bedford Centre Hotel in England. The hotel of the Accor Group stands near the River Great Ouse in Bedford and brings many visitors and business guests who support Bedford's economic activities. Our research exposed three main performance problems: not enough parking space, weak online promotion, and building sustainability to match today's hotel standards. Guests will benefit from self-service digital interfaces that enable quick online check-in and checkout processes while also enabling higher efficiency. AI technology lets businesses adapt their services to match customer needs and retain loyalty plus cut their staff workload. Sustainable hotel practices receive attention to help businesses attract environmentally minded guests through energy-saving lighting technology water conservation and waste reduction efforts. The findings show the hotel does well at customer experience and service quality yet requires better digital promotion and price adjustments. Hospitality marketing with AI tools helps businesses spot customer needs and create market strategies focused on guest preferences. Through operational changes combined with technology upgrades and green initiatives the Mercure Bedford Centre Hotel will enhance its market standing while making guests happier while helping Bedford's economy develop. Our research reveals key directions for success that help mid-tier hotels better serve market requirements.</w:t>
      </w:r>
      <w:r>
        <w:rPr>
          <w:lang w:eastAsia="en-GB"/>
        </w:rPr>
        <w:br w:type="page"/>
      </w:r>
    </w:p>
    <w:p w14:paraId="744D4CB6" w14:textId="77777777" w:rsidR="00425D00" w:rsidRDefault="00425D00" w:rsidP="00425D00">
      <w:pPr>
        <w:rPr>
          <w:rFonts w:eastAsia="Calibri" w:cs="Times New Roman"/>
          <w:color w:val="000000"/>
          <w:sz w:val="32"/>
          <w:szCs w:val="32"/>
          <w:lang w:eastAsia="en-GB"/>
        </w:rPr>
      </w:pPr>
    </w:p>
    <w:sdt>
      <w:sdtPr>
        <w:rPr>
          <w:b/>
          <w:bCs/>
        </w:rPr>
        <w:id w:val="276995409"/>
        <w:docPartObj>
          <w:docPartGallery w:val="Table of Contents"/>
          <w:docPartUnique/>
        </w:docPartObj>
      </w:sdtPr>
      <w:sdtContent>
        <w:p w14:paraId="4D2E1B12" w14:textId="0655FA4C" w:rsidR="00425D00" w:rsidRPr="00425D00" w:rsidRDefault="00425D00" w:rsidP="00425D00">
          <w:pPr>
            <w:jc w:val="center"/>
            <w:rPr>
              <w:b/>
              <w:bCs/>
            </w:rPr>
          </w:pPr>
          <w:r w:rsidRPr="00425D00">
            <w:rPr>
              <w:b/>
              <w:bCs/>
            </w:rPr>
            <w:t>Table of Contents</w:t>
          </w:r>
        </w:p>
        <w:p w14:paraId="15198167" w14:textId="13A89EA0" w:rsidR="00425D00" w:rsidRDefault="00425D00">
          <w:pPr>
            <w:pStyle w:val="TOC1"/>
            <w:tabs>
              <w:tab w:val="left" w:pos="48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88581052" w:history="1">
            <w:r w:rsidRPr="00727B38">
              <w:rPr>
                <w:rStyle w:val="Hyperlink"/>
                <w:noProof/>
                <w:lang w:eastAsia="en-GB"/>
              </w:rPr>
              <w:t>1</w:t>
            </w:r>
            <w:r>
              <w:rPr>
                <w:rFonts w:asciiTheme="minorHAnsi" w:eastAsiaTheme="minorEastAsia" w:hAnsiTheme="minorHAnsi"/>
                <w:noProof/>
                <w:lang w:eastAsia="en-GB"/>
              </w:rPr>
              <w:tab/>
            </w:r>
            <w:r w:rsidRPr="00727B38">
              <w:rPr>
                <w:rStyle w:val="Hyperlink"/>
                <w:noProof/>
                <w:lang w:eastAsia="en-GB"/>
              </w:rPr>
              <w:t>Introduction:</w:t>
            </w:r>
            <w:r>
              <w:rPr>
                <w:noProof/>
                <w:webHidden/>
              </w:rPr>
              <w:tab/>
            </w:r>
            <w:r>
              <w:rPr>
                <w:noProof/>
                <w:webHidden/>
              </w:rPr>
              <w:fldChar w:fldCharType="begin"/>
            </w:r>
            <w:r>
              <w:rPr>
                <w:noProof/>
                <w:webHidden/>
              </w:rPr>
              <w:instrText xml:space="preserve"> PAGEREF _Toc188581052 \h </w:instrText>
            </w:r>
            <w:r>
              <w:rPr>
                <w:noProof/>
                <w:webHidden/>
              </w:rPr>
            </w:r>
            <w:r>
              <w:rPr>
                <w:noProof/>
                <w:webHidden/>
              </w:rPr>
              <w:fldChar w:fldCharType="separate"/>
            </w:r>
            <w:r>
              <w:rPr>
                <w:noProof/>
                <w:webHidden/>
              </w:rPr>
              <w:t>1</w:t>
            </w:r>
            <w:r>
              <w:rPr>
                <w:noProof/>
                <w:webHidden/>
              </w:rPr>
              <w:fldChar w:fldCharType="end"/>
            </w:r>
          </w:hyperlink>
        </w:p>
        <w:p w14:paraId="0E8601FF" w14:textId="2C718B6E" w:rsidR="00425D00" w:rsidRDefault="00425D00">
          <w:pPr>
            <w:pStyle w:val="TOC2"/>
            <w:tabs>
              <w:tab w:val="left" w:pos="960"/>
              <w:tab w:val="right" w:leader="dot" w:pos="9016"/>
            </w:tabs>
            <w:rPr>
              <w:rFonts w:asciiTheme="minorHAnsi" w:eastAsiaTheme="minorEastAsia" w:hAnsiTheme="minorHAnsi"/>
              <w:noProof/>
              <w:lang w:eastAsia="en-GB"/>
            </w:rPr>
          </w:pPr>
          <w:hyperlink w:anchor="_Toc188581053" w:history="1">
            <w:r w:rsidRPr="00727B38">
              <w:rPr>
                <w:rStyle w:val="Hyperlink"/>
                <w:noProof/>
                <w:lang w:eastAsia="en-GB"/>
              </w:rPr>
              <w:t>1.1</w:t>
            </w:r>
            <w:r>
              <w:rPr>
                <w:rFonts w:asciiTheme="minorHAnsi" w:eastAsiaTheme="minorEastAsia" w:hAnsiTheme="minorHAnsi"/>
                <w:noProof/>
                <w:lang w:eastAsia="en-GB"/>
              </w:rPr>
              <w:tab/>
            </w:r>
            <w:r w:rsidRPr="00727B38">
              <w:rPr>
                <w:rStyle w:val="Hyperlink"/>
                <w:noProof/>
                <w:lang w:eastAsia="en-GB"/>
              </w:rPr>
              <w:t>Overview of the Study:</w:t>
            </w:r>
            <w:r>
              <w:rPr>
                <w:noProof/>
                <w:webHidden/>
              </w:rPr>
              <w:tab/>
            </w:r>
            <w:r>
              <w:rPr>
                <w:noProof/>
                <w:webHidden/>
              </w:rPr>
              <w:fldChar w:fldCharType="begin"/>
            </w:r>
            <w:r>
              <w:rPr>
                <w:noProof/>
                <w:webHidden/>
              </w:rPr>
              <w:instrText xml:space="preserve"> PAGEREF _Toc188581053 \h </w:instrText>
            </w:r>
            <w:r>
              <w:rPr>
                <w:noProof/>
                <w:webHidden/>
              </w:rPr>
            </w:r>
            <w:r>
              <w:rPr>
                <w:noProof/>
                <w:webHidden/>
              </w:rPr>
              <w:fldChar w:fldCharType="separate"/>
            </w:r>
            <w:r>
              <w:rPr>
                <w:noProof/>
                <w:webHidden/>
              </w:rPr>
              <w:t>1</w:t>
            </w:r>
            <w:r>
              <w:rPr>
                <w:noProof/>
                <w:webHidden/>
              </w:rPr>
              <w:fldChar w:fldCharType="end"/>
            </w:r>
          </w:hyperlink>
        </w:p>
        <w:p w14:paraId="4607423E" w14:textId="581F48E4" w:rsidR="00425D00" w:rsidRDefault="00425D00">
          <w:pPr>
            <w:pStyle w:val="TOC2"/>
            <w:tabs>
              <w:tab w:val="left" w:pos="960"/>
              <w:tab w:val="right" w:leader="dot" w:pos="9016"/>
            </w:tabs>
            <w:rPr>
              <w:rFonts w:asciiTheme="minorHAnsi" w:eastAsiaTheme="minorEastAsia" w:hAnsiTheme="minorHAnsi"/>
              <w:noProof/>
              <w:lang w:eastAsia="en-GB"/>
            </w:rPr>
          </w:pPr>
          <w:hyperlink w:anchor="_Toc188581054" w:history="1">
            <w:r w:rsidRPr="00727B38">
              <w:rPr>
                <w:rStyle w:val="Hyperlink"/>
                <w:noProof/>
                <w:lang w:eastAsia="en-GB"/>
              </w:rPr>
              <w:t>1.2</w:t>
            </w:r>
            <w:r>
              <w:rPr>
                <w:rFonts w:asciiTheme="minorHAnsi" w:eastAsiaTheme="minorEastAsia" w:hAnsiTheme="minorHAnsi"/>
                <w:noProof/>
                <w:lang w:eastAsia="en-GB"/>
              </w:rPr>
              <w:tab/>
            </w:r>
            <w:r w:rsidRPr="00727B38">
              <w:rPr>
                <w:rStyle w:val="Hyperlink"/>
                <w:noProof/>
                <w:lang w:eastAsia="en-GB"/>
              </w:rPr>
              <w:t>Research Objectives:</w:t>
            </w:r>
            <w:r>
              <w:rPr>
                <w:noProof/>
                <w:webHidden/>
              </w:rPr>
              <w:tab/>
            </w:r>
            <w:r>
              <w:rPr>
                <w:noProof/>
                <w:webHidden/>
              </w:rPr>
              <w:fldChar w:fldCharType="begin"/>
            </w:r>
            <w:r>
              <w:rPr>
                <w:noProof/>
                <w:webHidden/>
              </w:rPr>
              <w:instrText xml:space="preserve"> PAGEREF _Toc188581054 \h </w:instrText>
            </w:r>
            <w:r>
              <w:rPr>
                <w:noProof/>
                <w:webHidden/>
              </w:rPr>
            </w:r>
            <w:r>
              <w:rPr>
                <w:noProof/>
                <w:webHidden/>
              </w:rPr>
              <w:fldChar w:fldCharType="separate"/>
            </w:r>
            <w:r>
              <w:rPr>
                <w:noProof/>
                <w:webHidden/>
              </w:rPr>
              <w:t>1</w:t>
            </w:r>
            <w:r>
              <w:rPr>
                <w:noProof/>
                <w:webHidden/>
              </w:rPr>
              <w:fldChar w:fldCharType="end"/>
            </w:r>
          </w:hyperlink>
        </w:p>
        <w:p w14:paraId="1F851D9E" w14:textId="36E82F7F" w:rsidR="00425D00" w:rsidRDefault="00425D00">
          <w:pPr>
            <w:pStyle w:val="TOC2"/>
            <w:tabs>
              <w:tab w:val="left" w:pos="960"/>
              <w:tab w:val="right" w:leader="dot" w:pos="9016"/>
            </w:tabs>
            <w:rPr>
              <w:rFonts w:asciiTheme="minorHAnsi" w:eastAsiaTheme="minorEastAsia" w:hAnsiTheme="minorHAnsi"/>
              <w:noProof/>
              <w:lang w:eastAsia="en-GB"/>
            </w:rPr>
          </w:pPr>
          <w:hyperlink w:anchor="_Toc188581055" w:history="1">
            <w:r w:rsidRPr="00727B38">
              <w:rPr>
                <w:rStyle w:val="Hyperlink"/>
                <w:noProof/>
                <w:lang w:eastAsia="en-GB"/>
              </w:rPr>
              <w:t>1.3</w:t>
            </w:r>
            <w:r>
              <w:rPr>
                <w:rFonts w:asciiTheme="minorHAnsi" w:eastAsiaTheme="minorEastAsia" w:hAnsiTheme="minorHAnsi"/>
                <w:noProof/>
                <w:lang w:eastAsia="en-GB"/>
              </w:rPr>
              <w:tab/>
            </w:r>
            <w:r w:rsidRPr="00727B38">
              <w:rPr>
                <w:rStyle w:val="Hyperlink"/>
                <w:noProof/>
                <w:lang w:eastAsia="en-GB"/>
              </w:rPr>
              <w:t>Significance of the Study:</w:t>
            </w:r>
            <w:r>
              <w:rPr>
                <w:noProof/>
                <w:webHidden/>
              </w:rPr>
              <w:tab/>
            </w:r>
            <w:r>
              <w:rPr>
                <w:noProof/>
                <w:webHidden/>
              </w:rPr>
              <w:fldChar w:fldCharType="begin"/>
            </w:r>
            <w:r>
              <w:rPr>
                <w:noProof/>
                <w:webHidden/>
              </w:rPr>
              <w:instrText xml:space="preserve"> PAGEREF _Toc188581055 \h </w:instrText>
            </w:r>
            <w:r>
              <w:rPr>
                <w:noProof/>
                <w:webHidden/>
              </w:rPr>
            </w:r>
            <w:r>
              <w:rPr>
                <w:noProof/>
                <w:webHidden/>
              </w:rPr>
              <w:fldChar w:fldCharType="separate"/>
            </w:r>
            <w:r>
              <w:rPr>
                <w:noProof/>
                <w:webHidden/>
              </w:rPr>
              <w:t>1</w:t>
            </w:r>
            <w:r>
              <w:rPr>
                <w:noProof/>
                <w:webHidden/>
              </w:rPr>
              <w:fldChar w:fldCharType="end"/>
            </w:r>
          </w:hyperlink>
        </w:p>
        <w:p w14:paraId="50CDE8C0" w14:textId="4E293AB7" w:rsidR="00425D00" w:rsidRDefault="00425D00">
          <w:pPr>
            <w:pStyle w:val="TOC1"/>
            <w:tabs>
              <w:tab w:val="left" w:pos="480"/>
              <w:tab w:val="right" w:leader="dot" w:pos="9016"/>
            </w:tabs>
            <w:rPr>
              <w:rFonts w:asciiTheme="minorHAnsi" w:eastAsiaTheme="minorEastAsia" w:hAnsiTheme="minorHAnsi"/>
              <w:noProof/>
              <w:lang w:eastAsia="en-GB"/>
            </w:rPr>
          </w:pPr>
          <w:hyperlink w:anchor="_Toc188581056" w:history="1">
            <w:r w:rsidRPr="00727B38">
              <w:rPr>
                <w:rStyle w:val="Hyperlink"/>
                <w:noProof/>
                <w:lang w:eastAsia="en-GB"/>
              </w:rPr>
              <w:t>2</w:t>
            </w:r>
            <w:r>
              <w:rPr>
                <w:rFonts w:asciiTheme="minorHAnsi" w:eastAsiaTheme="minorEastAsia" w:hAnsiTheme="minorHAnsi"/>
                <w:noProof/>
                <w:lang w:eastAsia="en-GB"/>
              </w:rPr>
              <w:tab/>
            </w:r>
            <w:r w:rsidRPr="00727B38">
              <w:rPr>
                <w:rStyle w:val="Hyperlink"/>
                <w:noProof/>
                <w:lang w:eastAsia="en-GB"/>
              </w:rPr>
              <w:t>Literature Review:</w:t>
            </w:r>
            <w:r>
              <w:rPr>
                <w:noProof/>
                <w:webHidden/>
              </w:rPr>
              <w:tab/>
            </w:r>
            <w:r>
              <w:rPr>
                <w:noProof/>
                <w:webHidden/>
              </w:rPr>
              <w:fldChar w:fldCharType="begin"/>
            </w:r>
            <w:r>
              <w:rPr>
                <w:noProof/>
                <w:webHidden/>
              </w:rPr>
              <w:instrText xml:space="preserve"> PAGEREF _Toc188581056 \h </w:instrText>
            </w:r>
            <w:r>
              <w:rPr>
                <w:noProof/>
                <w:webHidden/>
              </w:rPr>
            </w:r>
            <w:r>
              <w:rPr>
                <w:noProof/>
                <w:webHidden/>
              </w:rPr>
              <w:fldChar w:fldCharType="separate"/>
            </w:r>
            <w:r>
              <w:rPr>
                <w:noProof/>
                <w:webHidden/>
              </w:rPr>
              <w:t>2</w:t>
            </w:r>
            <w:r>
              <w:rPr>
                <w:noProof/>
                <w:webHidden/>
              </w:rPr>
              <w:fldChar w:fldCharType="end"/>
            </w:r>
          </w:hyperlink>
        </w:p>
        <w:p w14:paraId="0666E9FE" w14:textId="1EF27C07" w:rsidR="00425D00" w:rsidRDefault="00425D00">
          <w:pPr>
            <w:pStyle w:val="TOC2"/>
            <w:tabs>
              <w:tab w:val="left" w:pos="960"/>
              <w:tab w:val="right" w:leader="dot" w:pos="9016"/>
            </w:tabs>
            <w:rPr>
              <w:rFonts w:asciiTheme="minorHAnsi" w:eastAsiaTheme="minorEastAsia" w:hAnsiTheme="minorHAnsi"/>
              <w:noProof/>
              <w:lang w:eastAsia="en-GB"/>
            </w:rPr>
          </w:pPr>
          <w:hyperlink w:anchor="_Toc188581057" w:history="1">
            <w:r w:rsidRPr="00727B38">
              <w:rPr>
                <w:rStyle w:val="Hyperlink"/>
                <w:noProof/>
              </w:rPr>
              <w:t>2.1</w:t>
            </w:r>
            <w:r>
              <w:rPr>
                <w:rFonts w:asciiTheme="minorHAnsi" w:eastAsiaTheme="minorEastAsia" w:hAnsiTheme="minorHAnsi"/>
                <w:noProof/>
                <w:lang w:eastAsia="en-GB"/>
              </w:rPr>
              <w:tab/>
            </w:r>
            <w:r w:rsidRPr="00727B38">
              <w:rPr>
                <w:rStyle w:val="Hyperlink"/>
                <w:noProof/>
              </w:rPr>
              <w:t>Theoretical Frameworks in Hospitality Management:</w:t>
            </w:r>
            <w:r>
              <w:rPr>
                <w:noProof/>
                <w:webHidden/>
              </w:rPr>
              <w:tab/>
            </w:r>
            <w:r>
              <w:rPr>
                <w:noProof/>
                <w:webHidden/>
              </w:rPr>
              <w:fldChar w:fldCharType="begin"/>
            </w:r>
            <w:r>
              <w:rPr>
                <w:noProof/>
                <w:webHidden/>
              </w:rPr>
              <w:instrText xml:space="preserve"> PAGEREF _Toc188581057 \h </w:instrText>
            </w:r>
            <w:r>
              <w:rPr>
                <w:noProof/>
                <w:webHidden/>
              </w:rPr>
            </w:r>
            <w:r>
              <w:rPr>
                <w:noProof/>
                <w:webHidden/>
              </w:rPr>
              <w:fldChar w:fldCharType="separate"/>
            </w:r>
            <w:r>
              <w:rPr>
                <w:noProof/>
                <w:webHidden/>
              </w:rPr>
              <w:t>3</w:t>
            </w:r>
            <w:r>
              <w:rPr>
                <w:noProof/>
                <w:webHidden/>
              </w:rPr>
              <w:fldChar w:fldCharType="end"/>
            </w:r>
          </w:hyperlink>
        </w:p>
        <w:p w14:paraId="352B5964" w14:textId="2E819099" w:rsidR="00425D00" w:rsidRDefault="00425D00">
          <w:pPr>
            <w:pStyle w:val="TOC2"/>
            <w:tabs>
              <w:tab w:val="left" w:pos="960"/>
              <w:tab w:val="right" w:leader="dot" w:pos="9016"/>
            </w:tabs>
            <w:rPr>
              <w:rFonts w:asciiTheme="minorHAnsi" w:eastAsiaTheme="minorEastAsia" w:hAnsiTheme="minorHAnsi"/>
              <w:noProof/>
              <w:lang w:eastAsia="en-GB"/>
            </w:rPr>
          </w:pPr>
          <w:hyperlink w:anchor="_Toc188581058" w:history="1">
            <w:r w:rsidRPr="00727B38">
              <w:rPr>
                <w:rStyle w:val="Hyperlink"/>
                <w:noProof/>
              </w:rPr>
              <w:t>2.2</w:t>
            </w:r>
            <w:r>
              <w:rPr>
                <w:rFonts w:asciiTheme="minorHAnsi" w:eastAsiaTheme="minorEastAsia" w:hAnsiTheme="minorHAnsi"/>
                <w:noProof/>
                <w:lang w:eastAsia="en-GB"/>
              </w:rPr>
              <w:tab/>
            </w:r>
            <w:r w:rsidRPr="00727B38">
              <w:rPr>
                <w:rStyle w:val="Hyperlink"/>
                <w:noProof/>
              </w:rPr>
              <w:t>Trends in Hospitality Operations:</w:t>
            </w:r>
            <w:r>
              <w:rPr>
                <w:noProof/>
                <w:webHidden/>
              </w:rPr>
              <w:tab/>
            </w:r>
            <w:r>
              <w:rPr>
                <w:noProof/>
                <w:webHidden/>
              </w:rPr>
              <w:fldChar w:fldCharType="begin"/>
            </w:r>
            <w:r>
              <w:rPr>
                <w:noProof/>
                <w:webHidden/>
              </w:rPr>
              <w:instrText xml:space="preserve"> PAGEREF _Toc188581058 \h </w:instrText>
            </w:r>
            <w:r>
              <w:rPr>
                <w:noProof/>
                <w:webHidden/>
              </w:rPr>
            </w:r>
            <w:r>
              <w:rPr>
                <w:noProof/>
                <w:webHidden/>
              </w:rPr>
              <w:fldChar w:fldCharType="separate"/>
            </w:r>
            <w:r>
              <w:rPr>
                <w:noProof/>
                <w:webHidden/>
              </w:rPr>
              <w:t>4</w:t>
            </w:r>
            <w:r>
              <w:rPr>
                <w:noProof/>
                <w:webHidden/>
              </w:rPr>
              <w:fldChar w:fldCharType="end"/>
            </w:r>
          </w:hyperlink>
        </w:p>
        <w:p w14:paraId="5B1119EF" w14:textId="04B01D89" w:rsidR="00425D00" w:rsidRDefault="00425D00">
          <w:pPr>
            <w:pStyle w:val="TOC2"/>
            <w:tabs>
              <w:tab w:val="left" w:pos="960"/>
              <w:tab w:val="right" w:leader="dot" w:pos="9016"/>
            </w:tabs>
            <w:rPr>
              <w:rFonts w:asciiTheme="minorHAnsi" w:eastAsiaTheme="minorEastAsia" w:hAnsiTheme="minorHAnsi"/>
              <w:noProof/>
              <w:lang w:eastAsia="en-GB"/>
            </w:rPr>
          </w:pPr>
          <w:hyperlink w:anchor="_Toc188581059" w:history="1">
            <w:r w:rsidRPr="00727B38">
              <w:rPr>
                <w:rStyle w:val="Hyperlink"/>
                <w:noProof/>
              </w:rPr>
              <w:t>2.3</w:t>
            </w:r>
            <w:r>
              <w:rPr>
                <w:rFonts w:asciiTheme="minorHAnsi" w:eastAsiaTheme="minorEastAsia" w:hAnsiTheme="minorHAnsi"/>
                <w:noProof/>
                <w:lang w:eastAsia="en-GB"/>
              </w:rPr>
              <w:tab/>
            </w:r>
            <w:r w:rsidRPr="00727B38">
              <w:rPr>
                <w:rStyle w:val="Hyperlink"/>
                <w:noProof/>
              </w:rPr>
              <w:t>Knowledge Gaps and Challenges:</w:t>
            </w:r>
            <w:r>
              <w:rPr>
                <w:noProof/>
                <w:webHidden/>
              </w:rPr>
              <w:tab/>
            </w:r>
            <w:r>
              <w:rPr>
                <w:noProof/>
                <w:webHidden/>
              </w:rPr>
              <w:fldChar w:fldCharType="begin"/>
            </w:r>
            <w:r>
              <w:rPr>
                <w:noProof/>
                <w:webHidden/>
              </w:rPr>
              <w:instrText xml:space="preserve"> PAGEREF _Toc188581059 \h </w:instrText>
            </w:r>
            <w:r>
              <w:rPr>
                <w:noProof/>
                <w:webHidden/>
              </w:rPr>
            </w:r>
            <w:r>
              <w:rPr>
                <w:noProof/>
                <w:webHidden/>
              </w:rPr>
              <w:fldChar w:fldCharType="separate"/>
            </w:r>
            <w:r>
              <w:rPr>
                <w:noProof/>
                <w:webHidden/>
              </w:rPr>
              <w:t>5</w:t>
            </w:r>
            <w:r>
              <w:rPr>
                <w:noProof/>
                <w:webHidden/>
              </w:rPr>
              <w:fldChar w:fldCharType="end"/>
            </w:r>
          </w:hyperlink>
        </w:p>
        <w:p w14:paraId="3A1CC00A" w14:textId="25C43CBE" w:rsidR="00425D00" w:rsidRDefault="00425D00">
          <w:pPr>
            <w:pStyle w:val="TOC1"/>
            <w:tabs>
              <w:tab w:val="left" w:pos="480"/>
              <w:tab w:val="right" w:leader="dot" w:pos="9016"/>
            </w:tabs>
            <w:rPr>
              <w:rFonts w:asciiTheme="minorHAnsi" w:eastAsiaTheme="minorEastAsia" w:hAnsiTheme="minorHAnsi"/>
              <w:noProof/>
              <w:lang w:eastAsia="en-GB"/>
            </w:rPr>
          </w:pPr>
          <w:hyperlink w:anchor="_Toc188581060" w:history="1">
            <w:r w:rsidRPr="00727B38">
              <w:rPr>
                <w:rStyle w:val="Hyperlink"/>
                <w:noProof/>
                <w:lang w:eastAsia="en-GB"/>
              </w:rPr>
              <w:t>3</w:t>
            </w:r>
            <w:r>
              <w:rPr>
                <w:rFonts w:asciiTheme="minorHAnsi" w:eastAsiaTheme="minorEastAsia" w:hAnsiTheme="minorHAnsi"/>
                <w:noProof/>
                <w:lang w:eastAsia="en-GB"/>
              </w:rPr>
              <w:tab/>
            </w:r>
            <w:r w:rsidRPr="00727B38">
              <w:rPr>
                <w:rStyle w:val="Hyperlink"/>
                <w:noProof/>
                <w:lang w:eastAsia="en-GB"/>
              </w:rPr>
              <w:t>Methodology:</w:t>
            </w:r>
            <w:r>
              <w:rPr>
                <w:noProof/>
                <w:webHidden/>
              </w:rPr>
              <w:tab/>
            </w:r>
            <w:r>
              <w:rPr>
                <w:noProof/>
                <w:webHidden/>
              </w:rPr>
              <w:fldChar w:fldCharType="begin"/>
            </w:r>
            <w:r>
              <w:rPr>
                <w:noProof/>
                <w:webHidden/>
              </w:rPr>
              <w:instrText xml:space="preserve"> PAGEREF _Toc188581060 \h </w:instrText>
            </w:r>
            <w:r>
              <w:rPr>
                <w:noProof/>
                <w:webHidden/>
              </w:rPr>
            </w:r>
            <w:r>
              <w:rPr>
                <w:noProof/>
                <w:webHidden/>
              </w:rPr>
              <w:fldChar w:fldCharType="separate"/>
            </w:r>
            <w:r>
              <w:rPr>
                <w:noProof/>
                <w:webHidden/>
              </w:rPr>
              <w:t>5</w:t>
            </w:r>
            <w:r>
              <w:rPr>
                <w:noProof/>
                <w:webHidden/>
              </w:rPr>
              <w:fldChar w:fldCharType="end"/>
            </w:r>
          </w:hyperlink>
        </w:p>
        <w:p w14:paraId="7C000DC8" w14:textId="6AC47053" w:rsidR="00425D00" w:rsidRDefault="00425D00">
          <w:pPr>
            <w:pStyle w:val="TOC2"/>
            <w:tabs>
              <w:tab w:val="left" w:pos="960"/>
              <w:tab w:val="right" w:leader="dot" w:pos="9016"/>
            </w:tabs>
            <w:rPr>
              <w:rFonts w:asciiTheme="minorHAnsi" w:eastAsiaTheme="minorEastAsia" w:hAnsiTheme="minorHAnsi"/>
              <w:noProof/>
              <w:lang w:eastAsia="en-GB"/>
            </w:rPr>
          </w:pPr>
          <w:hyperlink w:anchor="_Toc188581061" w:history="1">
            <w:r w:rsidRPr="00727B38">
              <w:rPr>
                <w:rStyle w:val="Hyperlink"/>
                <w:noProof/>
                <w:lang w:eastAsia="en-GB"/>
              </w:rPr>
              <w:t>3.1</w:t>
            </w:r>
            <w:r>
              <w:rPr>
                <w:rFonts w:asciiTheme="minorHAnsi" w:eastAsiaTheme="minorEastAsia" w:hAnsiTheme="minorHAnsi"/>
                <w:noProof/>
                <w:lang w:eastAsia="en-GB"/>
              </w:rPr>
              <w:tab/>
            </w:r>
            <w:r w:rsidRPr="00727B38">
              <w:rPr>
                <w:rStyle w:val="Hyperlink"/>
                <w:noProof/>
                <w:lang w:eastAsia="en-GB"/>
              </w:rPr>
              <w:t>Research Design:</w:t>
            </w:r>
            <w:r>
              <w:rPr>
                <w:noProof/>
                <w:webHidden/>
              </w:rPr>
              <w:tab/>
            </w:r>
            <w:r>
              <w:rPr>
                <w:noProof/>
                <w:webHidden/>
              </w:rPr>
              <w:fldChar w:fldCharType="begin"/>
            </w:r>
            <w:r>
              <w:rPr>
                <w:noProof/>
                <w:webHidden/>
              </w:rPr>
              <w:instrText xml:space="preserve"> PAGEREF _Toc188581061 \h </w:instrText>
            </w:r>
            <w:r>
              <w:rPr>
                <w:noProof/>
                <w:webHidden/>
              </w:rPr>
            </w:r>
            <w:r>
              <w:rPr>
                <w:noProof/>
                <w:webHidden/>
              </w:rPr>
              <w:fldChar w:fldCharType="separate"/>
            </w:r>
            <w:r>
              <w:rPr>
                <w:noProof/>
                <w:webHidden/>
              </w:rPr>
              <w:t>6</w:t>
            </w:r>
            <w:r>
              <w:rPr>
                <w:noProof/>
                <w:webHidden/>
              </w:rPr>
              <w:fldChar w:fldCharType="end"/>
            </w:r>
          </w:hyperlink>
        </w:p>
        <w:p w14:paraId="291D9CCE" w14:textId="3288F862" w:rsidR="00425D00" w:rsidRDefault="00425D00">
          <w:pPr>
            <w:pStyle w:val="TOC2"/>
            <w:tabs>
              <w:tab w:val="left" w:pos="960"/>
              <w:tab w:val="right" w:leader="dot" w:pos="9016"/>
            </w:tabs>
            <w:rPr>
              <w:rFonts w:asciiTheme="minorHAnsi" w:eastAsiaTheme="minorEastAsia" w:hAnsiTheme="minorHAnsi"/>
              <w:noProof/>
              <w:lang w:eastAsia="en-GB"/>
            </w:rPr>
          </w:pPr>
          <w:hyperlink w:anchor="_Toc188581062" w:history="1">
            <w:r w:rsidRPr="00727B38">
              <w:rPr>
                <w:rStyle w:val="Hyperlink"/>
                <w:noProof/>
                <w:lang w:eastAsia="en-GB"/>
              </w:rPr>
              <w:t>3.2</w:t>
            </w:r>
            <w:r>
              <w:rPr>
                <w:rFonts w:asciiTheme="minorHAnsi" w:eastAsiaTheme="minorEastAsia" w:hAnsiTheme="minorHAnsi"/>
                <w:noProof/>
                <w:lang w:eastAsia="en-GB"/>
              </w:rPr>
              <w:tab/>
            </w:r>
            <w:r w:rsidRPr="00727B38">
              <w:rPr>
                <w:rStyle w:val="Hyperlink"/>
                <w:noProof/>
                <w:lang w:eastAsia="en-GB"/>
              </w:rPr>
              <w:t>Data Collection Methods:</w:t>
            </w:r>
            <w:r>
              <w:rPr>
                <w:noProof/>
                <w:webHidden/>
              </w:rPr>
              <w:tab/>
            </w:r>
            <w:r>
              <w:rPr>
                <w:noProof/>
                <w:webHidden/>
              </w:rPr>
              <w:fldChar w:fldCharType="begin"/>
            </w:r>
            <w:r>
              <w:rPr>
                <w:noProof/>
                <w:webHidden/>
              </w:rPr>
              <w:instrText xml:space="preserve"> PAGEREF _Toc188581062 \h </w:instrText>
            </w:r>
            <w:r>
              <w:rPr>
                <w:noProof/>
                <w:webHidden/>
              </w:rPr>
            </w:r>
            <w:r>
              <w:rPr>
                <w:noProof/>
                <w:webHidden/>
              </w:rPr>
              <w:fldChar w:fldCharType="separate"/>
            </w:r>
            <w:r>
              <w:rPr>
                <w:noProof/>
                <w:webHidden/>
              </w:rPr>
              <w:t>6</w:t>
            </w:r>
            <w:r>
              <w:rPr>
                <w:noProof/>
                <w:webHidden/>
              </w:rPr>
              <w:fldChar w:fldCharType="end"/>
            </w:r>
          </w:hyperlink>
        </w:p>
        <w:p w14:paraId="70155B15" w14:textId="40E8AFF1" w:rsidR="00425D00" w:rsidRDefault="00425D00">
          <w:pPr>
            <w:pStyle w:val="TOC2"/>
            <w:tabs>
              <w:tab w:val="left" w:pos="960"/>
              <w:tab w:val="right" w:leader="dot" w:pos="9016"/>
            </w:tabs>
            <w:rPr>
              <w:rFonts w:asciiTheme="minorHAnsi" w:eastAsiaTheme="minorEastAsia" w:hAnsiTheme="minorHAnsi"/>
              <w:noProof/>
              <w:lang w:eastAsia="en-GB"/>
            </w:rPr>
          </w:pPr>
          <w:hyperlink w:anchor="_Toc188581063" w:history="1">
            <w:r w:rsidRPr="00727B38">
              <w:rPr>
                <w:rStyle w:val="Hyperlink"/>
                <w:noProof/>
                <w:lang w:eastAsia="en-GB"/>
              </w:rPr>
              <w:t>3.3</w:t>
            </w:r>
            <w:r>
              <w:rPr>
                <w:rFonts w:asciiTheme="minorHAnsi" w:eastAsiaTheme="minorEastAsia" w:hAnsiTheme="minorHAnsi"/>
                <w:noProof/>
                <w:lang w:eastAsia="en-GB"/>
              </w:rPr>
              <w:tab/>
            </w:r>
            <w:r w:rsidRPr="00727B38">
              <w:rPr>
                <w:rStyle w:val="Hyperlink"/>
                <w:noProof/>
                <w:lang w:eastAsia="en-GB"/>
              </w:rPr>
              <w:t>Justification of Approach:</w:t>
            </w:r>
            <w:r>
              <w:rPr>
                <w:noProof/>
                <w:webHidden/>
              </w:rPr>
              <w:tab/>
            </w:r>
            <w:r>
              <w:rPr>
                <w:noProof/>
                <w:webHidden/>
              </w:rPr>
              <w:fldChar w:fldCharType="begin"/>
            </w:r>
            <w:r>
              <w:rPr>
                <w:noProof/>
                <w:webHidden/>
              </w:rPr>
              <w:instrText xml:space="preserve"> PAGEREF _Toc188581063 \h </w:instrText>
            </w:r>
            <w:r>
              <w:rPr>
                <w:noProof/>
                <w:webHidden/>
              </w:rPr>
            </w:r>
            <w:r>
              <w:rPr>
                <w:noProof/>
                <w:webHidden/>
              </w:rPr>
              <w:fldChar w:fldCharType="separate"/>
            </w:r>
            <w:r>
              <w:rPr>
                <w:noProof/>
                <w:webHidden/>
              </w:rPr>
              <w:t>6</w:t>
            </w:r>
            <w:r>
              <w:rPr>
                <w:noProof/>
                <w:webHidden/>
              </w:rPr>
              <w:fldChar w:fldCharType="end"/>
            </w:r>
          </w:hyperlink>
        </w:p>
        <w:p w14:paraId="7E542312" w14:textId="276DB212" w:rsidR="00425D00" w:rsidRDefault="00425D00">
          <w:pPr>
            <w:pStyle w:val="TOC1"/>
            <w:tabs>
              <w:tab w:val="left" w:pos="480"/>
              <w:tab w:val="right" w:leader="dot" w:pos="9016"/>
            </w:tabs>
            <w:rPr>
              <w:rFonts w:asciiTheme="minorHAnsi" w:eastAsiaTheme="minorEastAsia" w:hAnsiTheme="minorHAnsi"/>
              <w:noProof/>
              <w:lang w:eastAsia="en-GB"/>
            </w:rPr>
          </w:pPr>
          <w:hyperlink w:anchor="_Toc188581064" w:history="1">
            <w:r w:rsidRPr="00727B38">
              <w:rPr>
                <w:rStyle w:val="Hyperlink"/>
                <w:noProof/>
                <w:lang w:eastAsia="en-GB"/>
              </w:rPr>
              <w:t>4</w:t>
            </w:r>
            <w:r>
              <w:rPr>
                <w:rFonts w:asciiTheme="minorHAnsi" w:eastAsiaTheme="minorEastAsia" w:hAnsiTheme="minorHAnsi"/>
                <w:noProof/>
                <w:lang w:eastAsia="en-GB"/>
              </w:rPr>
              <w:tab/>
            </w:r>
            <w:r w:rsidRPr="00727B38">
              <w:rPr>
                <w:rStyle w:val="Hyperlink"/>
                <w:noProof/>
                <w:lang w:eastAsia="en-GB"/>
              </w:rPr>
              <w:t>Case Study Hotel Overview and Findings:</w:t>
            </w:r>
            <w:r>
              <w:rPr>
                <w:noProof/>
                <w:webHidden/>
              </w:rPr>
              <w:tab/>
            </w:r>
            <w:r>
              <w:rPr>
                <w:noProof/>
                <w:webHidden/>
              </w:rPr>
              <w:fldChar w:fldCharType="begin"/>
            </w:r>
            <w:r>
              <w:rPr>
                <w:noProof/>
                <w:webHidden/>
              </w:rPr>
              <w:instrText xml:space="preserve"> PAGEREF _Toc188581064 \h </w:instrText>
            </w:r>
            <w:r>
              <w:rPr>
                <w:noProof/>
                <w:webHidden/>
              </w:rPr>
            </w:r>
            <w:r>
              <w:rPr>
                <w:noProof/>
                <w:webHidden/>
              </w:rPr>
              <w:fldChar w:fldCharType="separate"/>
            </w:r>
            <w:r>
              <w:rPr>
                <w:noProof/>
                <w:webHidden/>
              </w:rPr>
              <w:t>7</w:t>
            </w:r>
            <w:r>
              <w:rPr>
                <w:noProof/>
                <w:webHidden/>
              </w:rPr>
              <w:fldChar w:fldCharType="end"/>
            </w:r>
          </w:hyperlink>
        </w:p>
        <w:p w14:paraId="7CD25FD9" w14:textId="7F247A56" w:rsidR="00425D00" w:rsidRDefault="00425D00">
          <w:pPr>
            <w:pStyle w:val="TOC3"/>
            <w:tabs>
              <w:tab w:val="left" w:pos="1440"/>
              <w:tab w:val="right" w:leader="dot" w:pos="9016"/>
            </w:tabs>
            <w:rPr>
              <w:rFonts w:asciiTheme="minorHAnsi" w:eastAsiaTheme="minorEastAsia" w:hAnsiTheme="minorHAnsi"/>
              <w:noProof/>
              <w:lang w:eastAsia="en-GB"/>
            </w:rPr>
          </w:pPr>
          <w:hyperlink w:anchor="_Toc188581065" w:history="1">
            <w:r w:rsidRPr="00727B38">
              <w:rPr>
                <w:rStyle w:val="Hyperlink"/>
                <w:noProof/>
              </w:rPr>
              <w:t>4.1.1</w:t>
            </w:r>
            <w:r>
              <w:rPr>
                <w:rFonts w:asciiTheme="minorHAnsi" w:eastAsiaTheme="minorEastAsia" w:hAnsiTheme="minorHAnsi"/>
                <w:noProof/>
                <w:lang w:eastAsia="en-GB"/>
              </w:rPr>
              <w:tab/>
            </w:r>
            <w:r w:rsidRPr="00727B38">
              <w:rPr>
                <w:rStyle w:val="Hyperlink"/>
                <w:noProof/>
              </w:rPr>
              <w:t>Role as a Significant Player in Bedford’s Hospitality Industry:</w:t>
            </w:r>
            <w:r>
              <w:rPr>
                <w:noProof/>
                <w:webHidden/>
              </w:rPr>
              <w:tab/>
            </w:r>
            <w:r>
              <w:rPr>
                <w:noProof/>
                <w:webHidden/>
              </w:rPr>
              <w:fldChar w:fldCharType="begin"/>
            </w:r>
            <w:r>
              <w:rPr>
                <w:noProof/>
                <w:webHidden/>
              </w:rPr>
              <w:instrText xml:space="preserve"> PAGEREF _Toc188581065 \h </w:instrText>
            </w:r>
            <w:r>
              <w:rPr>
                <w:noProof/>
                <w:webHidden/>
              </w:rPr>
            </w:r>
            <w:r>
              <w:rPr>
                <w:noProof/>
                <w:webHidden/>
              </w:rPr>
              <w:fldChar w:fldCharType="separate"/>
            </w:r>
            <w:r>
              <w:rPr>
                <w:noProof/>
                <w:webHidden/>
              </w:rPr>
              <w:t>7</w:t>
            </w:r>
            <w:r>
              <w:rPr>
                <w:noProof/>
                <w:webHidden/>
              </w:rPr>
              <w:fldChar w:fldCharType="end"/>
            </w:r>
          </w:hyperlink>
        </w:p>
        <w:p w14:paraId="2DB400D8" w14:textId="11E881A8" w:rsidR="00425D00" w:rsidRDefault="00425D00">
          <w:pPr>
            <w:pStyle w:val="TOC3"/>
            <w:tabs>
              <w:tab w:val="left" w:pos="1440"/>
              <w:tab w:val="right" w:leader="dot" w:pos="9016"/>
            </w:tabs>
            <w:rPr>
              <w:rFonts w:asciiTheme="minorHAnsi" w:eastAsiaTheme="minorEastAsia" w:hAnsiTheme="minorHAnsi"/>
              <w:noProof/>
              <w:lang w:eastAsia="en-GB"/>
            </w:rPr>
          </w:pPr>
          <w:hyperlink w:anchor="_Toc188581066" w:history="1">
            <w:r w:rsidRPr="00727B38">
              <w:rPr>
                <w:rStyle w:val="Hyperlink"/>
                <w:noProof/>
              </w:rPr>
              <w:t>4.1.2</w:t>
            </w:r>
            <w:r>
              <w:rPr>
                <w:rFonts w:asciiTheme="minorHAnsi" w:eastAsiaTheme="minorEastAsia" w:hAnsiTheme="minorHAnsi"/>
                <w:noProof/>
                <w:lang w:eastAsia="en-GB"/>
              </w:rPr>
              <w:tab/>
            </w:r>
            <w:r w:rsidRPr="00727B38">
              <w:rPr>
                <w:rStyle w:val="Hyperlink"/>
                <w:noProof/>
              </w:rPr>
              <w:t>Overview of Accor Group’s Branding and Operational Philosophies:</w:t>
            </w:r>
            <w:r>
              <w:rPr>
                <w:noProof/>
                <w:webHidden/>
              </w:rPr>
              <w:tab/>
            </w:r>
            <w:r>
              <w:rPr>
                <w:noProof/>
                <w:webHidden/>
              </w:rPr>
              <w:fldChar w:fldCharType="begin"/>
            </w:r>
            <w:r>
              <w:rPr>
                <w:noProof/>
                <w:webHidden/>
              </w:rPr>
              <w:instrText xml:space="preserve"> PAGEREF _Toc188581066 \h </w:instrText>
            </w:r>
            <w:r>
              <w:rPr>
                <w:noProof/>
                <w:webHidden/>
              </w:rPr>
            </w:r>
            <w:r>
              <w:rPr>
                <w:noProof/>
                <w:webHidden/>
              </w:rPr>
              <w:fldChar w:fldCharType="separate"/>
            </w:r>
            <w:r>
              <w:rPr>
                <w:noProof/>
                <w:webHidden/>
              </w:rPr>
              <w:t>8</w:t>
            </w:r>
            <w:r>
              <w:rPr>
                <w:noProof/>
                <w:webHidden/>
              </w:rPr>
              <w:fldChar w:fldCharType="end"/>
            </w:r>
          </w:hyperlink>
        </w:p>
        <w:p w14:paraId="6D911F6E" w14:textId="0B3CCAF3" w:rsidR="00425D00" w:rsidRDefault="00425D00">
          <w:pPr>
            <w:pStyle w:val="TOC2"/>
            <w:tabs>
              <w:tab w:val="left" w:pos="960"/>
              <w:tab w:val="right" w:leader="dot" w:pos="9016"/>
            </w:tabs>
            <w:rPr>
              <w:rFonts w:asciiTheme="minorHAnsi" w:eastAsiaTheme="minorEastAsia" w:hAnsiTheme="minorHAnsi"/>
              <w:noProof/>
              <w:lang w:eastAsia="en-GB"/>
            </w:rPr>
          </w:pPr>
          <w:hyperlink w:anchor="_Toc188581067" w:history="1">
            <w:r w:rsidRPr="00727B38">
              <w:rPr>
                <w:rStyle w:val="Hyperlink"/>
                <w:rFonts w:eastAsia="Times New Roman"/>
                <w:noProof/>
                <w:lang w:eastAsia="en-GB"/>
              </w:rPr>
              <w:t>4.2</w:t>
            </w:r>
            <w:r>
              <w:rPr>
                <w:rFonts w:asciiTheme="minorHAnsi" w:eastAsiaTheme="minorEastAsia" w:hAnsiTheme="minorHAnsi"/>
                <w:noProof/>
                <w:lang w:eastAsia="en-GB"/>
              </w:rPr>
              <w:tab/>
            </w:r>
            <w:r w:rsidRPr="00727B38">
              <w:rPr>
                <w:rStyle w:val="Hyperlink"/>
                <w:rFonts w:eastAsia="Times New Roman"/>
                <w:noProof/>
                <w:lang w:eastAsia="en-GB"/>
              </w:rPr>
              <w:t>Location and Strategic Importance:</w:t>
            </w:r>
            <w:r>
              <w:rPr>
                <w:noProof/>
                <w:webHidden/>
              </w:rPr>
              <w:tab/>
            </w:r>
            <w:r>
              <w:rPr>
                <w:noProof/>
                <w:webHidden/>
              </w:rPr>
              <w:fldChar w:fldCharType="begin"/>
            </w:r>
            <w:r>
              <w:rPr>
                <w:noProof/>
                <w:webHidden/>
              </w:rPr>
              <w:instrText xml:space="preserve"> PAGEREF _Toc188581067 \h </w:instrText>
            </w:r>
            <w:r>
              <w:rPr>
                <w:noProof/>
                <w:webHidden/>
              </w:rPr>
            </w:r>
            <w:r>
              <w:rPr>
                <w:noProof/>
                <w:webHidden/>
              </w:rPr>
              <w:fldChar w:fldCharType="separate"/>
            </w:r>
            <w:r>
              <w:rPr>
                <w:noProof/>
                <w:webHidden/>
              </w:rPr>
              <w:t>8</w:t>
            </w:r>
            <w:r>
              <w:rPr>
                <w:noProof/>
                <w:webHidden/>
              </w:rPr>
              <w:fldChar w:fldCharType="end"/>
            </w:r>
          </w:hyperlink>
        </w:p>
        <w:p w14:paraId="736FAB4E" w14:textId="31BD985F" w:rsidR="00425D00" w:rsidRDefault="00425D00">
          <w:pPr>
            <w:pStyle w:val="TOC2"/>
            <w:tabs>
              <w:tab w:val="left" w:pos="960"/>
              <w:tab w:val="right" w:leader="dot" w:pos="9016"/>
            </w:tabs>
            <w:rPr>
              <w:rFonts w:asciiTheme="minorHAnsi" w:eastAsiaTheme="minorEastAsia" w:hAnsiTheme="minorHAnsi"/>
              <w:noProof/>
              <w:lang w:eastAsia="en-GB"/>
            </w:rPr>
          </w:pPr>
          <w:hyperlink w:anchor="_Toc188581068" w:history="1">
            <w:r w:rsidRPr="00727B38">
              <w:rPr>
                <w:rStyle w:val="Hyperlink"/>
                <w:rFonts w:eastAsia="Times New Roman"/>
                <w:noProof/>
                <w:lang w:eastAsia="en-GB"/>
              </w:rPr>
              <w:t>4.3</w:t>
            </w:r>
            <w:r>
              <w:rPr>
                <w:rFonts w:asciiTheme="minorHAnsi" w:eastAsiaTheme="minorEastAsia" w:hAnsiTheme="minorHAnsi"/>
                <w:noProof/>
                <w:lang w:eastAsia="en-GB"/>
              </w:rPr>
              <w:tab/>
            </w:r>
            <w:r w:rsidRPr="00727B38">
              <w:rPr>
                <w:rStyle w:val="Hyperlink"/>
                <w:rFonts w:eastAsia="Times New Roman"/>
                <w:noProof/>
                <w:lang w:eastAsia="en-GB"/>
              </w:rPr>
              <w:t>Key Analyses:</w:t>
            </w:r>
            <w:r>
              <w:rPr>
                <w:noProof/>
                <w:webHidden/>
              </w:rPr>
              <w:tab/>
            </w:r>
            <w:r>
              <w:rPr>
                <w:noProof/>
                <w:webHidden/>
              </w:rPr>
              <w:fldChar w:fldCharType="begin"/>
            </w:r>
            <w:r>
              <w:rPr>
                <w:noProof/>
                <w:webHidden/>
              </w:rPr>
              <w:instrText xml:space="preserve"> PAGEREF _Toc188581068 \h </w:instrText>
            </w:r>
            <w:r>
              <w:rPr>
                <w:noProof/>
                <w:webHidden/>
              </w:rPr>
            </w:r>
            <w:r>
              <w:rPr>
                <w:noProof/>
                <w:webHidden/>
              </w:rPr>
              <w:fldChar w:fldCharType="separate"/>
            </w:r>
            <w:r>
              <w:rPr>
                <w:noProof/>
                <w:webHidden/>
              </w:rPr>
              <w:t>9</w:t>
            </w:r>
            <w:r>
              <w:rPr>
                <w:noProof/>
                <w:webHidden/>
              </w:rPr>
              <w:fldChar w:fldCharType="end"/>
            </w:r>
          </w:hyperlink>
        </w:p>
        <w:p w14:paraId="1E0BC25A" w14:textId="6ED5163E" w:rsidR="00425D00" w:rsidRDefault="00425D00">
          <w:pPr>
            <w:pStyle w:val="TOC3"/>
            <w:tabs>
              <w:tab w:val="left" w:pos="1440"/>
              <w:tab w:val="right" w:leader="dot" w:pos="9016"/>
            </w:tabs>
            <w:rPr>
              <w:rFonts w:asciiTheme="minorHAnsi" w:eastAsiaTheme="minorEastAsia" w:hAnsiTheme="minorHAnsi"/>
              <w:noProof/>
              <w:lang w:eastAsia="en-GB"/>
            </w:rPr>
          </w:pPr>
          <w:hyperlink w:anchor="_Toc188581069" w:history="1">
            <w:r w:rsidRPr="00727B38">
              <w:rPr>
                <w:rStyle w:val="Hyperlink"/>
                <w:noProof/>
              </w:rPr>
              <w:t>4.3.1</w:t>
            </w:r>
            <w:r>
              <w:rPr>
                <w:rFonts w:asciiTheme="minorHAnsi" w:eastAsiaTheme="minorEastAsia" w:hAnsiTheme="minorHAnsi"/>
                <w:noProof/>
                <w:lang w:eastAsia="en-GB"/>
              </w:rPr>
              <w:tab/>
            </w:r>
            <w:r w:rsidRPr="00727B38">
              <w:rPr>
                <w:rStyle w:val="Hyperlink"/>
                <w:noProof/>
              </w:rPr>
              <w:t>SWOT Analysis:</w:t>
            </w:r>
            <w:r>
              <w:rPr>
                <w:noProof/>
                <w:webHidden/>
              </w:rPr>
              <w:tab/>
            </w:r>
            <w:r>
              <w:rPr>
                <w:noProof/>
                <w:webHidden/>
              </w:rPr>
              <w:fldChar w:fldCharType="begin"/>
            </w:r>
            <w:r>
              <w:rPr>
                <w:noProof/>
                <w:webHidden/>
              </w:rPr>
              <w:instrText xml:space="preserve"> PAGEREF _Toc188581069 \h </w:instrText>
            </w:r>
            <w:r>
              <w:rPr>
                <w:noProof/>
                <w:webHidden/>
              </w:rPr>
            </w:r>
            <w:r>
              <w:rPr>
                <w:noProof/>
                <w:webHidden/>
              </w:rPr>
              <w:fldChar w:fldCharType="separate"/>
            </w:r>
            <w:r>
              <w:rPr>
                <w:noProof/>
                <w:webHidden/>
              </w:rPr>
              <w:t>9</w:t>
            </w:r>
            <w:r>
              <w:rPr>
                <w:noProof/>
                <w:webHidden/>
              </w:rPr>
              <w:fldChar w:fldCharType="end"/>
            </w:r>
          </w:hyperlink>
        </w:p>
        <w:p w14:paraId="442BC9A4" w14:textId="26A6D143" w:rsidR="00425D00" w:rsidRDefault="00425D00">
          <w:pPr>
            <w:pStyle w:val="TOC3"/>
            <w:tabs>
              <w:tab w:val="left" w:pos="1440"/>
              <w:tab w:val="right" w:leader="dot" w:pos="9016"/>
            </w:tabs>
            <w:rPr>
              <w:rFonts w:asciiTheme="minorHAnsi" w:eastAsiaTheme="minorEastAsia" w:hAnsiTheme="minorHAnsi"/>
              <w:noProof/>
              <w:lang w:eastAsia="en-GB"/>
            </w:rPr>
          </w:pPr>
          <w:hyperlink w:anchor="_Toc188581070" w:history="1">
            <w:r w:rsidRPr="00727B38">
              <w:rPr>
                <w:rStyle w:val="Hyperlink"/>
                <w:noProof/>
              </w:rPr>
              <w:t>4.3.2</w:t>
            </w:r>
            <w:r>
              <w:rPr>
                <w:rFonts w:asciiTheme="minorHAnsi" w:eastAsiaTheme="minorEastAsia" w:hAnsiTheme="minorHAnsi"/>
                <w:noProof/>
                <w:lang w:eastAsia="en-GB"/>
              </w:rPr>
              <w:tab/>
            </w:r>
            <w:r w:rsidRPr="00727B38">
              <w:rPr>
                <w:rStyle w:val="Hyperlink"/>
                <w:noProof/>
              </w:rPr>
              <w:t>PEST Analysis:</w:t>
            </w:r>
            <w:r>
              <w:rPr>
                <w:noProof/>
                <w:webHidden/>
              </w:rPr>
              <w:tab/>
            </w:r>
            <w:r>
              <w:rPr>
                <w:noProof/>
                <w:webHidden/>
              </w:rPr>
              <w:fldChar w:fldCharType="begin"/>
            </w:r>
            <w:r>
              <w:rPr>
                <w:noProof/>
                <w:webHidden/>
              </w:rPr>
              <w:instrText xml:space="preserve"> PAGEREF _Toc188581070 \h </w:instrText>
            </w:r>
            <w:r>
              <w:rPr>
                <w:noProof/>
                <w:webHidden/>
              </w:rPr>
            </w:r>
            <w:r>
              <w:rPr>
                <w:noProof/>
                <w:webHidden/>
              </w:rPr>
              <w:fldChar w:fldCharType="separate"/>
            </w:r>
            <w:r>
              <w:rPr>
                <w:noProof/>
                <w:webHidden/>
              </w:rPr>
              <w:t>10</w:t>
            </w:r>
            <w:r>
              <w:rPr>
                <w:noProof/>
                <w:webHidden/>
              </w:rPr>
              <w:fldChar w:fldCharType="end"/>
            </w:r>
          </w:hyperlink>
        </w:p>
        <w:p w14:paraId="5EE37556" w14:textId="326B9F6D" w:rsidR="00425D00" w:rsidRDefault="00425D00">
          <w:pPr>
            <w:pStyle w:val="TOC3"/>
            <w:tabs>
              <w:tab w:val="left" w:pos="1440"/>
              <w:tab w:val="right" w:leader="dot" w:pos="9016"/>
            </w:tabs>
            <w:rPr>
              <w:rFonts w:asciiTheme="minorHAnsi" w:eastAsiaTheme="minorEastAsia" w:hAnsiTheme="minorHAnsi"/>
              <w:noProof/>
              <w:lang w:eastAsia="en-GB"/>
            </w:rPr>
          </w:pPr>
          <w:hyperlink w:anchor="_Toc188581071" w:history="1">
            <w:r w:rsidRPr="00727B38">
              <w:rPr>
                <w:rStyle w:val="Hyperlink"/>
                <w:noProof/>
              </w:rPr>
              <w:t>4.3.3</w:t>
            </w:r>
            <w:r>
              <w:rPr>
                <w:rFonts w:asciiTheme="minorHAnsi" w:eastAsiaTheme="minorEastAsia" w:hAnsiTheme="minorHAnsi"/>
                <w:noProof/>
                <w:lang w:eastAsia="en-GB"/>
              </w:rPr>
              <w:tab/>
            </w:r>
            <w:r w:rsidRPr="00727B38">
              <w:rPr>
                <w:rStyle w:val="Hyperlink"/>
                <w:noProof/>
              </w:rPr>
              <w:t>Competitor Analysis (Price vs Quality):</w:t>
            </w:r>
            <w:r>
              <w:rPr>
                <w:noProof/>
                <w:webHidden/>
              </w:rPr>
              <w:tab/>
            </w:r>
            <w:r>
              <w:rPr>
                <w:noProof/>
                <w:webHidden/>
              </w:rPr>
              <w:fldChar w:fldCharType="begin"/>
            </w:r>
            <w:r>
              <w:rPr>
                <w:noProof/>
                <w:webHidden/>
              </w:rPr>
              <w:instrText xml:space="preserve"> PAGEREF _Toc188581071 \h </w:instrText>
            </w:r>
            <w:r>
              <w:rPr>
                <w:noProof/>
                <w:webHidden/>
              </w:rPr>
            </w:r>
            <w:r>
              <w:rPr>
                <w:noProof/>
                <w:webHidden/>
              </w:rPr>
              <w:fldChar w:fldCharType="separate"/>
            </w:r>
            <w:r>
              <w:rPr>
                <w:noProof/>
                <w:webHidden/>
              </w:rPr>
              <w:t>12</w:t>
            </w:r>
            <w:r>
              <w:rPr>
                <w:noProof/>
                <w:webHidden/>
              </w:rPr>
              <w:fldChar w:fldCharType="end"/>
            </w:r>
          </w:hyperlink>
        </w:p>
        <w:p w14:paraId="57195F80" w14:textId="30539EF4" w:rsidR="00425D00" w:rsidRDefault="00425D00">
          <w:pPr>
            <w:pStyle w:val="TOC3"/>
            <w:tabs>
              <w:tab w:val="left" w:pos="1440"/>
              <w:tab w:val="right" w:leader="dot" w:pos="9016"/>
            </w:tabs>
            <w:rPr>
              <w:rFonts w:asciiTheme="minorHAnsi" w:eastAsiaTheme="minorEastAsia" w:hAnsiTheme="minorHAnsi"/>
              <w:noProof/>
              <w:lang w:eastAsia="en-GB"/>
            </w:rPr>
          </w:pPr>
          <w:hyperlink w:anchor="_Toc188581072" w:history="1">
            <w:r w:rsidRPr="00727B38">
              <w:rPr>
                <w:rStyle w:val="Hyperlink"/>
                <w:noProof/>
              </w:rPr>
              <w:t>4.3.4</w:t>
            </w:r>
            <w:r>
              <w:rPr>
                <w:rFonts w:asciiTheme="minorHAnsi" w:eastAsiaTheme="minorEastAsia" w:hAnsiTheme="minorHAnsi"/>
                <w:noProof/>
                <w:lang w:eastAsia="en-GB"/>
              </w:rPr>
              <w:tab/>
            </w:r>
            <w:r w:rsidRPr="00727B38">
              <w:rPr>
                <w:rStyle w:val="Hyperlink"/>
                <w:noProof/>
              </w:rPr>
              <w:t>Netnography:</w:t>
            </w:r>
            <w:r>
              <w:rPr>
                <w:noProof/>
                <w:webHidden/>
              </w:rPr>
              <w:tab/>
            </w:r>
            <w:r>
              <w:rPr>
                <w:noProof/>
                <w:webHidden/>
              </w:rPr>
              <w:fldChar w:fldCharType="begin"/>
            </w:r>
            <w:r>
              <w:rPr>
                <w:noProof/>
                <w:webHidden/>
              </w:rPr>
              <w:instrText xml:space="preserve"> PAGEREF _Toc188581072 \h </w:instrText>
            </w:r>
            <w:r>
              <w:rPr>
                <w:noProof/>
                <w:webHidden/>
              </w:rPr>
            </w:r>
            <w:r>
              <w:rPr>
                <w:noProof/>
                <w:webHidden/>
              </w:rPr>
              <w:fldChar w:fldCharType="separate"/>
            </w:r>
            <w:r>
              <w:rPr>
                <w:noProof/>
                <w:webHidden/>
              </w:rPr>
              <w:t>13</w:t>
            </w:r>
            <w:r>
              <w:rPr>
                <w:noProof/>
                <w:webHidden/>
              </w:rPr>
              <w:fldChar w:fldCharType="end"/>
            </w:r>
          </w:hyperlink>
        </w:p>
        <w:p w14:paraId="037183A0" w14:textId="3860EBE2" w:rsidR="00425D00" w:rsidRDefault="00425D00">
          <w:pPr>
            <w:pStyle w:val="TOC1"/>
            <w:tabs>
              <w:tab w:val="left" w:pos="480"/>
              <w:tab w:val="right" w:leader="dot" w:pos="9016"/>
            </w:tabs>
            <w:rPr>
              <w:rFonts w:asciiTheme="minorHAnsi" w:eastAsiaTheme="minorEastAsia" w:hAnsiTheme="minorHAnsi"/>
              <w:noProof/>
              <w:lang w:eastAsia="en-GB"/>
            </w:rPr>
          </w:pPr>
          <w:hyperlink w:anchor="_Toc188581073" w:history="1">
            <w:r w:rsidRPr="00727B38">
              <w:rPr>
                <w:rStyle w:val="Hyperlink"/>
                <w:noProof/>
                <w:lang w:eastAsia="en-GB"/>
              </w:rPr>
              <w:t>5</w:t>
            </w:r>
            <w:r>
              <w:rPr>
                <w:rFonts w:asciiTheme="minorHAnsi" w:eastAsiaTheme="minorEastAsia" w:hAnsiTheme="minorHAnsi"/>
                <w:noProof/>
                <w:lang w:eastAsia="en-GB"/>
              </w:rPr>
              <w:tab/>
            </w:r>
            <w:r w:rsidRPr="00727B38">
              <w:rPr>
                <w:rStyle w:val="Hyperlink"/>
                <w:noProof/>
                <w:lang w:eastAsia="en-GB"/>
              </w:rPr>
              <w:t>Discussion:</w:t>
            </w:r>
            <w:r>
              <w:rPr>
                <w:noProof/>
                <w:webHidden/>
              </w:rPr>
              <w:tab/>
            </w:r>
            <w:r>
              <w:rPr>
                <w:noProof/>
                <w:webHidden/>
              </w:rPr>
              <w:fldChar w:fldCharType="begin"/>
            </w:r>
            <w:r>
              <w:rPr>
                <w:noProof/>
                <w:webHidden/>
              </w:rPr>
              <w:instrText xml:space="preserve"> PAGEREF _Toc188581073 \h </w:instrText>
            </w:r>
            <w:r>
              <w:rPr>
                <w:noProof/>
                <w:webHidden/>
              </w:rPr>
            </w:r>
            <w:r>
              <w:rPr>
                <w:noProof/>
                <w:webHidden/>
              </w:rPr>
              <w:fldChar w:fldCharType="separate"/>
            </w:r>
            <w:r>
              <w:rPr>
                <w:noProof/>
                <w:webHidden/>
              </w:rPr>
              <w:t>14</w:t>
            </w:r>
            <w:r>
              <w:rPr>
                <w:noProof/>
                <w:webHidden/>
              </w:rPr>
              <w:fldChar w:fldCharType="end"/>
            </w:r>
          </w:hyperlink>
        </w:p>
        <w:p w14:paraId="34D34799" w14:textId="7248854F" w:rsidR="00425D00" w:rsidRDefault="00425D00">
          <w:pPr>
            <w:pStyle w:val="TOC2"/>
            <w:tabs>
              <w:tab w:val="left" w:pos="960"/>
              <w:tab w:val="right" w:leader="dot" w:pos="9016"/>
            </w:tabs>
            <w:rPr>
              <w:rFonts w:asciiTheme="minorHAnsi" w:eastAsiaTheme="minorEastAsia" w:hAnsiTheme="minorHAnsi"/>
              <w:noProof/>
              <w:lang w:eastAsia="en-GB"/>
            </w:rPr>
          </w:pPr>
          <w:hyperlink w:anchor="_Toc188581074" w:history="1">
            <w:r w:rsidRPr="00727B38">
              <w:rPr>
                <w:rStyle w:val="Hyperlink"/>
                <w:rFonts w:eastAsia="Times New Roman"/>
                <w:noProof/>
                <w:lang w:eastAsia="en-GB"/>
              </w:rPr>
              <w:t>5.1</w:t>
            </w:r>
            <w:r>
              <w:rPr>
                <w:rFonts w:asciiTheme="minorHAnsi" w:eastAsiaTheme="minorEastAsia" w:hAnsiTheme="minorHAnsi"/>
                <w:noProof/>
                <w:lang w:eastAsia="en-GB"/>
              </w:rPr>
              <w:tab/>
            </w:r>
            <w:r w:rsidRPr="00727B38">
              <w:rPr>
                <w:rStyle w:val="Hyperlink"/>
                <w:rFonts w:eastAsia="Times New Roman"/>
                <w:noProof/>
                <w:lang w:eastAsia="en-GB"/>
              </w:rPr>
              <w:t>Critical Analysis of Findings:</w:t>
            </w:r>
            <w:r>
              <w:rPr>
                <w:noProof/>
                <w:webHidden/>
              </w:rPr>
              <w:tab/>
            </w:r>
            <w:r>
              <w:rPr>
                <w:noProof/>
                <w:webHidden/>
              </w:rPr>
              <w:fldChar w:fldCharType="begin"/>
            </w:r>
            <w:r>
              <w:rPr>
                <w:noProof/>
                <w:webHidden/>
              </w:rPr>
              <w:instrText xml:space="preserve"> PAGEREF _Toc188581074 \h </w:instrText>
            </w:r>
            <w:r>
              <w:rPr>
                <w:noProof/>
                <w:webHidden/>
              </w:rPr>
            </w:r>
            <w:r>
              <w:rPr>
                <w:noProof/>
                <w:webHidden/>
              </w:rPr>
              <w:fldChar w:fldCharType="separate"/>
            </w:r>
            <w:r>
              <w:rPr>
                <w:noProof/>
                <w:webHidden/>
              </w:rPr>
              <w:t>14</w:t>
            </w:r>
            <w:r>
              <w:rPr>
                <w:noProof/>
                <w:webHidden/>
              </w:rPr>
              <w:fldChar w:fldCharType="end"/>
            </w:r>
          </w:hyperlink>
        </w:p>
        <w:p w14:paraId="286E9472" w14:textId="3702AF79" w:rsidR="00425D00" w:rsidRDefault="00425D00">
          <w:pPr>
            <w:pStyle w:val="TOC3"/>
            <w:tabs>
              <w:tab w:val="left" w:pos="1440"/>
              <w:tab w:val="right" w:leader="dot" w:pos="9016"/>
            </w:tabs>
            <w:rPr>
              <w:rFonts w:asciiTheme="minorHAnsi" w:eastAsiaTheme="minorEastAsia" w:hAnsiTheme="minorHAnsi"/>
              <w:noProof/>
              <w:lang w:eastAsia="en-GB"/>
            </w:rPr>
          </w:pPr>
          <w:hyperlink w:anchor="_Toc188581075" w:history="1">
            <w:r w:rsidRPr="00727B38">
              <w:rPr>
                <w:rStyle w:val="Hyperlink"/>
                <w:noProof/>
              </w:rPr>
              <w:t>5.1.1</w:t>
            </w:r>
            <w:r>
              <w:rPr>
                <w:rFonts w:asciiTheme="minorHAnsi" w:eastAsiaTheme="minorEastAsia" w:hAnsiTheme="minorHAnsi"/>
                <w:noProof/>
                <w:lang w:eastAsia="en-GB"/>
              </w:rPr>
              <w:tab/>
            </w:r>
            <w:r w:rsidRPr="00727B38">
              <w:rPr>
                <w:rStyle w:val="Hyperlink"/>
                <w:noProof/>
              </w:rPr>
              <w:t>Comparison with Literature:</w:t>
            </w:r>
            <w:r>
              <w:rPr>
                <w:noProof/>
                <w:webHidden/>
              </w:rPr>
              <w:tab/>
            </w:r>
            <w:r>
              <w:rPr>
                <w:noProof/>
                <w:webHidden/>
              </w:rPr>
              <w:fldChar w:fldCharType="begin"/>
            </w:r>
            <w:r>
              <w:rPr>
                <w:noProof/>
                <w:webHidden/>
              </w:rPr>
              <w:instrText xml:space="preserve"> PAGEREF _Toc188581075 \h </w:instrText>
            </w:r>
            <w:r>
              <w:rPr>
                <w:noProof/>
                <w:webHidden/>
              </w:rPr>
            </w:r>
            <w:r>
              <w:rPr>
                <w:noProof/>
                <w:webHidden/>
              </w:rPr>
              <w:fldChar w:fldCharType="separate"/>
            </w:r>
            <w:r>
              <w:rPr>
                <w:noProof/>
                <w:webHidden/>
              </w:rPr>
              <w:t>15</w:t>
            </w:r>
            <w:r>
              <w:rPr>
                <w:noProof/>
                <w:webHidden/>
              </w:rPr>
              <w:fldChar w:fldCharType="end"/>
            </w:r>
          </w:hyperlink>
        </w:p>
        <w:p w14:paraId="3541A76A" w14:textId="25C53B73" w:rsidR="00425D00" w:rsidRDefault="00425D00">
          <w:pPr>
            <w:pStyle w:val="TOC3"/>
            <w:tabs>
              <w:tab w:val="left" w:pos="1440"/>
              <w:tab w:val="right" w:leader="dot" w:pos="9016"/>
            </w:tabs>
            <w:rPr>
              <w:rFonts w:asciiTheme="minorHAnsi" w:eastAsiaTheme="minorEastAsia" w:hAnsiTheme="minorHAnsi"/>
              <w:noProof/>
              <w:lang w:eastAsia="en-GB"/>
            </w:rPr>
          </w:pPr>
          <w:hyperlink w:anchor="_Toc188581076" w:history="1">
            <w:r w:rsidRPr="00727B38">
              <w:rPr>
                <w:rStyle w:val="Hyperlink"/>
                <w:noProof/>
              </w:rPr>
              <w:t>5.1.2</w:t>
            </w:r>
            <w:r>
              <w:rPr>
                <w:rFonts w:asciiTheme="minorHAnsi" w:eastAsiaTheme="minorEastAsia" w:hAnsiTheme="minorHAnsi"/>
                <w:noProof/>
                <w:lang w:eastAsia="en-GB"/>
              </w:rPr>
              <w:tab/>
            </w:r>
            <w:r w:rsidRPr="00727B38">
              <w:rPr>
                <w:rStyle w:val="Hyperlink"/>
                <w:noProof/>
              </w:rPr>
              <w:t>Implications for Future Growth:</w:t>
            </w:r>
            <w:r>
              <w:rPr>
                <w:noProof/>
                <w:webHidden/>
              </w:rPr>
              <w:tab/>
            </w:r>
            <w:r>
              <w:rPr>
                <w:noProof/>
                <w:webHidden/>
              </w:rPr>
              <w:fldChar w:fldCharType="begin"/>
            </w:r>
            <w:r>
              <w:rPr>
                <w:noProof/>
                <w:webHidden/>
              </w:rPr>
              <w:instrText xml:space="preserve"> PAGEREF _Toc188581076 \h </w:instrText>
            </w:r>
            <w:r>
              <w:rPr>
                <w:noProof/>
                <w:webHidden/>
              </w:rPr>
            </w:r>
            <w:r>
              <w:rPr>
                <w:noProof/>
                <w:webHidden/>
              </w:rPr>
              <w:fldChar w:fldCharType="separate"/>
            </w:r>
            <w:r>
              <w:rPr>
                <w:noProof/>
                <w:webHidden/>
              </w:rPr>
              <w:t>16</w:t>
            </w:r>
            <w:r>
              <w:rPr>
                <w:noProof/>
                <w:webHidden/>
              </w:rPr>
              <w:fldChar w:fldCharType="end"/>
            </w:r>
          </w:hyperlink>
        </w:p>
        <w:p w14:paraId="32C06AB8" w14:textId="3724C3E6" w:rsidR="00425D00" w:rsidRDefault="00425D00">
          <w:pPr>
            <w:pStyle w:val="TOC1"/>
            <w:tabs>
              <w:tab w:val="left" w:pos="480"/>
              <w:tab w:val="right" w:leader="dot" w:pos="9016"/>
            </w:tabs>
            <w:rPr>
              <w:rFonts w:asciiTheme="minorHAnsi" w:eastAsiaTheme="minorEastAsia" w:hAnsiTheme="minorHAnsi"/>
              <w:noProof/>
              <w:lang w:eastAsia="en-GB"/>
            </w:rPr>
          </w:pPr>
          <w:hyperlink w:anchor="_Toc188581077" w:history="1">
            <w:r w:rsidRPr="00727B38">
              <w:rPr>
                <w:rStyle w:val="Hyperlink"/>
                <w:noProof/>
                <w:lang w:eastAsia="en-GB"/>
              </w:rPr>
              <w:t>6</w:t>
            </w:r>
            <w:r>
              <w:rPr>
                <w:rFonts w:asciiTheme="minorHAnsi" w:eastAsiaTheme="minorEastAsia" w:hAnsiTheme="minorHAnsi"/>
                <w:noProof/>
                <w:lang w:eastAsia="en-GB"/>
              </w:rPr>
              <w:tab/>
            </w:r>
            <w:r w:rsidRPr="00727B38">
              <w:rPr>
                <w:rStyle w:val="Hyperlink"/>
                <w:noProof/>
                <w:lang w:eastAsia="en-GB"/>
              </w:rPr>
              <w:t>Conclusion:</w:t>
            </w:r>
            <w:r>
              <w:rPr>
                <w:noProof/>
                <w:webHidden/>
              </w:rPr>
              <w:tab/>
            </w:r>
            <w:r>
              <w:rPr>
                <w:noProof/>
                <w:webHidden/>
              </w:rPr>
              <w:fldChar w:fldCharType="begin"/>
            </w:r>
            <w:r>
              <w:rPr>
                <w:noProof/>
                <w:webHidden/>
              </w:rPr>
              <w:instrText xml:space="preserve"> PAGEREF _Toc188581077 \h </w:instrText>
            </w:r>
            <w:r>
              <w:rPr>
                <w:noProof/>
                <w:webHidden/>
              </w:rPr>
            </w:r>
            <w:r>
              <w:rPr>
                <w:noProof/>
                <w:webHidden/>
              </w:rPr>
              <w:fldChar w:fldCharType="separate"/>
            </w:r>
            <w:r>
              <w:rPr>
                <w:noProof/>
                <w:webHidden/>
              </w:rPr>
              <w:t>17</w:t>
            </w:r>
            <w:r>
              <w:rPr>
                <w:noProof/>
                <w:webHidden/>
              </w:rPr>
              <w:fldChar w:fldCharType="end"/>
            </w:r>
          </w:hyperlink>
        </w:p>
        <w:p w14:paraId="1ACAED30" w14:textId="51B00D0C" w:rsidR="00425D00" w:rsidRDefault="00425D00">
          <w:pPr>
            <w:pStyle w:val="TOC2"/>
            <w:tabs>
              <w:tab w:val="left" w:pos="960"/>
              <w:tab w:val="right" w:leader="dot" w:pos="9016"/>
            </w:tabs>
            <w:rPr>
              <w:rFonts w:asciiTheme="minorHAnsi" w:eastAsiaTheme="minorEastAsia" w:hAnsiTheme="minorHAnsi"/>
              <w:noProof/>
              <w:lang w:eastAsia="en-GB"/>
            </w:rPr>
          </w:pPr>
          <w:hyperlink w:anchor="_Toc188581078" w:history="1">
            <w:r w:rsidRPr="00727B38">
              <w:rPr>
                <w:rStyle w:val="Hyperlink"/>
                <w:rFonts w:eastAsia="Times New Roman"/>
                <w:noProof/>
                <w:lang w:eastAsia="en-GB"/>
              </w:rPr>
              <w:t>6.1</w:t>
            </w:r>
            <w:r>
              <w:rPr>
                <w:rFonts w:asciiTheme="minorHAnsi" w:eastAsiaTheme="minorEastAsia" w:hAnsiTheme="minorHAnsi"/>
                <w:noProof/>
                <w:lang w:eastAsia="en-GB"/>
              </w:rPr>
              <w:tab/>
            </w:r>
            <w:r w:rsidRPr="00727B38">
              <w:rPr>
                <w:rStyle w:val="Hyperlink"/>
                <w:rFonts w:eastAsia="Times New Roman"/>
                <w:noProof/>
                <w:lang w:eastAsia="en-GB"/>
              </w:rPr>
              <w:t>Recommendations:</w:t>
            </w:r>
            <w:r>
              <w:rPr>
                <w:noProof/>
                <w:webHidden/>
              </w:rPr>
              <w:tab/>
            </w:r>
            <w:r>
              <w:rPr>
                <w:noProof/>
                <w:webHidden/>
              </w:rPr>
              <w:fldChar w:fldCharType="begin"/>
            </w:r>
            <w:r>
              <w:rPr>
                <w:noProof/>
                <w:webHidden/>
              </w:rPr>
              <w:instrText xml:space="preserve"> PAGEREF _Toc188581078 \h </w:instrText>
            </w:r>
            <w:r>
              <w:rPr>
                <w:noProof/>
                <w:webHidden/>
              </w:rPr>
            </w:r>
            <w:r>
              <w:rPr>
                <w:noProof/>
                <w:webHidden/>
              </w:rPr>
              <w:fldChar w:fldCharType="separate"/>
            </w:r>
            <w:r>
              <w:rPr>
                <w:noProof/>
                <w:webHidden/>
              </w:rPr>
              <w:t>18</w:t>
            </w:r>
            <w:r>
              <w:rPr>
                <w:noProof/>
                <w:webHidden/>
              </w:rPr>
              <w:fldChar w:fldCharType="end"/>
            </w:r>
          </w:hyperlink>
        </w:p>
        <w:p w14:paraId="75FA03D4" w14:textId="61211F22" w:rsidR="00425D00" w:rsidRDefault="00425D00">
          <w:pPr>
            <w:pStyle w:val="TOC1"/>
            <w:tabs>
              <w:tab w:val="right" w:leader="dot" w:pos="9016"/>
            </w:tabs>
            <w:rPr>
              <w:rFonts w:asciiTheme="minorHAnsi" w:eastAsiaTheme="minorEastAsia" w:hAnsiTheme="minorHAnsi"/>
              <w:noProof/>
              <w:lang w:eastAsia="en-GB"/>
            </w:rPr>
          </w:pPr>
          <w:hyperlink w:anchor="_Toc188581079" w:history="1">
            <w:r w:rsidRPr="00727B38">
              <w:rPr>
                <w:rStyle w:val="Hyperlink"/>
                <w:noProof/>
                <w:lang w:eastAsia="en-GB"/>
              </w:rPr>
              <w:t>References</w:t>
            </w:r>
            <w:r>
              <w:rPr>
                <w:noProof/>
                <w:webHidden/>
              </w:rPr>
              <w:tab/>
            </w:r>
            <w:r>
              <w:rPr>
                <w:noProof/>
                <w:webHidden/>
              </w:rPr>
              <w:fldChar w:fldCharType="begin"/>
            </w:r>
            <w:r>
              <w:rPr>
                <w:noProof/>
                <w:webHidden/>
              </w:rPr>
              <w:instrText xml:space="preserve"> PAGEREF _Toc188581079 \h </w:instrText>
            </w:r>
            <w:r>
              <w:rPr>
                <w:noProof/>
                <w:webHidden/>
              </w:rPr>
            </w:r>
            <w:r>
              <w:rPr>
                <w:noProof/>
                <w:webHidden/>
              </w:rPr>
              <w:fldChar w:fldCharType="separate"/>
            </w:r>
            <w:r>
              <w:rPr>
                <w:noProof/>
                <w:webHidden/>
              </w:rPr>
              <w:t>20</w:t>
            </w:r>
            <w:r>
              <w:rPr>
                <w:noProof/>
                <w:webHidden/>
              </w:rPr>
              <w:fldChar w:fldCharType="end"/>
            </w:r>
          </w:hyperlink>
        </w:p>
        <w:p w14:paraId="7CD172C1" w14:textId="1371E177" w:rsidR="00425D00" w:rsidRDefault="00425D00">
          <w:r>
            <w:rPr>
              <w:b/>
              <w:bCs/>
            </w:rPr>
            <w:fldChar w:fldCharType="end"/>
          </w:r>
        </w:p>
      </w:sdtContent>
    </w:sdt>
    <w:p w14:paraId="610FB6D1" w14:textId="32E547AB" w:rsidR="00425D00" w:rsidRDefault="00425D00" w:rsidP="00425D00">
      <w:pPr>
        <w:rPr>
          <w:lang w:eastAsia="en-GB"/>
        </w:rPr>
      </w:pPr>
    </w:p>
    <w:p w14:paraId="251C6A93" w14:textId="77777777" w:rsidR="00425D00" w:rsidRDefault="00425D00" w:rsidP="001030EB">
      <w:pPr>
        <w:pStyle w:val="Heading1"/>
        <w:rPr>
          <w:lang w:eastAsia="en-GB"/>
        </w:rPr>
        <w:sectPr w:rsidR="00425D00" w:rsidSect="00425D00">
          <w:headerReference w:type="default" r:id="rId8"/>
          <w:pgSz w:w="11906" w:h="16838"/>
          <w:pgMar w:top="1440" w:right="1440" w:bottom="1440" w:left="1440" w:header="708" w:footer="708" w:gutter="0"/>
          <w:pgNumType w:fmt="lowerRoman"/>
          <w:cols w:space="708"/>
          <w:titlePg/>
          <w:docGrid w:linePitch="360"/>
        </w:sectPr>
      </w:pPr>
    </w:p>
    <w:p w14:paraId="77543A59" w14:textId="5F8088DF" w:rsidR="00FC0913" w:rsidRPr="00FC0913" w:rsidRDefault="00FC0913" w:rsidP="001030EB">
      <w:pPr>
        <w:pStyle w:val="Heading1"/>
        <w:rPr>
          <w:lang w:eastAsia="en-GB"/>
        </w:rPr>
      </w:pPr>
      <w:bookmarkStart w:id="0" w:name="_Toc188581052"/>
      <w:r w:rsidRPr="00FC0913">
        <w:rPr>
          <w:lang w:eastAsia="en-GB"/>
        </w:rPr>
        <w:lastRenderedPageBreak/>
        <w:t>Introduction:</w:t>
      </w:r>
      <w:bookmarkEnd w:id="0"/>
    </w:p>
    <w:p w14:paraId="55199D29" w14:textId="77777777" w:rsidR="00F72716" w:rsidRDefault="00F72716" w:rsidP="00F72716">
      <w:pPr>
        <w:pStyle w:val="Heading2"/>
        <w:rPr>
          <w:lang w:eastAsia="en-GB"/>
        </w:rPr>
      </w:pPr>
      <w:bookmarkStart w:id="1" w:name="_Toc188581053"/>
      <w:r>
        <w:rPr>
          <w:lang w:eastAsia="en-GB"/>
        </w:rPr>
        <w:t>Overview of the Study:</w:t>
      </w:r>
      <w:bookmarkEnd w:id="1"/>
    </w:p>
    <w:p w14:paraId="52AF0423" w14:textId="7B43F729" w:rsidR="00F72716" w:rsidRDefault="00F72716" w:rsidP="00F72716">
      <w:pPr>
        <w:rPr>
          <w:lang w:eastAsia="en-GB"/>
        </w:rPr>
      </w:pPr>
      <w:r>
        <w:rPr>
          <w:lang w:eastAsia="en-GB"/>
        </w:rPr>
        <w:t>The Mercure Bedford Centre Hotel belongs to Accor's international chain and maintains its importance in Bedford's hotel industry. The hotel stands next to the Great Ouse River and meets both business professionals and vacationers because Bedford grows as a business and tourism destination</w:t>
      </w:r>
      <w:r w:rsidR="009F6000">
        <w:rPr>
          <w:lang w:eastAsia="en-GB"/>
        </w:rPr>
        <w:t xml:space="preserve"> </w:t>
      </w:r>
      <w:r w:rsidR="009F6000" w:rsidRPr="00A414ED">
        <w:rPr>
          <w:rFonts w:eastAsia="Times New Roman" w:cs="Times New Roman"/>
          <w:kern w:val="0"/>
          <w:lang w:eastAsia="en-GB"/>
          <w14:ligatures w14:val="none"/>
        </w:rPr>
        <w:t>(Abir and Khan, 2021)</w:t>
      </w:r>
      <w:r>
        <w:rPr>
          <w:lang w:eastAsia="en-GB"/>
        </w:rPr>
        <w:t>. The hotel plays a bigger role for Bedford development by attracting both corporate guests and event organizers who add value to local commerce</w:t>
      </w:r>
      <w:r w:rsidR="009F6000">
        <w:rPr>
          <w:lang w:eastAsia="en-GB"/>
        </w:rPr>
        <w:t xml:space="preserve"> </w:t>
      </w:r>
      <w:r w:rsidR="009F6000" w:rsidRPr="00A414ED">
        <w:rPr>
          <w:rFonts w:eastAsia="Times New Roman" w:cs="Times New Roman"/>
          <w:kern w:val="0"/>
          <w:lang w:eastAsia="en-GB"/>
          <w14:ligatures w14:val="none"/>
        </w:rPr>
        <w:t>(Achmad and Yulianah, 2022)</w:t>
      </w:r>
      <w:r>
        <w:rPr>
          <w:lang w:eastAsia="en-GB"/>
        </w:rPr>
        <w:t>. Its central position plus a variety of services like meeting rooms dining areas and event spaces turn Mercure Bedford Centre Hotel into the main hospitality asset for the local area (Davis-Leonard no date; Rintamäki and Saarijärvi 2021).</w:t>
      </w:r>
    </w:p>
    <w:p w14:paraId="3E0790BB" w14:textId="77777777" w:rsidR="00F72716" w:rsidRDefault="00F72716" w:rsidP="00F72716">
      <w:pPr>
        <w:pStyle w:val="Heading2"/>
        <w:rPr>
          <w:lang w:eastAsia="en-GB"/>
        </w:rPr>
      </w:pPr>
      <w:bookmarkStart w:id="2" w:name="_Toc188581054"/>
      <w:r>
        <w:rPr>
          <w:lang w:eastAsia="en-GB"/>
        </w:rPr>
        <w:t>Research Objectives:</w:t>
      </w:r>
      <w:bookmarkEnd w:id="2"/>
    </w:p>
    <w:p w14:paraId="4348388A" w14:textId="77777777" w:rsidR="00F72716" w:rsidRDefault="00F72716" w:rsidP="00F72716">
      <w:pPr>
        <w:rPr>
          <w:lang w:eastAsia="en-GB"/>
        </w:rPr>
      </w:pPr>
      <w:r>
        <w:rPr>
          <w:lang w:eastAsia="en-GB"/>
        </w:rPr>
        <w:t>This study has three primary objectives:</w:t>
      </w:r>
    </w:p>
    <w:p w14:paraId="5DAFA28A" w14:textId="1DCFDEA6" w:rsidR="00F72716" w:rsidRDefault="00F72716" w:rsidP="00F72716">
      <w:pPr>
        <w:numPr>
          <w:ilvl w:val="0"/>
          <w:numId w:val="12"/>
        </w:numPr>
        <w:rPr>
          <w:lang w:eastAsia="en-GB"/>
        </w:rPr>
      </w:pPr>
      <w:r w:rsidRPr="00F72716">
        <w:rPr>
          <w:b/>
          <w:bCs/>
          <w:lang w:eastAsia="en-GB"/>
        </w:rPr>
        <w:t>Examine Operational Methods and Identify Obstacles:</w:t>
      </w:r>
      <w:r>
        <w:rPr>
          <w:lang w:eastAsia="en-GB"/>
        </w:rPr>
        <w:t xml:space="preserve"> Our first research aim analyzes how the hotel operates and finds which performance obstacles exist</w:t>
      </w:r>
      <w:r w:rsidR="009F6000">
        <w:rPr>
          <w:lang w:eastAsia="en-GB"/>
        </w:rPr>
        <w:t xml:space="preserve"> </w:t>
      </w:r>
      <w:r w:rsidR="009F6000" w:rsidRPr="00A414ED">
        <w:rPr>
          <w:rFonts w:eastAsia="Times New Roman" w:cs="Times New Roman"/>
          <w:kern w:val="0"/>
          <w:lang w:eastAsia="en-GB"/>
          <w14:ligatures w14:val="none"/>
        </w:rPr>
        <w:t>(Alsahafi, Alzahrani and Mehmood, 2023)</w:t>
      </w:r>
      <w:r>
        <w:rPr>
          <w:lang w:eastAsia="en-GB"/>
        </w:rPr>
        <w:t>. Our assessment will show if the hotel uses resources properly and offers quality service while meeting guest needs. Discovering where operations fail creates a direction for making improvements</w:t>
      </w:r>
      <w:r w:rsidR="009F6000">
        <w:rPr>
          <w:lang w:eastAsia="en-GB"/>
        </w:rPr>
        <w:t xml:space="preserve"> </w:t>
      </w:r>
      <w:r w:rsidR="009F6000" w:rsidRPr="00A414ED">
        <w:rPr>
          <w:rFonts w:eastAsia="Times New Roman" w:cs="Times New Roman"/>
          <w:kern w:val="0"/>
          <w:lang w:eastAsia="en-GB"/>
          <w14:ligatures w14:val="none"/>
        </w:rPr>
        <w:t>(Ardiansyah and Iskandar, 2021)</w:t>
      </w:r>
      <w:r>
        <w:rPr>
          <w:lang w:eastAsia="en-GB"/>
        </w:rPr>
        <w:t>.</w:t>
      </w:r>
    </w:p>
    <w:p w14:paraId="0CBE6786" w14:textId="7ABE664F" w:rsidR="00F72716" w:rsidRDefault="00425D00" w:rsidP="00F72716">
      <w:pPr>
        <w:numPr>
          <w:ilvl w:val="0"/>
          <w:numId w:val="12"/>
        </w:numPr>
        <w:rPr>
          <w:lang w:eastAsia="en-GB"/>
        </w:rPr>
      </w:pPr>
      <w:r w:rsidRPr="00F72716">
        <w:rPr>
          <w:b/>
          <w:bCs/>
          <w:lang w:eastAsia="en-GB"/>
        </w:rPr>
        <w:t>Analyse</w:t>
      </w:r>
      <w:r w:rsidR="00F72716" w:rsidRPr="00F72716">
        <w:rPr>
          <w:b/>
          <w:bCs/>
          <w:lang w:eastAsia="en-GB"/>
        </w:rPr>
        <w:t xml:space="preserve"> Market Position and Competitive Standing:</w:t>
      </w:r>
      <w:r w:rsidR="00F72716">
        <w:rPr>
          <w:lang w:eastAsia="en-GB"/>
        </w:rPr>
        <w:t xml:space="preserve"> We will explore the position of the hotel in the mid-range hotel industry sector. We need to study what our guests think about us and how well our hotel stacks up against others like it</w:t>
      </w:r>
      <w:r w:rsidR="009F6000">
        <w:rPr>
          <w:lang w:eastAsia="en-GB"/>
        </w:rPr>
        <w:t xml:space="preserve"> </w:t>
      </w:r>
      <w:r w:rsidR="009F6000" w:rsidRPr="00A414ED">
        <w:rPr>
          <w:rFonts w:eastAsia="Times New Roman" w:cs="Times New Roman"/>
          <w:kern w:val="0"/>
          <w:lang w:eastAsia="en-GB"/>
          <w14:ligatures w14:val="none"/>
        </w:rPr>
        <w:t>(Baloch et al., 2022)</w:t>
      </w:r>
      <w:r w:rsidR="00F72716">
        <w:rPr>
          <w:lang w:eastAsia="en-GB"/>
        </w:rPr>
        <w:t>. Finding Mercure Bedford Centre Hotel's customer loyalty factors and business differences from other competitors guides our new market strategy (Tariq, Poulin, and Abonamah, 2021).</w:t>
      </w:r>
    </w:p>
    <w:p w14:paraId="3F0A64A7" w14:textId="5C4FFCF8" w:rsidR="00F72716" w:rsidRDefault="00F72716" w:rsidP="00F72716">
      <w:pPr>
        <w:numPr>
          <w:ilvl w:val="0"/>
          <w:numId w:val="12"/>
        </w:numPr>
        <w:rPr>
          <w:lang w:eastAsia="en-GB"/>
        </w:rPr>
      </w:pPr>
      <w:r w:rsidRPr="00F72716">
        <w:rPr>
          <w:b/>
          <w:bCs/>
          <w:lang w:eastAsia="en-GB"/>
        </w:rPr>
        <w:t>Develop Practical Solutions for Improvement:</w:t>
      </w:r>
      <w:r>
        <w:rPr>
          <w:lang w:eastAsia="en-GB"/>
        </w:rPr>
        <w:t xml:space="preserve"> The study concludes by recommending solution-based upgrades that boost hotel operations and market position. The team suggests implementing lean management principles together with client service enhancements while integrating digital platforms with artificial intelligence</w:t>
      </w:r>
      <w:r w:rsidR="009F6000">
        <w:rPr>
          <w:lang w:eastAsia="en-GB"/>
        </w:rPr>
        <w:t xml:space="preserve"> </w:t>
      </w:r>
      <w:r w:rsidR="009F6000" w:rsidRPr="00A414ED">
        <w:rPr>
          <w:rFonts w:eastAsia="Times New Roman" w:cs="Times New Roman"/>
          <w:kern w:val="0"/>
          <w:lang w:eastAsia="en-GB"/>
          <w14:ligatures w14:val="none"/>
        </w:rPr>
        <w:t>(Buhalis, Lin and Leung, 2022)</w:t>
      </w:r>
      <w:r>
        <w:rPr>
          <w:lang w:eastAsia="en-GB"/>
        </w:rPr>
        <w:t>. The recommended solutions target guest satisfaction and operational efficiency which helps the hotel respond to present market changes (Daniyan et al., 2022).</w:t>
      </w:r>
    </w:p>
    <w:p w14:paraId="5F10A609" w14:textId="77777777" w:rsidR="00F72716" w:rsidRDefault="00F72716" w:rsidP="00F72716">
      <w:pPr>
        <w:pStyle w:val="Heading2"/>
        <w:rPr>
          <w:lang w:eastAsia="en-GB"/>
        </w:rPr>
      </w:pPr>
      <w:bookmarkStart w:id="3" w:name="_Toc188581055"/>
      <w:r>
        <w:rPr>
          <w:lang w:eastAsia="en-GB"/>
        </w:rPr>
        <w:lastRenderedPageBreak/>
        <w:t>Significance of the Study:</w:t>
      </w:r>
      <w:bookmarkEnd w:id="3"/>
    </w:p>
    <w:p w14:paraId="1CBE7FC3" w14:textId="3283E582" w:rsidR="00F72716" w:rsidRDefault="00F72716" w:rsidP="00F72716">
      <w:pPr>
        <w:rPr>
          <w:lang w:eastAsia="en-GB"/>
        </w:rPr>
      </w:pPr>
      <w:r>
        <w:rPr>
          <w:lang w:eastAsia="en-GB"/>
        </w:rPr>
        <w:t>The research shows ways to make Mercure Bedford Centre Hotel run better. The hotel will use OPEX principles to better use its resources and deliver higher quality services which leads to better financial outcomes</w:t>
      </w:r>
      <w:r w:rsidR="009F6000">
        <w:rPr>
          <w:lang w:eastAsia="en-GB"/>
        </w:rPr>
        <w:t xml:space="preserve"> </w:t>
      </w:r>
      <w:r w:rsidR="009F6000" w:rsidRPr="00A414ED">
        <w:rPr>
          <w:rFonts w:eastAsia="Times New Roman" w:cs="Times New Roman"/>
          <w:kern w:val="0"/>
          <w:lang w:eastAsia="en-GB"/>
          <w14:ligatures w14:val="none"/>
        </w:rPr>
        <w:t>(Buhalis, Papathanassis and Vafeidou, 2022)</w:t>
      </w:r>
      <w:r>
        <w:rPr>
          <w:lang w:eastAsia="en-GB"/>
        </w:rPr>
        <w:t xml:space="preserve">. When OPEX principles work the </w:t>
      </w:r>
      <w:r w:rsidR="00425D00">
        <w:rPr>
          <w:lang w:eastAsia="en-GB"/>
        </w:rPr>
        <w:t>way,</w:t>
      </w:r>
      <w:r>
        <w:rPr>
          <w:lang w:eastAsia="en-GB"/>
        </w:rPr>
        <w:t xml:space="preserve"> they should they help hotels save money and build loyalty that leads to better profits (Chiarini and Kumar, 2020).</w:t>
      </w:r>
    </w:p>
    <w:p w14:paraId="2BAA25D4" w14:textId="0BAFC924" w:rsidR="00F72716" w:rsidRDefault="00F72716" w:rsidP="00F72716">
      <w:pPr>
        <w:rPr>
          <w:lang w:eastAsia="en-GB"/>
        </w:rPr>
      </w:pPr>
      <w:r>
        <w:rPr>
          <w:lang w:eastAsia="en-GB"/>
        </w:rPr>
        <w:t>The results demonstrate why hotels must embrace digital transformation changes for their sector. Virtual technology helps hotels reduce tasks and creates better personal interactions for guests while making their stay more unique</w:t>
      </w:r>
      <w:r w:rsidR="009F6000">
        <w:rPr>
          <w:lang w:eastAsia="en-GB"/>
        </w:rPr>
        <w:t xml:space="preserve"> </w:t>
      </w:r>
      <w:r w:rsidR="009F6000" w:rsidRPr="00A414ED">
        <w:rPr>
          <w:rFonts w:eastAsia="Times New Roman" w:cs="Times New Roman"/>
          <w:kern w:val="0"/>
          <w:lang w:eastAsia="en-GB"/>
          <w14:ligatures w14:val="none"/>
        </w:rPr>
        <w:t>(Carlisle, Ivanov and Dijkmans, 2021)</w:t>
      </w:r>
      <w:r>
        <w:rPr>
          <w:lang w:eastAsia="en-GB"/>
        </w:rPr>
        <w:t>. The use of mobile apps together with automated check-in systems plus AI-led customer support raises operation efficiency while offering guests more advanced digital services (Daniyan et al., 2022).</w:t>
      </w:r>
    </w:p>
    <w:p w14:paraId="709414E8" w14:textId="220CFA3D" w:rsidR="00FC0913" w:rsidRPr="00FC0913" w:rsidRDefault="00F72716" w:rsidP="00F72716">
      <w:pPr>
        <w:rPr>
          <w:lang w:eastAsia="en-GB"/>
        </w:rPr>
      </w:pPr>
      <w:r>
        <w:rPr>
          <w:lang w:eastAsia="en-GB"/>
        </w:rPr>
        <w:t>Travelers now prioritize sustainable choices which become important for hotels to include in their strategy. Businesses need to include energy-saving lights plus reduce waste and buy local products as these methods match global sustainability trends and attract tourists who care about the environment</w:t>
      </w:r>
      <w:r w:rsidR="009F6000">
        <w:rPr>
          <w:lang w:eastAsia="en-GB"/>
        </w:rPr>
        <w:t xml:space="preserve"> </w:t>
      </w:r>
      <w:r w:rsidR="009F6000" w:rsidRPr="00A414ED">
        <w:rPr>
          <w:rFonts w:eastAsia="Times New Roman" w:cs="Times New Roman"/>
          <w:kern w:val="0"/>
          <w:lang w:eastAsia="en-GB"/>
          <w14:ligatures w14:val="none"/>
        </w:rPr>
        <w:t>(Carvalho and Ivanov, 2023)</w:t>
      </w:r>
      <w:r>
        <w:rPr>
          <w:lang w:eastAsia="en-GB"/>
        </w:rPr>
        <w:t xml:space="preserve">. By prioritizing sustainable </w:t>
      </w:r>
      <w:r w:rsidR="00425D00">
        <w:rPr>
          <w:lang w:eastAsia="en-GB"/>
        </w:rPr>
        <w:t>practices,</w:t>
      </w:r>
      <w:r>
        <w:rPr>
          <w:lang w:eastAsia="en-GB"/>
        </w:rPr>
        <w:t xml:space="preserve"> the Mercure Bedford Centre Hotel builds better brand reputation while adding eco-minded guests to its customer base (Allal-Chérif, Climent, and Berenguer, 2022).</w:t>
      </w:r>
    </w:p>
    <w:p w14:paraId="63C45F16" w14:textId="0452BAAC" w:rsidR="00FC0913" w:rsidRDefault="00FC0913" w:rsidP="001030EB">
      <w:pPr>
        <w:pStyle w:val="Heading1"/>
        <w:rPr>
          <w:lang w:eastAsia="en-GB"/>
        </w:rPr>
      </w:pPr>
      <w:bookmarkStart w:id="4" w:name="_Toc188581056"/>
      <w:r w:rsidRPr="00FC0913">
        <w:rPr>
          <w:lang w:eastAsia="en-GB"/>
        </w:rPr>
        <w:t>Literature Review:</w:t>
      </w:r>
      <w:bookmarkEnd w:id="4"/>
    </w:p>
    <w:p w14:paraId="63DD6055" w14:textId="746EF971" w:rsidR="001030EB" w:rsidRDefault="001030EB" w:rsidP="001030EB">
      <w:pPr>
        <w:rPr>
          <w:lang w:eastAsia="en-GB"/>
        </w:rPr>
      </w:pPr>
      <w:r>
        <w:rPr>
          <w:lang w:eastAsia="en-GB"/>
        </w:rPr>
        <w:t xml:space="preserve">Hotels in the hospitality business keep advancing by focusing on business efficiency and customer benefits while implementing </w:t>
      </w:r>
      <w:r w:rsidR="00425D00">
        <w:rPr>
          <w:lang w:eastAsia="en-GB"/>
        </w:rPr>
        <w:t>modern technology</w:t>
      </w:r>
      <w:r>
        <w:rPr>
          <w:lang w:eastAsia="en-GB"/>
        </w:rPr>
        <w:t xml:space="preserve"> to deliver better services. To build successful hospitality operations during these </w:t>
      </w:r>
      <w:r w:rsidR="00425D00">
        <w:rPr>
          <w:lang w:eastAsia="en-GB"/>
        </w:rPr>
        <w:t>changes’</w:t>
      </w:r>
      <w:r>
        <w:rPr>
          <w:lang w:eastAsia="en-GB"/>
        </w:rPr>
        <w:t xml:space="preserve"> businesses need to understand key operational frameworks</w:t>
      </w:r>
      <w:r w:rsidR="009F6000">
        <w:rPr>
          <w:lang w:eastAsia="en-GB"/>
        </w:rPr>
        <w:t xml:space="preserve"> </w:t>
      </w:r>
      <w:r w:rsidR="009F6000" w:rsidRPr="00A414ED">
        <w:rPr>
          <w:rFonts w:eastAsia="Times New Roman" w:cs="Times New Roman"/>
          <w:kern w:val="0"/>
          <w:lang w:eastAsia="en-GB"/>
          <w14:ligatures w14:val="none"/>
        </w:rPr>
        <w:t>(Casais and Ferreira, 2023)</w:t>
      </w:r>
      <w:r>
        <w:rPr>
          <w:lang w:eastAsia="en-GB"/>
        </w:rPr>
        <w:t>. Companies achieve higher quality services while decreasing costs through OPEX programs. Customers reward this process by giving their loyalty to the organization. Hospitality companies achieve operational success by adopting lean methods to reduce unnecessary work while using agile principles to build flexibility according to Alshurideh et al. (2023). Companies can improve internal workflows and better serve customer expectations by implementing these operational methods to hotel operations.</w:t>
      </w:r>
    </w:p>
    <w:p w14:paraId="3AAA0886" w14:textId="7CDF4EB0" w:rsidR="001030EB" w:rsidRDefault="001030EB" w:rsidP="001030EB">
      <w:pPr>
        <w:rPr>
          <w:lang w:eastAsia="en-GB"/>
        </w:rPr>
      </w:pPr>
      <w:r>
        <w:rPr>
          <w:lang w:eastAsia="en-GB"/>
        </w:rPr>
        <w:t>The Customer Value Proposition stands alongside operational frameworks as essential tools to build lasting business advantage</w:t>
      </w:r>
      <w:r w:rsidR="009F6000">
        <w:rPr>
          <w:lang w:eastAsia="en-GB"/>
        </w:rPr>
        <w:t xml:space="preserve"> </w:t>
      </w:r>
      <w:r w:rsidR="009F6000" w:rsidRPr="00A414ED">
        <w:rPr>
          <w:rFonts w:eastAsia="Times New Roman" w:cs="Times New Roman"/>
          <w:kern w:val="0"/>
          <w:lang w:eastAsia="en-GB"/>
          <w14:ligatures w14:val="none"/>
        </w:rPr>
        <w:t>(Chan et al., 2021)</w:t>
      </w:r>
      <w:r>
        <w:rPr>
          <w:lang w:eastAsia="en-GB"/>
        </w:rPr>
        <w:t xml:space="preserve">. A successful CVP combines utilitarian </w:t>
      </w:r>
      <w:r>
        <w:rPr>
          <w:lang w:eastAsia="en-GB"/>
        </w:rPr>
        <w:lastRenderedPageBreak/>
        <w:t>functionality emotional connections and symbolic meaning which persuades hotel guests to select a specific property (Rintamäki and Saarijärvi 2021). To succeed in this competitive industry hotels must study what their guests desire and deliver unique memorable experiences that keep customers booking and returning</w:t>
      </w:r>
      <w:r w:rsidR="009F6000">
        <w:rPr>
          <w:lang w:eastAsia="en-GB"/>
        </w:rPr>
        <w:t xml:space="preserve"> </w:t>
      </w:r>
      <w:r w:rsidR="009F6000" w:rsidRPr="00A414ED">
        <w:rPr>
          <w:rFonts w:eastAsia="Times New Roman" w:cs="Times New Roman"/>
          <w:kern w:val="0"/>
          <w:lang w:eastAsia="en-GB"/>
          <w14:ligatures w14:val="none"/>
        </w:rPr>
        <w:t>(Chan, Gao and McGinley, 2021)</w:t>
      </w:r>
      <w:r>
        <w:rPr>
          <w:lang w:eastAsia="en-GB"/>
        </w:rPr>
        <w:t>. Mercure Bedford Centre Hotel uses their brand identity to develop quality services with personalized experiences that make them more competitive</w:t>
      </w:r>
      <w:r w:rsidR="009F6000">
        <w:rPr>
          <w:lang w:eastAsia="en-GB"/>
        </w:rPr>
        <w:t xml:space="preserve"> </w:t>
      </w:r>
      <w:r w:rsidR="009F6000" w:rsidRPr="00A414ED">
        <w:rPr>
          <w:rFonts w:eastAsia="Times New Roman" w:cs="Times New Roman"/>
          <w:kern w:val="0"/>
          <w:lang w:eastAsia="en-GB"/>
          <w14:ligatures w14:val="none"/>
        </w:rPr>
        <w:t>(Chen et al., 2021)</w:t>
      </w:r>
      <w:r>
        <w:rPr>
          <w:lang w:eastAsia="en-GB"/>
        </w:rPr>
        <w:t>.</w:t>
      </w:r>
    </w:p>
    <w:p w14:paraId="655B45F3" w14:textId="5FE5903A" w:rsidR="001030EB" w:rsidRDefault="001030EB" w:rsidP="001030EB">
      <w:pPr>
        <w:rPr>
          <w:lang w:eastAsia="en-GB"/>
        </w:rPr>
      </w:pPr>
      <w:r>
        <w:rPr>
          <w:lang w:eastAsia="en-GB"/>
        </w:rPr>
        <w:t>Industry 4.0 technologies now help hotels create intelligent systems that both run operations better and build more customized experiences for guests</w:t>
      </w:r>
      <w:r w:rsidR="009F6000">
        <w:rPr>
          <w:lang w:eastAsia="en-GB"/>
        </w:rPr>
        <w:t xml:space="preserve"> </w:t>
      </w:r>
      <w:r w:rsidR="009F6000" w:rsidRPr="00A414ED">
        <w:rPr>
          <w:rFonts w:eastAsia="Times New Roman" w:cs="Times New Roman"/>
          <w:kern w:val="0"/>
          <w:lang w:eastAsia="en-GB"/>
          <w14:ligatures w14:val="none"/>
        </w:rPr>
        <w:t>(Chen et al., 2023)</w:t>
      </w:r>
      <w:r>
        <w:rPr>
          <w:lang w:eastAsia="en-GB"/>
        </w:rPr>
        <w:t xml:space="preserve">. Artificial Intelligence (AI), The Internet of Things (IoT), and Robotic Process Automation (RPA) now enhance how hotels work by boosting service quality while saving costs and building connections with guests (Tripathi et al., 2022). Sustainability marks a primary way for organizations in this field to stand apart from each other. The hotel industry now puts strong emphasis on eco-friendly systems as part of its sustainability practices to </w:t>
      </w:r>
      <w:r w:rsidR="00425D00">
        <w:rPr>
          <w:lang w:eastAsia="en-GB"/>
        </w:rPr>
        <w:t>fulfil</w:t>
      </w:r>
      <w:r>
        <w:rPr>
          <w:lang w:eastAsia="en-GB"/>
        </w:rPr>
        <w:t xml:space="preserve"> what customers want while helping achieve worldwide sustainability targets (Allal-Chérif, Climent, and Berenguer, 2022).</w:t>
      </w:r>
    </w:p>
    <w:p w14:paraId="6C0B2D9C" w14:textId="628BC0B4" w:rsidR="001030EB" w:rsidRPr="001030EB" w:rsidRDefault="001030EB" w:rsidP="001030EB">
      <w:pPr>
        <w:rPr>
          <w:lang w:eastAsia="en-GB"/>
        </w:rPr>
      </w:pPr>
      <w:r>
        <w:rPr>
          <w:lang w:eastAsia="en-GB"/>
        </w:rPr>
        <w:t>Although industry progress continues the business still lacks effective ways to merge digital technology with long-established hospitality methods and successfully balance quality standards against affordable costs</w:t>
      </w:r>
      <w:r w:rsidR="009F6000">
        <w:rPr>
          <w:lang w:eastAsia="en-GB"/>
        </w:rPr>
        <w:t xml:space="preserve"> </w:t>
      </w:r>
      <w:r w:rsidR="009F6000" w:rsidRPr="00A414ED">
        <w:rPr>
          <w:rFonts w:eastAsia="Times New Roman" w:cs="Times New Roman"/>
          <w:kern w:val="0"/>
          <w:lang w:eastAsia="en-GB"/>
          <w14:ligatures w14:val="none"/>
        </w:rPr>
        <w:t>(Chi et al., 2023)</w:t>
      </w:r>
      <w:r>
        <w:rPr>
          <w:lang w:eastAsia="en-GB"/>
        </w:rPr>
        <w:t xml:space="preserve">. We must </w:t>
      </w:r>
      <w:r w:rsidR="00425D00">
        <w:rPr>
          <w:lang w:eastAsia="en-GB"/>
        </w:rPr>
        <w:t>analyse</w:t>
      </w:r>
      <w:r>
        <w:rPr>
          <w:lang w:eastAsia="en-GB"/>
        </w:rPr>
        <w:t xml:space="preserve"> current trends and operational methods in depth to find solutions for today's industry challenges. Our research studies the basic concepts that help hotels succeed in their </w:t>
      </w:r>
      <w:r w:rsidR="00425D00">
        <w:rPr>
          <w:lang w:eastAsia="en-GB"/>
        </w:rPr>
        <w:t>marketplace</w:t>
      </w:r>
      <w:r>
        <w:rPr>
          <w:lang w:eastAsia="en-GB"/>
        </w:rPr>
        <w:t xml:space="preserve"> while explaining how digital upgrades meet green goals plus deliver what customers want</w:t>
      </w:r>
      <w:r w:rsidR="009F6000">
        <w:rPr>
          <w:lang w:eastAsia="en-GB"/>
        </w:rPr>
        <w:t xml:space="preserve"> </w:t>
      </w:r>
      <w:r w:rsidR="009F6000" w:rsidRPr="00A414ED">
        <w:rPr>
          <w:rFonts w:eastAsia="Times New Roman" w:cs="Times New Roman"/>
          <w:kern w:val="0"/>
          <w:lang w:eastAsia="en-GB"/>
          <w14:ligatures w14:val="none"/>
        </w:rPr>
        <w:t>(Choi and Choi, 2021)</w:t>
      </w:r>
      <w:r>
        <w:rPr>
          <w:lang w:eastAsia="en-GB"/>
        </w:rPr>
        <w:t xml:space="preserve">. By looking at the data it finds issues and suggests ways to improve operational success and guest </w:t>
      </w:r>
      <w:r w:rsidR="00425D00">
        <w:rPr>
          <w:lang w:eastAsia="en-GB"/>
        </w:rPr>
        <w:t>fulfilment</w:t>
      </w:r>
      <w:r>
        <w:rPr>
          <w:lang w:eastAsia="en-GB"/>
        </w:rPr>
        <w:t xml:space="preserve"> in hotels.</w:t>
      </w:r>
    </w:p>
    <w:p w14:paraId="25FC4FD5" w14:textId="77777777" w:rsidR="00FC0913" w:rsidRPr="001030EB" w:rsidRDefault="00FC0913" w:rsidP="001030EB">
      <w:pPr>
        <w:pStyle w:val="Heading2"/>
        <w:rPr>
          <w:rStyle w:val="Strong"/>
          <w:b/>
          <w:bCs w:val="0"/>
        </w:rPr>
      </w:pPr>
      <w:bookmarkStart w:id="5" w:name="_Toc188581057"/>
      <w:r w:rsidRPr="001030EB">
        <w:rPr>
          <w:rStyle w:val="Strong"/>
          <w:b/>
          <w:bCs w:val="0"/>
        </w:rPr>
        <w:t>Theoretical Frameworks in Hospitality Management:</w:t>
      </w:r>
      <w:bookmarkEnd w:id="5"/>
    </w:p>
    <w:p w14:paraId="5B8F5B5F" w14:textId="2699D021" w:rsidR="00FC0913" w:rsidRPr="00FC0913" w:rsidRDefault="00FC0913" w:rsidP="00FC0913">
      <w:pPr>
        <w:rPr>
          <w:rStyle w:val="Strong"/>
          <w:b w:val="0"/>
          <w:bCs w:val="0"/>
        </w:rPr>
      </w:pPr>
      <w:r w:rsidRPr="00FC0913">
        <w:rPr>
          <w:rStyle w:val="Strong"/>
          <w:b w:val="0"/>
          <w:bCs w:val="0"/>
        </w:rPr>
        <w:t>In hospitality operations operational excellence lets customers feel better served by improving service quality and making their processes run faster</w:t>
      </w:r>
      <w:r w:rsidR="009F6000">
        <w:rPr>
          <w:rStyle w:val="Strong"/>
          <w:b w:val="0"/>
          <w:bCs w:val="0"/>
        </w:rPr>
        <w:t xml:space="preserve"> </w:t>
      </w:r>
      <w:r w:rsidR="009F6000" w:rsidRPr="00A414ED">
        <w:rPr>
          <w:rFonts w:eastAsia="Times New Roman" w:cs="Times New Roman"/>
          <w:kern w:val="0"/>
          <w:lang w:eastAsia="en-GB"/>
          <w14:ligatures w14:val="none"/>
        </w:rPr>
        <w:t>(Elkhwesky, 2022)</w:t>
      </w:r>
      <w:r w:rsidRPr="00FC0913">
        <w:rPr>
          <w:rStyle w:val="Strong"/>
          <w:b w:val="0"/>
          <w:bCs w:val="0"/>
        </w:rPr>
        <w:t>. To create better service at lower cost, OPEX helps hospitality operations by improving service quality and making operations run more efficiently</w:t>
      </w:r>
      <w:r w:rsidR="009F6000">
        <w:rPr>
          <w:rStyle w:val="Strong"/>
          <w:b w:val="0"/>
          <w:bCs w:val="0"/>
        </w:rPr>
        <w:t xml:space="preserve"> </w:t>
      </w:r>
      <w:r w:rsidR="009F6000" w:rsidRPr="00A414ED">
        <w:rPr>
          <w:rFonts w:eastAsia="Times New Roman" w:cs="Times New Roman"/>
          <w:kern w:val="0"/>
          <w:lang w:eastAsia="en-GB"/>
          <w14:ligatures w14:val="none"/>
        </w:rPr>
        <w:t>(Chua and Han, 2022)</w:t>
      </w:r>
      <w:r w:rsidRPr="00FC0913">
        <w:rPr>
          <w:rStyle w:val="Strong"/>
          <w:b w:val="0"/>
          <w:bCs w:val="0"/>
        </w:rPr>
        <w:t>. The hospitality sector depends more than ever on the combination of lean and agile methods to reach their best operational results according to Alshurideh et al. (2023). The lean and agile tactics created to improve manufacturing now run successfully throughout service industries including hospitality to organize their operations better and better serve their customers.</w:t>
      </w:r>
    </w:p>
    <w:p w14:paraId="25B11FCF" w14:textId="2B649F85" w:rsidR="00FC0913" w:rsidRPr="00FC0913" w:rsidRDefault="00FC0913" w:rsidP="00FC0913">
      <w:pPr>
        <w:rPr>
          <w:rStyle w:val="Strong"/>
          <w:b w:val="0"/>
          <w:bCs w:val="0"/>
        </w:rPr>
      </w:pPr>
      <w:r w:rsidRPr="00FC0913">
        <w:rPr>
          <w:rStyle w:val="Strong"/>
          <w:b w:val="0"/>
          <w:bCs w:val="0"/>
        </w:rPr>
        <w:lastRenderedPageBreak/>
        <w:t>Lean principles help hospitality operations find and remove unneeded steps from their service workflows. Using value stream mapping techniques helps hotels find time losses during rooms setups, guest processing steps and meal services (Daniyan et al., 2022). These tools help hotels run their operations more effectively while they use resources smartly which boosts service quality and creates higher profits. Agile methodology places its focus on being ready to change and react quickly</w:t>
      </w:r>
      <w:r w:rsidR="009F6000">
        <w:rPr>
          <w:rStyle w:val="Strong"/>
          <w:b w:val="0"/>
          <w:bCs w:val="0"/>
        </w:rPr>
        <w:t xml:space="preserve"> </w:t>
      </w:r>
      <w:r w:rsidR="009F6000" w:rsidRPr="00A414ED">
        <w:rPr>
          <w:rFonts w:eastAsia="Times New Roman" w:cs="Times New Roman"/>
          <w:kern w:val="0"/>
          <w:lang w:eastAsia="en-GB"/>
          <w14:ligatures w14:val="none"/>
        </w:rPr>
        <w:t>(Filimonau et al., 2021)</w:t>
      </w:r>
      <w:r w:rsidRPr="00FC0913">
        <w:rPr>
          <w:rStyle w:val="Strong"/>
          <w:b w:val="0"/>
          <w:bCs w:val="0"/>
        </w:rPr>
        <w:t>. In today's intense hotel market successfully adapting to evolving guest needs and market trends must happen rapidly</w:t>
      </w:r>
      <w:r w:rsidR="009F6000">
        <w:rPr>
          <w:rStyle w:val="Strong"/>
          <w:b w:val="0"/>
          <w:bCs w:val="0"/>
        </w:rPr>
        <w:t xml:space="preserve"> </w:t>
      </w:r>
      <w:r w:rsidR="009F6000" w:rsidRPr="00A414ED">
        <w:rPr>
          <w:rFonts w:eastAsia="Times New Roman" w:cs="Times New Roman"/>
          <w:kern w:val="0"/>
          <w:lang w:eastAsia="en-GB"/>
          <w14:ligatures w14:val="none"/>
        </w:rPr>
        <w:t>(Elshaer and Marzouk, 2022)</w:t>
      </w:r>
      <w:r w:rsidRPr="00FC0913">
        <w:rPr>
          <w:rStyle w:val="Strong"/>
          <w:b w:val="0"/>
          <w:bCs w:val="0"/>
        </w:rPr>
        <w:t>. Through agile practices hotels stay flexible and make quick service adjustments based on ongoing customer feedback and business needs (Alshurideh et al., 2023). Through a blend of lean and agile practices hospitality businesses improve their service delivery quality to create loyal customers and sustain market leadership</w:t>
      </w:r>
      <w:r w:rsidR="009F6000">
        <w:rPr>
          <w:rStyle w:val="Strong"/>
          <w:b w:val="0"/>
          <w:bCs w:val="0"/>
        </w:rPr>
        <w:t xml:space="preserve"> </w:t>
      </w:r>
      <w:r w:rsidR="009F6000" w:rsidRPr="00A414ED">
        <w:rPr>
          <w:rFonts w:eastAsia="Times New Roman" w:cs="Times New Roman"/>
          <w:kern w:val="0"/>
          <w:lang w:eastAsia="en-GB"/>
          <w14:ligatures w14:val="none"/>
        </w:rPr>
        <w:t>(Elshaer, Marzouk and Khalifa, 2022)</w:t>
      </w:r>
      <w:r w:rsidRPr="00FC0913">
        <w:rPr>
          <w:rStyle w:val="Strong"/>
          <w:b w:val="0"/>
          <w:bCs w:val="0"/>
        </w:rPr>
        <w:t>.</w:t>
      </w:r>
    </w:p>
    <w:p w14:paraId="171E08F1" w14:textId="5E898DB1" w:rsidR="00FC0913" w:rsidRPr="00FC0913" w:rsidRDefault="00FC0913" w:rsidP="009F6000">
      <w:pPr>
        <w:rPr>
          <w:rStyle w:val="Strong"/>
          <w:b w:val="0"/>
          <w:bCs w:val="0"/>
        </w:rPr>
      </w:pPr>
      <w:r w:rsidRPr="00FC0913">
        <w:rPr>
          <w:rStyle w:val="Strong"/>
          <w:b w:val="0"/>
          <w:bCs w:val="0"/>
        </w:rPr>
        <w:t>In hospitality management both operational frameworks and Customer Value Proposition (CVP) are foundational principles</w:t>
      </w:r>
      <w:r w:rsidR="009F6000">
        <w:rPr>
          <w:rStyle w:val="Strong"/>
          <w:b w:val="0"/>
          <w:bCs w:val="0"/>
        </w:rPr>
        <w:t xml:space="preserve"> </w:t>
      </w:r>
      <w:r w:rsidR="009F6000" w:rsidRPr="009F6000">
        <w:rPr>
          <w:rStyle w:val="Strong"/>
          <w:b w:val="0"/>
          <w:bCs w:val="0"/>
        </w:rPr>
        <w:t>(Filimonau et al., 2021)</w:t>
      </w:r>
      <w:r w:rsidRPr="00FC0913">
        <w:rPr>
          <w:rStyle w:val="Strong"/>
          <w:b w:val="0"/>
          <w:bCs w:val="0"/>
        </w:rPr>
        <w:t xml:space="preserve">. </w:t>
      </w:r>
      <w:r w:rsidR="002339A0" w:rsidRPr="002339A0">
        <w:rPr>
          <w:rStyle w:val="Strong"/>
          <w:b w:val="0"/>
          <w:bCs w:val="0"/>
        </w:rPr>
        <w:t xml:space="preserve">Through the Customer Value Proposition </w:t>
      </w:r>
      <w:proofErr w:type="gramStart"/>
      <w:r w:rsidR="002339A0" w:rsidRPr="002339A0">
        <w:rPr>
          <w:rStyle w:val="Strong"/>
          <w:b w:val="0"/>
          <w:bCs w:val="0"/>
        </w:rPr>
        <w:t>framework</w:t>
      </w:r>
      <w:proofErr w:type="gramEnd"/>
      <w:r w:rsidR="002339A0" w:rsidRPr="002339A0">
        <w:rPr>
          <w:rStyle w:val="Strong"/>
          <w:b w:val="0"/>
          <w:bCs w:val="0"/>
        </w:rPr>
        <w:t xml:space="preserve"> we enhance customer value by offering them strong reasons to choose one provider over another. Rintamäki and Saarijärvi (2021) research has it that an effective CVP artfully fosters functional, emotional, and symbolic value to wooded businesses serve its diverse clients (Gaur et al., 2021). In terms of the Mercure Bedford Centre Hotel success, as indicated by the CVP framework, it implies delivering both leading standard of amenities together with individualized hospitality and brand visibility for business and leisure travelers (Gallo et al., 2021). Strong CVPs can help businesses get new guests in </w:t>
      </w:r>
      <w:proofErr w:type="gramStart"/>
      <w:r w:rsidR="002339A0" w:rsidRPr="002339A0">
        <w:rPr>
          <w:rStyle w:val="Strong"/>
          <w:b w:val="0"/>
          <w:bCs w:val="0"/>
        </w:rPr>
        <w:t>and also</w:t>
      </w:r>
      <w:proofErr w:type="gramEnd"/>
      <w:r w:rsidR="002339A0" w:rsidRPr="002339A0">
        <w:rPr>
          <w:rStyle w:val="Strong"/>
          <w:b w:val="0"/>
          <w:bCs w:val="0"/>
        </w:rPr>
        <w:t xml:space="preserve"> keep existing customers because value propositions </w:t>
      </w:r>
      <w:proofErr w:type="spellStart"/>
      <w:r w:rsidR="002339A0" w:rsidRPr="002339A0">
        <w:rPr>
          <w:rStyle w:val="Strong"/>
          <w:b w:val="0"/>
          <w:bCs w:val="0"/>
        </w:rPr>
        <w:t>touchatapractical</w:t>
      </w:r>
      <w:proofErr w:type="spellEnd"/>
      <w:r w:rsidR="002339A0" w:rsidRPr="002339A0">
        <w:rPr>
          <w:rStyle w:val="Strong"/>
          <w:b w:val="0"/>
          <w:bCs w:val="0"/>
        </w:rPr>
        <w:t xml:space="preserve"> and emotional needs of service for Rintamäki and Saarijärvi (2021).</w:t>
      </w:r>
    </w:p>
    <w:p w14:paraId="7649B6A0" w14:textId="77777777" w:rsidR="00FC0913" w:rsidRPr="001030EB" w:rsidRDefault="00FC0913" w:rsidP="001030EB">
      <w:pPr>
        <w:pStyle w:val="Heading2"/>
        <w:rPr>
          <w:rStyle w:val="Strong"/>
          <w:b/>
          <w:bCs w:val="0"/>
        </w:rPr>
      </w:pPr>
      <w:bookmarkStart w:id="6" w:name="_Toc188581058"/>
      <w:r w:rsidRPr="001030EB">
        <w:rPr>
          <w:rStyle w:val="Strong"/>
          <w:b/>
          <w:bCs w:val="0"/>
        </w:rPr>
        <w:t>Trends in Hospitality Operations:</w:t>
      </w:r>
      <w:bookmarkEnd w:id="6"/>
    </w:p>
    <w:p w14:paraId="04F0175B" w14:textId="19B4CABB" w:rsidR="00FC0913" w:rsidRPr="00FC0913" w:rsidRDefault="00FC0913" w:rsidP="00FC0913">
      <w:pPr>
        <w:rPr>
          <w:rStyle w:val="Strong"/>
          <w:b w:val="0"/>
          <w:bCs w:val="0"/>
        </w:rPr>
      </w:pPr>
      <w:r w:rsidRPr="00FC0913">
        <w:rPr>
          <w:rStyle w:val="Strong"/>
          <w:b w:val="0"/>
          <w:bCs w:val="0"/>
        </w:rPr>
        <w:t>The hospitality business keeps evolving thanks to technology updates and Industry 4.0 actively controls business operations today. Industry 4.0 stands for using modern tech like artificial intelligence (AI), Internet of Things (IoT), and robotic process automation (RPA) to run businesses better and improve customer touchpoints (Tripathi et al., 2022). Today's advanced technologies help hotels run better operations at lower costs while tailoring their services to each guest</w:t>
      </w:r>
      <w:r w:rsidR="009F6000">
        <w:rPr>
          <w:rStyle w:val="Strong"/>
          <w:b w:val="0"/>
          <w:bCs w:val="0"/>
        </w:rPr>
        <w:t xml:space="preserve"> </w:t>
      </w:r>
      <w:r w:rsidR="009F6000" w:rsidRPr="00A414ED">
        <w:rPr>
          <w:rFonts w:eastAsia="Times New Roman" w:cs="Times New Roman"/>
          <w:kern w:val="0"/>
          <w:lang w:eastAsia="en-GB"/>
          <w14:ligatures w14:val="none"/>
        </w:rPr>
        <w:t>(Geng, Liu and Liao, 2021)</w:t>
      </w:r>
      <w:r w:rsidRPr="00FC0913">
        <w:rPr>
          <w:rStyle w:val="Strong"/>
          <w:b w:val="0"/>
          <w:bCs w:val="0"/>
        </w:rPr>
        <w:t>. AI systems with chatbots now help hotels respond fast to guest messages and requests according to Tariq et al. (2021). Through IoT smart devices hotel systems operate better and deliver improved comfort levels to guests.</w:t>
      </w:r>
    </w:p>
    <w:p w14:paraId="09BCC206" w14:textId="25517D3D" w:rsidR="00FC0913" w:rsidRPr="00FC0913" w:rsidRDefault="00FC0913" w:rsidP="00FC0913">
      <w:pPr>
        <w:rPr>
          <w:rStyle w:val="Strong"/>
          <w:b w:val="0"/>
          <w:bCs w:val="0"/>
        </w:rPr>
      </w:pPr>
      <w:r w:rsidRPr="00FC0913">
        <w:rPr>
          <w:rStyle w:val="Strong"/>
          <w:b w:val="0"/>
          <w:bCs w:val="0"/>
        </w:rPr>
        <w:lastRenderedPageBreak/>
        <w:t>Sustainability initiatives have gained strong interest and attention across the hospitality industry. Most guests want businesses in this industry to adopt more eco-friendly operations because they care about our planet. The researchers Allal-Chérif, Climent, and Berenguer (2022) show that adopting sustainable processes as a strategic disruption helps environmental protection plus creates better brand value and business results</w:t>
      </w:r>
      <w:r w:rsidR="009F6000">
        <w:rPr>
          <w:rStyle w:val="Strong"/>
          <w:b w:val="0"/>
          <w:bCs w:val="0"/>
        </w:rPr>
        <w:t xml:space="preserve"> </w:t>
      </w:r>
      <w:r w:rsidR="009F6000" w:rsidRPr="00A414ED">
        <w:rPr>
          <w:rFonts w:eastAsia="Times New Roman" w:cs="Times New Roman"/>
          <w:kern w:val="0"/>
          <w:lang w:eastAsia="en-GB"/>
          <w14:ligatures w14:val="none"/>
        </w:rPr>
        <w:t>(Ghasemi, Nejad and Aghaei, 2020)</w:t>
      </w:r>
      <w:r w:rsidRPr="00FC0913">
        <w:rPr>
          <w:rStyle w:val="Strong"/>
          <w:b w:val="0"/>
          <w:bCs w:val="0"/>
        </w:rPr>
        <w:t>. Food and beverage companies now use energy-saving tools plus local ingredients to save water while reducing plastic waste. Sustainable programs help hotels attract environmentally aware guests while supporting national environmental targets and showing customers a unique approach to business (Sahu et al., 2022). Sustainable practices let us save money in operations and boost profitability while drawing customers who value our environmental efforts</w:t>
      </w:r>
      <w:r w:rsidR="009F6000">
        <w:rPr>
          <w:rStyle w:val="Strong"/>
          <w:b w:val="0"/>
          <w:bCs w:val="0"/>
        </w:rPr>
        <w:t xml:space="preserve"> </w:t>
      </w:r>
      <w:r w:rsidR="009F6000" w:rsidRPr="00A414ED">
        <w:rPr>
          <w:rFonts w:eastAsia="Times New Roman" w:cs="Times New Roman"/>
          <w:kern w:val="0"/>
          <w:lang w:eastAsia="en-GB"/>
          <w14:ligatures w14:val="none"/>
        </w:rPr>
        <w:t>(Goffi, Masiero and Pencarelli, 2021)</w:t>
      </w:r>
      <w:r w:rsidRPr="00FC0913">
        <w:rPr>
          <w:rStyle w:val="Strong"/>
          <w:b w:val="0"/>
          <w:bCs w:val="0"/>
        </w:rPr>
        <w:t>.</w:t>
      </w:r>
    </w:p>
    <w:p w14:paraId="296C09FE" w14:textId="208A3FC8" w:rsidR="00FC0913" w:rsidRPr="00FC0913" w:rsidRDefault="00FC0913" w:rsidP="00FC0913">
      <w:pPr>
        <w:rPr>
          <w:rStyle w:val="Strong"/>
          <w:b w:val="0"/>
          <w:bCs w:val="0"/>
        </w:rPr>
      </w:pPr>
      <w:r w:rsidRPr="00FC0913">
        <w:rPr>
          <w:rStyle w:val="Strong"/>
          <w:b w:val="0"/>
          <w:bCs w:val="0"/>
        </w:rPr>
        <w:t>Industry 4.0 technologies and sustainable practices will define how hospitality operations develop going forward</w:t>
      </w:r>
      <w:r w:rsidR="009F6000">
        <w:rPr>
          <w:rStyle w:val="Strong"/>
          <w:b w:val="0"/>
          <w:bCs w:val="0"/>
        </w:rPr>
        <w:t xml:space="preserve"> </w:t>
      </w:r>
      <w:r w:rsidR="009F6000" w:rsidRPr="00A414ED">
        <w:rPr>
          <w:rFonts w:eastAsia="Times New Roman" w:cs="Times New Roman"/>
          <w:kern w:val="0"/>
          <w:lang w:eastAsia="en-GB"/>
          <w14:ligatures w14:val="none"/>
        </w:rPr>
        <w:t>(Goh, Roni and Bannigidadmath, 2021)</w:t>
      </w:r>
      <w:r w:rsidRPr="00FC0913">
        <w:rPr>
          <w:rStyle w:val="Strong"/>
          <w:b w:val="0"/>
          <w:bCs w:val="0"/>
        </w:rPr>
        <w:t xml:space="preserve">. Hotels gain operational strength and market dominance when they use these current trends effectively. Hotels can maintain market success by following these modern industry developments. To succeed </w:t>
      </w:r>
      <w:r w:rsidR="00425D00" w:rsidRPr="00FC0913">
        <w:rPr>
          <w:rStyle w:val="Strong"/>
          <w:b w:val="0"/>
          <w:bCs w:val="0"/>
        </w:rPr>
        <w:t>hotels,</w:t>
      </w:r>
      <w:r w:rsidRPr="00FC0913">
        <w:rPr>
          <w:rStyle w:val="Strong"/>
          <w:b w:val="0"/>
          <w:bCs w:val="0"/>
        </w:rPr>
        <w:t xml:space="preserve"> need a dedicated approach to both plan their changes and keep investing to maintain their position versus competitors.</w:t>
      </w:r>
    </w:p>
    <w:p w14:paraId="30C81663" w14:textId="77777777" w:rsidR="00FC0913" w:rsidRPr="001030EB" w:rsidRDefault="00FC0913" w:rsidP="001030EB">
      <w:pPr>
        <w:pStyle w:val="Heading2"/>
        <w:rPr>
          <w:rStyle w:val="Strong"/>
          <w:b/>
          <w:bCs w:val="0"/>
        </w:rPr>
      </w:pPr>
      <w:bookmarkStart w:id="7" w:name="_Toc188581059"/>
      <w:r w:rsidRPr="001030EB">
        <w:rPr>
          <w:rStyle w:val="Strong"/>
          <w:b/>
          <w:bCs w:val="0"/>
        </w:rPr>
        <w:t>Knowledge Gaps and Challenges:</w:t>
      </w:r>
      <w:bookmarkEnd w:id="7"/>
    </w:p>
    <w:p w14:paraId="070FA7E3" w14:textId="7BF4B17D" w:rsidR="00FC0913" w:rsidRPr="00FC0913" w:rsidRDefault="00FC0913" w:rsidP="00FC0913">
      <w:pPr>
        <w:rPr>
          <w:rStyle w:val="Strong"/>
          <w:b w:val="0"/>
          <w:bCs w:val="0"/>
        </w:rPr>
      </w:pPr>
      <w:r w:rsidRPr="00FC0913">
        <w:rPr>
          <w:rStyle w:val="Strong"/>
          <w:b w:val="0"/>
          <w:bCs w:val="0"/>
        </w:rPr>
        <w:t>Despite recent improvements in hospitality operations thanks to modern technology and environmental programs mid-tier hotels struggle to bridge specific operational and sustainability gaps</w:t>
      </w:r>
      <w:r w:rsidR="009F6000">
        <w:rPr>
          <w:rStyle w:val="Strong"/>
          <w:b w:val="0"/>
          <w:bCs w:val="0"/>
        </w:rPr>
        <w:t xml:space="preserve"> </w:t>
      </w:r>
      <w:r w:rsidR="009F6000" w:rsidRPr="00A414ED">
        <w:rPr>
          <w:rFonts w:eastAsia="Times New Roman" w:cs="Times New Roman"/>
          <w:kern w:val="0"/>
          <w:lang w:eastAsia="en-GB"/>
          <w14:ligatures w14:val="none"/>
        </w:rPr>
        <w:t>(Golja and Paulišić, 2021)</w:t>
      </w:r>
      <w:r w:rsidRPr="00FC0913">
        <w:rPr>
          <w:rStyle w:val="Strong"/>
          <w:b w:val="0"/>
          <w:bCs w:val="0"/>
        </w:rPr>
        <w:t xml:space="preserve">. Smaller hotels experience problems when they attempt to use digital technology within their guest service processes according to Sobczak's 2022 research. Mid-tier hotels need huge investments and experienced staff to make a complete switch to digital </w:t>
      </w:r>
      <w:r w:rsidR="00425D00" w:rsidRPr="00FC0913">
        <w:rPr>
          <w:rStyle w:val="Strong"/>
          <w:b w:val="0"/>
          <w:bCs w:val="0"/>
        </w:rPr>
        <w:t>business,</w:t>
      </w:r>
      <w:r w:rsidRPr="00FC0913">
        <w:rPr>
          <w:rStyle w:val="Strong"/>
          <w:b w:val="0"/>
          <w:bCs w:val="0"/>
        </w:rPr>
        <w:t xml:space="preserve"> but large hotels do not face these restrictions. The Mercure Bedford Centre needs to solve the issue of implementing advanced tech while maintaining its daily hotel operations and guest services. Hotels need a strategic plan to determine how their digital spending fits correctly into operational tools recommended by experts in Tariq, Poulin, and Abonamah (2021).</w:t>
      </w:r>
    </w:p>
    <w:p w14:paraId="7EA873B9" w14:textId="0115D48A" w:rsidR="00FC0913" w:rsidRPr="00FC0913" w:rsidRDefault="00FC0913" w:rsidP="00FC0913">
      <w:pPr>
        <w:rPr>
          <w:rStyle w:val="Strong"/>
          <w:b w:val="0"/>
          <w:bCs w:val="0"/>
        </w:rPr>
      </w:pPr>
      <w:r w:rsidRPr="00FC0913">
        <w:rPr>
          <w:rStyle w:val="Strong"/>
          <w:b w:val="0"/>
          <w:bCs w:val="0"/>
        </w:rPr>
        <w:t xml:space="preserve">Controlling both supply costs and service performance remains a permanent challenge for hospitality managers. Although lean and Six Sigma tactics make operations more </w:t>
      </w:r>
      <w:r w:rsidR="00425D00" w:rsidRPr="00FC0913">
        <w:rPr>
          <w:rStyle w:val="Strong"/>
          <w:b w:val="0"/>
          <w:bCs w:val="0"/>
        </w:rPr>
        <w:t>efficient,</w:t>
      </w:r>
      <w:r w:rsidRPr="00FC0913">
        <w:rPr>
          <w:rStyle w:val="Strong"/>
          <w:b w:val="0"/>
          <w:bCs w:val="0"/>
        </w:rPr>
        <w:t xml:space="preserve"> they can hurt service quality if cost reduction becomes their </w:t>
      </w:r>
      <w:r w:rsidR="00425D00" w:rsidRPr="00FC0913">
        <w:rPr>
          <w:rStyle w:val="Strong"/>
          <w:b w:val="0"/>
          <w:bCs w:val="0"/>
        </w:rPr>
        <w:t>focus</w:t>
      </w:r>
      <w:r w:rsidR="009F6000">
        <w:rPr>
          <w:rStyle w:val="Strong"/>
          <w:b w:val="0"/>
          <w:bCs w:val="0"/>
        </w:rPr>
        <w:t xml:space="preserve"> </w:t>
      </w:r>
      <w:r w:rsidR="009F6000" w:rsidRPr="00A414ED">
        <w:rPr>
          <w:rFonts w:eastAsia="Times New Roman" w:cs="Times New Roman"/>
          <w:kern w:val="0"/>
          <w:lang w:eastAsia="en-GB"/>
          <w14:ligatures w14:val="none"/>
        </w:rPr>
        <w:t>(González-Torres, Rodríguez-Sánchez and Pelechano-Barahona, 2020)</w:t>
      </w:r>
      <w:r w:rsidRPr="00FC0913">
        <w:rPr>
          <w:rStyle w:val="Strong"/>
          <w:b w:val="0"/>
          <w:bCs w:val="0"/>
        </w:rPr>
        <w:t xml:space="preserve">. McDermott Antony and Douglas (2021) show that </w:t>
      </w:r>
      <w:r w:rsidRPr="00FC0913">
        <w:rPr>
          <w:rStyle w:val="Strong"/>
          <w:b w:val="0"/>
          <w:bCs w:val="0"/>
        </w:rPr>
        <w:lastRenderedPageBreak/>
        <w:t>too much cost reduction can harm guest experiences according to their research. High-quality service retention builds lasting guest loyalty that produces financial success. Hospitality leaders need to combine efficiency improvements with their unchanging focus on giving exceptional guest experiences.</w:t>
      </w:r>
    </w:p>
    <w:p w14:paraId="3A90B404" w14:textId="74D01480" w:rsidR="00FC0913" w:rsidRPr="00FC0913" w:rsidRDefault="00FC0913" w:rsidP="001030EB">
      <w:pPr>
        <w:pStyle w:val="Heading1"/>
        <w:rPr>
          <w:lang w:eastAsia="en-GB"/>
        </w:rPr>
      </w:pPr>
      <w:bookmarkStart w:id="8" w:name="_Toc188581060"/>
      <w:r w:rsidRPr="00FC0913">
        <w:rPr>
          <w:lang w:eastAsia="en-GB"/>
        </w:rPr>
        <w:t>Methodology:</w:t>
      </w:r>
      <w:bookmarkEnd w:id="8"/>
    </w:p>
    <w:p w14:paraId="4CB12FF3" w14:textId="3199E511" w:rsidR="001030EB" w:rsidRDefault="001030EB" w:rsidP="001030EB">
      <w:pPr>
        <w:rPr>
          <w:lang w:eastAsia="en-GB"/>
        </w:rPr>
      </w:pPr>
      <w:r>
        <w:rPr>
          <w:lang w:eastAsia="en-GB"/>
        </w:rPr>
        <w:t>Our research uses the qualitative case study method to examine the tactical choices of the Mercure Bedford Centre Hotel in its core operations and target markets</w:t>
      </w:r>
      <w:r w:rsidR="009F6000">
        <w:rPr>
          <w:lang w:eastAsia="en-GB"/>
        </w:rPr>
        <w:t xml:space="preserve"> </w:t>
      </w:r>
      <w:r w:rsidR="009F6000" w:rsidRPr="00A414ED">
        <w:rPr>
          <w:rFonts w:eastAsia="Times New Roman" w:cs="Times New Roman"/>
          <w:kern w:val="0"/>
          <w:lang w:eastAsia="en-GB"/>
          <w14:ligatures w14:val="none"/>
        </w:rPr>
        <w:t>(Jain, Shanker and Barve, 2021)</w:t>
      </w:r>
      <w:r>
        <w:rPr>
          <w:lang w:eastAsia="en-GB"/>
        </w:rPr>
        <w:t xml:space="preserve">. Through this type of </w:t>
      </w:r>
      <w:r w:rsidR="00425D00">
        <w:rPr>
          <w:lang w:eastAsia="en-GB"/>
        </w:rPr>
        <w:t>research,</w:t>
      </w:r>
      <w:r>
        <w:rPr>
          <w:lang w:eastAsia="en-GB"/>
        </w:rPr>
        <w:t xml:space="preserve"> we can learn all details about a hotel's daily activities and what makes it stand out from competitors</w:t>
      </w:r>
      <w:r w:rsidR="009F6000">
        <w:rPr>
          <w:lang w:eastAsia="en-GB"/>
        </w:rPr>
        <w:t xml:space="preserve"> </w:t>
      </w:r>
      <w:r w:rsidR="009F6000" w:rsidRPr="00A414ED">
        <w:rPr>
          <w:rFonts w:eastAsia="Times New Roman" w:cs="Times New Roman"/>
          <w:kern w:val="0"/>
          <w:lang w:eastAsia="en-GB"/>
          <w14:ligatures w14:val="none"/>
        </w:rPr>
        <w:t>(Ho, Lam and Law, 2022)</w:t>
      </w:r>
      <w:r>
        <w:rPr>
          <w:lang w:eastAsia="en-GB"/>
        </w:rPr>
        <w:t xml:space="preserve">. The research examines existing data from customer reviews and industry publications along with scholarly publications to find what this hotel does best and where to make progress. Guest reviews help us discover specific service trends that affect guest satisfaction through </w:t>
      </w:r>
      <w:r w:rsidR="00425D00">
        <w:rPr>
          <w:lang w:eastAsia="en-GB"/>
        </w:rPr>
        <w:t>Netnography</w:t>
      </w:r>
      <w:r>
        <w:rPr>
          <w:lang w:eastAsia="en-GB"/>
        </w:rPr>
        <w:t xml:space="preserve"> research. Our process delivers data-based and useable recommendations that help the hotel achieve better business results</w:t>
      </w:r>
      <w:r w:rsidR="009F6000">
        <w:rPr>
          <w:lang w:eastAsia="en-GB"/>
        </w:rPr>
        <w:t xml:space="preserve"> </w:t>
      </w:r>
      <w:r w:rsidR="009F6000" w:rsidRPr="00A414ED">
        <w:rPr>
          <w:rFonts w:eastAsia="Times New Roman" w:cs="Times New Roman"/>
          <w:kern w:val="0"/>
          <w:lang w:eastAsia="en-GB"/>
          <w14:ligatures w14:val="none"/>
        </w:rPr>
        <w:t>(Hsu et al., 2022)</w:t>
      </w:r>
      <w:r>
        <w:rPr>
          <w:lang w:eastAsia="en-GB"/>
        </w:rPr>
        <w:t>.</w:t>
      </w:r>
    </w:p>
    <w:p w14:paraId="6B2E10A1" w14:textId="3A11C5AD" w:rsidR="001030EB" w:rsidRPr="001030EB" w:rsidRDefault="001030EB" w:rsidP="001030EB">
      <w:pPr>
        <w:pStyle w:val="Heading2"/>
        <w:rPr>
          <w:lang w:eastAsia="en-GB"/>
        </w:rPr>
      </w:pPr>
      <w:bookmarkStart w:id="9" w:name="_Toc188581061"/>
      <w:r w:rsidRPr="001030EB">
        <w:rPr>
          <w:lang w:eastAsia="en-GB"/>
        </w:rPr>
        <w:t>Research Design:</w:t>
      </w:r>
      <w:bookmarkEnd w:id="9"/>
    </w:p>
    <w:p w14:paraId="6140EBF8" w14:textId="0FB59343" w:rsidR="001030EB" w:rsidRDefault="001030EB" w:rsidP="001030EB">
      <w:pPr>
        <w:rPr>
          <w:lang w:eastAsia="en-GB"/>
        </w:rPr>
      </w:pPr>
      <w:r>
        <w:rPr>
          <w:lang w:eastAsia="en-GB"/>
        </w:rPr>
        <w:t>The research uses a qualitative case study to examine both the hotel's operational and market approach at the Mercure Bedford Centre Hotel. A qualitative case study research design can effectively study hospitality business processes because it captures precise data that goes beyond standard market position measurements</w:t>
      </w:r>
      <w:r w:rsidR="009F6000">
        <w:rPr>
          <w:lang w:eastAsia="en-GB"/>
        </w:rPr>
        <w:t xml:space="preserve"> </w:t>
      </w:r>
      <w:r w:rsidR="009F6000" w:rsidRPr="00A414ED">
        <w:rPr>
          <w:rFonts w:eastAsia="Times New Roman" w:cs="Times New Roman"/>
          <w:kern w:val="0"/>
          <w:lang w:eastAsia="en-GB"/>
          <w14:ligatures w14:val="none"/>
        </w:rPr>
        <w:t>(Khatter et al., 2021)</w:t>
      </w:r>
      <w:r>
        <w:rPr>
          <w:lang w:eastAsia="en-GB"/>
        </w:rPr>
        <w:t>. According to Tariq, Poulin, and Abonamah (2021) case studies help researchers investigate how operational systems work together with their environment and customer preferences. The study examines Mercure Bedford Centre operations to understand both its present performance and its marketplace standing. The case study method helps us understand practical hotel situations to find solution ideas that help hotel managers improve performance</w:t>
      </w:r>
      <w:r w:rsidR="009F6000">
        <w:rPr>
          <w:lang w:eastAsia="en-GB"/>
        </w:rPr>
        <w:t xml:space="preserve"> </w:t>
      </w:r>
      <w:r w:rsidR="009F6000" w:rsidRPr="00A414ED">
        <w:rPr>
          <w:rFonts w:eastAsia="Times New Roman" w:cs="Times New Roman"/>
          <w:kern w:val="0"/>
          <w:lang w:eastAsia="en-GB"/>
          <w14:ligatures w14:val="none"/>
        </w:rPr>
        <w:t>(Lamm, 2021)</w:t>
      </w:r>
      <w:r>
        <w:rPr>
          <w:lang w:eastAsia="en-GB"/>
        </w:rPr>
        <w:t>.</w:t>
      </w:r>
    </w:p>
    <w:p w14:paraId="12A97020" w14:textId="77777777" w:rsidR="001030EB" w:rsidRPr="001030EB" w:rsidRDefault="001030EB" w:rsidP="001030EB">
      <w:pPr>
        <w:pStyle w:val="Heading2"/>
        <w:rPr>
          <w:lang w:eastAsia="en-GB"/>
        </w:rPr>
      </w:pPr>
      <w:bookmarkStart w:id="10" w:name="_Toc188581062"/>
      <w:r w:rsidRPr="001030EB">
        <w:rPr>
          <w:lang w:eastAsia="en-GB"/>
        </w:rPr>
        <w:t>Data Collection Methods:</w:t>
      </w:r>
      <w:bookmarkEnd w:id="10"/>
    </w:p>
    <w:p w14:paraId="093F25BD" w14:textId="12923E90" w:rsidR="001030EB" w:rsidRDefault="001030EB" w:rsidP="001030EB">
      <w:pPr>
        <w:rPr>
          <w:lang w:eastAsia="en-GB"/>
        </w:rPr>
      </w:pPr>
      <w:r>
        <w:rPr>
          <w:lang w:eastAsia="en-GB"/>
        </w:rPr>
        <w:t xml:space="preserve">The research will </w:t>
      </w:r>
      <w:r w:rsidR="00425D00">
        <w:rPr>
          <w:lang w:eastAsia="en-GB"/>
        </w:rPr>
        <w:t>use</w:t>
      </w:r>
      <w:r>
        <w:rPr>
          <w:lang w:eastAsia="en-GB"/>
        </w:rPr>
        <w:t xml:space="preserve"> existing customer review materials plus reports and scholarly studies. Secondary data methods let researchers use existing data resources to save time and money in their investigations</w:t>
      </w:r>
      <w:r w:rsidR="009F6000">
        <w:rPr>
          <w:lang w:eastAsia="en-GB"/>
        </w:rPr>
        <w:t xml:space="preserve"> </w:t>
      </w:r>
      <w:r w:rsidR="009F6000" w:rsidRPr="00A414ED">
        <w:rPr>
          <w:rFonts w:eastAsia="Times New Roman" w:cs="Times New Roman"/>
          <w:kern w:val="0"/>
          <w:lang w:eastAsia="en-GB"/>
          <w14:ligatures w14:val="none"/>
        </w:rPr>
        <w:t>(Leung, 2022)</w:t>
      </w:r>
      <w:r>
        <w:rPr>
          <w:lang w:eastAsia="en-GB"/>
        </w:rPr>
        <w:t>. Online platform review sites show how satisfied guests were with their stay plus help us find out what needs improvement. Sahu et al. (2022) demonstrate how customer feedback reveals exactly what guests like and dislike about hospitality services.</w:t>
      </w:r>
    </w:p>
    <w:p w14:paraId="56977A48" w14:textId="412E3C7F" w:rsidR="001030EB" w:rsidRDefault="001030EB" w:rsidP="001030EB">
      <w:pPr>
        <w:rPr>
          <w:lang w:eastAsia="en-GB"/>
        </w:rPr>
      </w:pPr>
      <w:r>
        <w:rPr>
          <w:lang w:eastAsia="en-GB"/>
        </w:rPr>
        <w:lastRenderedPageBreak/>
        <w:t xml:space="preserve">Our research will combine industry publications from hospitality groups with customer review sites to identify market trends and industry standards. These reports explain how other hotels in the locality affect the </w:t>
      </w:r>
      <w:r w:rsidR="00425D00">
        <w:rPr>
          <w:lang w:eastAsia="en-GB"/>
        </w:rPr>
        <w:t>Bedford</w:t>
      </w:r>
      <w:r>
        <w:rPr>
          <w:lang w:eastAsia="en-GB"/>
        </w:rPr>
        <w:t xml:space="preserve"> Mercure Center Hotel operation</w:t>
      </w:r>
      <w:r w:rsidR="009F6000">
        <w:rPr>
          <w:lang w:eastAsia="en-GB"/>
        </w:rPr>
        <w:t xml:space="preserve"> </w:t>
      </w:r>
      <w:r w:rsidR="009F6000" w:rsidRPr="00A414ED">
        <w:rPr>
          <w:rFonts w:eastAsia="Times New Roman" w:cs="Times New Roman"/>
          <w:kern w:val="0"/>
          <w:lang w:eastAsia="en-GB"/>
          <w14:ligatures w14:val="none"/>
        </w:rPr>
        <w:t>(Li et al., 2021)</w:t>
      </w:r>
      <w:r>
        <w:rPr>
          <w:lang w:eastAsia="en-GB"/>
        </w:rPr>
        <w:t>. Our study explores scholarly articles concerning both operational excellence and hospitality management while examining lean methodology and digital transformation usage in these fields.</w:t>
      </w:r>
    </w:p>
    <w:p w14:paraId="0C3B05F5" w14:textId="1F953666" w:rsidR="001030EB" w:rsidRDefault="001030EB" w:rsidP="001030EB">
      <w:pPr>
        <w:rPr>
          <w:lang w:eastAsia="en-GB"/>
        </w:rPr>
      </w:pPr>
      <w:r>
        <w:rPr>
          <w:lang w:eastAsia="en-GB"/>
        </w:rPr>
        <w:t xml:space="preserve">Our research uses </w:t>
      </w:r>
      <w:r w:rsidR="00425D00">
        <w:rPr>
          <w:lang w:eastAsia="en-GB"/>
        </w:rPr>
        <w:t>Netnography</w:t>
      </w:r>
      <w:r>
        <w:rPr>
          <w:lang w:eastAsia="en-GB"/>
        </w:rPr>
        <w:t xml:space="preserve"> to objectively study what customers say about their hotel experiences online. Netnography as a digital version of ethnography studies online material to reveal consumer mindsets and society shifts (Daniyan et al., 2022). Our research will read customer feedback to find common experiences that show how content guests match their service standards</w:t>
      </w:r>
      <w:r w:rsidR="009F6000">
        <w:rPr>
          <w:lang w:eastAsia="en-GB"/>
        </w:rPr>
        <w:t xml:space="preserve"> </w:t>
      </w:r>
      <w:r w:rsidR="009F6000" w:rsidRPr="00A414ED">
        <w:rPr>
          <w:rFonts w:eastAsia="Times New Roman" w:cs="Times New Roman"/>
          <w:kern w:val="0"/>
          <w:lang w:eastAsia="en-GB"/>
          <w14:ligatures w14:val="none"/>
        </w:rPr>
        <w:t>(Liu et al., 2021)</w:t>
      </w:r>
      <w:r>
        <w:rPr>
          <w:lang w:eastAsia="en-GB"/>
        </w:rPr>
        <w:t>. The assessment method reveals hidden information about how customers understand the hotel's systems and value propositions.</w:t>
      </w:r>
    </w:p>
    <w:p w14:paraId="4F604DC3" w14:textId="77777777" w:rsidR="001030EB" w:rsidRPr="001030EB" w:rsidRDefault="001030EB" w:rsidP="001030EB">
      <w:pPr>
        <w:pStyle w:val="Heading2"/>
        <w:rPr>
          <w:lang w:eastAsia="en-GB"/>
        </w:rPr>
      </w:pPr>
      <w:bookmarkStart w:id="11" w:name="_Toc188581063"/>
      <w:r w:rsidRPr="001030EB">
        <w:rPr>
          <w:lang w:eastAsia="en-GB"/>
        </w:rPr>
        <w:t>Justification of Approach:</w:t>
      </w:r>
      <w:bookmarkEnd w:id="11"/>
    </w:p>
    <w:p w14:paraId="3C940FCD" w14:textId="372FE110" w:rsidR="001030EB" w:rsidRDefault="001030EB" w:rsidP="001030EB">
      <w:pPr>
        <w:rPr>
          <w:lang w:eastAsia="en-GB"/>
        </w:rPr>
      </w:pPr>
      <w:r>
        <w:rPr>
          <w:lang w:eastAsia="en-GB"/>
        </w:rPr>
        <w:t>The case study approach helps reveal both operational problems and business strategy challenges at Mercure Bedford Centre Hotel. When Chiarini and Kumar (2020) study operational complexities in real market scenarios they find case studies offer essential research tools</w:t>
      </w:r>
      <w:r w:rsidR="009F6000">
        <w:rPr>
          <w:lang w:eastAsia="en-GB"/>
        </w:rPr>
        <w:t xml:space="preserve"> </w:t>
      </w:r>
      <w:r w:rsidR="009F6000" w:rsidRPr="00A414ED">
        <w:rPr>
          <w:rFonts w:eastAsia="Times New Roman" w:cs="Times New Roman"/>
          <w:kern w:val="0"/>
          <w:lang w:eastAsia="en-GB"/>
          <w14:ligatures w14:val="none"/>
        </w:rPr>
        <w:t>(Lv, Shi and Gursoy, 2021)</w:t>
      </w:r>
      <w:r>
        <w:rPr>
          <w:lang w:eastAsia="en-GB"/>
        </w:rPr>
        <w:t>. The research approach lets us study real hotel operations at their natural location so we can evaluate all present advantages and improvement opportunities. Tools like customer reviews and industry reports help us find and apply data-based suggestions that fit today's hotel operation and market strategy</w:t>
      </w:r>
      <w:r w:rsidR="009F6000">
        <w:rPr>
          <w:lang w:eastAsia="en-GB"/>
        </w:rPr>
        <w:t xml:space="preserve"> </w:t>
      </w:r>
      <w:r w:rsidR="009F6000" w:rsidRPr="00A414ED">
        <w:rPr>
          <w:rFonts w:eastAsia="Times New Roman" w:cs="Times New Roman"/>
          <w:kern w:val="0"/>
          <w:lang w:eastAsia="en-GB"/>
          <w14:ligatures w14:val="none"/>
        </w:rPr>
        <w:t>(Mahon et al., 2021)</w:t>
      </w:r>
      <w:r>
        <w:rPr>
          <w:lang w:eastAsia="en-GB"/>
        </w:rPr>
        <w:t>.</w:t>
      </w:r>
    </w:p>
    <w:p w14:paraId="74D1801B" w14:textId="30C07B73" w:rsidR="001030EB" w:rsidRPr="00F72716" w:rsidRDefault="00FC0913" w:rsidP="001030EB">
      <w:pPr>
        <w:pStyle w:val="Heading1"/>
        <w:rPr>
          <w:lang w:eastAsia="en-GB"/>
        </w:rPr>
      </w:pPr>
      <w:bookmarkStart w:id="12" w:name="_Toc188581064"/>
      <w:r w:rsidRPr="00FC0913">
        <w:rPr>
          <w:lang w:eastAsia="en-GB"/>
        </w:rPr>
        <w:t>Case Study Hotel Overview and Findings:</w:t>
      </w:r>
      <w:bookmarkEnd w:id="12"/>
    </w:p>
    <w:p w14:paraId="242C8498" w14:textId="051ED98A" w:rsidR="001030EB" w:rsidRPr="001030EB" w:rsidRDefault="001030EB" w:rsidP="001030EB">
      <w:pPr>
        <w:rPr>
          <w:rFonts w:eastAsia="Times New Roman" w:cs="Times New Roman"/>
          <w:kern w:val="0"/>
          <w:lang w:eastAsia="en-GB"/>
          <w14:ligatures w14:val="none"/>
        </w:rPr>
      </w:pPr>
      <w:r w:rsidRPr="001030EB">
        <w:rPr>
          <w:rFonts w:eastAsia="Times New Roman" w:cs="Times New Roman"/>
          <w:kern w:val="0"/>
          <w:lang w:eastAsia="en-GB"/>
          <w14:ligatures w14:val="none"/>
        </w:rPr>
        <w:t>The Mercure Bedford Centre Hotel stands out as a major player in regional hotel business for England's Bedford. With 121 rooms available as standard, superior and suite accommodations this four-star hotel meets every guest's comfort needs</w:t>
      </w:r>
      <w:r w:rsidR="00383E0E">
        <w:rPr>
          <w:rFonts w:eastAsia="Times New Roman" w:cs="Times New Roman"/>
          <w:kern w:val="0"/>
          <w:lang w:eastAsia="en-GB"/>
          <w14:ligatures w14:val="none"/>
        </w:rPr>
        <w:t xml:space="preserve"> </w:t>
      </w:r>
      <w:r w:rsidR="00383E0E" w:rsidRPr="00A414ED">
        <w:rPr>
          <w:rFonts w:eastAsia="Times New Roman" w:cs="Times New Roman"/>
          <w:kern w:val="0"/>
          <w:lang w:eastAsia="en-GB"/>
          <w14:ligatures w14:val="none"/>
        </w:rPr>
        <w:t>(Marneros, Papageorgiou and Efstathiades, 2021)</w:t>
      </w:r>
      <w:r w:rsidRPr="001030EB">
        <w:rPr>
          <w:rFonts w:eastAsia="Times New Roman" w:cs="Times New Roman"/>
          <w:kern w:val="0"/>
          <w:lang w:eastAsia="en-GB"/>
          <w14:ligatures w14:val="none"/>
        </w:rPr>
        <w:t xml:space="preserve">. Each guest room delivers key facilities including high-speed </w:t>
      </w:r>
      <w:r w:rsidR="00425D00" w:rsidRPr="001030EB">
        <w:rPr>
          <w:rFonts w:eastAsia="Times New Roman" w:cs="Times New Roman"/>
          <w:kern w:val="0"/>
          <w:lang w:eastAsia="en-GB"/>
          <w14:ligatures w14:val="none"/>
        </w:rPr>
        <w:t>Wi-Fi</w:t>
      </w:r>
      <w:r w:rsidRPr="001030EB">
        <w:rPr>
          <w:rFonts w:eastAsia="Times New Roman" w:cs="Times New Roman"/>
          <w:kern w:val="0"/>
          <w:lang w:eastAsia="en-GB"/>
          <w14:ligatures w14:val="none"/>
        </w:rPr>
        <w:t xml:space="preserve"> internet unlimited TV access and meal delivery to support every hotel guest type (Davis-</w:t>
      </w:r>
      <w:r w:rsidR="00383E0E">
        <w:rPr>
          <w:rFonts w:eastAsia="Times New Roman" w:cs="Times New Roman"/>
          <w:kern w:val="0"/>
          <w:lang w:eastAsia="en-GB"/>
          <w14:ligatures w14:val="none"/>
        </w:rPr>
        <w:t>2023</w:t>
      </w:r>
      <w:r w:rsidRPr="001030EB">
        <w:rPr>
          <w:rFonts w:eastAsia="Times New Roman" w:cs="Times New Roman"/>
          <w:kern w:val="0"/>
          <w:lang w:eastAsia="en-GB"/>
          <w14:ligatures w14:val="none"/>
        </w:rPr>
        <w:t>). The property includes a fitness space along with a stylish bar plus a restaurant that combines British and international food choices to satisfy both local and international guests.</w:t>
      </w:r>
    </w:p>
    <w:p w14:paraId="5AE78D90" w14:textId="456DC1C1" w:rsidR="001030EB" w:rsidRPr="001030EB" w:rsidRDefault="001030EB" w:rsidP="001030EB">
      <w:pPr>
        <w:rPr>
          <w:rFonts w:eastAsia="Times New Roman" w:cs="Times New Roman"/>
          <w:kern w:val="0"/>
          <w:lang w:eastAsia="en-GB"/>
          <w14:ligatures w14:val="none"/>
        </w:rPr>
      </w:pPr>
      <w:r w:rsidRPr="001030EB">
        <w:rPr>
          <w:rFonts w:eastAsia="Times New Roman" w:cs="Times New Roman"/>
          <w:kern w:val="0"/>
          <w:lang w:eastAsia="en-GB"/>
          <w14:ligatures w14:val="none"/>
        </w:rPr>
        <w:t>Organizations and social groups actively choose the Mercure Bedford Centre Hotel to hold their meetings and events</w:t>
      </w:r>
      <w:r w:rsidR="00383E0E">
        <w:rPr>
          <w:rFonts w:eastAsia="Times New Roman" w:cs="Times New Roman"/>
          <w:kern w:val="0"/>
          <w:lang w:eastAsia="en-GB"/>
          <w14:ligatures w14:val="none"/>
        </w:rPr>
        <w:t xml:space="preserve"> </w:t>
      </w:r>
      <w:r w:rsidR="00383E0E" w:rsidRPr="00A414ED">
        <w:rPr>
          <w:rFonts w:eastAsia="Times New Roman" w:cs="Times New Roman"/>
          <w:kern w:val="0"/>
          <w:lang w:eastAsia="en-GB"/>
          <w14:ligatures w14:val="none"/>
        </w:rPr>
        <w:t>(Martins, Vaz and Alves, 2021)</w:t>
      </w:r>
      <w:r w:rsidRPr="001030EB">
        <w:rPr>
          <w:rFonts w:eastAsia="Times New Roman" w:cs="Times New Roman"/>
          <w:kern w:val="0"/>
          <w:lang w:eastAsia="en-GB"/>
          <w14:ligatures w14:val="none"/>
        </w:rPr>
        <w:t xml:space="preserve">. The hotel provides four adaptable meeting spaces that serve companies through both business and event events while reaching </w:t>
      </w:r>
      <w:r w:rsidRPr="001030EB">
        <w:rPr>
          <w:rFonts w:eastAsia="Times New Roman" w:cs="Times New Roman"/>
          <w:kern w:val="0"/>
          <w:lang w:eastAsia="en-GB"/>
          <w14:ligatures w14:val="none"/>
        </w:rPr>
        <w:lastRenderedPageBreak/>
        <w:t>crowds of up to 200 guests. Its flexible space lets it welcome both business and leisure guests which builds its reputation as a meeting and stay facility</w:t>
      </w:r>
      <w:r w:rsidR="00383E0E">
        <w:rPr>
          <w:rFonts w:eastAsia="Times New Roman" w:cs="Times New Roman"/>
          <w:kern w:val="0"/>
          <w:lang w:eastAsia="en-GB"/>
          <w14:ligatures w14:val="none"/>
        </w:rPr>
        <w:t xml:space="preserve"> </w:t>
      </w:r>
      <w:r w:rsidR="00383E0E" w:rsidRPr="00A414ED">
        <w:rPr>
          <w:rFonts w:eastAsia="Times New Roman" w:cs="Times New Roman"/>
          <w:kern w:val="0"/>
          <w:lang w:eastAsia="en-GB"/>
          <w14:ligatures w14:val="none"/>
        </w:rPr>
        <w:t>(Ofori and Appiah-Nimo, 2021)</w:t>
      </w:r>
      <w:r w:rsidRPr="001030EB">
        <w:rPr>
          <w:rFonts w:eastAsia="Times New Roman" w:cs="Times New Roman"/>
          <w:kern w:val="0"/>
          <w:lang w:eastAsia="en-GB"/>
          <w14:ligatures w14:val="none"/>
        </w:rPr>
        <w:t>.</w:t>
      </w:r>
    </w:p>
    <w:p w14:paraId="002EBF0F" w14:textId="0D55D7AE" w:rsidR="001030EB" w:rsidRPr="001030EB" w:rsidRDefault="001030EB" w:rsidP="001030EB">
      <w:pPr>
        <w:rPr>
          <w:rFonts w:eastAsia="Times New Roman" w:cs="Times New Roman"/>
          <w:kern w:val="0"/>
          <w:lang w:eastAsia="en-GB"/>
          <w14:ligatures w14:val="none"/>
        </w:rPr>
      </w:pPr>
      <w:r w:rsidRPr="001030EB">
        <w:rPr>
          <w:rFonts w:eastAsia="Times New Roman" w:cs="Times New Roman"/>
          <w:kern w:val="0"/>
          <w:lang w:eastAsia="en-GB"/>
          <w14:ligatures w14:val="none"/>
        </w:rPr>
        <w:t>The hotel creates better customer access through 150 parking spaces available to its guests</w:t>
      </w:r>
      <w:r w:rsidR="00383E0E">
        <w:rPr>
          <w:rFonts w:eastAsia="Times New Roman" w:cs="Times New Roman"/>
          <w:kern w:val="0"/>
          <w:lang w:eastAsia="en-GB"/>
          <w14:ligatures w14:val="none"/>
        </w:rPr>
        <w:t xml:space="preserve"> </w:t>
      </w:r>
      <w:r w:rsidR="00383E0E" w:rsidRPr="00A414ED">
        <w:rPr>
          <w:rFonts w:eastAsia="Times New Roman" w:cs="Times New Roman"/>
          <w:kern w:val="0"/>
          <w:lang w:eastAsia="en-GB"/>
          <w14:ligatures w14:val="none"/>
        </w:rPr>
        <w:t>(Omune et al., 2021)</w:t>
      </w:r>
      <w:r w:rsidRPr="001030EB">
        <w:rPr>
          <w:rFonts w:eastAsia="Times New Roman" w:cs="Times New Roman"/>
          <w:kern w:val="0"/>
          <w:lang w:eastAsia="en-GB"/>
          <w14:ligatures w14:val="none"/>
        </w:rPr>
        <w:t xml:space="preserve">. The facility responds to </w:t>
      </w:r>
      <w:r w:rsidR="00425D00" w:rsidRPr="001030EB">
        <w:rPr>
          <w:rFonts w:eastAsia="Times New Roman" w:cs="Times New Roman"/>
          <w:kern w:val="0"/>
          <w:lang w:eastAsia="en-GB"/>
          <w14:ligatures w14:val="none"/>
        </w:rPr>
        <w:t>residents</w:t>
      </w:r>
      <w:r w:rsidRPr="001030EB">
        <w:rPr>
          <w:rFonts w:eastAsia="Times New Roman" w:cs="Times New Roman"/>
          <w:kern w:val="0"/>
          <w:lang w:eastAsia="en-GB"/>
          <w14:ligatures w14:val="none"/>
        </w:rPr>
        <w:t xml:space="preserve"> together with visitors from outside as they attend </w:t>
      </w:r>
      <w:r w:rsidR="00425D00" w:rsidRPr="001030EB">
        <w:rPr>
          <w:rFonts w:eastAsia="Times New Roman" w:cs="Times New Roman"/>
          <w:kern w:val="0"/>
          <w:lang w:eastAsia="en-GB"/>
          <w14:ligatures w14:val="none"/>
        </w:rPr>
        <w:t>various kinds</w:t>
      </w:r>
      <w:r w:rsidRPr="001030EB">
        <w:rPr>
          <w:rFonts w:eastAsia="Times New Roman" w:cs="Times New Roman"/>
          <w:kern w:val="0"/>
          <w:lang w:eastAsia="en-GB"/>
          <w14:ligatures w14:val="none"/>
        </w:rPr>
        <w:t xml:space="preserve"> of events and business meetings. The Mercure Bedford Centre Hotel leads Bedford's hospitality industry thanks to its complete range of facilities and services.</w:t>
      </w:r>
    </w:p>
    <w:p w14:paraId="1C644B96" w14:textId="77777777" w:rsidR="001030EB" w:rsidRPr="00F72716" w:rsidRDefault="001030EB" w:rsidP="00F72716">
      <w:pPr>
        <w:pStyle w:val="Heading3"/>
      </w:pPr>
      <w:bookmarkStart w:id="13" w:name="_Toc188581065"/>
      <w:r w:rsidRPr="00F72716">
        <w:t>Role as a Significant Player in Bedford’s Hospitality Industry:</w:t>
      </w:r>
      <w:bookmarkEnd w:id="13"/>
    </w:p>
    <w:p w14:paraId="4EB4889E" w14:textId="6A952306" w:rsidR="001030EB" w:rsidRPr="001030EB" w:rsidRDefault="001030EB" w:rsidP="001030EB">
      <w:pPr>
        <w:rPr>
          <w:rFonts w:eastAsia="Times New Roman" w:cs="Times New Roman"/>
          <w:kern w:val="0"/>
          <w:lang w:eastAsia="en-GB"/>
          <w14:ligatures w14:val="none"/>
        </w:rPr>
      </w:pPr>
      <w:r w:rsidRPr="001030EB">
        <w:rPr>
          <w:rFonts w:eastAsia="Times New Roman" w:cs="Times New Roman"/>
          <w:kern w:val="0"/>
          <w:lang w:eastAsia="en-GB"/>
          <w14:ligatures w14:val="none"/>
        </w:rPr>
        <w:t xml:space="preserve">As an essential part of Bedford's tourism </w:t>
      </w:r>
      <w:r w:rsidR="00425D00" w:rsidRPr="001030EB">
        <w:rPr>
          <w:rFonts w:eastAsia="Times New Roman" w:cs="Times New Roman"/>
          <w:kern w:val="0"/>
          <w:lang w:eastAsia="en-GB"/>
          <w14:ligatures w14:val="none"/>
        </w:rPr>
        <w:t>business,</w:t>
      </w:r>
      <w:r w:rsidRPr="001030EB">
        <w:rPr>
          <w:rFonts w:eastAsia="Times New Roman" w:cs="Times New Roman"/>
          <w:kern w:val="0"/>
          <w:lang w:eastAsia="en-GB"/>
          <w14:ligatures w14:val="none"/>
        </w:rPr>
        <w:t xml:space="preserve"> the Mercure Bedford Centre Hotel brings in travelers from around the UK and worldwide. As a historically significant town on the Great Ouse River Bedford has developed into a thriving center where businesses meet tourists and cultural operators</w:t>
      </w:r>
      <w:r w:rsidR="00383E0E">
        <w:rPr>
          <w:rFonts w:eastAsia="Times New Roman" w:cs="Times New Roman"/>
          <w:kern w:val="0"/>
          <w:lang w:eastAsia="en-GB"/>
          <w14:ligatures w14:val="none"/>
        </w:rPr>
        <w:t xml:space="preserve"> </w:t>
      </w:r>
      <w:r w:rsidR="00383E0E" w:rsidRPr="00A414ED">
        <w:rPr>
          <w:rFonts w:eastAsia="Times New Roman" w:cs="Times New Roman"/>
          <w:kern w:val="0"/>
          <w:lang w:eastAsia="en-GB"/>
          <w14:ligatures w14:val="none"/>
        </w:rPr>
        <w:t>(Ozdemir et al., 2021)</w:t>
      </w:r>
      <w:r w:rsidRPr="001030EB">
        <w:rPr>
          <w:rFonts w:eastAsia="Times New Roman" w:cs="Times New Roman"/>
          <w:kern w:val="0"/>
          <w:lang w:eastAsia="en-GB"/>
          <w14:ligatures w14:val="none"/>
        </w:rPr>
        <w:t>. The hotel enables tourists to reach Bedford Castle and navigate to the John Bunyan Museum and Woburn Safari Park because of its ideal place. The hotel provides convenient access to business zones and shopping areas which create better value for hotel guests (Davis-Leonard material not dated).</w:t>
      </w:r>
    </w:p>
    <w:p w14:paraId="709FBC6A" w14:textId="4CD03C75" w:rsidR="001030EB" w:rsidRPr="001030EB" w:rsidRDefault="001030EB" w:rsidP="001030EB">
      <w:pPr>
        <w:rPr>
          <w:rFonts w:eastAsia="Times New Roman" w:cs="Times New Roman"/>
          <w:kern w:val="0"/>
          <w:lang w:eastAsia="en-GB"/>
          <w14:ligatures w14:val="none"/>
        </w:rPr>
      </w:pPr>
      <w:r w:rsidRPr="001030EB">
        <w:rPr>
          <w:rFonts w:eastAsia="Times New Roman" w:cs="Times New Roman"/>
          <w:kern w:val="0"/>
          <w:lang w:eastAsia="en-GB"/>
          <w14:ligatures w14:val="none"/>
        </w:rPr>
        <w:t xml:space="preserve">The hotel creates jobs and increases local demand for complementary services when it operates including rides to and from the hotel and related dining and entertainment services. As part of Accor Group's worldwide hotel </w:t>
      </w:r>
      <w:r w:rsidR="00425D00" w:rsidRPr="001030EB">
        <w:rPr>
          <w:rFonts w:eastAsia="Times New Roman" w:cs="Times New Roman"/>
          <w:kern w:val="0"/>
          <w:lang w:eastAsia="en-GB"/>
          <w14:ligatures w14:val="none"/>
        </w:rPr>
        <w:t>network,</w:t>
      </w:r>
      <w:r w:rsidRPr="001030EB">
        <w:rPr>
          <w:rFonts w:eastAsia="Times New Roman" w:cs="Times New Roman"/>
          <w:kern w:val="0"/>
          <w:lang w:eastAsia="en-GB"/>
          <w14:ligatures w14:val="none"/>
        </w:rPr>
        <w:t xml:space="preserve"> the Mercure Bedford Centre Hotel accesses Accor Group's strong hospitality authority and business expertise</w:t>
      </w:r>
      <w:r w:rsidR="00383E0E">
        <w:rPr>
          <w:rFonts w:eastAsia="Times New Roman" w:cs="Times New Roman"/>
          <w:kern w:val="0"/>
          <w:lang w:eastAsia="en-GB"/>
          <w14:ligatures w14:val="none"/>
        </w:rPr>
        <w:t xml:space="preserve"> </w:t>
      </w:r>
      <w:r w:rsidR="00383E0E" w:rsidRPr="00A414ED">
        <w:rPr>
          <w:rFonts w:eastAsia="Times New Roman" w:cs="Times New Roman"/>
          <w:kern w:val="0"/>
          <w:lang w:eastAsia="en-GB"/>
          <w14:ligatures w14:val="none"/>
        </w:rPr>
        <w:t>(Özgit and Adalıer, 2022)</w:t>
      </w:r>
      <w:r w:rsidRPr="001030EB">
        <w:rPr>
          <w:rFonts w:eastAsia="Times New Roman" w:cs="Times New Roman"/>
          <w:kern w:val="0"/>
          <w:lang w:eastAsia="en-GB"/>
          <w14:ligatures w14:val="none"/>
        </w:rPr>
        <w:t xml:space="preserve">. Through its connection with Accor </w:t>
      </w:r>
      <w:r w:rsidR="00425D00" w:rsidRPr="001030EB">
        <w:rPr>
          <w:rFonts w:eastAsia="Times New Roman" w:cs="Times New Roman"/>
          <w:kern w:val="0"/>
          <w:lang w:eastAsia="en-GB"/>
          <w14:ligatures w14:val="none"/>
        </w:rPr>
        <w:t>Group,</w:t>
      </w:r>
      <w:r w:rsidRPr="001030EB">
        <w:rPr>
          <w:rFonts w:eastAsia="Times New Roman" w:cs="Times New Roman"/>
          <w:kern w:val="0"/>
          <w:lang w:eastAsia="en-GB"/>
          <w14:ligatures w14:val="none"/>
        </w:rPr>
        <w:t xml:space="preserve"> it attracts more corporate clients and leisure travelers which boosts its standing in both Bedford's tourism sector and business field (Rintamäki and Saarijärvi, 2021).</w:t>
      </w:r>
    </w:p>
    <w:p w14:paraId="3B0C226C" w14:textId="77777777" w:rsidR="001030EB" w:rsidRPr="001030EB" w:rsidRDefault="001030EB" w:rsidP="00F72716">
      <w:pPr>
        <w:pStyle w:val="Heading3"/>
      </w:pPr>
      <w:bookmarkStart w:id="14" w:name="_Toc188581066"/>
      <w:r w:rsidRPr="001030EB">
        <w:t>Overview of Accor Group’s Branding and Operational Philosophies:</w:t>
      </w:r>
      <w:bookmarkEnd w:id="14"/>
    </w:p>
    <w:p w14:paraId="5B916312" w14:textId="0CC24BD7" w:rsidR="001030EB" w:rsidRPr="001030EB" w:rsidRDefault="001030EB" w:rsidP="001030EB">
      <w:pPr>
        <w:rPr>
          <w:rFonts w:eastAsia="Times New Roman" w:cs="Times New Roman"/>
          <w:kern w:val="0"/>
          <w:lang w:eastAsia="en-GB"/>
          <w14:ligatures w14:val="none"/>
        </w:rPr>
      </w:pPr>
      <w:r w:rsidRPr="001030EB">
        <w:rPr>
          <w:rFonts w:eastAsia="Times New Roman" w:cs="Times New Roman"/>
          <w:kern w:val="0"/>
          <w:lang w:eastAsia="en-GB"/>
          <w14:ligatures w14:val="none"/>
        </w:rPr>
        <w:t>The Mercure Bedford Centre Hotel works as a member of the Accor Group which operates as one of the world's top hospitality groups. Accor builds its brand by providing guests consistent quality and unique local experiences</w:t>
      </w:r>
      <w:r w:rsidR="00383E0E">
        <w:rPr>
          <w:rFonts w:eastAsia="Times New Roman" w:cs="Times New Roman"/>
          <w:kern w:val="0"/>
          <w:lang w:eastAsia="en-GB"/>
          <w14:ligatures w14:val="none"/>
        </w:rPr>
        <w:t xml:space="preserve"> </w:t>
      </w:r>
      <w:r w:rsidR="00383E0E" w:rsidRPr="00A414ED">
        <w:rPr>
          <w:rFonts w:eastAsia="Times New Roman" w:cs="Times New Roman"/>
          <w:kern w:val="0"/>
          <w:lang w:eastAsia="en-GB"/>
          <w14:ligatures w14:val="none"/>
        </w:rPr>
        <w:t>(Pereira, Silva and Dias, 2021)</w:t>
      </w:r>
      <w:r w:rsidRPr="001030EB">
        <w:rPr>
          <w:rFonts w:eastAsia="Times New Roman" w:cs="Times New Roman"/>
          <w:kern w:val="0"/>
          <w:lang w:eastAsia="en-GB"/>
          <w14:ligatures w14:val="none"/>
        </w:rPr>
        <w:t xml:space="preserve">. The Mercure brand connects with mid-tier guests by making spots enjoyable and easy to use at locations that have their own distinct personality. The strategy draws customers across </w:t>
      </w:r>
      <w:r w:rsidR="00425D00" w:rsidRPr="001030EB">
        <w:rPr>
          <w:rFonts w:eastAsia="Times New Roman" w:cs="Times New Roman"/>
          <w:kern w:val="0"/>
          <w:lang w:eastAsia="en-GB"/>
          <w14:ligatures w14:val="none"/>
        </w:rPr>
        <w:t>traveller</w:t>
      </w:r>
      <w:r w:rsidRPr="001030EB">
        <w:rPr>
          <w:rFonts w:eastAsia="Times New Roman" w:cs="Times New Roman"/>
          <w:kern w:val="0"/>
          <w:lang w:eastAsia="en-GB"/>
          <w14:ligatures w14:val="none"/>
        </w:rPr>
        <w:t xml:space="preserve"> types who want to explore genuine local life (Rintamäki and Saarijärvi, 2021).</w:t>
      </w:r>
    </w:p>
    <w:p w14:paraId="7392A192" w14:textId="2B609E91" w:rsidR="001030EB" w:rsidRPr="001030EB" w:rsidRDefault="001030EB" w:rsidP="001030EB">
      <w:pPr>
        <w:rPr>
          <w:rFonts w:eastAsia="Times New Roman" w:cs="Times New Roman"/>
          <w:kern w:val="0"/>
          <w:lang w:eastAsia="en-GB"/>
          <w14:ligatures w14:val="none"/>
        </w:rPr>
      </w:pPr>
      <w:r w:rsidRPr="001030EB">
        <w:rPr>
          <w:rFonts w:eastAsia="Times New Roman" w:cs="Times New Roman"/>
          <w:kern w:val="0"/>
          <w:lang w:eastAsia="en-GB"/>
          <w14:ligatures w14:val="none"/>
        </w:rPr>
        <w:t>Organization excellence serves as Accor's key success factor because it combines sustainable practices with digital innovation and superior customer service in its day-to-day operations</w:t>
      </w:r>
      <w:r w:rsidR="00383E0E">
        <w:rPr>
          <w:rFonts w:eastAsia="Times New Roman" w:cs="Times New Roman"/>
          <w:kern w:val="0"/>
          <w:lang w:eastAsia="en-GB"/>
          <w14:ligatures w14:val="none"/>
        </w:rPr>
        <w:t xml:space="preserve"> </w:t>
      </w:r>
      <w:r w:rsidR="00383E0E" w:rsidRPr="00A414ED">
        <w:rPr>
          <w:rFonts w:eastAsia="Times New Roman" w:cs="Times New Roman"/>
          <w:kern w:val="0"/>
          <w:lang w:eastAsia="en-GB"/>
          <w14:ligatures w14:val="none"/>
        </w:rPr>
        <w:t>(Planinc, Kukanja and Sikošek, 2021a; 2021b)</w:t>
      </w:r>
      <w:r w:rsidR="00425D00">
        <w:rPr>
          <w:rFonts w:eastAsia="Times New Roman" w:cs="Times New Roman"/>
          <w:kern w:val="0"/>
          <w:lang w:eastAsia="en-GB"/>
          <w14:ligatures w14:val="none"/>
        </w:rPr>
        <w:t xml:space="preserve">. </w:t>
      </w:r>
      <w:r w:rsidRPr="001030EB">
        <w:rPr>
          <w:rFonts w:eastAsia="Times New Roman" w:cs="Times New Roman"/>
          <w:kern w:val="0"/>
          <w:lang w:eastAsia="en-GB"/>
          <w14:ligatures w14:val="none"/>
        </w:rPr>
        <w:t xml:space="preserve">The Mercure Bedford Centre Hotel saves </w:t>
      </w:r>
      <w:r w:rsidRPr="001030EB">
        <w:rPr>
          <w:rFonts w:eastAsia="Times New Roman" w:cs="Times New Roman"/>
          <w:kern w:val="0"/>
          <w:lang w:eastAsia="en-GB"/>
          <w14:ligatures w14:val="none"/>
        </w:rPr>
        <w:lastRenderedPageBreak/>
        <w:t xml:space="preserve">energy through smart lighting while </w:t>
      </w:r>
      <w:r w:rsidR="00425D00" w:rsidRPr="001030EB">
        <w:rPr>
          <w:rFonts w:eastAsia="Times New Roman" w:cs="Times New Roman"/>
          <w:kern w:val="0"/>
          <w:lang w:eastAsia="en-GB"/>
          <w14:ligatures w14:val="none"/>
        </w:rPr>
        <w:t>managing</w:t>
      </w:r>
      <w:r w:rsidRPr="001030EB">
        <w:rPr>
          <w:rFonts w:eastAsia="Times New Roman" w:cs="Times New Roman"/>
          <w:kern w:val="0"/>
          <w:lang w:eastAsia="en-GB"/>
          <w14:ligatures w14:val="none"/>
        </w:rPr>
        <w:t xml:space="preserve"> waste properly plus offering green services to guests. The hotel follows environmental responsibility trends because studies from both Rintamäki and Saarijärvi (2021) and others show rising guest preference toward eco-friendly trips.</w:t>
      </w:r>
    </w:p>
    <w:p w14:paraId="5B4D5DCA" w14:textId="2F5669ED" w:rsidR="001030EB" w:rsidRPr="001030EB" w:rsidRDefault="001030EB" w:rsidP="001030EB">
      <w:pPr>
        <w:rPr>
          <w:rFonts w:eastAsia="Times New Roman" w:cs="Times New Roman"/>
          <w:kern w:val="0"/>
          <w:lang w:eastAsia="en-GB"/>
          <w14:ligatures w14:val="none"/>
        </w:rPr>
      </w:pPr>
      <w:r w:rsidRPr="001030EB">
        <w:rPr>
          <w:rFonts w:eastAsia="Times New Roman" w:cs="Times New Roman"/>
          <w:kern w:val="0"/>
          <w:lang w:eastAsia="en-GB"/>
          <w14:ligatures w14:val="none"/>
        </w:rPr>
        <w:t xml:space="preserve">The company puts digital tools to work </w:t>
      </w:r>
      <w:r w:rsidR="00425D00" w:rsidRPr="001030EB">
        <w:rPr>
          <w:rFonts w:eastAsia="Times New Roman" w:cs="Times New Roman"/>
          <w:kern w:val="0"/>
          <w:lang w:eastAsia="en-GB"/>
          <w14:ligatures w14:val="none"/>
        </w:rPr>
        <w:t>to</w:t>
      </w:r>
      <w:r w:rsidRPr="001030EB">
        <w:rPr>
          <w:rFonts w:eastAsia="Times New Roman" w:cs="Times New Roman"/>
          <w:kern w:val="0"/>
          <w:lang w:eastAsia="en-GB"/>
          <w14:ligatures w14:val="none"/>
        </w:rPr>
        <w:t xml:space="preserve"> improve service quality for its visitors. Our digital innovations in hotel services simplify work functions and </w:t>
      </w:r>
      <w:r w:rsidR="00425D00" w:rsidRPr="001030EB">
        <w:rPr>
          <w:rFonts w:eastAsia="Times New Roman" w:cs="Times New Roman"/>
          <w:kern w:val="0"/>
          <w:lang w:eastAsia="en-GB"/>
          <w14:ligatures w14:val="none"/>
        </w:rPr>
        <w:t>fulfil</w:t>
      </w:r>
      <w:r w:rsidRPr="001030EB">
        <w:rPr>
          <w:rFonts w:eastAsia="Times New Roman" w:cs="Times New Roman"/>
          <w:kern w:val="0"/>
          <w:lang w:eastAsia="en-GB"/>
          <w14:ligatures w14:val="none"/>
        </w:rPr>
        <w:t xml:space="preserve"> the preferences that today's guests expect</w:t>
      </w:r>
      <w:r w:rsidR="00383E0E">
        <w:rPr>
          <w:rFonts w:eastAsia="Times New Roman" w:cs="Times New Roman"/>
          <w:kern w:val="0"/>
          <w:lang w:eastAsia="en-GB"/>
          <w14:ligatures w14:val="none"/>
        </w:rPr>
        <w:t xml:space="preserve"> </w:t>
      </w:r>
      <w:r w:rsidR="00383E0E" w:rsidRPr="00A414ED">
        <w:rPr>
          <w:rFonts w:eastAsia="Times New Roman" w:cs="Times New Roman"/>
          <w:kern w:val="0"/>
          <w:lang w:eastAsia="en-GB"/>
          <w14:ligatures w14:val="none"/>
        </w:rPr>
        <w:t>(Prakash et al., 2022)</w:t>
      </w:r>
      <w:r w:rsidRPr="001030EB">
        <w:rPr>
          <w:rFonts w:eastAsia="Times New Roman" w:cs="Times New Roman"/>
          <w:kern w:val="0"/>
          <w:lang w:eastAsia="en-GB"/>
          <w14:ligatures w14:val="none"/>
        </w:rPr>
        <w:t>. The Mercure Bedford Centre Hotel uses technology to satisfy digital guest needs and keep daily operations efficient.</w:t>
      </w:r>
    </w:p>
    <w:p w14:paraId="14C5B615" w14:textId="33380093" w:rsidR="001030EB" w:rsidRPr="001030EB" w:rsidRDefault="001030EB" w:rsidP="00F72716">
      <w:pPr>
        <w:pStyle w:val="Heading2"/>
        <w:rPr>
          <w:rFonts w:eastAsia="Times New Roman"/>
          <w:lang w:eastAsia="en-GB"/>
        </w:rPr>
      </w:pPr>
      <w:bookmarkStart w:id="15" w:name="_Toc188581067"/>
      <w:r w:rsidRPr="001030EB">
        <w:rPr>
          <w:rFonts w:eastAsia="Times New Roman"/>
          <w:lang w:eastAsia="en-GB"/>
        </w:rPr>
        <w:t>Location and Strategic Importance:</w:t>
      </w:r>
      <w:bookmarkEnd w:id="15"/>
    </w:p>
    <w:p w14:paraId="7FE70B7B" w14:textId="0A90BB8F" w:rsidR="001030EB" w:rsidRPr="00F72716" w:rsidRDefault="001030EB" w:rsidP="00F72716">
      <w:pPr>
        <w:numPr>
          <w:ilvl w:val="0"/>
          <w:numId w:val="13"/>
        </w:numPr>
        <w:rPr>
          <w:b/>
          <w:lang w:eastAsia="en-GB"/>
        </w:rPr>
      </w:pPr>
      <w:r w:rsidRPr="00F72716">
        <w:rPr>
          <w:b/>
          <w:lang w:eastAsia="en-GB"/>
        </w:rPr>
        <w:t>Situated Along the Great Ouse River, Catering to Both Business and Leisure Travelers:</w:t>
      </w:r>
    </w:p>
    <w:p w14:paraId="5DB0754D" w14:textId="0E76340C" w:rsidR="001030EB" w:rsidRPr="001030EB" w:rsidRDefault="001030EB" w:rsidP="001030EB">
      <w:pPr>
        <w:rPr>
          <w:rFonts w:eastAsia="Times New Roman" w:cs="Times New Roman"/>
          <w:kern w:val="0"/>
          <w:lang w:eastAsia="en-GB"/>
          <w14:ligatures w14:val="none"/>
        </w:rPr>
      </w:pPr>
      <w:r w:rsidRPr="001030EB">
        <w:rPr>
          <w:rFonts w:eastAsia="Times New Roman" w:cs="Times New Roman"/>
          <w:kern w:val="0"/>
          <w:lang w:eastAsia="en-GB"/>
          <w14:ligatures w14:val="none"/>
        </w:rPr>
        <w:t>The Mercure Bedford Centre Hotel stands beside the Great Ouse River creating a tranquil environment for guests to enjoy natural beauty</w:t>
      </w:r>
      <w:r w:rsidR="00383E0E">
        <w:rPr>
          <w:rFonts w:eastAsia="Times New Roman" w:cs="Times New Roman"/>
          <w:kern w:val="0"/>
          <w:lang w:eastAsia="en-GB"/>
          <w14:ligatures w14:val="none"/>
        </w:rPr>
        <w:t xml:space="preserve"> </w:t>
      </w:r>
      <w:r w:rsidR="00383E0E" w:rsidRPr="00A414ED">
        <w:rPr>
          <w:rFonts w:eastAsia="Times New Roman" w:cs="Times New Roman"/>
          <w:kern w:val="0"/>
          <w:lang w:eastAsia="en-GB"/>
          <w14:ligatures w14:val="none"/>
        </w:rPr>
        <w:t>(Putra and Law, 2023)</w:t>
      </w:r>
      <w:r w:rsidRPr="001030EB">
        <w:rPr>
          <w:rFonts w:eastAsia="Times New Roman" w:cs="Times New Roman"/>
          <w:kern w:val="0"/>
          <w:lang w:eastAsia="en-GB"/>
          <w14:ligatures w14:val="none"/>
        </w:rPr>
        <w:t xml:space="preserve">. The hotel's strategic location brings visual beauty while putting both employers and leisure guests within easy reach. Both business travelers and leisure guests can reach corporate offices and conference </w:t>
      </w:r>
      <w:r w:rsidR="00425D00" w:rsidRPr="001030EB">
        <w:rPr>
          <w:rFonts w:eastAsia="Times New Roman" w:cs="Times New Roman"/>
          <w:kern w:val="0"/>
          <w:lang w:eastAsia="en-GB"/>
          <w14:ligatures w14:val="none"/>
        </w:rPr>
        <w:t>centres</w:t>
      </w:r>
      <w:r w:rsidRPr="001030EB">
        <w:rPr>
          <w:rFonts w:eastAsia="Times New Roman" w:cs="Times New Roman"/>
          <w:kern w:val="0"/>
          <w:lang w:eastAsia="en-GB"/>
          <w14:ligatures w14:val="none"/>
        </w:rPr>
        <w:t xml:space="preserve"> near the hotel plus explore Bedford's famous historical arts and culture.</w:t>
      </w:r>
    </w:p>
    <w:p w14:paraId="5591027B" w14:textId="542FB324" w:rsidR="001030EB" w:rsidRPr="001030EB" w:rsidRDefault="001030EB" w:rsidP="001030EB">
      <w:pPr>
        <w:rPr>
          <w:rFonts w:eastAsia="Times New Roman" w:cs="Times New Roman"/>
          <w:kern w:val="0"/>
          <w:lang w:eastAsia="en-GB"/>
          <w14:ligatures w14:val="none"/>
        </w:rPr>
      </w:pPr>
      <w:r w:rsidRPr="001030EB">
        <w:rPr>
          <w:rFonts w:eastAsia="Times New Roman" w:cs="Times New Roman"/>
          <w:kern w:val="0"/>
          <w:lang w:eastAsia="en-GB"/>
          <w14:ligatures w14:val="none"/>
        </w:rPr>
        <w:t>The hotel serves two purposes which makes it more appealing to customers</w:t>
      </w:r>
      <w:r w:rsidR="00383E0E">
        <w:rPr>
          <w:rFonts w:eastAsia="Times New Roman" w:cs="Times New Roman"/>
          <w:kern w:val="0"/>
          <w:lang w:eastAsia="en-GB"/>
          <w14:ligatures w14:val="none"/>
        </w:rPr>
        <w:t xml:space="preserve"> </w:t>
      </w:r>
      <w:r w:rsidR="00383E0E" w:rsidRPr="00A414ED">
        <w:rPr>
          <w:rFonts w:eastAsia="Times New Roman" w:cs="Times New Roman"/>
          <w:kern w:val="0"/>
          <w:lang w:eastAsia="en-GB"/>
          <w14:ligatures w14:val="none"/>
        </w:rPr>
        <w:t>(Putra and Law, 2023)</w:t>
      </w:r>
      <w:r w:rsidRPr="001030EB">
        <w:rPr>
          <w:rFonts w:eastAsia="Times New Roman" w:cs="Times New Roman"/>
          <w:kern w:val="0"/>
          <w:lang w:eastAsia="en-GB"/>
          <w14:ligatures w14:val="none"/>
        </w:rPr>
        <w:t xml:space="preserve">. Established near business </w:t>
      </w:r>
      <w:r w:rsidR="00425D00" w:rsidRPr="001030EB">
        <w:rPr>
          <w:rFonts w:eastAsia="Times New Roman" w:cs="Times New Roman"/>
          <w:kern w:val="0"/>
          <w:lang w:eastAsia="en-GB"/>
          <w14:ligatures w14:val="none"/>
        </w:rPr>
        <w:t>centres</w:t>
      </w:r>
      <w:r w:rsidRPr="001030EB">
        <w:rPr>
          <w:rFonts w:eastAsia="Times New Roman" w:cs="Times New Roman"/>
          <w:kern w:val="0"/>
          <w:lang w:eastAsia="en-GB"/>
          <w14:ligatures w14:val="none"/>
        </w:rPr>
        <w:t xml:space="preserve"> and Bedford historical sites the hotel smoothly connects </w:t>
      </w:r>
      <w:r w:rsidR="00425D00" w:rsidRPr="001030EB">
        <w:rPr>
          <w:rFonts w:eastAsia="Times New Roman" w:cs="Times New Roman"/>
          <w:kern w:val="0"/>
          <w:lang w:eastAsia="en-GB"/>
          <w14:ligatures w14:val="none"/>
        </w:rPr>
        <w:t>businesspeople</w:t>
      </w:r>
      <w:r w:rsidRPr="001030EB">
        <w:rPr>
          <w:rFonts w:eastAsia="Times New Roman" w:cs="Times New Roman"/>
          <w:kern w:val="0"/>
          <w:lang w:eastAsia="en-GB"/>
          <w14:ligatures w14:val="none"/>
        </w:rPr>
        <w:t xml:space="preserve"> with conferences and lets recreational visitors explore Bedford Castle and John Bunyan Museum. The hotel makes </w:t>
      </w:r>
      <w:r w:rsidR="00425D00" w:rsidRPr="001030EB">
        <w:rPr>
          <w:rFonts w:eastAsia="Times New Roman" w:cs="Times New Roman"/>
          <w:kern w:val="0"/>
          <w:lang w:eastAsia="en-GB"/>
          <w14:ligatures w14:val="none"/>
        </w:rPr>
        <w:t>a wonderful place</w:t>
      </w:r>
      <w:r w:rsidRPr="001030EB">
        <w:rPr>
          <w:rFonts w:eastAsia="Times New Roman" w:cs="Times New Roman"/>
          <w:kern w:val="0"/>
          <w:lang w:eastAsia="en-GB"/>
          <w14:ligatures w14:val="none"/>
        </w:rPr>
        <w:t xml:space="preserve"> to stay and visit Woburn Safari Park and Chiltern Hills because of its location.</w:t>
      </w:r>
    </w:p>
    <w:p w14:paraId="37191E06" w14:textId="5BEA1F2F" w:rsidR="001030EB" w:rsidRPr="00F72716" w:rsidRDefault="001030EB" w:rsidP="00F72716">
      <w:pPr>
        <w:numPr>
          <w:ilvl w:val="0"/>
          <w:numId w:val="13"/>
        </w:numPr>
        <w:rPr>
          <w:rFonts w:eastAsia="Times New Roman" w:cs="Times New Roman"/>
          <w:b/>
          <w:kern w:val="0"/>
          <w:lang w:eastAsia="en-GB"/>
          <w14:ligatures w14:val="none"/>
        </w:rPr>
      </w:pPr>
      <w:r w:rsidRPr="00F72716">
        <w:rPr>
          <w:rFonts w:eastAsia="Times New Roman" w:cs="Times New Roman"/>
          <w:b/>
          <w:kern w:val="0"/>
          <w:lang w:eastAsia="en-GB"/>
          <w14:ligatures w14:val="none"/>
        </w:rPr>
        <w:t>Contribution to Local Economic and Tourism Growth:</w:t>
      </w:r>
    </w:p>
    <w:p w14:paraId="59A190E3" w14:textId="3EDF56CE" w:rsidR="001030EB" w:rsidRPr="001030EB" w:rsidRDefault="001030EB" w:rsidP="001030EB">
      <w:pPr>
        <w:rPr>
          <w:rFonts w:eastAsia="Times New Roman" w:cs="Times New Roman"/>
          <w:kern w:val="0"/>
          <w:lang w:eastAsia="en-GB"/>
          <w14:ligatures w14:val="none"/>
        </w:rPr>
      </w:pPr>
      <w:r w:rsidRPr="001030EB">
        <w:rPr>
          <w:rFonts w:eastAsia="Times New Roman" w:cs="Times New Roman"/>
          <w:kern w:val="0"/>
          <w:lang w:eastAsia="en-GB"/>
          <w14:ligatures w14:val="none"/>
        </w:rPr>
        <w:t xml:space="preserve">By attracting hotel guests to </w:t>
      </w:r>
      <w:r w:rsidR="00425D00" w:rsidRPr="001030EB">
        <w:rPr>
          <w:rFonts w:eastAsia="Times New Roman" w:cs="Times New Roman"/>
          <w:kern w:val="0"/>
          <w:lang w:eastAsia="en-GB"/>
          <w14:ligatures w14:val="none"/>
        </w:rPr>
        <w:t>Bedford,</w:t>
      </w:r>
      <w:r w:rsidRPr="001030EB">
        <w:rPr>
          <w:rFonts w:eastAsia="Times New Roman" w:cs="Times New Roman"/>
          <w:kern w:val="0"/>
          <w:lang w:eastAsia="en-GB"/>
          <w14:ligatures w14:val="none"/>
        </w:rPr>
        <w:t xml:space="preserve"> the Mercure Bedford Centre Hotel helps both local </w:t>
      </w:r>
      <w:r w:rsidR="00425D00" w:rsidRPr="001030EB">
        <w:rPr>
          <w:rFonts w:eastAsia="Times New Roman" w:cs="Times New Roman"/>
          <w:kern w:val="0"/>
          <w:lang w:eastAsia="en-GB"/>
          <w14:ligatures w14:val="none"/>
        </w:rPr>
        <w:t>tourisms</w:t>
      </w:r>
      <w:r w:rsidRPr="001030EB">
        <w:rPr>
          <w:rFonts w:eastAsia="Times New Roman" w:cs="Times New Roman"/>
          <w:kern w:val="0"/>
          <w:lang w:eastAsia="en-GB"/>
          <w14:ligatures w14:val="none"/>
        </w:rPr>
        <w:t xml:space="preserve"> grow and creates more business activities. The hotel serves many types of guests which grows both hotel businesses and helps nearby businesses that offer retail, transportation, and dining services</w:t>
      </w:r>
      <w:r w:rsidR="00383E0E">
        <w:rPr>
          <w:rFonts w:eastAsia="Times New Roman" w:cs="Times New Roman"/>
          <w:kern w:val="0"/>
          <w:lang w:eastAsia="en-GB"/>
          <w14:ligatures w14:val="none"/>
        </w:rPr>
        <w:t xml:space="preserve"> </w:t>
      </w:r>
      <w:r w:rsidR="00383E0E" w:rsidRPr="00A414ED">
        <w:rPr>
          <w:rFonts w:eastAsia="Times New Roman" w:cs="Times New Roman"/>
          <w:kern w:val="0"/>
          <w:lang w:eastAsia="en-GB"/>
          <w14:ligatures w14:val="none"/>
        </w:rPr>
        <w:t>(Rachmiatie et al., 2021)</w:t>
      </w:r>
      <w:r w:rsidRPr="001030EB">
        <w:rPr>
          <w:rFonts w:eastAsia="Times New Roman" w:cs="Times New Roman"/>
          <w:kern w:val="0"/>
          <w:lang w:eastAsia="en-GB"/>
          <w14:ligatures w14:val="none"/>
        </w:rPr>
        <w:t>. The hotel connects more deeply to regional commerce by working with local businesses which helps both hotel operations and the environment around it.</w:t>
      </w:r>
    </w:p>
    <w:p w14:paraId="264043F6" w14:textId="77777777" w:rsidR="001030EB" w:rsidRPr="001030EB" w:rsidRDefault="001030EB" w:rsidP="001030EB">
      <w:pPr>
        <w:rPr>
          <w:rFonts w:eastAsia="Times New Roman" w:cs="Times New Roman"/>
          <w:kern w:val="0"/>
          <w:lang w:eastAsia="en-GB"/>
          <w14:ligatures w14:val="none"/>
        </w:rPr>
      </w:pPr>
      <w:r w:rsidRPr="001030EB">
        <w:rPr>
          <w:rFonts w:eastAsia="Times New Roman" w:cs="Times New Roman"/>
          <w:kern w:val="0"/>
          <w:lang w:eastAsia="en-GB"/>
          <w14:ligatures w14:val="none"/>
        </w:rPr>
        <w:t xml:space="preserve">As members of the Accor Group the hotel benefits from Accor's loyal customers and worldwide sales channels. Through Accor's global network this hotel increases both its worldwide </w:t>
      </w:r>
      <w:r w:rsidRPr="001030EB">
        <w:rPr>
          <w:rFonts w:eastAsia="Times New Roman" w:cs="Times New Roman"/>
          <w:kern w:val="0"/>
          <w:lang w:eastAsia="en-GB"/>
          <w14:ligatures w14:val="none"/>
        </w:rPr>
        <w:lastRenderedPageBreak/>
        <w:t>presence and Bedford's reputation as a destination for travelers and business (Rintamäki and Saarijärvi 2021).</w:t>
      </w:r>
    </w:p>
    <w:p w14:paraId="0A7BF2A3" w14:textId="0FA4FC97" w:rsidR="001030EB" w:rsidRPr="001030EB" w:rsidRDefault="001030EB" w:rsidP="001030EB">
      <w:pPr>
        <w:rPr>
          <w:rFonts w:eastAsia="Times New Roman" w:cs="Times New Roman"/>
          <w:kern w:val="0"/>
          <w:lang w:eastAsia="en-GB"/>
          <w14:ligatures w14:val="none"/>
        </w:rPr>
      </w:pPr>
      <w:r w:rsidRPr="001030EB">
        <w:rPr>
          <w:rFonts w:eastAsia="Times New Roman" w:cs="Times New Roman"/>
          <w:kern w:val="0"/>
          <w:lang w:eastAsia="en-GB"/>
          <w14:ligatures w14:val="none"/>
        </w:rPr>
        <w:t>The Mercure Bedford Centre Hotel stands out through its complete facilities and ideal location alongside Accor's standard operational practices to lead Bedford's hotel industry</w:t>
      </w:r>
      <w:r w:rsidR="00383E0E">
        <w:rPr>
          <w:rFonts w:eastAsia="Times New Roman" w:cs="Times New Roman"/>
          <w:kern w:val="0"/>
          <w:lang w:eastAsia="en-GB"/>
          <w14:ligatures w14:val="none"/>
        </w:rPr>
        <w:t xml:space="preserve"> </w:t>
      </w:r>
      <w:r w:rsidR="00383E0E" w:rsidRPr="00A414ED">
        <w:rPr>
          <w:rFonts w:eastAsia="Times New Roman" w:cs="Times New Roman"/>
          <w:kern w:val="0"/>
          <w:lang w:eastAsia="en-GB"/>
          <w14:ligatures w14:val="none"/>
        </w:rPr>
        <w:t>(Rossidis, Belias and Vasiliadis, 2021)</w:t>
      </w:r>
      <w:r w:rsidRPr="001030EB">
        <w:rPr>
          <w:rFonts w:eastAsia="Times New Roman" w:cs="Times New Roman"/>
          <w:kern w:val="0"/>
          <w:lang w:eastAsia="en-GB"/>
          <w14:ligatures w14:val="none"/>
        </w:rPr>
        <w:t>. Through its community support and quality service the hotel proves why mid-tier properties benefit regional tourism and boost economic development.</w:t>
      </w:r>
    </w:p>
    <w:p w14:paraId="3BCE9AE8" w14:textId="77777777" w:rsidR="001030EB" w:rsidRPr="001030EB" w:rsidRDefault="001030EB" w:rsidP="00F72716">
      <w:pPr>
        <w:pStyle w:val="Heading2"/>
        <w:rPr>
          <w:rFonts w:eastAsia="Times New Roman"/>
          <w:lang w:eastAsia="en-GB"/>
        </w:rPr>
      </w:pPr>
      <w:bookmarkStart w:id="16" w:name="_Toc188581068"/>
      <w:r w:rsidRPr="001030EB">
        <w:rPr>
          <w:rFonts w:eastAsia="Times New Roman"/>
          <w:lang w:eastAsia="en-GB"/>
        </w:rPr>
        <w:t>Key Analyses:</w:t>
      </w:r>
      <w:bookmarkEnd w:id="16"/>
    </w:p>
    <w:p w14:paraId="001998BE" w14:textId="77777777" w:rsidR="001030EB" w:rsidRPr="001030EB" w:rsidRDefault="001030EB" w:rsidP="00F72716">
      <w:pPr>
        <w:pStyle w:val="Heading3"/>
      </w:pPr>
      <w:bookmarkStart w:id="17" w:name="_Toc188581069"/>
      <w:r w:rsidRPr="001030EB">
        <w:t>SWOT Analysis:</w:t>
      </w:r>
      <w:bookmarkEnd w:id="17"/>
    </w:p>
    <w:p w14:paraId="7105580F" w14:textId="77777777" w:rsidR="001030EB" w:rsidRPr="00F72716" w:rsidRDefault="001030EB" w:rsidP="00F72716">
      <w:pPr>
        <w:rPr>
          <w:b/>
          <w:lang w:eastAsia="en-GB"/>
        </w:rPr>
      </w:pPr>
      <w:r w:rsidRPr="00F72716">
        <w:rPr>
          <w:b/>
          <w:lang w:eastAsia="en-GB"/>
        </w:rPr>
        <w:t>Strengths:</w:t>
      </w:r>
    </w:p>
    <w:p w14:paraId="751029A3" w14:textId="5DCAEA18" w:rsidR="001030EB" w:rsidRPr="001030EB" w:rsidRDefault="001030EB" w:rsidP="001030EB">
      <w:pPr>
        <w:rPr>
          <w:rFonts w:eastAsia="Times New Roman" w:cs="Times New Roman"/>
          <w:kern w:val="0"/>
          <w:lang w:eastAsia="en-GB"/>
          <w14:ligatures w14:val="none"/>
        </w:rPr>
      </w:pPr>
      <w:r w:rsidRPr="001030EB">
        <w:rPr>
          <w:rFonts w:eastAsia="Times New Roman" w:cs="Times New Roman"/>
          <w:kern w:val="0"/>
          <w:lang w:eastAsia="en-GB"/>
          <w14:ligatures w14:val="none"/>
        </w:rPr>
        <w:t xml:space="preserve">The Mercure Bedford Centre Hotel leads local markets because of important advantages the property offers. </w:t>
      </w:r>
      <w:r w:rsidR="00425D00" w:rsidRPr="001030EB">
        <w:rPr>
          <w:rFonts w:eastAsia="Times New Roman" w:cs="Times New Roman"/>
          <w:kern w:val="0"/>
          <w:lang w:eastAsia="en-GB"/>
          <w14:ligatures w14:val="none"/>
        </w:rPr>
        <w:t>It is</w:t>
      </w:r>
      <w:r w:rsidRPr="001030EB">
        <w:rPr>
          <w:rFonts w:eastAsia="Times New Roman" w:cs="Times New Roman"/>
          <w:kern w:val="0"/>
          <w:lang w:eastAsia="en-GB"/>
          <w14:ligatures w14:val="none"/>
        </w:rPr>
        <w:t xml:space="preserve"> ideal spot directly next to the Great Ouse River in Bedford lets both business and pleasure guests find it easily (Davis-Leonard no date). From this central spot guests find quick access to Bedford's cultural entertainment and business districts which enhances the hotel's popularity</w:t>
      </w:r>
      <w:r w:rsidR="00383E0E">
        <w:rPr>
          <w:rFonts w:eastAsia="Times New Roman" w:cs="Times New Roman"/>
          <w:kern w:val="0"/>
          <w:lang w:eastAsia="en-GB"/>
          <w14:ligatures w14:val="none"/>
        </w:rPr>
        <w:t xml:space="preserve"> </w:t>
      </w:r>
      <w:r w:rsidR="00383E0E" w:rsidRPr="00A414ED">
        <w:rPr>
          <w:rFonts w:eastAsia="Times New Roman" w:cs="Times New Roman"/>
          <w:kern w:val="0"/>
          <w:lang w:eastAsia="en-GB"/>
          <w14:ligatures w14:val="none"/>
        </w:rPr>
        <w:t>(Sarfraz et al., 2023)</w:t>
      </w:r>
      <w:r w:rsidRPr="001030EB">
        <w:rPr>
          <w:rFonts w:eastAsia="Times New Roman" w:cs="Times New Roman"/>
          <w:kern w:val="0"/>
          <w:lang w:eastAsia="en-GB"/>
          <w14:ligatures w14:val="none"/>
        </w:rPr>
        <w:t>. The hotel's connection to Accor Group boosts its brand reputation and gives it an advantage in the local competition according to Rintamäki and Saarijärvi (2021). The hotel earns its prominent business position by offering numerous event rooms plus health facilities and dining services that welcome customers across different customer segments.</w:t>
      </w:r>
    </w:p>
    <w:p w14:paraId="081A5950" w14:textId="77777777" w:rsidR="001030EB" w:rsidRPr="00F72716" w:rsidRDefault="001030EB" w:rsidP="00F72716">
      <w:pPr>
        <w:rPr>
          <w:b/>
          <w:lang w:eastAsia="en-GB"/>
        </w:rPr>
      </w:pPr>
      <w:r w:rsidRPr="00F72716">
        <w:rPr>
          <w:b/>
          <w:lang w:eastAsia="en-GB"/>
        </w:rPr>
        <w:t>Weaknesses:</w:t>
      </w:r>
    </w:p>
    <w:p w14:paraId="75E118B8" w14:textId="6C17CA76" w:rsidR="001030EB" w:rsidRPr="001030EB" w:rsidRDefault="001030EB" w:rsidP="001030EB">
      <w:pPr>
        <w:rPr>
          <w:rFonts w:eastAsia="Times New Roman" w:cs="Times New Roman"/>
          <w:kern w:val="0"/>
          <w:lang w:eastAsia="en-GB"/>
          <w14:ligatures w14:val="none"/>
        </w:rPr>
      </w:pPr>
      <w:r w:rsidRPr="001030EB">
        <w:rPr>
          <w:rFonts w:eastAsia="Times New Roman" w:cs="Times New Roman"/>
          <w:kern w:val="0"/>
          <w:lang w:eastAsia="en-GB"/>
          <w14:ligatures w14:val="none"/>
        </w:rPr>
        <w:t>While boasting many successful features the Mercure Bedford Centre Hotel has several performance drawbacks. Guests experience parking problems during busy times because the hotel stands near a prime location</w:t>
      </w:r>
      <w:r w:rsidR="00383E0E">
        <w:rPr>
          <w:rFonts w:eastAsia="Times New Roman" w:cs="Times New Roman"/>
          <w:kern w:val="0"/>
          <w:lang w:eastAsia="en-GB"/>
          <w14:ligatures w14:val="none"/>
        </w:rPr>
        <w:t xml:space="preserve"> </w:t>
      </w:r>
      <w:r w:rsidR="00383E0E" w:rsidRPr="00A414ED">
        <w:rPr>
          <w:rFonts w:eastAsia="Times New Roman" w:cs="Times New Roman"/>
          <w:kern w:val="0"/>
          <w:lang w:eastAsia="en-GB"/>
          <w14:ligatures w14:val="none"/>
        </w:rPr>
        <w:t>(Spanaki, Papatheodorou and Pappas, 2021)</w:t>
      </w:r>
      <w:r w:rsidRPr="001030EB">
        <w:rPr>
          <w:rFonts w:eastAsia="Times New Roman" w:cs="Times New Roman"/>
          <w:kern w:val="0"/>
          <w:lang w:eastAsia="en-GB"/>
          <w14:ligatures w14:val="none"/>
        </w:rPr>
        <w:t xml:space="preserve">. The number of parking spots near a hotel determines guest happiness because parking remains vital for motor vehicle </w:t>
      </w:r>
      <w:r w:rsidR="00425D00" w:rsidRPr="001030EB">
        <w:rPr>
          <w:rFonts w:eastAsia="Times New Roman" w:cs="Times New Roman"/>
          <w:kern w:val="0"/>
          <w:lang w:eastAsia="en-GB"/>
          <w14:ligatures w14:val="none"/>
        </w:rPr>
        <w:t>travellers</w:t>
      </w:r>
      <w:r w:rsidRPr="001030EB">
        <w:rPr>
          <w:rFonts w:eastAsia="Times New Roman" w:cs="Times New Roman"/>
          <w:kern w:val="0"/>
          <w:lang w:eastAsia="en-GB"/>
          <w14:ligatures w14:val="none"/>
        </w:rPr>
        <w:t xml:space="preserve">. Our evaluation shows that the hotel can boost its digital connections with guests. Even though the hotel uses digital systems to manage bookings it needs technical updates that will create better ways for customers to engage and receive custom service (Joshi et al., 2022). The hotel will better serve customers and draw technology-focused visitors when it expands its digital presence while </w:t>
      </w:r>
      <w:r w:rsidR="00425D00" w:rsidRPr="001030EB">
        <w:rPr>
          <w:rFonts w:eastAsia="Times New Roman" w:cs="Times New Roman"/>
          <w:kern w:val="0"/>
          <w:lang w:eastAsia="en-GB"/>
          <w14:ligatures w14:val="none"/>
        </w:rPr>
        <w:t>Sector held</w:t>
      </w:r>
      <w:r w:rsidRPr="001030EB">
        <w:rPr>
          <w:rFonts w:eastAsia="Times New Roman" w:cs="Times New Roman"/>
          <w:kern w:val="0"/>
          <w:lang w:eastAsia="en-GB"/>
          <w14:ligatures w14:val="none"/>
        </w:rPr>
        <w:t xml:space="preserve"> remains competitive.</w:t>
      </w:r>
    </w:p>
    <w:p w14:paraId="577E2FB2" w14:textId="77777777" w:rsidR="001030EB" w:rsidRPr="00F72716" w:rsidRDefault="001030EB" w:rsidP="00F72716">
      <w:pPr>
        <w:rPr>
          <w:b/>
          <w:lang w:eastAsia="en-GB"/>
        </w:rPr>
      </w:pPr>
      <w:r w:rsidRPr="00F72716">
        <w:rPr>
          <w:b/>
          <w:lang w:eastAsia="en-GB"/>
        </w:rPr>
        <w:t>Opportunities:</w:t>
      </w:r>
    </w:p>
    <w:p w14:paraId="1EF8AC63" w14:textId="77777777" w:rsidR="001030EB" w:rsidRPr="001030EB" w:rsidRDefault="001030EB" w:rsidP="001030EB">
      <w:pPr>
        <w:rPr>
          <w:rFonts w:eastAsia="Times New Roman" w:cs="Times New Roman"/>
          <w:kern w:val="0"/>
          <w:lang w:eastAsia="en-GB"/>
          <w14:ligatures w14:val="none"/>
        </w:rPr>
      </w:pPr>
      <w:r w:rsidRPr="001030EB">
        <w:rPr>
          <w:rFonts w:eastAsia="Times New Roman" w:cs="Times New Roman"/>
          <w:kern w:val="0"/>
          <w:lang w:eastAsia="en-GB"/>
          <w14:ligatures w14:val="none"/>
        </w:rPr>
        <w:lastRenderedPageBreak/>
        <w:t>The Mercure Bedford Centre Hotel sees chances to grow its tourism performance along with Bedford's rising tourist numbers. The business and travel growth in Bedford creates a good chance for the hotel to host more guests in the future. Bedford's exciting attractions alongside its excellent transport links from London draw tourists both locally and internationally according to Ugli's 2023 report. The hotel should start environmental practices because eco-friendly tourism choices become popular. The hotel could grow its customer base and strengthen its brand by taking steps to save energy, reduce waste and buy local products (Allal-Chérif, Climent, and Berenguer, 2022).</w:t>
      </w:r>
    </w:p>
    <w:p w14:paraId="44FA1AF2" w14:textId="77777777" w:rsidR="001030EB" w:rsidRPr="00F72716" w:rsidRDefault="001030EB" w:rsidP="00F72716">
      <w:pPr>
        <w:rPr>
          <w:b/>
          <w:lang w:eastAsia="en-GB"/>
        </w:rPr>
      </w:pPr>
      <w:r w:rsidRPr="00F72716">
        <w:rPr>
          <w:b/>
          <w:lang w:eastAsia="en-GB"/>
        </w:rPr>
        <w:t>Threats:</w:t>
      </w:r>
    </w:p>
    <w:p w14:paraId="49E88C9B" w14:textId="789244C3" w:rsidR="001030EB" w:rsidRPr="001030EB" w:rsidRDefault="001030EB" w:rsidP="001030EB">
      <w:pPr>
        <w:rPr>
          <w:rFonts w:eastAsia="Times New Roman" w:cs="Times New Roman"/>
          <w:kern w:val="0"/>
          <w:lang w:eastAsia="en-GB"/>
          <w14:ligatures w14:val="none"/>
        </w:rPr>
      </w:pPr>
      <w:r w:rsidRPr="001030EB">
        <w:rPr>
          <w:rFonts w:eastAsia="Times New Roman" w:cs="Times New Roman"/>
          <w:kern w:val="0"/>
          <w:lang w:eastAsia="en-GB"/>
          <w14:ligatures w14:val="none"/>
        </w:rPr>
        <w:t xml:space="preserve">The Mercure Bedford Centre Hotel must deal with different outside issues that threaten its business. Premier Inn budget hotels strongly challenge the hotel pricing model which proves difficult during economic downturns according to research by Rintamäki and Saarijärvi (2021). When low-priced budget hotels deliver basic facilities near Mercure Bedford Centre Hotel they could reduce the hotel's market share. According to Olaniyi, </w:t>
      </w:r>
      <w:r w:rsidR="00425D00" w:rsidRPr="001030EB">
        <w:rPr>
          <w:rFonts w:eastAsia="Times New Roman" w:cs="Times New Roman"/>
          <w:kern w:val="0"/>
          <w:lang w:eastAsia="en-GB"/>
          <w14:ligatures w14:val="none"/>
        </w:rPr>
        <w:t>Onabanjo</w:t>
      </w:r>
      <w:r w:rsidRPr="001030EB">
        <w:rPr>
          <w:rFonts w:eastAsia="Times New Roman" w:cs="Times New Roman"/>
          <w:kern w:val="0"/>
          <w:lang w:eastAsia="en-GB"/>
          <w14:ligatures w14:val="none"/>
        </w:rPr>
        <w:t xml:space="preserve">, and Abalaka (2023) economic turbulence stemming from market strains and international tensions affects the entire hospitality sector. Cost variations between fuel and </w:t>
      </w:r>
      <w:r w:rsidR="00425D00" w:rsidRPr="001030EB">
        <w:rPr>
          <w:rFonts w:eastAsia="Times New Roman" w:cs="Times New Roman"/>
          <w:kern w:val="0"/>
          <w:lang w:eastAsia="en-GB"/>
          <w14:ligatures w14:val="none"/>
        </w:rPr>
        <w:t>labour</w:t>
      </w:r>
      <w:r w:rsidRPr="001030EB">
        <w:rPr>
          <w:rFonts w:eastAsia="Times New Roman" w:cs="Times New Roman"/>
          <w:kern w:val="0"/>
          <w:lang w:eastAsia="en-GB"/>
          <w14:ligatures w14:val="none"/>
        </w:rPr>
        <w:t xml:space="preserve"> create more operating expenses that hurt profits and affect how well services work.</w:t>
      </w:r>
    </w:p>
    <w:p w14:paraId="7966F637" w14:textId="77777777" w:rsidR="001030EB" w:rsidRPr="001030EB" w:rsidRDefault="001030EB" w:rsidP="00F72716">
      <w:pPr>
        <w:pStyle w:val="Heading3"/>
      </w:pPr>
      <w:bookmarkStart w:id="18" w:name="_Toc188581070"/>
      <w:r w:rsidRPr="001030EB">
        <w:t>PEST Analysis:</w:t>
      </w:r>
      <w:bookmarkEnd w:id="18"/>
    </w:p>
    <w:p w14:paraId="7E0088FF" w14:textId="77777777" w:rsidR="001030EB" w:rsidRPr="00F72716" w:rsidRDefault="001030EB" w:rsidP="00F72716">
      <w:pPr>
        <w:rPr>
          <w:b/>
          <w:lang w:eastAsia="en-GB"/>
        </w:rPr>
      </w:pPr>
      <w:r w:rsidRPr="00F72716">
        <w:rPr>
          <w:b/>
          <w:lang w:eastAsia="en-GB"/>
        </w:rPr>
        <w:t>Political:</w:t>
      </w:r>
    </w:p>
    <w:p w14:paraId="7594A9ED" w14:textId="6DA5B9A9" w:rsidR="001030EB" w:rsidRPr="001030EB" w:rsidRDefault="001030EB" w:rsidP="001030EB">
      <w:pPr>
        <w:rPr>
          <w:rFonts w:eastAsia="Times New Roman" w:cs="Times New Roman"/>
          <w:kern w:val="0"/>
          <w:lang w:eastAsia="en-GB"/>
          <w14:ligatures w14:val="none"/>
        </w:rPr>
      </w:pPr>
      <w:r w:rsidRPr="001030EB">
        <w:rPr>
          <w:rFonts w:eastAsia="Times New Roman" w:cs="Times New Roman"/>
          <w:kern w:val="0"/>
          <w:lang w:eastAsia="en-GB"/>
          <w14:ligatures w14:val="none"/>
        </w:rPr>
        <w:t xml:space="preserve">The hospitality sector in the UK needs to manage unknown situations that result from Brexit's economic impact on the workforce and tourism rules. The Mercure Bedford Centre Hotel struggles to hire qualified European Union workers because of recruitment difficulties just like other UK companies. Recent immigration restrictions and workforce access changes make it tough for the hotel to hire and keep staff members in vital service positions according to research by Olaniyi et al. (2023). Visa changes and travel rules linked to Brexit will influence how many foreign </w:t>
      </w:r>
      <w:r w:rsidR="00425D00" w:rsidRPr="001030EB">
        <w:rPr>
          <w:rFonts w:eastAsia="Times New Roman" w:cs="Times New Roman"/>
          <w:kern w:val="0"/>
          <w:lang w:eastAsia="en-GB"/>
          <w14:ligatures w14:val="none"/>
        </w:rPr>
        <w:t>travellers</w:t>
      </w:r>
      <w:r w:rsidRPr="001030EB">
        <w:rPr>
          <w:rFonts w:eastAsia="Times New Roman" w:cs="Times New Roman"/>
          <w:kern w:val="0"/>
          <w:lang w:eastAsia="en-GB"/>
          <w14:ligatures w14:val="none"/>
        </w:rPr>
        <w:t xml:space="preserve"> reach this tourist space.</w:t>
      </w:r>
    </w:p>
    <w:p w14:paraId="6347DCB6" w14:textId="77777777" w:rsidR="001030EB" w:rsidRPr="00F72716" w:rsidRDefault="001030EB" w:rsidP="00F72716">
      <w:pPr>
        <w:rPr>
          <w:b/>
          <w:lang w:eastAsia="en-GB"/>
        </w:rPr>
      </w:pPr>
      <w:r w:rsidRPr="00F72716">
        <w:rPr>
          <w:b/>
          <w:lang w:eastAsia="en-GB"/>
        </w:rPr>
        <w:t>Economic:</w:t>
      </w:r>
    </w:p>
    <w:p w14:paraId="493C1246" w14:textId="77777777" w:rsidR="002339A0" w:rsidRDefault="001030EB" w:rsidP="002339A0">
      <w:pPr>
        <w:rPr>
          <w:lang w:eastAsia="en-GB"/>
        </w:rPr>
      </w:pPr>
      <w:r w:rsidRPr="001030EB">
        <w:rPr>
          <w:lang w:eastAsia="en-GB"/>
        </w:rPr>
        <w:t xml:space="preserve">The Mercure Bedford Center Hotel confronts higher running expenses because of rising economic pressures such as inflation. The Mercure Bedford Centre Hotel faces higher operational costs based on Olaniyi, </w:t>
      </w:r>
      <w:r w:rsidR="00425D00" w:rsidRPr="001030EB">
        <w:rPr>
          <w:lang w:eastAsia="en-GB"/>
        </w:rPr>
        <w:t>Onabanjo</w:t>
      </w:r>
      <w:r w:rsidRPr="001030EB">
        <w:rPr>
          <w:lang w:eastAsia="en-GB"/>
        </w:rPr>
        <w:t xml:space="preserve">, and Abalaka study from 2023 when prices grow for things hotels need to run their business (food, utilities, and workers). </w:t>
      </w:r>
      <w:r w:rsidR="002339A0">
        <w:rPr>
          <w:lang w:eastAsia="en-GB"/>
        </w:rPr>
        <w:t xml:space="preserve">Political interruptions, </w:t>
      </w:r>
      <w:r w:rsidR="002339A0">
        <w:rPr>
          <w:lang w:eastAsia="en-GB"/>
        </w:rPr>
        <w:lastRenderedPageBreak/>
        <w:t>supply chain conundrums and price hikes all drive economic turmoil, causing guests to reallocate discretionary funds when those occur. The hotel can more effectively compete when the industry is enshrouded by economic uncertainty by carefully fixing prices and controlling costs.</w:t>
      </w:r>
    </w:p>
    <w:p w14:paraId="2095E65E" w14:textId="77777777" w:rsidR="002339A0" w:rsidRPr="002339A0" w:rsidRDefault="002339A0" w:rsidP="002339A0">
      <w:pPr>
        <w:rPr>
          <w:b/>
          <w:bCs/>
          <w:lang w:eastAsia="en-GB"/>
        </w:rPr>
      </w:pPr>
      <w:r w:rsidRPr="002339A0">
        <w:rPr>
          <w:b/>
          <w:bCs/>
          <w:lang w:eastAsia="en-GB"/>
        </w:rPr>
        <w:t>Social:</w:t>
      </w:r>
    </w:p>
    <w:p w14:paraId="31B35CF2" w14:textId="77777777" w:rsidR="002339A0" w:rsidRDefault="002339A0" w:rsidP="002339A0">
      <w:pPr>
        <w:rPr>
          <w:lang w:eastAsia="en-GB"/>
        </w:rPr>
      </w:pPr>
      <w:r>
        <w:rPr>
          <w:lang w:eastAsia="en-GB"/>
        </w:rPr>
        <w:t xml:space="preserve">In Allal-Chérif et al. (2022) more people in hospitality now choose to go sustainable when travelling due to their environmental concern. The Mercure Bedford Centre Hotel has growing social attention to attention to sustainability, which means the building can take this further into energy reduction and green product usage. The hotel thus differentiates through the market when they present sustainable tourism options to guests, and this also results in a more member friendly hotel that generates </w:t>
      </w:r>
      <w:proofErr w:type="spellStart"/>
      <w:r>
        <w:rPr>
          <w:lang w:eastAsia="en-GB"/>
        </w:rPr>
        <w:t>eco friendly</w:t>
      </w:r>
      <w:proofErr w:type="spellEnd"/>
      <w:r>
        <w:rPr>
          <w:lang w:eastAsia="en-GB"/>
        </w:rPr>
        <w:t xml:space="preserve"> customer interest.</w:t>
      </w:r>
    </w:p>
    <w:p w14:paraId="49017D9D" w14:textId="77777777" w:rsidR="002339A0" w:rsidRPr="002339A0" w:rsidRDefault="002339A0" w:rsidP="002339A0">
      <w:pPr>
        <w:rPr>
          <w:b/>
          <w:bCs/>
          <w:lang w:eastAsia="en-GB"/>
        </w:rPr>
      </w:pPr>
      <w:r w:rsidRPr="002339A0">
        <w:rPr>
          <w:b/>
          <w:bCs/>
          <w:lang w:eastAsia="en-GB"/>
        </w:rPr>
        <w:t>Technological:</w:t>
      </w:r>
    </w:p>
    <w:p w14:paraId="56EB1672" w14:textId="593CD7BC" w:rsidR="002339A0" w:rsidRPr="00FC0913" w:rsidRDefault="002339A0" w:rsidP="002339A0">
      <w:pPr>
        <w:rPr>
          <w:lang w:eastAsia="en-GB"/>
        </w:rPr>
      </w:pPr>
      <w:r>
        <w:rPr>
          <w:lang w:eastAsia="en-GB"/>
        </w:rPr>
        <w:t>Modern technology develops modern ways to provide better customer services for the Mercure Bedford Centre Hotel. Sobczak (2022) mentions artificial intelligence technology as offering promise in helping hotels tailor guest experiences to guests’ respective tastes and actions. With the use of artificial intelligence tools, the hotel can improve customer support and run more efficient business practices and better help guests to find their preferences for services and build trust. The hotel is also taking an opportunity to offer advanced technology solutions such as the mobile entry options and contactless payments which will also allow the hotel to be more efficient while at the same time providing a better guest experience thus making it compete better with technology competitors.</w:t>
      </w:r>
    </w:p>
    <w:p w14:paraId="4BFA0566" w14:textId="77777777" w:rsidR="00FC0913" w:rsidRPr="00FC0913" w:rsidRDefault="00FC0913" w:rsidP="001030EB">
      <w:pPr>
        <w:pStyle w:val="Heading3"/>
      </w:pPr>
      <w:bookmarkStart w:id="19" w:name="_Toc188581071"/>
      <w:r w:rsidRPr="00FC0913">
        <w:t>Competitor Analysis (Price vs Quality):</w:t>
      </w:r>
      <w:bookmarkEnd w:id="19"/>
    </w:p>
    <w:p w14:paraId="7D490AA8" w14:textId="0E2D3020" w:rsidR="007A3569" w:rsidRDefault="007A3569" w:rsidP="007A3569">
      <w:pPr>
        <w:rPr>
          <w:lang w:eastAsia="en-GB"/>
        </w:rPr>
      </w:pPr>
      <w:r>
        <w:rPr>
          <w:lang w:eastAsia="en-GB"/>
        </w:rPr>
        <w:t xml:space="preserve">The budget hotels stress getting good basics for less money by keeping operating costs low. The Mercure Bedford Centre Hotel serves guests looking for both </w:t>
      </w:r>
      <w:r w:rsidR="00425D00">
        <w:rPr>
          <w:lang w:eastAsia="en-GB"/>
        </w:rPr>
        <w:t>excellent quality</w:t>
      </w:r>
      <w:r>
        <w:rPr>
          <w:lang w:eastAsia="en-GB"/>
        </w:rPr>
        <w:t xml:space="preserve"> and reasonable rates when booking their travels. Its quality service combined with its updated spaces and good brand reputation put it ahead of basic budget hotels.</w:t>
      </w:r>
    </w:p>
    <w:p w14:paraId="64FDCFB7" w14:textId="2FDA859F" w:rsidR="007A3569" w:rsidRDefault="007A3569" w:rsidP="007A3569">
      <w:pPr>
        <w:rPr>
          <w:lang w:eastAsia="en-GB"/>
        </w:rPr>
      </w:pPr>
      <w:r>
        <w:rPr>
          <w:lang w:eastAsia="en-GB"/>
        </w:rPr>
        <w:t xml:space="preserve">The hotel stands out because it lets guests enjoy unique service along with fitness facilities upscale dining and advanced event rooms. The hotel offers benefits that suit both business professionals attending events and visitors searching for relaxation plus comfortable access. Being part of Accor Group helps this hotel boost its market position by leveraging the known trust and guidelines followed by all Mercure properties worldwide. As part of </w:t>
      </w:r>
      <w:r w:rsidR="00425D00">
        <w:rPr>
          <w:lang w:eastAsia="en-GB"/>
        </w:rPr>
        <w:t>Accor,</w:t>
      </w:r>
      <w:r>
        <w:rPr>
          <w:lang w:eastAsia="en-GB"/>
        </w:rPr>
        <w:t xml:space="preserve"> they have </w:t>
      </w:r>
      <w:r>
        <w:rPr>
          <w:lang w:eastAsia="en-GB"/>
        </w:rPr>
        <w:lastRenderedPageBreak/>
        <w:t>built a reputation for dependable service which brings in guests who already know and trust the brand (Rintamäki and Saarijärvi, 2021).</w:t>
      </w:r>
    </w:p>
    <w:p w14:paraId="139A750C" w14:textId="10C085E7" w:rsidR="007A3569" w:rsidRDefault="007A3569" w:rsidP="007A3569">
      <w:pPr>
        <w:rPr>
          <w:lang w:eastAsia="en-GB"/>
        </w:rPr>
      </w:pPr>
      <w:r>
        <w:rPr>
          <w:lang w:eastAsia="en-GB"/>
        </w:rPr>
        <w:t xml:space="preserve">The hotel needs a smart price strategy to stay popular with guests. Our analysis of market competitors shows that we need to match top-tier services with reasonable prices to win both luxury-seeking and budget-conscious guests. Companies can attract guests by creating </w:t>
      </w:r>
      <w:r w:rsidR="00425D00">
        <w:rPr>
          <w:lang w:eastAsia="en-GB"/>
        </w:rPr>
        <w:t>exclusive deals</w:t>
      </w:r>
      <w:r>
        <w:rPr>
          <w:lang w:eastAsia="en-GB"/>
        </w:rPr>
        <w:t xml:space="preserve"> and </w:t>
      </w:r>
      <w:r w:rsidR="00425D00">
        <w:rPr>
          <w:lang w:eastAsia="en-GB"/>
        </w:rPr>
        <w:t>rewards</w:t>
      </w:r>
      <w:r>
        <w:rPr>
          <w:lang w:eastAsia="en-GB"/>
        </w:rPr>
        <w:t xml:space="preserve"> for customers who stay at premium prices without breaking their budget. Research shows hotels need to combine practical features with emotional feels and symbolic meaning in their services to keep customers who gladly pay more for exceptional hotel stays (Chiarini and Kumar, 2020).</w:t>
      </w:r>
    </w:p>
    <w:p w14:paraId="4F33D4EE" w14:textId="77777777" w:rsidR="007A3569" w:rsidRDefault="007A3569" w:rsidP="007A3569">
      <w:pPr>
        <w:rPr>
          <w:lang w:eastAsia="en-GB"/>
        </w:rPr>
      </w:pPr>
      <w:r>
        <w:rPr>
          <w:lang w:eastAsia="en-GB"/>
        </w:rPr>
        <w:t>For Mercure Bedford Centre Hotel to win against competitive hotels it needs to follow their growing commitment to sustainability and digital technology adoption. Budget hotels and boutique business properties use smart technology and water-saving systems to attract hotel customers looking for eco-friendly trips who enjoy interactive technology. The Mercure Bedford Centre Hotel stays competitive by using market trends to introduce IoT-energized room controls and add AI-powered guest assistants plus reduce environmental impact per Tariq et al. 2021 research.</w:t>
      </w:r>
    </w:p>
    <w:p w14:paraId="4E46867D" w14:textId="58835287" w:rsidR="007A3569" w:rsidRDefault="007A3569" w:rsidP="007A3569">
      <w:pPr>
        <w:rPr>
          <w:lang w:eastAsia="en-GB"/>
        </w:rPr>
      </w:pPr>
      <w:r>
        <w:rPr>
          <w:lang w:eastAsia="en-GB"/>
        </w:rPr>
        <w:t xml:space="preserve">Smaller independent and boutique hotels in Bedford give </w:t>
      </w:r>
      <w:r w:rsidR="00425D00">
        <w:rPr>
          <w:lang w:eastAsia="en-GB"/>
        </w:rPr>
        <w:t>intense competition</w:t>
      </w:r>
      <w:r>
        <w:rPr>
          <w:lang w:eastAsia="en-GB"/>
        </w:rPr>
        <w:t xml:space="preserve"> because they deliver locally customized hospitality services. The specialty hotel sector attracts tourists who want genuine cultural encounters in their accommodations. The Mercure brand should show guests how it delivers world-class experiences amidst authentic local settings from its prime location and strong brand reputation. The hotel adds value when it joins forces with local businesses and attractions to create special visitor experiences that connect guests with Bedford's traditional roots.</w:t>
      </w:r>
    </w:p>
    <w:p w14:paraId="51ADEE80" w14:textId="00D1EBEB" w:rsidR="00FC0913" w:rsidRPr="00FC0913" w:rsidRDefault="007A3569" w:rsidP="007A3569">
      <w:pPr>
        <w:rPr>
          <w:lang w:eastAsia="en-GB"/>
        </w:rPr>
      </w:pPr>
      <w:r>
        <w:rPr>
          <w:lang w:eastAsia="en-GB"/>
        </w:rPr>
        <w:t xml:space="preserve">Customer reviews provide us with important market insights. Our guest reviews on platforms such as TripAdvisor and Google show what guests care about most including clean rooms and quality staff with a </w:t>
      </w:r>
      <w:r w:rsidR="00425D00">
        <w:rPr>
          <w:lang w:eastAsia="en-GB"/>
        </w:rPr>
        <w:t>favourable</w:t>
      </w:r>
      <w:r>
        <w:rPr>
          <w:lang w:eastAsia="en-GB"/>
        </w:rPr>
        <w:t xml:space="preserve"> pricing plan. The hotel reviews help us understand its best strengths and find ways to improve. Our customers tell us when services or facilities need attention which helps us plan smart spending to get better ratings and more satisfied guests (</w:t>
      </w:r>
      <w:r w:rsidR="00425D00">
        <w:rPr>
          <w:lang w:eastAsia="en-GB"/>
        </w:rPr>
        <w:t>Danian</w:t>
      </w:r>
      <w:r>
        <w:rPr>
          <w:lang w:eastAsia="en-GB"/>
        </w:rPr>
        <w:t xml:space="preserve"> et al, 2022).</w:t>
      </w:r>
    </w:p>
    <w:p w14:paraId="18A3732D" w14:textId="77777777" w:rsidR="00FC0913" w:rsidRPr="00FC0913" w:rsidRDefault="00FC0913" w:rsidP="001030EB">
      <w:pPr>
        <w:pStyle w:val="Heading3"/>
      </w:pPr>
      <w:bookmarkStart w:id="20" w:name="_Toc188581072"/>
      <w:r w:rsidRPr="00FC0913">
        <w:t>Netnography:</w:t>
      </w:r>
      <w:bookmarkEnd w:id="20"/>
    </w:p>
    <w:p w14:paraId="6D8B276D" w14:textId="77777777" w:rsidR="007A3569" w:rsidRDefault="007A3569" w:rsidP="007A3569">
      <w:pPr>
        <w:rPr>
          <w:lang w:eastAsia="en-GB"/>
        </w:rPr>
      </w:pPr>
      <w:r>
        <w:rPr>
          <w:lang w:eastAsia="en-GB"/>
        </w:rPr>
        <w:lastRenderedPageBreak/>
        <w:t>Through Netnography our team studies what customers think about our hotel products through social media platforms and web reviews. Mercure Bedford Centre Hotel identifies TripAdvisor and Google Reviews as good tools for collecting natural customer experience data. These guest reviews show what the hotel does well and needs to improve plus how it compares with other hotels in the market (Daniyan et al., 2022).</w:t>
      </w:r>
    </w:p>
    <w:p w14:paraId="23816C9F" w14:textId="2F71F0C7" w:rsidR="007A3569" w:rsidRDefault="007A3569" w:rsidP="007A3569">
      <w:pPr>
        <w:rPr>
          <w:lang w:eastAsia="en-GB"/>
        </w:rPr>
      </w:pPr>
      <w:r>
        <w:rPr>
          <w:lang w:eastAsia="en-GB"/>
        </w:rPr>
        <w:t xml:space="preserve">People across multiple reviews consistently talk about how this hotel sits near the Great Ouse River. Guests appreciate how the hotel puts them close to Bedford's major attractions and work zones plus cultural spots which suit both trip and business guests alike. Guest feedback shows that hotel rooms meet </w:t>
      </w:r>
      <w:r w:rsidR="00425D00">
        <w:rPr>
          <w:lang w:eastAsia="en-GB"/>
        </w:rPr>
        <w:t>extremely high</w:t>
      </w:r>
      <w:r>
        <w:rPr>
          <w:lang w:eastAsia="en-GB"/>
        </w:rPr>
        <w:t xml:space="preserve"> cleanliness standards and guests enjoy the well-managed facilities (Rintamäki and Saarijärvi, 2021). Their multi-functional meeting spaces and event facilities stand out for business </w:t>
      </w:r>
      <w:r w:rsidR="00425D00">
        <w:rPr>
          <w:lang w:eastAsia="en-GB"/>
        </w:rPr>
        <w:t>travellers</w:t>
      </w:r>
      <w:r>
        <w:rPr>
          <w:lang w:eastAsia="en-GB"/>
        </w:rPr>
        <w:t xml:space="preserve"> and event hosts according to Sharma (2024).</w:t>
      </w:r>
    </w:p>
    <w:p w14:paraId="6905FB8F" w14:textId="50AA88E3" w:rsidR="007A3569" w:rsidRDefault="007A3569" w:rsidP="007A3569">
      <w:pPr>
        <w:rPr>
          <w:lang w:eastAsia="en-GB"/>
        </w:rPr>
      </w:pPr>
      <w:r>
        <w:rPr>
          <w:lang w:eastAsia="en-GB"/>
        </w:rPr>
        <w:t xml:space="preserve">The netnographic study shows what needs to be fixed about the organization. Many hotel guests say the parking lot fills up quickly and causes problems. The hotel provides parking spaces for guests yet insufficient parking spaces create inconvenience when its supply cannot meet demand (Aggarwal, Mittal, Garg 2024). Many guests face difficulties finding available spaces at busy periods including </w:t>
      </w:r>
      <w:r w:rsidR="00425D00">
        <w:rPr>
          <w:lang w:eastAsia="en-GB"/>
        </w:rPr>
        <w:t>extraordinary events</w:t>
      </w:r>
      <w:r>
        <w:rPr>
          <w:lang w:eastAsia="en-GB"/>
        </w:rPr>
        <w:t>. To create better guest experiences the hotel should partner with other parking facilities plus try on-site valet or booking enhancements (Walker no date).</w:t>
      </w:r>
    </w:p>
    <w:p w14:paraId="3283110C" w14:textId="77777777" w:rsidR="007A3569" w:rsidRDefault="007A3569" w:rsidP="007A3569">
      <w:pPr>
        <w:rPr>
          <w:lang w:eastAsia="en-GB"/>
        </w:rPr>
      </w:pPr>
      <w:r>
        <w:rPr>
          <w:lang w:eastAsia="en-GB"/>
        </w:rPr>
        <w:t>Customer reviews show hotels need better digital engagement with guests. Customers tell us they have problems with how quickly they can book rooms online and how easy it is to use our hotel's web platform. Guests find online booking systems and mobile apps hard to use according to Vidani's 2024 research. Research shows hotels should adopt digital improvements such as creating user-friendly online tools to deliver better guest experiences (Shafi, Shafi, and Saleem 2024).</w:t>
      </w:r>
    </w:p>
    <w:p w14:paraId="565CFD16" w14:textId="358E751E" w:rsidR="00FC0913" w:rsidRPr="00FC0913" w:rsidRDefault="007A3569" w:rsidP="007A3569">
      <w:pPr>
        <w:rPr>
          <w:lang w:eastAsia="en-GB"/>
        </w:rPr>
      </w:pPr>
      <w:r>
        <w:rPr>
          <w:lang w:eastAsia="en-GB"/>
        </w:rPr>
        <w:t xml:space="preserve">Guests continually report problems with consistent service on their reviews. The hotel team receives positive </w:t>
      </w:r>
      <w:r w:rsidR="00425D00">
        <w:rPr>
          <w:lang w:eastAsia="en-GB"/>
        </w:rPr>
        <w:t>praise,</w:t>
      </w:r>
      <w:r>
        <w:rPr>
          <w:lang w:eastAsia="en-GB"/>
        </w:rPr>
        <w:t xml:space="preserve"> but guests note inconsistent service levels especially with busy room inventories according to Bogdanova and Rantanen (2024). Bringing our staff members up to date with personal service and prevention techniques will protect Mercure's name in the minds of customers (Chiarini and Kumar, 2020).</w:t>
      </w:r>
    </w:p>
    <w:p w14:paraId="7EDABBD8" w14:textId="53014A2A" w:rsidR="00FC0913" w:rsidRPr="00FC0913" w:rsidRDefault="00FC0913" w:rsidP="007A3569">
      <w:pPr>
        <w:pStyle w:val="Heading1"/>
        <w:rPr>
          <w:lang w:eastAsia="en-GB"/>
        </w:rPr>
      </w:pPr>
      <w:bookmarkStart w:id="21" w:name="_Toc188581073"/>
      <w:r w:rsidRPr="00FC0913">
        <w:rPr>
          <w:lang w:eastAsia="en-GB"/>
        </w:rPr>
        <w:t>Discussion:</w:t>
      </w:r>
      <w:bookmarkEnd w:id="21"/>
    </w:p>
    <w:p w14:paraId="2759DF57" w14:textId="3DD9E313" w:rsidR="007A3569" w:rsidRDefault="007A3569" w:rsidP="007A3569">
      <w:pPr>
        <w:rPr>
          <w:lang w:eastAsia="en-GB"/>
        </w:rPr>
      </w:pPr>
      <w:r>
        <w:rPr>
          <w:lang w:eastAsia="en-GB"/>
        </w:rPr>
        <w:lastRenderedPageBreak/>
        <w:t>Mercure Bedford Centre Hotel stands out strongly in Bedford's hospitality sector because of its advantages. To thrive future hotel management needs to repair current parking space and online communication problems and use sustainable and digital techniques to reach new successes. The hotel can stay successful with its customers and keep its market position through digital technologies combined with operational excellence programs. Dealing with problems detected through our SWOT and PEST evaluations helps us stay strong even when the economy changes and the hotel sector faces problems. The strategic recommendations show how the hotel may strengthen its market position and develop long-term growth prospects.</w:t>
      </w:r>
    </w:p>
    <w:p w14:paraId="286548A7" w14:textId="6371FF3E" w:rsidR="00FC0913" w:rsidRPr="00FC0913" w:rsidRDefault="00FC0913" w:rsidP="001030EB">
      <w:pPr>
        <w:pStyle w:val="Heading2"/>
        <w:rPr>
          <w:rFonts w:eastAsia="Times New Roman"/>
          <w:lang w:eastAsia="en-GB"/>
        </w:rPr>
      </w:pPr>
      <w:bookmarkStart w:id="22" w:name="_Toc188581074"/>
      <w:r w:rsidRPr="00FC0913">
        <w:rPr>
          <w:rFonts w:eastAsia="Times New Roman"/>
          <w:lang w:eastAsia="en-GB"/>
        </w:rPr>
        <w:t>Critical Analysis of Findings:</w:t>
      </w:r>
      <w:bookmarkEnd w:id="22"/>
    </w:p>
    <w:p w14:paraId="1450EF3C" w14:textId="77777777" w:rsidR="007A3569" w:rsidRDefault="007A3569" w:rsidP="007A3569">
      <w:pPr>
        <w:rPr>
          <w:lang w:eastAsia="en-GB"/>
        </w:rPr>
      </w:pPr>
      <w:r>
        <w:rPr>
          <w:lang w:eastAsia="en-GB"/>
        </w:rPr>
        <w:t>The SWOT and PEST results provide Mercure Bedford Centre Hotel's management essential business insights to develop better operations in the hospitality market. The SWOT model identifies the hotel's biggest advantages including its perfect city location and trusted name together with its wide range of amenities. To succeed the hotel needs to resolve its space constraints for parking and digital marketing methods. Guests face major trouble finding spots in the small parking spaces particularly when many other cars block the way. Limited parking capacity reduces guest convenience which makes business clients think twice about staying at this property (Joshi et al., 2022). The hotel needs to consider two solutions to fix parking issues such as teaming up with local parking operators or building multiple parking levels.</w:t>
      </w:r>
    </w:p>
    <w:p w14:paraId="7FF69ABF" w14:textId="07AD8BA7" w:rsidR="007A3569" w:rsidRDefault="007A3569" w:rsidP="007A3569">
      <w:pPr>
        <w:rPr>
          <w:lang w:eastAsia="en-GB"/>
        </w:rPr>
      </w:pPr>
      <w:r>
        <w:rPr>
          <w:lang w:eastAsia="en-GB"/>
        </w:rPr>
        <w:t xml:space="preserve">The hotel needs digital transformation strategies now to unlock new engagement possibilities. Advanced technology like artificial intelligence (AI) and machine learning can now create highly personalized services to deliver better customer satisfaction according to Tripathi et al. (2022). Our team creates custom destination advice and </w:t>
      </w:r>
      <w:r w:rsidR="00425D00">
        <w:rPr>
          <w:lang w:eastAsia="en-GB"/>
        </w:rPr>
        <w:t>extraordinary events</w:t>
      </w:r>
      <w:r>
        <w:rPr>
          <w:lang w:eastAsia="en-GB"/>
        </w:rPr>
        <w:t xml:space="preserve"> that align with each guest's needs from their past hotel stays. The hotel should enhance both digital systems customers use to book their stay by making them easier and faster to navigate.</w:t>
      </w:r>
    </w:p>
    <w:p w14:paraId="329B9C4E" w14:textId="77777777" w:rsidR="007A3569" w:rsidRDefault="007A3569" w:rsidP="007A3569">
      <w:pPr>
        <w:rPr>
          <w:lang w:eastAsia="en-GB"/>
        </w:rPr>
      </w:pPr>
      <w:r>
        <w:rPr>
          <w:lang w:eastAsia="en-GB"/>
        </w:rPr>
        <w:t>Our research identifies business prospects that help hotels go green as customers now base their hotel choices on environmental practices. Additions of eco-friendly technologies and supply chain changes will help reduce spending while bringing in customers focused on sustainability. The Mercure Bedford Centre Hotel should start using sustainable practices because more travelers now want responsible vacations according to Allal-Chérif et al. (2022).</w:t>
      </w:r>
    </w:p>
    <w:p w14:paraId="16C82D30" w14:textId="50BA57AE" w:rsidR="007A3569" w:rsidRDefault="007A3569" w:rsidP="007A3569">
      <w:pPr>
        <w:rPr>
          <w:lang w:eastAsia="en-GB"/>
        </w:rPr>
      </w:pPr>
      <w:r>
        <w:rPr>
          <w:lang w:eastAsia="en-GB"/>
        </w:rPr>
        <w:t xml:space="preserve">The PEST analysis shows </w:t>
      </w:r>
      <w:r w:rsidR="00425D00">
        <w:rPr>
          <w:lang w:eastAsia="en-GB"/>
        </w:rPr>
        <w:t>varied factors</w:t>
      </w:r>
      <w:r>
        <w:rPr>
          <w:lang w:eastAsia="en-GB"/>
        </w:rPr>
        <w:t xml:space="preserve"> outside the hotel that shape its daily activities. Brexit's political effects create labor shortages that make it harder for the hotel to maintain high staffing levels according to Olaniyi et al in 2023. To </w:t>
      </w:r>
      <w:r w:rsidR="00425D00">
        <w:rPr>
          <w:lang w:eastAsia="en-GB"/>
        </w:rPr>
        <w:t>manage</w:t>
      </w:r>
      <w:r>
        <w:rPr>
          <w:lang w:eastAsia="en-GB"/>
        </w:rPr>
        <w:t xml:space="preserve"> labor shortages the hotel must expand its </w:t>
      </w:r>
      <w:r>
        <w:rPr>
          <w:lang w:eastAsia="en-GB"/>
        </w:rPr>
        <w:lastRenderedPageBreak/>
        <w:t xml:space="preserve">hiring range beyond local areas and develop workplace training for talent development. Inflation and rising operational costs from our economic environment obligate our hotel to reconsider its operating techniques to secure profitability. The hotel needs to control costs while keeping service levels high to stay strong in this unpredictable market according to Olaniyi et al. (2023). The hotel can use AI systems to </w:t>
      </w:r>
      <w:r w:rsidR="00425D00">
        <w:rPr>
          <w:lang w:eastAsia="en-GB"/>
        </w:rPr>
        <w:t>analyse</w:t>
      </w:r>
      <w:r>
        <w:rPr>
          <w:lang w:eastAsia="en-GB"/>
        </w:rPr>
        <w:t xml:space="preserve"> customer trends better and set automatic prices that increase productivity and revenue according to Sobczak (2022).</w:t>
      </w:r>
    </w:p>
    <w:p w14:paraId="187A3D8B" w14:textId="77777777" w:rsidR="007A3569" w:rsidRDefault="007A3569" w:rsidP="007A3569">
      <w:pPr>
        <w:pStyle w:val="Heading3"/>
      </w:pPr>
      <w:bookmarkStart w:id="23" w:name="_Toc188581075"/>
      <w:r>
        <w:t>Comparison with Literature:</w:t>
      </w:r>
      <w:bookmarkEnd w:id="23"/>
    </w:p>
    <w:p w14:paraId="2497AC54" w14:textId="69C9F9D0" w:rsidR="007A3569" w:rsidRDefault="007A3569" w:rsidP="007A3569">
      <w:pPr>
        <w:rPr>
          <w:lang w:eastAsia="en-GB"/>
        </w:rPr>
      </w:pPr>
      <w:r>
        <w:rPr>
          <w:lang w:eastAsia="en-GB"/>
        </w:rPr>
        <w:t xml:space="preserve">Our case study results support current research about operational excellence and digital transformation in hospitality businesses. Chiarini and Kumar (2020) demonstrate how combining Lean Six Sigma techniques with Industry 4.0 technologies creates operational excellence. Through this study we see how organizations succeed by combining technology adoption and ongoing process enhancement to run their operations better. Through lean and agile </w:t>
      </w:r>
      <w:r w:rsidR="00425D00">
        <w:rPr>
          <w:lang w:eastAsia="en-GB"/>
        </w:rPr>
        <w:t>implementation,</w:t>
      </w:r>
      <w:r>
        <w:rPr>
          <w:lang w:eastAsia="en-GB"/>
        </w:rPr>
        <w:t xml:space="preserve"> the Mercure Bedford Centre Hotel can enhance their services while enhancing profitability and lowering resource use.</w:t>
      </w:r>
    </w:p>
    <w:p w14:paraId="69BADA25" w14:textId="075AFAF8" w:rsidR="007A3569" w:rsidRDefault="007A3569" w:rsidP="007A3569">
      <w:pPr>
        <w:rPr>
          <w:lang w:eastAsia="en-GB"/>
        </w:rPr>
      </w:pPr>
      <w:r>
        <w:rPr>
          <w:lang w:eastAsia="en-GB"/>
        </w:rPr>
        <w:t xml:space="preserve">The research study located important implementation gaps in digital tools and sustainability exercises at mid-tier hotels including Mercure Bedford Centre. According to Sobczak's 2022 research many hotels continue to use outdated technology despite its proven benefits for customer satisfaction. The hotel needs digital transformation now because its operations have unused potential to enhance its AI-based personalization and automate guest communication. According to Allal-Chérif, Climent, and Berenguer (2022) companies should use sustainability </w:t>
      </w:r>
      <w:r w:rsidR="00425D00">
        <w:rPr>
          <w:lang w:eastAsia="en-GB"/>
        </w:rPr>
        <w:t>to</w:t>
      </w:r>
      <w:r>
        <w:rPr>
          <w:lang w:eastAsia="en-GB"/>
        </w:rPr>
        <w:t xml:space="preserve"> stand out from competitors and this matches our research that guests now prioritize sustainability features. The Mercure Bedford Centre can take steps to enhance its sustainability approach because travelers increasingly choose </w:t>
      </w:r>
      <w:r w:rsidR="00425D00">
        <w:rPr>
          <w:lang w:eastAsia="en-GB"/>
        </w:rPr>
        <w:t>environmentally friendly</w:t>
      </w:r>
      <w:r>
        <w:rPr>
          <w:lang w:eastAsia="en-GB"/>
        </w:rPr>
        <w:t xml:space="preserve"> hotel choices.</w:t>
      </w:r>
    </w:p>
    <w:p w14:paraId="404FB028" w14:textId="535EAC79" w:rsidR="007A3569" w:rsidRDefault="007A3569" w:rsidP="007A3569">
      <w:pPr>
        <w:rPr>
          <w:lang w:eastAsia="en-GB"/>
        </w:rPr>
      </w:pPr>
      <w:r>
        <w:rPr>
          <w:lang w:eastAsia="en-GB"/>
        </w:rPr>
        <w:t xml:space="preserve">Looking at multiple studies confirms that successful hotels </w:t>
      </w:r>
      <w:r w:rsidR="00425D00">
        <w:rPr>
          <w:lang w:eastAsia="en-GB"/>
        </w:rPr>
        <w:t>must</w:t>
      </w:r>
      <w:r>
        <w:rPr>
          <w:lang w:eastAsia="en-GB"/>
        </w:rPr>
        <w:t xml:space="preserve"> respond effectively to market competition. Researchers Rintamäki and Saarijärvi (2021) point out that hotels experience </w:t>
      </w:r>
      <w:r w:rsidR="00425D00">
        <w:rPr>
          <w:lang w:eastAsia="en-GB"/>
        </w:rPr>
        <w:t>intense competition</w:t>
      </w:r>
      <w:r>
        <w:rPr>
          <w:lang w:eastAsia="en-GB"/>
        </w:rPr>
        <w:t xml:space="preserve"> and strive to gain market share every day. The Mercure Bedford Centre Hotel earns its market advantage through its prime location and Accor Group affiliation. To succeed the hotel </w:t>
      </w:r>
      <w:r w:rsidR="00425D00">
        <w:rPr>
          <w:lang w:eastAsia="en-GB"/>
        </w:rPr>
        <w:t>must</w:t>
      </w:r>
      <w:r>
        <w:rPr>
          <w:lang w:eastAsia="en-GB"/>
        </w:rPr>
        <w:t xml:space="preserve"> improve its digital availability and parking space management. The service issues harm the hotel's ability to win over customers by matching price levels with budget hotel competitors who deliver basic services.</w:t>
      </w:r>
    </w:p>
    <w:p w14:paraId="4C25CBE4" w14:textId="77777777" w:rsidR="007A3569" w:rsidRDefault="007A3569" w:rsidP="007A3569">
      <w:pPr>
        <w:pStyle w:val="Heading3"/>
      </w:pPr>
      <w:bookmarkStart w:id="24" w:name="_Toc188581076"/>
      <w:r>
        <w:t>Implications for Future Growth:</w:t>
      </w:r>
      <w:bookmarkEnd w:id="24"/>
    </w:p>
    <w:p w14:paraId="610BD01B" w14:textId="56F15CC3" w:rsidR="007A3569" w:rsidRDefault="007A3569" w:rsidP="007A3569">
      <w:pPr>
        <w:rPr>
          <w:lang w:eastAsia="en-GB"/>
        </w:rPr>
      </w:pPr>
      <w:r>
        <w:rPr>
          <w:lang w:eastAsia="en-GB"/>
        </w:rPr>
        <w:lastRenderedPageBreak/>
        <w:t xml:space="preserve">The Mercure Bedford Centre Hotel needs strategic changes to stay competitive and grow successfully. Our most important objective should be to improve our digital capabilities. By using AI and machine learning technology to offer personal guest experiences the hotel can win over customers and make them stay loyal over </w:t>
      </w:r>
      <w:r w:rsidR="00425D00">
        <w:rPr>
          <w:lang w:eastAsia="en-GB"/>
        </w:rPr>
        <w:t>an extended period</w:t>
      </w:r>
      <w:r>
        <w:rPr>
          <w:lang w:eastAsia="en-GB"/>
        </w:rPr>
        <w:t xml:space="preserve">. AI-powered technology manages custom guest services while </w:t>
      </w:r>
      <w:r w:rsidR="00425D00">
        <w:rPr>
          <w:lang w:eastAsia="en-GB"/>
        </w:rPr>
        <w:t>analysing</w:t>
      </w:r>
      <w:r>
        <w:rPr>
          <w:lang w:eastAsia="en-GB"/>
        </w:rPr>
        <w:t xml:space="preserve"> customer patterns plus controls hotel features to make each stay more convenient (Tripathi et al., 2022). The hotel needs to use digital solutions that help run operations better while creating valuable guest experiences for market advantage.</w:t>
      </w:r>
    </w:p>
    <w:p w14:paraId="1D3B7354" w14:textId="2742DC2B" w:rsidR="007A3569" w:rsidRDefault="007A3569" w:rsidP="007A3569">
      <w:pPr>
        <w:rPr>
          <w:lang w:eastAsia="en-GB"/>
        </w:rPr>
      </w:pPr>
      <w:r>
        <w:rPr>
          <w:lang w:eastAsia="en-GB"/>
        </w:rPr>
        <w:t xml:space="preserve">The hotel needs to focus more on sustainability to grow its business. The hotel's market standing depends heavily on consumer demand for green </w:t>
      </w:r>
      <w:r w:rsidR="00425D00">
        <w:rPr>
          <w:lang w:eastAsia="en-GB"/>
        </w:rPr>
        <w:t>practices,</w:t>
      </w:r>
      <w:r>
        <w:rPr>
          <w:lang w:eastAsia="en-GB"/>
        </w:rPr>
        <w:t xml:space="preserve"> so it needs to incorporate eco-friendly programs. The hotel can cut operating costs by adopting green methods and reducing waste plus source sustainably to attract eco-friendly guests (Allal-Chérif, Climent, and Berenguer, 2022). The business should advertise its dedication to looking after the environment centrally in its marketing initiatives.</w:t>
      </w:r>
    </w:p>
    <w:p w14:paraId="0CC416FD" w14:textId="77777777" w:rsidR="007A3569" w:rsidRDefault="007A3569" w:rsidP="007A3569">
      <w:pPr>
        <w:rPr>
          <w:lang w:eastAsia="en-GB"/>
        </w:rPr>
      </w:pPr>
      <w:r>
        <w:rPr>
          <w:lang w:eastAsia="en-GB"/>
        </w:rPr>
        <w:t>The Mercure Bedford Centre Hotel should either enlarge its parking area or work with local parking businesses to solve its parking problems. To better serve guests the hotel needs to make digital improvements on its website booking system and social media to provide users an easier online experience. By making its online services better the hotel will attract digital-native travelers and make customers more satisfied especially for younger guests who rely on digital tools for their stay booking (Joshi et al., 2022).</w:t>
      </w:r>
    </w:p>
    <w:p w14:paraId="59B2A799" w14:textId="26353947" w:rsidR="007A3569" w:rsidRDefault="007A3569" w:rsidP="007A3569">
      <w:pPr>
        <w:rPr>
          <w:lang w:eastAsia="en-GB"/>
        </w:rPr>
      </w:pPr>
      <w:r>
        <w:rPr>
          <w:lang w:eastAsia="en-GB"/>
        </w:rPr>
        <w:t xml:space="preserve">The hotel needs to keep checking market competition and change their pricing plan to serve guests effectively and keep prices affordable. Through loyalty incentives and combined room packages the hotel maintains its competitive standing while managing service levels better than budget hotels (Tariq, Poulin, and </w:t>
      </w:r>
      <w:r w:rsidR="00425D00">
        <w:rPr>
          <w:lang w:eastAsia="en-GB"/>
        </w:rPr>
        <w:t>Abunimah</w:t>
      </w:r>
      <w:r>
        <w:rPr>
          <w:lang w:eastAsia="en-GB"/>
        </w:rPr>
        <w:t>, 2021). The hotel will make more money by serving a bigger variety of guests with this pricing method.</w:t>
      </w:r>
    </w:p>
    <w:p w14:paraId="70045049" w14:textId="19DB9263" w:rsidR="00FC0913" w:rsidRPr="00FC0913" w:rsidRDefault="00FC0913" w:rsidP="001030EB">
      <w:pPr>
        <w:pStyle w:val="Heading1"/>
        <w:rPr>
          <w:lang w:eastAsia="en-GB"/>
        </w:rPr>
      </w:pPr>
      <w:bookmarkStart w:id="25" w:name="_Toc188581077"/>
      <w:r w:rsidRPr="00FC0913">
        <w:rPr>
          <w:lang w:eastAsia="en-GB"/>
        </w:rPr>
        <w:t>Conclusion:</w:t>
      </w:r>
      <w:bookmarkEnd w:id="25"/>
      <w:r>
        <w:rPr>
          <w:lang w:eastAsia="en-GB"/>
        </w:rPr>
        <w:t xml:space="preserve"> </w:t>
      </w:r>
    </w:p>
    <w:p w14:paraId="52E43816" w14:textId="52004BCD" w:rsidR="00F72716" w:rsidRDefault="00F72716" w:rsidP="00F72716">
      <w:pPr>
        <w:rPr>
          <w:lang w:eastAsia="en-GB"/>
        </w:rPr>
      </w:pPr>
      <w:r>
        <w:rPr>
          <w:lang w:eastAsia="en-GB"/>
        </w:rPr>
        <w:t xml:space="preserve">Its riverfront location next to great Ouse and its connection to Accor Group operations the Mercure Bedford Centre Hotel can serve both business and leisure guests. By taking this position the hotel appeals to both business and tourist guests. You can find strong success at this business thanks to its complete services that combine different event spaces dining areas </w:t>
      </w:r>
      <w:r>
        <w:rPr>
          <w:lang w:eastAsia="en-GB"/>
        </w:rPr>
        <w:lastRenderedPageBreak/>
        <w:t>and many room choices. Our research shows many operation problems that need to be fixed so the hotel can perform better.</w:t>
      </w:r>
    </w:p>
    <w:p w14:paraId="184882A1" w14:textId="3ECA1AB2" w:rsidR="00F72716" w:rsidRDefault="00F72716" w:rsidP="00F72716">
      <w:pPr>
        <w:rPr>
          <w:lang w:eastAsia="en-GB"/>
        </w:rPr>
      </w:pPr>
      <w:r>
        <w:rPr>
          <w:lang w:eastAsia="en-GB"/>
        </w:rPr>
        <w:t xml:space="preserve">One key area for improvement is parking. Parking spaces are scarce for guests at this hotel making arrival and departure difficult during heavy use periods. The hotel should create parking solutions such as working with local supporting facilities or adding valet services to give guests better service experience. Digital engagement activities require top priority at the hotel. Recent business travelers want easy online access to all hotel </w:t>
      </w:r>
      <w:r w:rsidR="00425D00">
        <w:rPr>
          <w:lang w:eastAsia="en-GB"/>
        </w:rPr>
        <w:t>services,</w:t>
      </w:r>
      <w:r>
        <w:rPr>
          <w:lang w:eastAsia="en-GB"/>
        </w:rPr>
        <w:t xml:space="preserve"> but our digital platforms do not match these expectations. When advancing their digital tools with artificial intelligence and mobile-ready booking tools both customer satisfaction and operational costs decrease as demand for personalized service grows (Tripathi et al., 2022).</w:t>
      </w:r>
    </w:p>
    <w:p w14:paraId="30C81DC6" w14:textId="77777777" w:rsidR="00F72716" w:rsidRDefault="00F72716" w:rsidP="00F72716">
      <w:pPr>
        <w:rPr>
          <w:lang w:eastAsia="en-GB"/>
        </w:rPr>
      </w:pPr>
      <w:r>
        <w:rPr>
          <w:lang w:eastAsia="en-GB"/>
        </w:rPr>
        <w:t>The Mercure Bedford Centre Hotel can build a strong market advantage by using eco-friendly business methods. As eco-aware travelers prefer hotels with energy-efficient features entire waste and sustainable material sourcing the hotel should adopt these measures to engage with its target market. The hotel could lead sustainability efforts in hospitality as noted by Allal-Chérif et al. (2022).</w:t>
      </w:r>
    </w:p>
    <w:p w14:paraId="4FB48FFF" w14:textId="082B131E" w:rsidR="00FC0913" w:rsidRPr="00FC0913" w:rsidRDefault="00F72716" w:rsidP="00F72716">
      <w:pPr>
        <w:rPr>
          <w:lang w:eastAsia="en-GB"/>
        </w:rPr>
      </w:pPr>
      <w:r>
        <w:rPr>
          <w:lang w:eastAsia="en-GB"/>
        </w:rPr>
        <w:t>The Mercure Bedford Centre Hotel will gain a stronger competitive position by resolving its difficulties while adopting sustainability methods and creative business techniques. By adopting environment-friendly procedures and better work practices our hotel will serve customer needs today and drive lasting success in the evolving industry.</w:t>
      </w:r>
    </w:p>
    <w:p w14:paraId="6C729D4F" w14:textId="73870DB0" w:rsidR="00FC0913" w:rsidRPr="00FC0913" w:rsidRDefault="00FC0913" w:rsidP="001030EB">
      <w:pPr>
        <w:pStyle w:val="Heading2"/>
        <w:rPr>
          <w:rFonts w:eastAsia="Times New Roman"/>
          <w:lang w:eastAsia="en-GB"/>
        </w:rPr>
      </w:pPr>
      <w:bookmarkStart w:id="26" w:name="_Toc188581078"/>
      <w:r w:rsidRPr="00FC0913">
        <w:rPr>
          <w:rFonts w:eastAsia="Times New Roman"/>
          <w:lang w:eastAsia="en-GB"/>
        </w:rPr>
        <w:t>Recommendations:</w:t>
      </w:r>
      <w:bookmarkEnd w:id="26"/>
      <w:r>
        <w:rPr>
          <w:rFonts w:eastAsia="Times New Roman"/>
          <w:lang w:eastAsia="en-GB"/>
        </w:rPr>
        <w:t xml:space="preserve"> </w:t>
      </w:r>
    </w:p>
    <w:p w14:paraId="0D422320" w14:textId="2676E5AE" w:rsidR="00F72716" w:rsidRPr="00F72716" w:rsidRDefault="00F72716" w:rsidP="00F72716">
      <w:pPr>
        <w:numPr>
          <w:ilvl w:val="0"/>
          <w:numId w:val="14"/>
        </w:numPr>
        <w:rPr>
          <w:b/>
          <w:lang w:eastAsia="en-GB"/>
        </w:rPr>
      </w:pPr>
      <w:r w:rsidRPr="00F72716">
        <w:rPr>
          <w:b/>
          <w:lang w:eastAsia="en-GB"/>
        </w:rPr>
        <w:t>Operational Improvements:</w:t>
      </w:r>
    </w:p>
    <w:p w14:paraId="61C58F3B" w14:textId="7664A9DF" w:rsidR="00F72716" w:rsidRDefault="00F72716" w:rsidP="002339A0">
      <w:pPr>
        <w:rPr>
          <w:lang w:eastAsia="en-GB"/>
        </w:rPr>
      </w:pPr>
      <w:r>
        <w:rPr>
          <w:lang w:eastAsia="en-GB"/>
        </w:rPr>
        <w:t xml:space="preserve">The Mercure Bedford Centre Hotel can improve performance and guest happiness through multiple strategic changes. These changes will make our hotel work better while offering improved guest services and technology to help us stay ahead in the travel industry. The hotel receives guests and sends them off through this essential touchpoint which demands better attention to create pleased initial and final experiences. Many guests encounter case delays at these stations that cause them to become dislocated particularly at peak periods. Adding digital tools like a mobile application or self-service devices will make guest check-ins and check-outs both faster and better at accomplishing their tasks. Users could start their hotel stay digitally from their phones eliminating the need for front desk interaction when they arrive. Digital tools would cut down on process time while lowering human errors so team members </w:t>
      </w:r>
      <w:r>
        <w:rPr>
          <w:lang w:eastAsia="en-GB"/>
        </w:rPr>
        <w:lastRenderedPageBreak/>
        <w:t xml:space="preserve">could offer better individualized support. </w:t>
      </w:r>
      <w:r w:rsidR="002339A0" w:rsidRPr="002339A0">
        <w:rPr>
          <w:lang w:eastAsia="en-GB"/>
        </w:rPr>
        <w:t>Digital check-out and integrated payment systems serve to help guests avoid front desk queues and consequently improve their entire visit process. As hospitality industry rolls out digital transformation, there comes a shift towards integrating digital solutions to operational tasks which will remove slowdowns and make guests happier.</w:t>
      </w:r>
    </w:p>
    <w:p w14:paraId="7CDD2158" w14:textId="77777777" w:rsidR="00F72716" w:rsidRDefault="00F72716" w:rsidP="00F72716">
      <w:pPr>
        <w:rPr>
          <w:lang w:eastAsia="en-GB"/>
        </w:rPr>
      </w:pPr>
      <w:r>
        <w:rPr>
          <w:lang w:eastAsia="en-GB"/>
        </w:rPr>
        <w:t>Guests complain frequently about limited hotel parking spots which create big issues during busy times. Few available park spots fill up quickly creating guest challenges when they must park elsewhere or fight for limited spaces. The hotel should study ways to increase its parking areas either through addition or space reorganization. The hotel would establish reserved spots plus introduce valet parking or let customers schedule parking online. The hotel should partner with parking areas close by and transportation providers to give guests more places to park. The Mercure Bedford Centre Hotel needs to solve parking issues to make guests happier during their stay. The hotel will become more appealing by addressing parking since guests now want easy practical solutions to daily challenges.</w:t>
      </w:r>
    </w:p>
    <w:p w14:paraId="406DC5D6" w14:textId="2EFC231B" w:rsidR="00F72716" w:rsidRPr="00F72716" w:rsidRDefault="00F72716" w:rsidP="00F72716">
      <w:pPr>
        <w:numPr>
          <w:ilvl w:val="0"/>
          <w:numId w:val="14"/>
        </w:numPr>
        <w:rPr>
          <w:b/>
          <w:lang w:eastAsia="en-GB"/>
        </w:rPr>
      </w:pPr>
      <w:r w:rsidRPr="00F72716">
        <w:rPr>
          <w:b/>
          <w:lang w:eastAsia="en-GB"/>
        </w:rPr>
        <w:t>Marketing Strategies:</w:t>
      </w:r>
    </w:p>
    <w:p w14:paraId="3F84627C" w14:textId="3FEAFD28" w:rsidR="00F72716" w:rsidRDefault="00F72716" w:rsidP="00F72716">
      <w:pPr>
        <w:rPr>
          <w:lang w:eastAsia="en-GB"/>
        </w:rPr>
      </w:pPr>
      <w:r>
        <w:rPr>
          <w:lang w:eastAsia="en-GB"/>
        </w:rPr>
        <w:t xml:space="preserve">The Mercure Bedford Centre Hotel needs strong marketing efforts to show up in front of its target customers and stand out better than competitors in our busy market space. </w:t>
      </w:r>
      <w:r w:rsidR="00425D00">
        <w:rPr>
          <w:lang w:eastAsia="en-GB"/>
        </w:rPr>
        <w:t>Modern technology</w:t>
      </w:r>
      <w:r>
        <w:rPr>
          <w:lang w:eastAsia="en-GB"/>
        </w:rPr>
        <w:t xml:space="preserve"> helps hotels reach more guests and offer tailored services to their customers. Using modern artificial intelligence technologies to personalize services will help both guests and loyal customers enhance their experiences. Placing AI system resources helps the hotel note guest patterns and makes product suggestions that match their behavior over time. By including AI into their CRM </w:t>
      </w:r>
      <w:r w:rsidR="00425D00">
        <w:rPr>
          <w:lang w:eastAsia="en-GB"/>
        </w:rPr>
        <w:t>tools,</w:t>
      </w:r>
      <w:r>
        <w:rPr>
          <w:lang w:eastAsia="en-GB"/>
        </w:rPr>
        <w:t xml:space="preserve"> the hotel can develop unique guest experiences which surpass their default protocols. The system identifies </w:t>
      </w:r>
      <w:r w:rsidR="00425D00">
        <w:rPr>
          <w:lang w:eastAsia="en-GB"/>
        </w:rPr>
        <w:t>guest</w:t>
      </w:r>
      <w:r>
        <w:rPr>
          <w:lang w:eastAsia="en-GB"/>
        </w:rPr>
        <w:t xml:space="preserve"> benefits and promotions that fit their preferences to create memorable and pleasant hotel experiences. When hotels know guest </w:t>
      </w:r>
      <w:r w:rsidR="00425D00">
        <w:rPr>
          <w:lang w:eastAsia="en-GB"/>
        </w:rPr>
        <w:t>preferences,</w:t>
      </w:r>
      <w:r>
        <w:rPr>
          <w:lang w:eastAsia="en-GB"/>
        </w:rPr>
        <w:t xml:space="preserve"> they create better loyalty since people prefer to return to hotels that understand their requirements. With artificial intelligence the chatbot service provides instant answers to make sure guests get the best level of assistance at any time. The hotel's customer service will work better when it uses AI and create better guest experiences plus better customer satisfaction.</w:t>
      </w:r>
    </w:p>
    <w:p w14:paraId="5855A85A" w14:textId="77777777" w:rsidR="00F72716" w:rsidRDefault="00F72716" w:rsidP="00F72716">
      <w:pPr>
        <w:rPr>
          <w:lang w:eastAsia="en-GB"/>
        </w:rPr>
      </w:pPr>
      <w:r>
        <w:rPr>
          <w:lang w:eastAsia="en-GB"/>
        </w:rPr>
        <w:t xml:space="preserve">The Mercure Bedford Centre Hotel needs to use AI technology along with sustainability programs to draw customers who worry about the environment. Hotel guests care more about eco-friendly practices so promoting their sustainability efforts creates an advantage that sets this hotel apart. The hotel's green programs including energy-saving lights water conservation </w:t>
      </w:r>
      <w:r>
        <w:rPr>
          <w:lang w:eastAsia="en-GB"/>
        </w:rPr>
        <w:lastRenderedPageBreak/>
        <w:t>methods and waste management help both protect the environment and attract sustainability-minded visitors. Using nearby food suppliers helps the hotel make its green programs successful and helps local farmers earn money. By showing guests our dedication to sustainability the hotel should talk about these efforts on marketing tools and online platforms. Besides regular advertising the hotel may introduce special eco-friendly packages to reward guests who take environmentally responsible actions. The hotel provides savings to guests who select eco-friendly practices including skipping housekeeping and taking public transit instead of driving. These programs benefit our environmental objectives and create better appeal to consumers who prioritize sustainable travel.</w:t>
      </w:r>
    </w:p>
    <w:p w14:paraId="14866CAA" w14:textId="0ED5BB3D" w:rsidR="00425D00" w:rsidRDefault="00F72716" w:rsidP="00F72716">
      <w:pPr>
        <w:rPr>
          <w:lang w:eastAsia="en-GB"/>
        </w:rPr>
      </w:pPr>
      <w:r>
        <w:rPr>
          <w:lang w:eastAsia="en-GB"/>
        </w:rPr>
        <w:t xml:space="preserve">When the Mercure Bedford Centre Hotel combines its management system with its promotion techniques it develops a competitive edge that appeals to today's hotel guests. Digital tools let hotels work better so guests enjoy their stay more and business runs more smoothly plus marketing eco-friendly efforts draw travelers who value earth-friendly experiences. </w:t>
      </w:r>
    </w:p>
    <w:p w14:paraId="2826C612" w14:textId="77777777" w:rsidR="00783F4C" w:rsidRDefault="00783F4C" w:rsidP="00F72716">
      <w:pPr>
        <w:rPr>
          <w:lang w:eastAsia="en-GB"/>
        </w:rPr>
      </w:pPr>
    </w:p>
    <w:p w14:paraId="478A3027" w14:textId="77777777" w:rsidR="00783F4C" w:rsidRDefault="00783F4C" w:rsidP="00F72716">
      <w:pPr>
        <w:rPr>
          <w:lang w:eastAsia="en-GB"/>
        </w:rPr>
      </w:pPr>
    </w:p>
    <w:p w14:paraId="3B10776C" w14:textId="77777777" w:rsidR="00783F4C" w:rsidRDefault="00783F4C" w:rsidP="00F72716">
      <w:pPr>
        <w:rPr>
          <w:lang w:eastAsia="en-GB"/>
        </w:rPr>
      </w:pPr>
    </w:p>
    <w:p w14:paraId="12675959" w14:textId="77777777" w:rsidR="00783F4C" w:rsidRDefault="00783F4C" w:rsidP="00F72716">
      <w:pPr>
        <w:rPr>
          <w:lang w:eastAsia="en-GB"/>
        </w:rPr>
      </w:pPr>
    </w:p>
    <w:p w14:paraId="791BA500" w14:textId="77777777" w:rsidR="00783F4C" w:rsidRDefault="00783F4C" w:rsidP="00F72716">
      <w:pPr>
        <w:rPr>
          <w:lang w:eastAsia="en-GB"/>
        </w:rPr>
      </w:pPr>
    </w:p>
    <w:p w14:paraId="30E30583" w14:textId="77777777" w:rsidR="00425D00" w:rsidRDefault="00425D00">
      <w:pPr>
        <w:spacing w:line="278" w:lineRule="auto"/>
        <w:jc w:val="left"/>
        <w:rPr>
          <w:lang w:eastAsia="en-GB"/>
        </w:rPr>
      </w:pPr>
      <w:r>
        <w:rPr>
          <w:lang w:eastAsia="en-GB"/>
        </w:rPr>
        <w:br w:type="page"/>
      </w:r>
    </w:p>
    <w:p w14:paraId="4AE75C74" w14:textId="28D2B146" w:rsidR="00425D00" w:rsidRDefault="00425D00" w:rsidP="00425D00">
      <w:pPr>
        <w:pStyle w:val="Heading1"/>
        <w:numPr>
          <w:ilvl w:val="0"/>
          <w:numId w:val="0"/>
        </w:numPr>
        <w:ind w:left="432" w:hanging="432"/>
        <w:rPr>
          <w:lang w:eastAsia="en-GB"/>
        </w:rPr>
      </w:pPr>
      <w:bookmarkStart w:id="27" w:name="_Toc188581079"/>
      <w:r>
        <w:rPr>
          <w:lang w:eastAsia="en-GB"/>
        </w:rPr>
        <w:lastRenderedPageBreak/>
        <w:t>References</w:t>
      </w:r>
      <w:bookmarkEnd w:id="27"/>
    </w:p>
    <w:p w14:paraId="15FF8776" w14:textId="77777777" w:rsidR="00375B5F" w:rsidRDefault="00375B5F" w:rsidP="00375B5F">
      <w:pPr>
        <w:pStyle w:val="NormalWeb"/>
        <w:spacing w:before="240" w:beforeAutospacing="0" w:after="240" w:afterAutospacing="0" w:line="600" w:lineRule="auto"/>
        <w:ind w:left="1440" w:hanging="1440"/>
        <w:jc w:val="both"/>
      </w:pPr>
      <w:r>
        <w:t xml:space="preserve">Abir, T. and Khan, M.Y.H. (2021) 'Importance of ICT advancement and culture of adaptation in the tourism and hospitality industry for developing countries,' in </w:t>
      </w:r>
      <w:r>
        <w:rPr>
          <w:i/>
          <w:iCs/>
        </w:rPr>
        <w:t>Advances in business strategy and competitive advantage book series</w:t>
      </w:r>
      <w:r>
        <w:t xml:space="preserve">, pp. 30–41. </w:t>
      </w:r>
      <w:hyperlink r:id="rId9" w:history="1">
        <w:r w:rsidRPr="00247C2D">
          <w:rPr>
            <w:rStyle w:val="Hyperlink"/>
            <w:rFonts w:eastAsia="Calibri"/>
          </w:rPr>
          <w:t>https://doi.org/10.4018/978-1-7998-8165-0.ch003</w:t>
        </w:r>
      </w:hyperlink>
      <w:r>
        <w:t xml:space="preserve">. </w:t>
      </w:r>
    </w:p>
    <w:p w14:paraId="06FC6F98" w14:textId="77777777" w:rsidR="00375B5F" w:rsidRDefault="00375B5F" w:rsidP="00375B5F">
      <w:pPr>
        <w:pStyle w:val="NormalWeb"/>
        <w:spacing w:before="240" w:beforeAutospacing="0" w:after="240" w:afterAutospacing="0" w:line="600" w:lineRule="auto"/>
        <w:ind w:left="1440" w:hanging="1440"/>
        <w:jc w:val="both"/>
      </w:pPr>
      <w:r>
        <w:t xml:space="preserve">Achmad, W. and Yulianah, Y. (2022) 'Corporate social responsibility of the hospitality industry in realizing sustainable tourism development,' </w:t>
      </w:r>
      <w:r>
        <w:rPr>
          <w:i/>
          <w:iCs/>
        </w:rPr>
        <w:t>enrichment.iocspublisher.org</w:t>
      </w:r>
      <w:r>
        <w:t xml:space="preserve"> [Preprint]. </w:t>
      </w:r>
      <w:hyperlink r:id="rId10" w:history="1">
        <w:r w:rsidRPr="00247C2D">
          <w:rPr>
            <w:rStyle w:val="Hyperlink"/>
            <w:rFonts w:eastAsia="Calibri"/>
          </w:rPr>
          <w:t>https://doi.org/10.35335/enrichment.v12i2.447</w:t>
        </w:r>
      </w:hyperlink>
      <w:r>
        <w:t xml:space="preserve">. </w:t>
      </w:r>
    </w:p>
    <w:p w14:paraId="1D51D6C3" w14:textId="77777777" w:rsidR="00375B5F" w:rsidRDefault="00375B5F" w:rsidP="00375B5F">
      <w:pPr>
        <w:pStyle w:val="NormalWeb"/>
        <w:spacing w:before="240" w:beforeAutospacing="0" w:after="240" w:afterAutospacing="0" w:line="600" w:lineRule="auto"/>
        <w:ind w:left="1440" w:hanging="1440"/>
        <w:jc w:val="both"/>
      </w:pPr>
      <w:r>
        <w:t xml:space="preserve">Allal-Chérif, O., Climent, J.C. and Berenguer, C.J.L. (2022) 'Born to be sustainable: How to combine strategic disruption, open innovation, and process digitization to create a sustainable business,' </w:t>
      </w:r>
      <w:r>
        <w:rPr>
          <w:i/>
          <w:iCs/>
        </w:rPr>
        <w:t>Journal of Business Research</w:t>
      </w:r>
      <w:r>
        <w:t xml:space="preserve">, 154, p. 113379. </w:t>
      </w:r>
      <w:hyperlink r:id="rId11" w:history="1">
        <w:r w:rsidRPr="00310D9F">
          <w:rPr>
            <w:rStyle w:val="Hyperlink"/>
            <w:rFonts w:eastAsia="Calibri"/>
          </w:rPr>
          <w:t>https://doi.org/10.1016/j.jbusres.2022.113379</w:t>
        </w:r>
      </w:hyperlink>
      <w:r>
        <w:t xml:space="preserve">. </w:t>
      </w:r>
    </w:p>
    <w:p w14:paraId="67A8C7AF" w14:textId="77777777" w:rsidR="00375B5F" w:rsidRDefault="00375B5F" w:rsidP="00375B5F">
      <w:pPr>
        <w:pStyle w:val="NormalWeb"/>
        <w:spacing w:before="240" w:beforeAutospacing="0" w:after="240" w:afterAutospacing="0" w:line="600" w:lineRule="auto"/>
        <w:ind w:left="1440" w:hanging="1440"/>
        <w:jc w:val="both"/>
      </w:pPr>
      <w:r>
        <w:t xml:space="preserve">Alsahafi, R., Alzahrani, A. and Mehmood, R. (2023) 'Smarter Sustainable Tourism: Data-Driven Multi-Perspective Parameter Discovery for autonomous design and operations,' </w:t>
      </w:r>
      <w:r>
        <w:rPr>
          <w:i/>
          <w:iCs/>
        </w:rPr>
        <w:t>Sustainability</w:t>
      </w:r>
      <w:r>
        <w:t xml:space="preserve">, 15(5), p. 4166. </w:t>
      </w:r>
      <w:hyperlink r:id="rId12" w:history="1">
        <w:r w:rsidRPr="00247C2D">
          <w:rPr>
            <w:rStyle w:val="Hyperlink"/>
            <w:rFonts w:eastAsia="Calibri"/>
          </w:rPr>
          <w:t>https://doi.org/10.3390/su15054166</w:t>
        </w:r>
      </w:hyperlink>
      <w:r>
        <w:t xml:space="preserve">. </w:t>
      </w:r>
    </w:p>
    <w:p w14:paraId="51018467" w14:textId="77777777" w:rsidR="00375B5F" w:rsidRDefault="00375B5F" w:rsidP="00375B5F">
      <w:pPr>
        <w:pStyle w:val="NormalWeb"/>
        <w:spacing w:before="240" w:beforeAutospacing="0" w:after="240" w:afterAutospacing="0" w:line="600" w:lineRule="auto"/>
        <w:ind w:left="1440" w:hanging="1440"/>
        <w:jc w:val="both"/>
      </w:pPr>
      <w:r>
        <w:t xml:space="preserve">Alshurideh, M. </w:t>
      </w:r>
      <w:r>
        <w:rPr>
          <w:i/>
          <w:iCs/>
        </w:rPr>
        <w:t>et al.</w:t>
      </w:r>
      <w:r>
        <w:t xml:space="preserve"> (2023) </w:t>
      </w:r>
      <w:r>
        <w:rPr>
          <w:i/>
          <w:iCs/>
        </w:rPr>
        <w:t>The effect of lean and agile operations strategy on improving order-winners: Empirical evidence from the UAE food service industry</w:t>
      </w:r>
      <w:r>
        <w:t xml:space="preserve">. </w:t>
      </w:r>
      <w:hyperlink r:id="rId13" w:history="1">
        <w:r w:rsidRPr="00310D9F">
          <w:rPr>
            <w:rStyle w:val="Hyperlink"/>
            <w:rFonts w:eastAsia="Calibri"/>
          </w:rPr>
          <w:t>http://m.growingscience.com/beta/uscm/5827-the-effect-of-lean-and-agile-</w:t>
        </w:r>
        <w:r w:rsidRPr="00310D9F">
          <w:rPr>
            <w:rStyle w:val="Hyperlink"/>
            <w:rFonts w:eastAsia="Calibri"/>
          </w:rPr>
          <w:lastRenderedPageBreak/>
          <w:t>operations-strategy-on-improving-order-winners-empirical-evidence-from-the-uae-food-service-industry.html</w:t>
        </w:r>
      </w:hyperlink>
      <w:r>
        <w:t xml:space="preserve">. </w:t>
      </w:r>
    </w:p>
    <w:p w14:paraId="4241389D" w14:textId="77777777" w:rsidR="00375B5F" w:rsidRDefault="00375B5F" w:rsidP="00375B5F">
      <w:pPr>
        <w:pStyle w:val="NormalWeb"/>
        <w:spacing w:before="240" w:beforeAutospacing="0" w:after="240" w:afterAutospacing="0" w:line="600" w:lineRule="auto"/>
        <w:ind w:left="1440" w:hanging="1440"/>
        <w:jc w:val="both"/>
      </w:pPr>
      <w:r>
        <w:t xml:space="preserve">Ardiansyah, I. and Iskandar, H. (2021) 'Implementation of Green Hotel Management 5-Star Hotel in Jakarta, Case study: The Dharmawangsa Hotel Jakarta,' </w:t>
      </w:r>
      <w:r>
        <w:rPr>
          <w:i/>
          <w:iCs/>
        </w:rPr>
        <w:t>IOP Conference Series Earth and Environmental Science</w:t>
      </w:r>
      <w:r>
        <w:t xml:space="preserve">, 704(1), p. 012034. </w:t>
      </w:r>
      <w:hyperlink r:id="rId14" w:history="1">
        <w:r w:rsidRPr="00247C2D">
          <w:rPr>
            <w:rStyle w:val="Hyperlink"/>
            <w:rFonts w:eastAsia="Calibri"/>
          </w:rPr>
          <w:t>https://doi.org/10.1088/1755-1315/704/1/012034</w:t>
        </w:r>
      </w:hyperlink>
      <w:r>
        <w:t xml:space="preserve">. </w:t>
      </w:r>
    </w:p>
    <w:p w14:paraId="5B25A6AA" w14:textId="61283EFB" w:rsidR="00375B5F" w:rsidRDefault="00375B5F" w:rsidP="00375B5F">
      <w:pPr>
        <w:pStyle w:val="NormalWeb"/>
        <w:spacing w:before="240" w:beforeAutospacing="0" w:after="240" w:afterAutospacing="0" w:line="600" w:lineRule="auto"/>
        <w:ind w:left="1440" w:hanging="1440"/>
        <w:jc w:val="both"/>
      </w:pPr>
      <w:r>
        <w:t xml:space="preserve">Baloch, Q.B. </w:t>
      </w:r>
      <w:r>
        <w:rPr>
          <w:i/>
          <w:iCs/>
        </w:rPr>
        <w:t>et al.</w:t>
      </w:r>
      <w:r>
        <w:t xml:space="preserve"> (2022) 'Revitalization of tourism and hospitality sector: </w:t>
      </w:r>
      <w:r w:rsidR="007D5DDE">
        <w:t>pre-empting</w:t>
      </w:r>
      <w:r>
        <w:t xml:space="preserve"> pandemics through lessons learned,' </w:t>
      </w:r>
      <w:r>
        <w:rPr>
          <w:i/>
          <w:iCs/>
        </w:rPr>
        <w:t>Environmental Science and Pollution Research</w:t>
      </w:r>
      <w:r>
        <w:t xml:space="preserve">, 29(55), pp. 83099–83111. </w:t>
      </w:r>
      <w:hyperlink r:id="rId15" w:history="1">
        <w:r w:rsidRPr="00247C2D">
          <w:rPr>
            <w:rStyle w:val="Hyperlink"/>
            <w:rFonts w:eastAsia="Calibri"/>
          </w:rPr>
          <w:t>https://doi.org/10.1007/s11356-022-21392-7</w:t>
        </w:r>
      </w:hyperlink>
      <w:r>
        <w:t xml:space="preserve">. </w:t>
      </w:r>
    </w:p>
    <w:p w14:paraId="4E77BA79" w14:textId="77777777" w:rsidR="00375B5F" w:rsidRDefault="00375B5F" w:rsidP="00375B5F">
      <w:pPr>
        <w:pStyle w:val="NormalWeb"/>
        <w:spacing w:before="240" w:beforeAutospacing="0" w:after="240" w:afterAutospacing="0" w:line="600" w:lineRule="auto"/>
        <w:ind w:left="1440" w:hanging="1440"/>
        <w:jc w:val="both"/>
      </w:pPr>
      <w:r>
        <w:t xml:space="preserve">Buhalis, D., Lin, M.S. and Leung, D. (2022) 'Metaverse as a driver for customer experience and value co-creation: implications for hospitality and tourism management and marketing,' </w:t>
      </w:r>
      <w:r>
        <w:rPr>
          <w:i/>
          <w:iCs/>
        </w:rPr>
        <w:t>International Journal of Contemporary Hospitality Management</w:t>
      </w:r>
      <w:r>
        <w:t xml:space="preserve">, 35(2), pp. 701–716. </w:t>
      </w:r>
      <w:hyperlink r:id="rId16" w:history="1">
        <w:r w:rsidRPr="00247C2D">
          <w:rPr>
            <w:rStyle w:val="Hyperlink"/>
            <w:rFonts w:eastAsia="Calibri"/>
          </w:rPr>
          <w:t>https://doi.org/10.1108/ijchm-05-2022-0631</w:t>
        </w:r>
      </w:hyperlink>
      <w:r>
        <w:t xml:space="preserve">. </w:t>
      </w:r>
    </w:p>
    <w:p w14:paraId="62399151" w14:textId="77777777" w:rsidR="00375B5F" w:rsidRDefault="00375B5F" w:rsidP="00375B5F">
      <w:pPr>
        <w:pStyle w:val="NormalWeb"/>
        <w:spacing w:before="240" w:beforeAutospacing="0" w:after="240" w:afterAutospacing="0" w:line="600" w:lineRule="auto"/>
        <w:ind w:left="1440" w:hanging="1440"/>
        <w:jc w:val="both"/>
      </w:pPr>
      <w:r>
        <w:t xml:space="preserve">Buhalis, D., Papathanassis, A. and Vafeidou, M. (2022) 'Smart cruising: smart technology applications and their diffusion in cruise tourism,' </w:t>
      </w:r>
      <w:r>
        <w:rPr>
          <w:i/>
          <w:iCs/>
        </w:rPr>
        <w:t>Journal of Hospitality and Tourism Technology</w:t>
      </w:r>
      <w:r>
        <w:t xml:space="preserve">, 13(4), pp. 626–649. </w:t>
      </w:r>
      <w:hyperlink r:id="rId17" w:history="1">
        <w:r w:rsidRPr="00247C2D">
          <w:rPr>
            <w:rStyle w:val="Hyperlink"/>
            <w:rFonts w:eastAsia="Calibri"/>
          </w:rPr>
          <w:t>https://doi.org/10.1108/jhtt-05-2021-0155</w:t>
        </w:r>
      </w:hyperlink>
      <w:r>
        <w:t xml:space="preserve">. </w:t>
      </w:r>
    </w:p>
    <w:p w14:paraId="5588B6B4" w14:textId="77777777" w:rsidR="00375B5F" w:rsidRDefault="00375B5F" w:rsidP="00375B5F">
      <w:pPr>
        <w:pStyle w:val="NormalWeb"/>
        <w:spacing w:before="240" w:beforeAutospacing="0" w:after="240" w:afterAutospacing="0" w:line="600" w:lineRule="auto"/>
        <w:ind w:left="1440" w:hanging="1440"/>
        <w:jc w:val="both"/>
      </w:pPr>
      <w:r>
        <w:lastRenderedPageBreak/>
        <w:t xml:space="preserve">Carlisle, S., Ivanov, S. and Dijkmans, C. (2021) 'The digital skills divide: evidence from the European tourism industry,' </w:t>
      </w:r>
      <w:r>
        <w:rPr>
          <w:i/>
          <w:iCs/>
        </w:rPr>
        <w:t>Journal of Tourism Futures</w:t>
      </w:r>
      <w:r>
        <w:t xml:space="preserve">, 9(2), pp. 240–266. </w:t>
      </w:r>
      <w:hyperlink r:id="rId18" w:history="1">
        <w:r w:rsidRPr="00247C2D">
          <w:rPr>
            <w:rStyle w:val="Hyperlink"/>
            <w:rFonts w:eastAsia="Calibri"/>
          </w:rPr>
          <w:t>https://doi.org/10.1108/jtf-07-2020-0114</w:t>
        </w:r>
      </w:hyperlink>
      <w:r>
        <w:t xml:space="preserve">. </w:t>
      </w:r>
    </w:p>
    <w:p w14:paraId="78D5EEE7" w14:textId="77777777" w:rsidR="00375B5F" w:rsidRDefault="00375B5F" w:rsidP="00375B5F">
      <w:pPr>
        <w:pStyle w:val="NormalWeb"/>
        <w:spacing w:before="240" w:beforeAutospacing="0" w:after="240" w:afterAutospacing="0" w:line="600" w:lineRule="auto"/>
        <w:ind w:left="1440" w:hanging="1440"/>
        <w:jc w:val="both"/>
      </w:pPr>
      <w:r>
        <w:t xml:space="preserve">Carvalho, I. and Ivanov, S. (2023) 'ChatGPT for tourism: applications, benefits and risks,' </w:t>
      </w:r>
      <w:r>
        <w:rPr>
          <w:i/>
          <w:iCs/>
        </w:rPr>
        <w:t>Tourism Review</w:t>
      </w:r>
      <w:r>
        <w:t xml:space="preserve">, 79(2), pp. 290–303. </w:t>
      </w:r>
      <w:hyperlink r:id="rId19" w:history="1">
        <w:r w:rsidRPr="00247C2D">
          <w:rPr>
            <w:rStyle w:val="Hyperlink"/>
            <w:rFonts w:eastAsia="Calibri"/>
          </w:rPr>
          <w:t>https://doi.org/10.1108/tr-02-2023-0088</w:t>
        </w:r>
      </w:hyperlink>
      <w:r>
        <w:t xml:space="preserve">. </w:t>
      </w:r>
    </w:p>
    <w:p w14:paraId="423B1A1D" w14:textId="77777777" w:rsidR="00375B5F" w:rsidRDefault="00375B5F" w:rsidP="00375B5F">
      <w:pPr>
        <w:pStyle w:val="NormalWeb"/>
        <w:spacing w:before="240" w:beforeAutospacing="0" w:after="240" w:afterAutospacing="0" w:line="600" w:lineRule="auto"/>
        <w:ind w:left="1440" w:hanging="1440"/>
        <w:jc w:val="both"/>
      </w:pPr>
      <w:r>
        <w:t xml:space="preserve">Casais, B. and Ferreira, L. (2023) 'Smart and sustainable hotels: Tourism Agenda 2030 perspective article,' </w:t>
      </w:r>
      <w:r>
        <w:rPr>
          <w:i/>
          <w:iCs/>
        </w:rPr>
        <w:t>Tourism Review</w:t>
      </w:r>
      <w:r>
        <w:t xml:space="preserve">, 78(2), pp. 344–351. </w:t>
      </w:r>
      <w:hyperlink r:id="rId20" w:history="1">
        <w:r w:rsidRPr="00247C2D">
          <w:rPr>
            <w:rStyle w:val="Hyperlink"/>
            <w:rFonts w:eastAsia="Calibri"/>
          </w:rPr>
          <w:t>https://doi.org/10.1108/tr-12-2022-0619</w:t>
        </w:r>
      </w:hyperlink>
      <w:r>
        <w:t xml:space="preserve">. </w:t>
      </w:r>
    </w:p>
    <w:p w14:paraId="7065B0A9" w14:textId="77777777" w:rsidR="00375B5F" w:rsidRDefault="00375B5F" w:rsidP="00375B5F">
      <w:pPr>
        <w:pStyle w:val="NormalWeb"/>
        <w:spacing w:before="240" w:beforeAutospacing="0" w:after="240" w:afterAutospacing="0" w:line="600" w:lineRule="auto"/>
        <w:ind w:left="1440" w:hanging="1440"/>
        <w:jc w:val="both"/>
      </w:pPr>
      <w:r>
        <w:t xml:space="preserve">Chan, I.C.C. </w:t>
      </w:r>
      <w:r>
        <w:rPr>
          <w:i/>
          <w:iCs/>
        </w:rPr>
        <w:t>et al.</w:t>
      </w:r>
      <w:r>
        <w:t xml:space="preserve"> (2021) 'A Comparison of Hotel Guest Experience Before and During Pandemic: Evidence from Online Reviews,' in </w:t>
      </w:r>
      <w:r>
        <w:rPr>
          <w:i/>
          <w:iCs/>
        </w:rPr>
        <w:t>Information and Communication Technologies in Tourism</w:t>
      </w:r>
      <w:r>
        <w:t xml:space="preserve">, pp. 549–556. </w:t>
      </w:r>
      <w:hyperlink r:id="rId21" w:history="1">
        <w:r w:rsidRPr="00247C2D">
          <w:rPr>
            <w:rStyle w:val="Hyperlink"/>
            <w:rFonts w:eastAsia="Calibri"/>
          </w:rPr>
          <w:t>https://doi.org/10.1007/978-3-030-65785-7_52</w:t>
        </w:r>
      </w:hyperlink>
      <w:r>
        <w:t xml:space="preserve">. </w:t>
      </w:r>
    </w:p>
    <w:p w14:paraId="08373357" w14:textId="263AB375" w:rsidR="00375B5F" w:rsidRDefault="00375B5F" w:rsidP="00375B5F">
      <w:pPr>
        <w:pStyle w:val="NormalWeb"/>
        <w:spacing w:before="240" w:beforeAutospacing="0" w:after="240" w:afterAutospacing="0" w:line="600" w:lineRule="auto"/>
        <w:ind w:left="1440" w:hanging="1440"/>
        <w:jc w:val="both"/>
      </w:pPr>
      <w:r>
        <w:t xml:space="preserve">Chan, J., Gao, Y. and McGinley, S. (2021) 'Updates in service standards in hotels: </w:t>
      </w:r>
      <w:r w:rsidR="007D5DDE">
        <w:t>how COVID</w:t>
      </w:r>
      <w:r>
        <w:t xml:space="preserve">-19 changed operations,' </w:t>
      </w:r>
      <w:r>
        <w:rPr>
          <w:i/>
          <w:iCs/>
        </w:rPr>
        <w:t>International Journal of Contemporary Hospitality Management</w:t>
      </w:r>
      <w:r>
        <w:t xml:space="preserve">, 33(5), pp. 1668–1687. </w:t>
      </w:r>
      <w:hyperlink r:id="rId22" w:history="1">
        <w:r w:rsidRPr="00247C2D">
          <w:rPr>
            <w:rStyle w:val="Hyperlink"/>
            <w:rFonts w:eastAsia="Calibri"/>
          </w:rPr>
          <w:t>https://doi.org/10.1108/ijchm-09-2020-1013</w:t>
        </w:r>
      </w:hyperlink>
      <w:r>
        <w:t xml:space="preserve">. </w:t>
      </w:r>
    </w:p>
    <w:p w14:paraId="48B95278" w14:textId="77777777" w:rsidR="00375B5F" w:rsidRDefault="00375B5F" w:rsidP="00375B5F">
      <w:pPr>
        <w:pStyle w:val="NormalWeb"/>
        <w:spacing w:before="240" w:beforeAutospacing="0" w:after="240" w:afterAutospacing="0" w:line="600" w:lineRule="auto"/>
        <w:ind w:left="1440" w:hanging="1440"/>
        <w:jc w:val="both"/>
      </w:pPr>
      <w:r>
        <w:t xml:space="preserve">Chen, S. </w:t>
      </w:r>
      <w:r>
        <w:rPr>
          <w:i/>
          <w:iCs/>
        </w:rPr>
        <w:t>et al.</w:t>
      </w:r>
      <w:r>
        <w:t xml:space="preserve"> (2021) 'Bibliometric and visualized review of smart tourism research,' </w:t>
      </w:r>
      <w:r>
        <w:rPr>
          <w:i/>
          <w:iCs/>
        </w:rPr>
        <w:t>International Journal of Tourism Research</w:t>
      </w:r>
      <w:r>
        <w:t xml:space="preserve">, 24(2), pp. 298–307. </w:t>
      </w:r>
      <w:hyperlink r:id="rId23" w:history="1">
        <w:r w:rsidRPr="00247C2D">
          <w:rPr>
            <w:rStyle w:val="Hyperlink"/>
            <w:rFonts w:eastAsia="Calibri"/>
          </w:rPr>
          <w:t>https://doi.org/10.1002/jtr.2501</w:t>
        </w:r>
      </w:hyperlink>
      <w:r>
        <w:t xml:space="preserve">. </w:t>
      </w:r>
    </w:p>
    <w:p w14:paraId="089D9279" w14:textId="77777777" w:rsidR="00375B5F" w:rsidRDefault="00375B5F" w:rsidP="00375B5F">
      <w:pPr>
        <w:pStyle w:val="NormalWeb"/>
        <w:spacing w:before="240" w:beforeAutospacing="0" w:after="240" w:afterAutospacing="0" w:line="600" w:lineRule="auto"/>
        <w:ind w:left="1440" w:hanging="1440"/>
        <w:jc w:val="both"/>
      </w:pPr>
      <w:r>
        <w:lastRenderedPageBreak/>
        <w:t xml:space="preserve">Chen, S. </w:t>
      </w:r>
      <w:r>
        <w:rPr>
          <w:i/>
          <w:iCs/>
        </w:rPr>
        <w:t>et al.</w:t>
      </w:r>
      <w:r>
        <w:t xml:space="preserve"> (2023) 'Metaverse in tourism: drivers and hindrances from stakeholders’ perspective,' </w:t>
      </w:r>
      <w:r>
        <w:rPr>
          <w:i/>
          <w:iCs/>
        </w:rPr>
        <w:t>Journal of Travel &amp; Tourism Marketing</w:t>
      </w:r>
      <w:r>
        <w:t xml:space="preserve">, 40(2), pp. 169–184. </w:t>
      </w:r>
      <w:hyperlink r:id="rId24" w:history="1">
        <w:r w:rsidRPr="00247C2D">
          <w:rPr>
            <w:rStyle w:val="Hyperlink"/>
            <w:rFonts w:eastAsia="Calibri"/>
          </w:rPr>
          <w:t>https://doi.org/10.1080/10548408.2023.2227872</w:t>
        </w:r>
      </w:hyperlink>
      <w:r>
        <w:t xml:space="preserve">. </w:t>
      </w:r>
    </w:p>
    <w:p w14:paraId="2008ED5F" w14:textId="35BE9689" w:rsidR="00375B5F" w:rsidRDefault="00375B5F" w:rsidP="00375B5F">
      <w:pPr>
        <w:pStyle w:val="NormalWeb"/>
        <w:spacing w:before="240" w:beforeAutospacing="0" w:after="240" w:afterAutospacing="0" w:line="600" w:lineRule="auto"/>
        <w:ind w:left="1440" w:hanging="1440"/>
        <w:jc w:val="both"/>
      </w:pPr>
      <w:r>
        <w:t xml:space="preserve">Chi, X. </w:t>
      </w:r>
      <w:r>
        <w:rPr>
          <w:i/>
          <w:iCs/>
        </w:rPr>
        <w:t>et al.</w:t>
      </w:r>
      <w:r>
        <w:t xml:space="preserve"> (2023) 'Pro‐environmental employees and sustainable hospitality and tourism businesses: Exploring strategic reasons and global motives for green </w:t>
      </w:r>
      <w:r w:rsidR="007D5DDE">
        <w:t>behaviours</w:t>
      </w:r>
      <w:r>
        <w:t xml:space="preserve">,' </w:t>
      </w:r>
      <w:r>
        <w:rPr>
          <w:i/>
          <w:iCs/>
        </w:rPr>
        <w:t>Business Strategy and the Environment</w:t>
      </w:r>
      <w:r>
        <w:t xml:space="preserve">, 32(7), pp. 4167–4182. </w:t>
      </w:r>
      <w:hyperlink r:id="rId25" w:history="1">
        <w:r w:rsidRPr="00247C2D">
          <w:rPr>
            <w:rStyle w:val="Hyperlink"/>
            <w:rFonts w:eastAsia="Calibri"/>
          </w:rPr>
          <w:t>https://doi.org/10.1002/bse.3359</w:t>
        </w:r>
      </w:hyperlink>
      <w:r>
        <w:t xml:space="preserve">. </w:t>
      </w:r>
    </w:p>
    <w:p w14:paraId="11871EF2" w14:textId="77777777" w:rsidR="00375B5F" w:rsidRDefault="00375B5F" w:rsidP="00375B5F">
      <w:pPr>
        <w:pStyle w:val="NormalWeb"/>
        <w:spacing w:before="240" w:beforeAutospacing="0" w:after="240" w:afterAutospacing="0" w:line="600" w:lineRule="auto"/>
        <w:ind w:left="1440" w:hanging="1440"/>
        <w:jc w:val="both"/>
      </w:pPr>
      <w:r>
        <w:t xml:space="preserve">Chiarini, A. and Kumar, M. (2020) 'Lean Six Sigma and Industry 4.0 integration for Operational Excellence: evidence from Italian manufacturing companies,' </w:t>
      </w:r>
      <w:r>
        <w:rPr>
          <w:i/>
          <w:iCs/>
        </w:rPr>
        <w:t>Production Planning &amp; Control</w:t>
      </w:r>
      <w:r>
        <w:t xml:space="preserve">, 32(13), pp. 1084–1101. </w:t>
      </w:r>
      <w:hyperlink r:id="rId26" w:history="1">
        <w:r w:rsidRPr="00310D9F">
          <w:rPr>
            <w:rStyle w:val="Hyperlink"/>
            <w:rFonts w:eastAsia="Calibri"/>
          </w:rPr>
          <w:t>https://doi.org/10.1080/09537287.2020.1784485</w:t>
        </w:r>
      </w:hyperlink>
      <w:r>
        <w:t xml:space="preserve">. </w:t>
      </w:r>
    </w:p>
    <w:p w14:paraId="07BADDB1" w14:textId="77777777" w:rsidR="00375B5F" w:rsidRDefault="00375B5F" w:rsidP="00375B5F">
      <w:pPr>
        <w:pStyle w:val="NormalWeb"/>
        <w:spacing w:before="240" w:beforeAutospacing="0" w:after="240" w:afterAutospacing="0" w:line="600" w:lineRule="auto"/>
        <w:ind w:left="1440" w:hanging="1440"/>
        <w:jc w:val="both"/>
      </w:pPr>
      <w:r>
        <w:t xml:space="preserve">Choi, M. and Choi, Y. (2021) 'Employee perceptions of hotel CSR activities during the COVID-19 pandemic,' </w:t>
      </w:r>
      <w:r>
        <w:rPr>
          <w:i/>
          <w:iCs/>
        </w:rPr>
        <w:t>International Journal of Contemporary Hospitality Management</w:t>
      </w:r>
      <w:r>
        <w:t xml:space="preserve">, 33(10), pp. 3355–3378. </w:t>
      </w:r>
      <w:hyperlink r:id="rId27" w:history="1">
        <w:r w:rsidRPr="00247C2D">
          <w:rPr>
            <w:rStyle w:val="Hyperlink"/>
            <w:rFonts w:eastAsia="Calibri"/>
          </w:rPr>
          <w:t>https://doi.org/10.1108/ijchm-03-2021-0289</w:t>
        </w:r>
      </w:hyperlink>
      <w:r>
        <w:t xml:space="preserve">. </w:t>
      </w:r>
    </w:p>
    <w:p w14:paraId="26D7967C" w14:textId="77777777" w:rsidR="00375B5F" w:rsidRDefault="00375B5F" w:rsidP="00375B5F">
      <w:pPr>
        <w:pStyle w:val="NormalWeb"/>
        <w:spacing w:before="240" w:beforeAutospacing="0" w:after="240" w:afterAutospacing="0" w:line="600" w:lineRule="auto"/>
        <w:ind w:left="1440" w:hanging="1440"/>
        <w:jc w:val="both"/>
      </w:pPr>
      <w:r>
        <w:t xml:space="preserve">Chua, B.-L. and Han, H. (2022) 'Green hotels: the state of green hotel research and future prospects,' </w:t>
      </w:r>
      <w:r>
        <w:rPr>
          <w:i/>
          <w:iCs/>
        </w:rPr>
        <w:t>Journal of Travel &amp; Tourism Marketing</w:t>
      </w:r>
      <w:r>
        <w:t xml:space="preserve">, 39(5), pp. 465–483. </w:t>
      </w:r>
      <w:hyperlink r:id="rId28" w:history="1">
        <w:r w:rsidRPr="00247C2D">
          <w:rPr>
            <w:rStyle w:val="Hyperlink"/>
            <w:rFonts w:eastAsia="Calibri"/>
          </w:rPr>
          <w:t>https://doi.org/10.1080/10548408.2022.2136329</w:t>
        </w:r>
      </w:hyperlink>
      <w:r>
        <w:t xml:space="preserve">. </w:t>
      </w:r>
    </w:p>
    <w:p w14:paraId="37B4DBF4" w14:textId="77777777" w:rsidR="00375B5F" w:rsidRDefault="00375B5F" w:rsidP="00375B5F">
      <w:pPr>
        <w:pStyle w:val="NormalWeb"/>
        <w:spacing w:before="240" w:beforeAutospacing="0" w:after="240" w:afterAutospacing="0" w:line="600" w:lineRule="auto"/>
        <w:ind w:left="1440" w:hanging="1440"/>
        <w:jc w:val="both"/>
      </w:pPr>
      <w:r>
        <w:lastRenderedPageBreak/>
        <w:t xml:space="preserve">Daniyan, I. </w:t>
      </w:r>
      <w:r>
        <w:rPr>
          <w:i/>
          <w:iCs/>
        </w:rPr>
        <w:t>et al.</w:t>
      </w:r>
      <w:r>
        <w:t xml:space="preserve"> (2022) 'Application of lean Six Sigma methodology using DMAIC approach for the improvement of bogie assembly process in the railcar industry,' </w:t>
      </w:r>
      <w:r>
        <w:rPr>
          <w:i/>
          <w:iCs/>
        </w:rPr>
        <w:t>Heliyon</w:t>
      </w:r>
      <w:r>
        <w:t xml:space="preserve">, 8(3), p. e09043. </w:t>
      </w:r>
      <w:hyperlink r:id="rId29" w:history="1">
        <w:r w:rsidRPr="00310D9F">
          <w:rPr>
            <w:rStyle w:val="Hyperlink"/>
            <w:rFonts w:eastAsia="Calibri"/>
          </w:rPr>
          <w:t>https://doi.org/10.1016/j.heliyon.2022.e09043</w:t>
        </w:r>
      </w:hyperlink>
      <w:r>
        <w:t xml:space="preserve">. </w:t>
      </w:r>
    </w:p>
    <w:p w14:paraId="3066EF5E" w14:textId="77777777" w:rsidR="00375B5F" w:rsidRDefault="00375B5F" w:rsidP="00375B5F">
      <w:pPr>
        <w:pStyle w:val="NormalWeb"/>
        <w:spacing w:before="240" w:beforeAutospacing="0" w:after="240" w:afterAutospacing="0" w:line="600" w:lineRule="auto"/>
        <w:ind w:left="1440" w:hanging="1440"/>
        <w:jc w:val="both"/>
      </w:pPr>
      <w:r>
        <w:t xml:space="preserve">Davis-Leonard, S.G. (2023) </w:t>
      </w:r>
      <w:r>
        <w:rPr>
          <w:i/>
          <w:iCs/>
        </w:rPr>
        <w:t>Bedford Springs Resort: a political and social annex of antebellum America: 1840-1860</w:t>
      </w:r>
      <w:r>
        <w:t xml:space="preserve">. </w:t>
      </w:r>
      <w:hyperlink r:id="rId30" w:history="1">
        <w:r w:rsidRPr="00310D9F">
          <w:rPr>
            <w:rStyle w:val="Hyperlink"/>
            <w:rFonts w:eastAsia="Calibri"/>
          </w:rPr>
          <w:t>https://digitalcommons.liberty.edu/doctoral/5134/</w:t>
        </w:r>
      </w:hyperlink>
      <w:r>
        <w:t xml:space="preserve">. </w:t>
      </w:r>
    </w:p>
    <w:p w14:paraId="77F9A6D0" w14:textId="53FCFD83" w:rsidR="00375B5F" w:rsidRDefault="00375B5F" w:rsidP="00375B5F">
      <w:pPr>
        <w:pStyle w:val="NormalWeb"/>
        <w:spacing w:before="240" w:beforeAutospacing="0" w:after="240" w:afterAutospacing="0" w:line="600" w:lineRule="auto"/>
        <w:ind w:left="1440" w:hanging="1440"/>
        <w:jc w:val="both"/>
      </w:pPr>
      <w:r>
        <w:t xml:space="preserve">Elkhwesky, Z. (2022) 'A systematic and major review of </w:t>
      </w:r>
      <w:r w:rsidR="007D5DDE">
        <w:t>initiative-taking</w:t>
      </w:r>
      <w:r>
        <w:t xml:space="preserve"> environmental strategies in hospitality and tourism: Looking back for moving forward,' </w:t>
      </w:r>
      <w:r>
        <w:rPr>
          <w:i/>
          <w:iCs/>
        </w:rPr>
        <w:t>Business Strategy and the Environment</w:t>
      </w:r>
      <w:r>
        <w:t xml:space="preserve">, 31(7), pp. 3274–3301. </w:t>
      </w:r>
      <w:hyperlink r:id="rId31" w:history="1">
        <w:r w:rsidRPr="00247C2D">
          <w:rPr>
            <w:rStyle w:val="Hyperlink"/>
            <w:rFonts w:eastAsia="Calibri"/>
          </w:rPr>
          <w:t>https://doi.org/10.1002/bse.3076</w:t>
        </w:r>
      </w:hyperlink>
      <w:r>
        <w:t xml:space="preserve">. </w:t>
      </w:r>
    </w:p>
    <w:p w14:paraId="3F816635" w14:textId="77777777" w:rsidR="00375B5F" w:rsidRDefault="00375B5F" w:rsidP="00375B5F">
      <w:pPr>
        <w:pStyle w:val="NormalWeb"/>
        <w:spacing w:before="240" w:beforeAutospacing="0" w:after="240" w:afterAutospacing="0" w:line="600" w:lineRule="auto"/>
        <w:ind w:left="1440" w:hanging="1440"/>
        <w:jc w:val="both"/>
      </w:pPr>
      <w:r>
        <w:t xml:space="preserve">Elshaer, A.M. and Marzouk, A.M. (2022) 'Memorable tourist experiences: the role of smart tourism technologies and hotel innovations,' </w:t>
      </w:r>
      <w:r>
        <w:rPr>
          <w:i/>
          <w:iCs/>
        </w:rPr>
        <w:t>Tourism Recreation Research</w:t>
      </w:r>
      <w:r>
        <w:t xml:space="preserve">, 49(3), pp. 445–457. </w:t>
      </w:r>
      <w:hyperlink r:id="rId32" w:history="1">
        <w:r w:rsidRPr="00247C2D">
          <w:rPr>
            <w:rStyle w:val="Hyperlink"/>
            <w:rFonts w:eastAsia="Calibri"/>
          </w:rPr>
          <w:t>https://doi.org/10.1080/02508281.2022.2027203</w:t>
        </w:r>
      </w:hyperlink>
      <w:r>
        <w:t xml:space="preserve">. </w:t>
      </w:r>
    </w:p>
    <w:p w14:paraId="623AE7C7" w14:textId="129F0558" w:rsidR="00375B5F" w:rsidRDefault="00375B5F" w:rsidP="00375B5F">
      <w:pPr>
        <w:pStyle w:val="NormalWeb"/>
        <w:spacing w:before="240" w:beforeAutospacing="0" w:after="240" w:afterAutospacing="0" w:line="600" w:lineRule="auto"/>
        <w:ind w:left="1440" w:hanging="1440"/>
        <w:jc w:val="both"/>
      </w:pPr>
      <w:r>
        <w:t>Elshaer, A.M., Marzouk, A.M. and Khalifa, G.S.A. (2022) 'Antecedents of Employees</w:t>
      </w:r>
      <w:r w:rsidR="007D5DDE">
        <w:t>’ perception</w:t>
      </w:r>
      <w:r>
        <w:t xml:space="preserve"> and attitude to risks: the experience of Egyptian tourism and hospitality industry,' </w:t>
      </w:r>
      <w:r>
        <w:rPr>
          <w:i/>
          <w:iCs/>
        </w:rPr>
        <w:t>Journal of Quality Assurance in Hospitality &amp; Tourism</w:t>
      </w:r>
      <w:r>
        <w:t xml:space="preserve">, 24(3), pp. 330–358. </w:t>
      </w:r>
      <w:hyperlink r:id="rId33" w:history="1">
        <w:r w:rsidRPr="00247C2D">
          <w:rPr>
            <w:rStyle w:val="Hyperlink"/>
            <w:rFonts w:eastAsia="Calibri"/>
          </w:rPr>
          <w:t>https://doi.org/10.1080/1528008x.2022.2050877</w:t>
        </w:r>
      </w:hyperlink>
      <w:r>
        <w:t xml:space="preserve">. </w:t>
      </w:r>
    </w:p>
    <w:p w14:paraId="08DAA60C" w14:textId="77777777" w:rsidR="00375B5F" w:rsidRDefault="00375B5F" w:rsidP="00375B5F">
      <w:pPr>
        <w:pStyle w:val="NormalWeb"/>
        <w:spacing w:before="240" w:beforeAutospacing="0" w:after="240" w:afterAutospacing="0" w:line="600" w:lineRule="auto"/>
        <w:ind w:left="1440" w:hanging="1440"/>
        <w:jc w:val="both"/>
      </w:pPr>
      <w:r>
        <w:t xml:space="preserve">Filimonau, V. </w:t>
      </w:r>
      <w:r>
        <w:rPr>
          <w:i/>
          <w:iCs/>
        </w:rPr>
        <w:t>et al.</w:t>
      </w:r>
      <w:r>
        <w:t xml:space="preserve"> (2021) 'Environmental and carbon footprint of tourist accommodation: A comparative study of popular hotel categories in Brazil and Peru,' </w:t>
      </w:r>
      <w:r>
        <w:rPr>
          <w:i/>
          <w:iCs/>
        </w:rPr>
        <w:t xml:space="preserve">Journal of </w:t>
      </w:r>
      <w:r>
        <w:rPr>
          <w:i/>
          <w:iCs/>
        </w:rPr>
        <w:lastRenderedPageBreak/>
        <w:t>Cleaner Production</w:t>
      </w:r>
      <w:r>
        <w:t xml:space="preserve">, 328, p. 129561. </w:t>
      </w:r>
      <w:hyperlink r:id="rId34" w:history="1">
        <w:r w:rsidRPr="00247C2D">
          <w:rPr>
            <w:rStyle w:val="Hyperlink"/>
            <w:rFonts w:eastAsia="Calibri"/>
          </w:rPr>
          <w:t>https://doi.org/10.1016/j.jclepro.2021.129561</w:t>
        </w:r>
      </w:hyperlink>
      <w:r>
        <w:t xml:space="preserve">. </w:t>
      </w:r>
    </w:p>
    <w:p w14:paraId="4720CB4A" w14:textId="77777777" w:rsidR="00375B5F" w:rsidRDefault="00375B5F" w:rsidP="00375B5F">
      <w:pPr>
        <w:pStyle w:val="NormalWeb"/>
        <w:spacing w:before="240" w:beforeAutospacing="0" w:after="240" w:afterAutospacing="0" w:line="600" w:lineRule="auto"/>
        <w:ind w:left="1440" w:hanging="1440"/>
        <w:jc w:val="both"/>
      </w:pPr>
      <w:r>
        <w:t xml:space="preserve">Gallo, P. </w:t>
      </w:r>
      <w:r>
        <w:rPr>
          <w:i/>
          <w:iCs/>
        </w:rPr>
        <w:t>et al.</w:t>
      </w:r>
      <w:r>
        <w:t xml:space="preserve"> (2021) 'Increasing the efficiency of enterprises in tourism sector using innovative management methods and tools,' </w:t>
      </w:r>
      <w:r>
        <w:rPr>
          <w:i/>
          <w:iCs/>
        </w:rPr>
        <w:t>Social Sciences</w:t>
      </w:r>
      <w:r>
        <w:t xml:space="preserve">, 10(4), p. 132. </w:t>
      </w:r>
      <w:hyperlink r:id="rId35" w:history="1">
        <w:r w:rsidRPr="00247C2D">
          <w:rPr>
            <w:rStyle w:val="Hyperlink"/>
            <w:rFonts w:eastAsia="Calibri"/>
          </w:rPr>
          <w:t>https://doi.org/10.3390/socsci10040132</w:t>
        </w:r>
      </w:hyperlink>
      <w:r>
        <w:t xml:space="preserve">. </w:t>
      </w:r>
    </w:p>
    <w:p w14:paraId="5023A0CF" w14:textId="77777777" w:rsidR="00375B5F" w:rsidRDefault="00375B5F" w:rsidP="00375B5F">
      <w:pPr>
        <w:pStyle w:val="NormalWeb"/>
        <w:spacing w:before="240" w:beforeAutospacing="0" w:after="240" w:afterAutospacing="0" w:line="600" w:lineRule="auto"/>
        <w:ind w:left="1440" w:hanging="1440"/>
        <w:jc w:val="both"/>
      </w:pPr>
      <w:r>
        <w:t xml:space="preserve">Gaur, L. </w:t>
      </w:r>
      <w:r>
        <w:rPr>
          <w:i/>
          <w:iCs/>
        </w:rPr>
        <w:t>et al.</w:t>
      </w:r>
      <w:r>
        <w:t xml:space="preserve"> (2021) 'Capitalizing on big data and revolutionary 5G technology: Extracting and visualizing ratings and reviews of global chain hotels,' </w:t>
      </w:r>
      <w:r>
        <w:rPr>
          <w:i/>
          <w:iCs/>
        </w:rPr>
        <w:t>Computers &amp; Electrical Engineering</w:t>
      </w:r>
      <w:r>
        <w:t xml:space="preserve">, 95, p. 107374. </w:t>
      </w:r>
      <w:hyperlink r:id="rId36" w:history="1">
        <w:r w:rsidRPr="00247C2D">
          <w:rPr>
            <w:rStyle w:val="Hyperlink"/>
            <w:rFonts w:eastAsia="Calibri"/>
          </w:rPr>
          <w:t>https://doi.org/10.1016/j.compeleceng.2021.107374</w:t>
        </w:r>
      </w:hyperlink>
      <w:r>
        <w:t xml:space="preserve">. </w:t>
      </w:r>
    </w:p>
    <w:p w14:paraId="01DD179E" w14:textId="6FBEEC0C" w:rsidR="00375B5F" w:rsidRDefault="00375B5F" w:rsidP="00375B5F">
      <w:pPr>
        <w:pStyle w:val="NormalWeb"/>
        <w:spacing w:before="240" w:beforeAutospacing="0" w:after="240" w:afterAutospacing="0" w:line="600" w:lineRule="auto"/>
        <w:ind w:left="1440" w:hanging="1440"/>
        <w:jc w:val="both"/>
      </w:pPr>
      <w:r>
        <w:t xml:space="preserve">Geng, S., Liu, S. and Liao, X. (2021) 'Operating performance of tourism listed companies in China: The perspective of economic value added,' </w:t>
      </w:r>
      <w:r>
        <w:rPr>
          <w:i/>
          <w:iCs/>
        </w:rPr>
        <w:t>SAGE Open</w:t>
      </w:r>
      <w:r>
        <w:t xml:space="preserve">, 11(1). </w:t>
      </w:r>
      <w:hyperlink r:id="rId37" w:history="1">
        <w:r w:rsidRPr="00247C2D">
          <w:rPr>
            <w:rStyle w:val="Hyperlink"/>
            <w:rFonts w:eastAsia="Calibri"/>
          </w:rPr>
          <w:t>https://doi.org/10.1177/2158244020981064</w:t>
        </w:r>
      </w:hyperlink>
      <w:r w:rsidR="007D5DDE">
        <w:t xml:space="preserve">. </w:t>
      </w:r>
    </w:p>
    <w:p w14:paraId="19DFC9E3" w14:textId="77777777" w:rsidR="00375B5F" w:rsidRDefault="00375B5F" w:rsidP="00375B5F">
      <w:pPr>
        <w:pStyle w:val="NormalWeb"/>
        <w:spacing w:before="240" w:beforeAutospacing="0" w:after="240" w:afterAutospacing="0" w:line="600" w:lineRule="auto"/>
        <w:ind w:left="1440" w:hanging="1440"/>
        <w:jc w:val="both"/>
      </w:pPr>
      <w:r>
        <w:t xml:space="preserve">Ghasemi, M., Nejad, M.G. and Aghaei, I. (2020) 'Knowledge management orientation and operational performance relationship in medical tourism (overview of the model performance in the COVID-19 pandemic and post-pandemic era),' </w:t>
      </w:r>
      <w:r>
        <w:rPr>
          <w:i/>
          <w:iCs/>
        </w:rPr>
        <w:t>Health Services Management Research</w:t>
      </w:r>
      <w:r>
        <w:t xml:space="preserve">, 34(4), pp. 208–222. </w:t>
      </w:r>
      <w:hyperlink r:id="rId38" w:history="1">
        <w:r w:rsidRPr="00247C2D">
          <w:rPr>
            <w:rStyle w:val="Hyperlink"/>
            <w:rFonts w:eastAsia="Calibri"/>
          </w:rPr>
          <w:t>https://doi.org/10.1177/0951484820971438</w:t>
        </w:r>
      </w:hyperlink>
      <w:r>
        <w:t xml:space="preserve">. </w:t>
      </w:r>
    </w:p>
    <w:p w14:paraId="3950D9DE" w14:textId="77777777" w:rsidR="00375B5F" w:rsidRDefault="00375B5F" w:rsidP="00375B5F">
      <w:pPr>
        <w:pStyle w:val="NormalWeb"/>
        <w:spacing w:before="240" w:beforeAutospacing="0" w:after="240" w:afterAutospacing="0" w:line="600" w:lineRule="auto"/>
        <w:ind w:left="1440" w:hanging="1440"/>
        <w:jc w:val="both"/>
      </w:pPr>
      <w:r>
        <w:t xml:space="preserve">Goffi, G., Masiero, L. and Pencarelli, T. (2021) 'Corporate social responsibility and performances of firms operating in the tourism and hospitality industry,' </w:t>
      </w:r>
      <w:r>
        <w:rPr>
          <w:i/>
          <w:iCs/>
        </w:rPr>
        <w:t xml:space="preserve">The </w:t>
      </w:r>
      <w:r>
        <w:rPr>
          <w:i/>
          <w:iCs/>
        </w:rPr>
        <w:lastRenderedPageBreak/>
        <w:t>TQM Journal</w:t>
      </w:r>
      <w:r>
        <w:t xml:space="preserve">, 34(6), pp. 1626–1647. </w:t>
      </w:r>
      <w:hyperlink r:id="rId39" w:history="1">
        <w:r w:rsidRPr="00247C2D">
          <w:rPr>
            <w:rStyle w:val="Hyperlink"/>
            <w:rFonts w:eastAsia="Calibri"/>
          </w:rPr>
          <w:t>https://doi.org/10.1108/tqm-06-2021-0166</w:t>
        </w:r>
      </w:hyperlink>
      <w:r>
        <w:t xml:space="preserve">. </w:t>
      </w:r>
    </w:p>
    <w:p w14:paraId="6DC2E04E" w14:textId="77777777" w:rsidR="00375B5F" w:rsidRDefault="00375B5F" w:rsidP="00375B5F">
      <w:pPr>
        <w:pStyle w:val="NormalWeb"/>
        <w:spacing w:before="240" w:beforeAutospacing="0" w:after="240" w:afterAutospacing="0" w:line="600" w:lineRule="auto"/>
        <w:ind w:left="1440" w:hanging="1440"/>
        <w:jc w:val="both"/>
      </w:pPr>
      <w:r>
        <w:t xml:space="preserve">Goh, E., Roni, S.M. and Bannigidadmath, D. (2021) 'Thomas Cook(ed): using Altman’s z-score analysis to examine predictors of financial bankruptcy in tourism and hospitality businesses,' </w:t>
      </w:r>
      <w:r>
        <w:rPr>
          <w:i/>
          <w:iCs/>
        </w:rPr>
        <w:t>Asia Pacific Journal of Marketing and Logistics</w:t>
      </w:r>
      <w:r>
        <w:t xml:space="preserve">, 34(3), pp. 475–487. </w:t>
      </w:r>
      <w:hyperlink r:id="rId40" w:history="1">
        <w:r w:rsidRPr="00247C2D">
          <w:rPr>
            <w:rStyle w:val="Hyperlink"/>
            <w:rFonts w:eastAsia="Calibri"/>
          </w:rPr>
          <w:t>https://doi.org/10.1108/apjml-02-2021-0126</w:t>
        </w:r>
      </w:hyperlink>
      <w:r>
        <w:t xml:space="preserve">. </w:t>
      </w:r>
    </w:p>
    <w:p w14:paraId="6823F530" w14:textId="77777777" w:rsidR="00375B5F" w:rsidRDefault="00375B5F" w:rsidP="00375B5F">
      <w:pPr>
        <w:pStyle w:val="NormalWeb"/>
        <w:spacing w:before="240" w:beforeAutospacing="0" w:after="240" w:afterAutospacing="0" w:line="600" w:lineRule="auto"/>
        <w:ind w:left="1440" w:hanging="1440"/>
        <w:jc w:val="both"/>
      </w:pPr>
      <w:r>
        <w:t xml:space="preserve">Golja, T. and Paulišić, M. (2021) 'Managing-technology enhanced tourist experience,' </w:t>
      </w:r>
      <w:r>
        <w:rPr>
          <w:i/>
          <w:iCs/>
        </w:rPr>
        <w:t>Management</w:t>
      </w:r>
      <w:r>
        <w:t xml:space="preserve">, 26(1), pp. 63–95. </w:t>
      </w:r>
      <w:hyperlink r:id="rId41" w:history="1">
        <w:r w:rsidRPr="00247C2D">
          <w:rPr>
            <w:rStyle w:val="Hyperlink"/>
            <w:rFonts w:eastAsia="Calibri"/>
          </w:rPr>
          <w:t>https://doi.org/10.30924/mjcmi.26.1.5</w:t>
        </w:r>
      </w:hyperlink>
      <w:r>
        <w:t xml:space="preserve">. </w:t>
      </w:r>
    </w:p>
    <w:p w14:paraId="46821F29" w14:textId="77777777" w:rsidR="00375B5F" w:rsidRDefault="00375B5F" w:rsidP="00375B5F">
      <w:pPr>
        <w:pStyle w:val="NormalWeb"/>
        <w:spacing w:before="240" w:beforeAutospacing="0" w:after="240" w:afterAutospacing="0" w:line="600" w:lineRule="auto"/>
        <w:ind w:left="1440" w:hanging="1440"/>
        <w:jc w:val="both"/>
      </w:pPr>
      <w:r>
        <w:t xml:space="preserve">González-Torres, T., Rodríguez-Sánchez, J.-L. and Pelechano-Barahona, E. (2020) 'Managing relationships in the Tourism Supply Chain to overcome epidemic outbreaks: The case of COVID-19 and the hospitality industry in Spain,' </w:t>
      </w:r>
      <w:r>
        <w:rPr>
          <w:i/>
          <w:iCs/>
        </w:rPr>
        <w:t>International Journal of Hospitality Management</w:t>
      </w:r>
      <w:r>
        <w:t xml:space="preserve">, 92, p. 102733. </w:t>
      </w:r>
      <w:hyperlink r:id="rId42" w:history="1">
        <w:r w:rsidRPr="00247C2D">
          <w:rPr>
            <w:rStyle w:val="Hyperlink"/>
            <w:rFonts w:eastAsia="Calibri"/>
          </w:rPr>
          <w:t>https://doi.org/10.1016/j.ijhm.2020.102733</w:t>
        </w:r>
      </w:hyperlink>
      <w:r>
        <w:t xml:space="preserve">. </w:t>
      </w:r>
    </w:p>
    <w:p w14:paraId="08F230E1" w14:textId="77777777" w:rsidR="00375B5F" w:rsidRDefault="00375B5F" w:rsidP="00375B5F">
      <w:pPr>
        <w:pStyle w:val="NormalWeb"/>
        <w:spacing w:before="240" w:beforeAutospacing="0" w:after="240" w:afterAutospacing="0" w:line="600" w:lineRule="auto"/>
        <w:ind w:left="1440" w:hanging="1440"/>
        <w:jc w:val="both"/>
      </w:pPr>
      <w:r>
        <w:t xml:space="preserve">Haldorai, K., Kim, W.G. and Garcia, R.L.F. (2021) 'Top management green commitment and green intellectual capital as enablers of hotel environmental performance: The mediating role of green human resource management,' </w:t>
      </w:r>
      <w:r>
        <w:rPr>
          <w:i/>
          <w:iCs/>
        </w:rPr>
        <w:t>Tourism Management</w:t>
      </w:r>
      <w:r>
        <w:t xml:space="preserve">, 88, p. 104431. </w:t>
      </w:r>
      <w:hyperlink r:id="rId43" w:history="1">
        <w:r w:rsidRPr="00247C2D">
          <w:rPr>
            <w:rStyle w:val="Hyperlink"/>
            <w:rFonts w:eastAsia="Calibri"/>
          </w:rPr>
          <w:t>https://doi.org/10.1016/j.tourman.2021.104431</w:t>
        </w:r>
      </w:hyperlink>
      <w:r>
        <w:t xml:space="preserve">. </w:t>
      </w:r>
    </w:p>
    <w:p w14:paraId="4E49D811" w14:textId="77777777" w:rsidR="00375B5F" w:rsidRDefault="00375B5F" w:rsidP="00375B5F">
      <w:pPr>
        <w:pStyle w:val="NormalWeb"/>
        <w:spacing w:before="240" w:beforeAutospacing="0" w:after="240" w:afterAutospacing="0" w:line="600" w:lineRule="auto"/>
        <w:ind w:left="1440" w:hanging="1440"/>
        <w:jc w:val="both"/>
      </w:pPr>
      <w:r>
        <w:t xml:space="preserve">Ho, G.K.S., Lam, C. and Law, R. (2022) 'Conceptual framework of strategic leadership and organizational resilience for the hospitality and tourism industry for coping with </w:t>
      </w:r>
      <w:r>
        <w:lastRenderedPageBreak/>
        <w:t xml:space="preserve">environmental uncertainty,' </w:t>
      </w:r>
      <w:r>
        <w:rPr>
          <w:i/>
          <w:iCs/>
        </w:rPr>
        <w:t>Journal of Hospitality and Tourism Insights</w:t>
      </w:r>
      <w:r>
        <w:t xml:space="preserve">, 6(2), pp. 835–852. </w:t>
      </w:r>
      <w:hyperlink r:id="rId44" w:history="1">
        <w:r w:rsidRPr="00247C2D">
          <w:rPr>
            <w:rStyle w:val="Hyperlink"/>
            <w:rFonts w:eastAsia="Calibri"/>
          </w:rPr>
          <w:t>https://doi.org/10.1108/jhti-09-2021-0242</w:t>
        </w:r>
      </w:hyperlink>
      <w:r>
        <w:t xml:space="preserve">. </w:t>
      </w:r>
    </w:p>
    <w:p w14:paraId="01F2E417" w14:textId="77777777" w:rsidR="00375B5F" w:rsidRDefault="00375B5F" w:rsidP="00375B5F">
      <w:pPr>
        <w:pStyle w:val="NormalWeb"/>
        <w:spacing w:before="240" w:beforeAutospacing="0" w:after="240" w:afterAutospacing="0" w:line="600" w:lineRule="auto"/>
        <w:ind w:left="1440" w:hanging="1440"/>
        <w:jc w:val="both"/>
      </w:pPr>
      <w:r>
        <w:t xml:space="preserve">Hsu, M.-J. </w:t>
      </w:r>
      <w:r>
        <w:rPr>
          <w:i/>
          <w:iCs/>
        </w:rPr>
        <w:t>et al.</w:t>
      </w:r>
      <w:r>
        <w:t xml:space="preserve"> (2022) 'Guest editorial: Challenges and prospects of AIoT application in hospitality and tourism marketing,' </w:t>
      </w:r>
      <w:r>
        <w:rPr>
          <w:i/>
          <w:iCs/>
        </w:rPr>
        <w:t>Journal of Hospitality and Tourism Technology</w:t>
      </w:r>
      <w:r>
        <w:t xml:space="preserve">, 13(3), pp. 349–355. </w:t>
      </w:r>
      <w:hyperlink r:id="rId45" w:history="1">
        <w:r w:rsidRPr="00247C2D">
          <w:rPr>
            <w:rStyle w:val="Hyperlink"/>
            <w:rFonts w:eastAsia="Calibri"/>
          </w:rPr>
          <w:t>https://doi.org/10.1108/jhtt-05-2022-326</w:t>
        </w:r>
      </w:hyperlink>
      <w:r>
        <w:t xml:space="preserve">. </w:t>
      </w:r>
    </w:p>
    <w:p w14:paraId="5E24E6A6" w14:textId="0DC2F412" w:rsidR="00375B5F" w:rsidRDefault="00375B5F" w:rsidP="00375B5F">
      <w:pPr>
        <w:pStyle w:val="NormalWeb"/>
        <w:spacing w:before="240" w:beforeAutospacing="0" w:after="240" w:afterAutospacing="0" w:line="600" w:lineRule="auto"/>
        <w:ind w:left="1440" w:hanging="1440"/>
        <w:jc w:val="both"/>
      </w:pPr>
      <w:r>
        <w:t xml:space="preserve">Jain, A., Shanker, S. and Barve, A. (2021) 'Resilience against the COVID-19 pandemic: is the hotel and tourism supply chain on the right </w:t>
      </w:r>
      <w:r w:rsidR="007D5DDE">
        <w:t>path?</w:t>
      </w:r>
      <w:r>
        <w:t xml:space="preserve">' </w:t>
      </w:r>
      <w:r>
        <w:rPr>
          <w:i/>
          <w:iCs/>
        </w:rPr>
        <w:t>Benchmarking an International Journal</w:t>
      </w:r>
      <w:r>
        <w:t xml:space="preserve">, 29(10), pp. 3194–3225. </w:t>
      </w:r>
      <w:hyperlink r:id="rId46" w:history="1">
        <w:r w:rsidRPr="00247C2D">
          <w:rPr>
            <w:rStyle w:val="Hyperlink"/>
            <w:rFonts w:eastAsia="Calibri"/>
          </w:rPr>
          <w:t>https://doi.org/10.1108/bij-05-2021-0249</w:t>
        </w:r>
      </w:hyperlink>
      <w:r>
        <w:t xml:space="preserve">. </w:t>
      </w:r>
    </w:p>
    <w:p w14:paraId="48B15329" w14:textId="77777777" w:rsidR="00375B5F" w:rsidRDefault="00375B5F" w:rsidP="00375B5F">
      <w:pPr>
        <w:pStyle w:val="NormalWeb"/>
        <w:spacing w:before="240" w:beforeAutospacing="0" w:after="240" w:afterAutospacing="0" w:line="600" w:lineRule="auto"/>
        <w:ind w:left="1440" w:hanging="1440"/>
        <w:jc w:val="both"/>
      </w:pPr>
      <w:r>
        <w:t xml:space="preserve">Joshi, S. </w:t>
      </w:r>
      <w:r>
        <w:rPr>
          <w:i/>
          <w:iCs/>
        </w:rPr>
        <w:t>et al.</w:t>
      </w:r>
      <w:r>
        <w:t xml:space="preserve"> (2022) 'Critical challenges of integrating OPEX strategies with I4.0 technologies in manufacturing SMEs: a few pieces of evidence from developing economies,' </w:t>
      </w:r>
      <w:r>
        <w:rPr>
          <w:i/>
          <w:iCs/>
        </w:rPr>
        <w:t>The TQM Journal</w:t>
      </w:r>
      <w:r>
        <w:t xml:space="preserve">, 36(1), pp. 108–138. </w:t>
      </w:r>
      <w:hyperlink r:id="rId47" w:history="1">
        <w:r w:rsidRPr="00310D9F">
          <w:rPr>
            <w:rStyle w:val="Hyperlink"/>
            <w:rFonts w:eastAsia="Calibri"/>
          </w:rPr>
          <w:t>https://doi.org/10.1108/tqm-08-2022-0245</w:t>
        </w:r>
      </w:hyperlink>
      <w:r>
        <w:t xml:space="preserve">. </w:t>
      </w:r>
    </w:p>
    <w:p w14:paraId="55D0291B" w14:textId="77777777" w:rsidR="00375B5F" w:rsidRDefault="00375B5F" w:rsidP="00375B5F">
      <w:pPr>
        <w:pStyle w:val="NormalWeb"/>
        <w:spacing w:before="240" w:beforeAutospacing="0" w:after="240" w:afterAutospacing="0" w:line="600" w:lineRule="auto"/>
        <w:ind w:left="1440" w:hanging="1440"/>
        <w:jc w:val="both"/>
      </w:pPr>
      <w:r>
        <w:t xml:space="preserve">Khalil, N. </w:t>
      </w:r>
      <w:r>
        <w:rPr>
          <w:i/>
          <w:iCs/>
        </w:rPr>
        <w:t>et al.</w:t>
      </w:r>
      <w:r>
        <w:t xml:space="preserve"> (2022) 'A review of green practices and initiatives from stakeholder’s perspectives towards sustainable hotel operations and performance impact,' </w:t>
      </w:r>
      <w:r>
        <w:rPr>
          <w:i/>
          <w:iCs/>
        </w:rPr>
        <w:t>Journal of Facilities Management</w:t>
      </w:r>
      <w:r>
        <w:t xml:space="preserve">, 22(4), pp. 653–682. </w:t>
      </w:r>
      <w:hyperlink r:id="rId48" w:history="1">
        <w:r w:rsidRPr="00247C2D">
          <w:rPr>
            <w:rStyle w:val="Hyperlink"/>
            <w:rFonts w:eastAsia="Calibri"/>
          </w:rPr>
          <w:t>https://doi.org/10.1108/jfm-03-2022-0025</w:t>
        </w:r>
      </w:hyperlink>
      <w:r>
        <w:t xml:space="preserve">. </w:t>
      </w:r>
    </w:p>
    <w:p w14:paraId="2DC5C927" w14:textId="77777777" w:rsidR="00375B5F" w:rsidRDefault="00375B5F" w:rsidP="00375B5F">
      <w:pPr>
        <w:pStyle w:val="NormalWeb"/>
        <w:spacing w:before="240" w:beforeAutospacing="0" w:after="240" w:afterAutospacing="0" w:line="600" w:lineRule="auto"/>
        <w:ind w:left="1440" w:hanging="1440"/>
        <w:jc w:val="both"/>
      </w:pPr>
      <w:r>
        <w:lastRenderedPageBreak/>
        <w:t xml:space="preserve">Khatter, A. </w:t>
      </w:r>
      <w:r>
        <w:rPr>
          <w:i/>
          <w:iCs/>
        </w:rPr>
        <w:t>et al.</w:t>
      </w:r>
      <w:r>
        <w:t xml:space="preserve"> (2021) 'Stakeholders’ influence on environmental sustainability in the Australian hotel industry,' </w:t>
      </w:r>
      <w:r>
        <w:rPr>
          <w:i/>
          <w:iCs/>
        </w:rPr>
        <w:t>Sustainability</w:t>
      </w:r>
      <w:r>
        <w:t xml:space="preserve">, 13(3), p. 1351. </w:t>
      </w:r>
      <w:hyperlink r:id="rId49" w:history="1">
        <w:r w:rsidRPr="00247C2D">
          <w:rPr>
            <w:rStyle w:val="Hyperlink"/>
            <w:rFonts w:eastAsia="Calibri"/>
          </w:rPr>
          <w:t>https://doi.org/10.3390/su13031351</w:t>
        </w:r>
      </w:hyperlink>
      <w:r>
        <w:t xml:space="preserve">. </w:t>
      </w:r>
    </w:p>
    <w:p w14:paraId="17C29691" w14:textId="77777777" w:rsidR="00375B5F" w:rsidRDefault="00375B5F" w:rsidP="00375B5F">
      <w:pPr>
        <w:pStyle w:val="NormalWeb"/>
        <w:spacing w:before="240" w:beforeAutospacing="0" w:after="240" w:afterAutospacing="0" w:line="600" w:lineRule="auto"/>
        <w:ind w:left="1440" w:hanging="1440"/>
        <w:jc w:val="both"/>
      </w:pPr>
      <w:r>
        <w:t xml:space="preserve">Lamm, D.K. (2021) </w:t>
      </w:r>
      <w:r>
        <w:rPr>
          <w:i/>
          <w:iCs/>
        </w:rPr>
        <w:t>An Exploration of Environmental Practices in the Hospitality Industry. Evidence from Hotels in Addis Ababa, Ethiopia</w:t>
      </w:r>
      <w:r>
        <w:t xml:space="preserve">. </w:t>
      </w:r>
      <w:hyperlink r:id="rId50" w:history="1">
        <w:r w:rsidRPr="00247C2D">
          <w:rPr>
            <w:rStyle w:val="Hyperlink"/>
            <w:rFonts w:eastAsia="Calibri"/>
          </w:rPr>
          <w:t>https://www.ceeol.com/search/article-detail?id=940250</w:t>
        </w:r>
      </w:hyperlink>
      <w:r>
        <w:t xml:space="preserve">. </w:t>
      </w:r>
    </w:p>
    <w:p w14:paraId="1F16F166" w14:textId="77777777" w:rsidR="00375B5F" w:rsidRDefault="00375B5F" w:rsidP="00375B5F">
      <w:pPr>
        <w:pStyle w:val="NormalWeb"/>
        <w:spacing w:before="240" w:beforeAutospacing="0" w:after="240" w:afterAutospacing="0" w:line="600" w:lineRule="auto"/>
        <w:ind w:left="1440" w:hanging="1440"/>
        <w:jc w:val="both"/>
      </w:pPr>
      <w:r>
        <w:t xml:space="preserve">Leung, R. (2022) 'Development of information and communication Technology: From e-Tourism to Smart Tourism,' in </w:t>
      </w:r>
      <w:r>
        <w:rPr>
          <w:i/>
          <w:iCs/>
        </w:rPr>
        <w:t>Springer eBooks</w:t>
      </w:r>
      <w:r>
        <w:t xml:space="preserve">, pp. 23–55. </w:t>
      </w:r>
      <w:hyperlink r:id="rId51" w:history="1">
        <w:r w:rsidRPr="00247C2D">
          <w:rPr>
            <w:rStyle w:val="Hyperlink"/>
            <w:rFonts w:eastAsia="Calibri"/>
          </w:rPr>
          <w:t>https://doi.org/10.1007/978-3-030-48652-5_2</w:t>
        </w:r>
      </w:hyperlink>
      <w:r>
        <w:t xml:space="preserve">. </w:t>
      </w:r>
    </w:p>
    <w:p w14:paraId="4E379CC9" w14:textId="77777777" w:rsidR="00375B5F" w:rsidRDefault="00375B5F" w:rsidP="00375B5F">
      <w:pPr>
        <w:pStyle w:val="NormalWeb"/>
        <w:spacing w:before="240" w:beforeAutospacing="0" w:after="240" w:afterAutospacing="0" w:line="600" w:lineRule="auto"/>
        <w:ind w:left="1440" w:hanging="1440"/>
        <w:jc w:val="both"/>
      </w:pPr>
      <w:r>
        <w:t xml:space="preserve">Li, M. </w:t>
      </w:r>
      <w:r>
        <w:rPr>
          <w:i/>
          <w:iCs/>
        </w:rPr>
        <w:t>et al.</w:t>
      </w:r>
      <w:r>
        <w:t xml:space="preserve"> (2021) 'A systematic review of AI technology-based service encounters: Implications for hospitality and tourism operations,' </w:t>
      </w:r>
      <w:r>
        <w:rPr>
          <w:i/>
          <w:iCs/>
        </w:rPr>
        <w:t>International Journal of Hospitality Management</w:t>
      </w:r>
      <w:r>
        <w:t xml:space="preserve">, 95, p. 102930. </w:t>
      </w:r>
      <w:hyperlink r:id="rId52" w:history="1">
        <w:r w:rsidRPr="00247C2D">
          <w:rPr>
            <w:rStyle w:val="Hyperlink"/>
            <w:rFonts w:eastAsia="Calibri"/>
          </w:rPr>
          <w:t>https://doi.org/10.1016/j.ijhm.2021.102930</w:t>
        </w:r>
      </w:hyperlink>
      <w:r>
        <w:t xml:space="preserve">. </w:t>
      </w:r>
    </w:p>
    <w:p w14:paraId="4686B6D7" w14:textId="77777777" w:rsidR="00375B5F" w:rsidRDefault="00375B5F" w:rsidP="00375B5F">
      <w:pPr>
        <w:pStyle w:val="NormalWeb"/>
        <w:spacing w:before="240" w:beforeAutospacing="0" w:after="240" w:afterAutospacing="0" w:line="600" w:lineRule="auto"/>
        <w:ind w:left="1440" w:hanging="1440"/>
        <w:jc w:val="both"/>
      </w:pPr>
      <w:r>
        <w:t xml:space="preserve">Liu, Z. </w:t>
      </w:r>
      <w:r>
        <w:rPr>
          <w:i/>
          <w:iCs/>
        </w:rPr>
        <w:t>et al.</w:t>
      </w:r>
      <w:r>
        <w:t xml:space="preserve"> (2021) 'Spatial–Temporal heterogeneity and the related influencing factors of tourism efficiency in China,' </w:t>
      </w:r>
      <w:r>
        <w:rPr>
          <w:i/>
          <w:iCs/>
        </w:rPr>
        <w:t>Sustainability</w:t>
      </w:r>
      <w:r>
        <w:t xml:space="preserve">, 13(11), p. 5825. </w:t>
      </w:r>
      <w:hyperlink r:id="rId53" w:history="1">
        <w:r w:rsidRPr="00247C2D">
          <w:rPr>
            <w:rStyle w:val="Hyperlink"/>
            <w:rFonts w:eastAsia="Calibri"/>
          </w:rPr>
          <w:t>https://doi.org/10.3390/su13115825</w:t>
        </w:r>
      </w:hyperlink>
      <w:r>
        <w:t xml:space="preserve">. </w:t>
      </w:r>
    </w:p>
    <w:p w14:paraId="39213E8E" w14:textId="77777777" w:rsidR="00375B5F" w:rsidRDefault="00375B5F" w:rsidP="00375B5F">
      <w:pPr>
        <w:pStyle w:val="NormalWeb"/>
        <w:spacing w:before="240" w:beforeAutospacing="0" w:after="240" w:afterAutospacing="0" w:line="600" w:lineRule="auto"/>
        <w:ind w:left="1440" w:hanging="1440"/>
        <w:jc w:val="both"/>
      </w:pPr>
      <w:r>
        <w:t xml:space="preserve">Lv, H., Shi, S. and Gursoy, D. (2021) 'A look back and a leap forward: a review and synthesis of big data and artificial intelligence literature in hospitality and tourism,' </w:t>
      </w:r>
      <w:r>
        <w:rPr>
          <w:i/>
          <w:iCs/>
        </w:rPr>
        <w:lastRenderedPageBreak/>
        <w:t>Journal of Hospitality Marketing &amp; Management</w:t>
      </w:r>
      <w:r>
        <w:t xml:space="preserve">, 31(2), pp. 145–175. </w:t>
      </w:r>
      <w:hyperlink r:id="rId54" w:history="1">
        <w:r w:rsidRPr="00247C2D">
          <w:rPr>
            <w:rStyle w:val="Hyperlink"/>
            <w:rFonts w:eastAsia="Calibri"/>
          </w:rPr>
          <w:t>https://doi.org/10.1080/19368623.2021.1937434</w:t>
        </w:r>
      </w:hyperlink>
      <w:r>
        <w:t xml:space="preserve">. </w:t>
      </w:r>
    </w:p>
    <w:p w14:paraId="4B69AF5E" w14:textId="77777777" w:rsidR="00375B5F" w:rsidRDefault="00375B5F" w:rsidP="00375B5F">
      <w:pPr>
        <w:pStyle w:val="NormalWeb"/>
        <w:spacing w:before="240" w:beforeAutospacing="0" w:after="240" w:afterAutospacing="0" w:line="600" w:lineRule="auto"/>
        <w:ind w:left="1440" w:hanging="1440"/>
        <w:jc w:val="both"/>
      </w:pPr>
      <w:r>
        <w:t xml:space="preserve">Mahon, R. </w:t>
      </w:r>
      <w:r>
        <w:rPr>
          <w:i/>
          <w:iCs/>
        </w:rPr>
        <w:t>et al.</w:t>
      </w:r>
      <w:r>
        <w:t xml:space="preserve"> (2021) 'Climate services for tourism: Insights from Caribbean Small Island Developing States,' </w:t>
      </w:r>
      <w:r>
        <w:rPr>
          <w:i/>
          <w:iCs/>
        </w:rPr>
        <w:t>Climate Services</w:t>
      </w:r>
      <w:r>
        <w:t xml:space="preserve">, 24, p. 100262. </w:t>
      </w:r>
      <w:hyperlink r:id="rId55" w:history="1">
        <w:r w:rsidRPr="00247C2D">
          <w:rPr>
            <w:rStyle w:val="Hyperlink"/>
            <w:rFonts w:eastAsia="Calibri"/>
          </w:rPr>
          <w:t>https://doi.org/10.1016/j.cliser.2021.100262</w:t>
        </w:r>
      </w:hyperlink>
      <w:r>
        <w:t xml:space="preserve">. </w:t>
      </w:r>
    </w:p>
    <w:p w14:paraId="40DF52DE" w14:textId="19535968" w:rsidR="00375B5F" w:rsidRDefault="00375B5F" w:rsidP="00FD6228">
      <w:pPr>
        <w:pStyle w:val="NormalWeb"/>
        <w:spacing w:before="240" w:beforeAutospacing="0" w:after="240" w:afterAutospacing="0" w:line="600" w:lineRule="auto"/>
        <w:ind w:left="1440" w:hanging="1440"/>
        <w:jc w:val="both"/>
      </w:pPr>
      <w:r>
        <w:t xml:space="preserve">Majumdar, R. (2021a) 'Surviving and growing in the post-Covid world: the case of Indian hotels,' </w:t>
      </w:r>
      <w:r>
        <w:rPr>
          <w:i/>
          <w:iCs/>
        </w:rPr>
        <w:t>Worldwide Hospitality and Tourism Themes</w:t>
      </w:r>
      <w:r>
        <w:t xml:space="preserve">, 13(5), pp. 584–598. </w:t>
      </w:r>
      <w:hyperlink r:id="rId56" w:history="1">
        <w:r w:rsidRPr="00247C2D">
          <w:rPr>
            <w:rStyle w:val="Hyperlink"/>
            <w:rFonts w:eastAsia="Calibri"/>
          </w:rPr>
          <w:t>https://doi.org/10.1108/whatt-05-2021-0064</w:t>
        </w:r>
      </w:hyperlink>
      <w:r>
        <w:t xml:space="preserve">. </w:t>
      </w:r>
    </w:p>
    <w:p w14:paraId="527ADE39" w14:textId="77777777" w:rsidR="00375B5F" w:rsidRDefault="00375B5F" w:rsidP="00375B5F">
      <w:pPr>
        <w:pStyle w:val="NormalWeb"/>
        <w:spacing w:before="240" w:beforeAutospacing="0" w:after="240" w:afterAutospacing="0" w:line="600" w:lineRule="auto"/>
        <w:ind w:left="1440" w:hanging="1440"/>
        <w:jc w:val="both"/>
      </w:pPr>
      <w:r>
        <w:t xml:space="preserve">Marneros, S., Papageorgiou, G. and Efstathiades, A. (2021) 'Examining the core competencies for success in the hotel industry: The case of Cyprus,' </w:t>
      </w:r>
      <w:r>
        <w:rPr>
          <w:i/>
          <w:iCs/>
        </w:rPr>
        <w:t>Journal of Hospitality Leisure Sport &amp; Tourism Education</w:t>
      </w:r>
      <w:r>
        <w:t xml:space="preserve">, 28, p. 100303. </w:t>
      </w:r>
      <w:hyperlink r:id="rId57" w:history="1">
        <w:r w:rsidRPr="00247C2D">
          <w:rPr>
            <w:rStyle w:val="Hyperlink"/>
            <w:rFonts w:eastAsia="Calibri"/>
          </w:rPr>
          <w:t>https://doi.org/10.1016/j.jhlste.2021.100303</w:t>
        </w:r>
      </w:hyperlink>
      <w:r>
        <w:t xml:space="preserve">. </w:t>
      </w:r>
    </w:p>
    <w:p w14:paraId="4EAC06CD" w14:textId="77777777" w:rsidR="00375B5F" w:rsidRDefault="00375B5F" w:rsidP="00375B5F">
      <w:pPr>
        <w:pStyle w:val="NormalWeb"/>
        <w:spacing w:before="240" w:beforeAutospacing="0" w:after="240" w:afterAutospacing="0" w:line="600" w:lineRule="auto"/>
        <w:ind w:left="1440" w:hanging="1440"/>
        <w:jc w:val="both"/>
      </w:pPr>
      <w:r>
        <w:t xml:space="preserve">Martins, C., Vaz, C.B. and Alves, J.M.A. (2021) 'Financial performance assessment of branded and non-branded hotel companies. Analysis of the Portuguese case,' </w:t>
      </w:r>
      <w:r>
        <w:rPr>
          <w:i/>
          <w:iCs/>
        </w:rPr>
        <w:t>International Journal of Contemporary Hospitality Management</w:t>
      </w:r>
      <w:r>
        <w:t xml:space="preserve">, 33(10), pp. 3134–3156. </w:t>
      </w:r>
      <w:hyperlink r:id="rId58" w:history="1">
        <w:r w:rsidRPr="00247C2D">
          <w:rPr>
            <w:rStyle w:val="Hyperlink"/>
            <w:rFonts w:eastAsia="Calibri"/>
          </w:rPr>
          <w:t>https://doi.org/10.1108/ijchm-02-2020-0149</w:t>
        </w:r>
      </w:hyperlink>
      <w:r>
        <w:t xml:space="preserve">. </w:t>
      </w:r>
    </w:p>
    <w:p w14:paraId="388DB500" w14:textId="77777777" w:rsidR="00375B5F" w:rsidRDefault="00375B5F" w:rsidP="00375B5F">
      <w:pPr>
        <w:pStyle w:val="NormalWeb"/>
        <w:spacing w:before="240" w:beforeAutospacing="0" w:after="240" w:afterAutospacing="0" w:line="600" w:lineRule="auto"/>
        <w:ind w:left="1440" w:hanging="1440"/>
        <w:jc w:val="both"/>
      </w:pPr>
      <w:r>
        <w:t xml:space="preserve">McDermott, O., Antony, J. and Douglas, J. (2021) 'Exploring the use of operational excellence methodologies in the era of COVID-19: perspectives from leading academics </w:t>
      </w:r>
      <w:r>
        <w:lastRenderedPageBreak/>
        <w:t xml:space="preserve">and practitioners,' </w:t>
      </w:r>
      <w:r>
        <w:rPr>
          <w:i/>
          <w:iCs/>
        </w:rPr>
        <w:t>The TQM Journal</w:t>
      </w:r>
      <w:r>
        <w:t xml:space="preserve">, 33(8), pp. 1647–1665. </w:t>
      </w:r>
      <w:hyperlink r:id="rId59" w:history="1">
        <w:r w:rsidRPr="00310D9F">
          <w:rPr>
            <w:rStyle w:val="Hyperlink"/>
            <w:rFonts w:eastAsia="Calibri"/>
          </w:rPr>
          <w:t>https://doi.org/10.1108/tqm-01-2021-0016</w:t>
        </w:r>
      </w:hyperlink>
      <w:r>
        <w:t xml:space="preserve">. </w:t>
      </w:r>
    </w:p>
    <w:p w14:paraId="2F658244" w14:textId="77777777" w:rsidR="00375B5F" w:rsidRDefault="00375B5F" w:rsidP="00375B5F">
      <w:pPr>
        <w:pStyle w:val="NormalWeb"/>
        <w:spacing w:before="240" w:beforeAutospacing="0" w:after="240" w:afterAutospacing="0" w:line="600" w:lineRule="auto"/>
        <w:ind w:left="1440" w:hanging="1440"/>
        <w:jc w:val="both"/>
      </w:pPr>
      <w:r>
        <w:t xml:space="preserve">Mehta, M.P., Kumar, G. and Ramkumar, M. (2021) 'Customer expectations in the hotel industry during the COVID-19 pandemic: a global perspective using sentiment analysis,' </w:t>
      </w:r>
      <w:r>
        <w:rPr>
          <w:i/>
          <w:iCs/>
        </w:rPr>
        <w:t>Tourism Recreation Research</w:t>
      </w:r>
      <w:r>
        <w:t xml:space="preserve">, 48(1), pp. 110–127. </w:t>
      </w:r>
      <w:hyperlink r:id="rId60" w:history="1">
        <w:r w:rsidRPr="00247C2D">
          <w:rPr>
            <w:rStyle w:val="Hyperlink"/>
            <w:rFonts w:eastAsia="Calibri"/>
          </w:rPr>
          <w:t>https://doi.org/10.1080/02508281.2021.1894692</w:t>
        </w:r>
      </w:hyperlink>
      <w:r>
        <w:t xml:space="preserve">. </w:t>
      </w:r>
    </w:p>
    <w:p w14:paraId="64432632" w14:textId="77777777" w:rsidR="00375B5F" w:rsidRDefault="00375B5F" w:rsidP="00375B5F">
      <w:pPr>
        <w:pStyle w:val="NormalWeb"/>
        <w:spacing w:before="240" w:beforeAutospacing="0" w:after="240" w:afterAutospacing="0" w:line="600" w:lineRule="auto"/>
        <w:ind w:left="1440" w:hanging="1440"/>
        <w:jc w:val="both"/>
      </w:pPr>
      <w:r>
        <w:t xml:space="preserve">Ofori, D. and Appiah-Nimo, C. (2021) 'Relationship Management, Competitive Advantage and Performance of Hotels: A Resource-Based View,' </w:t>
      </w:r>
      <w:r>
        <w:rPr>
          <w:i/>
          <w:iCs/>
        </w:rPr>
        <w:t>Journal of African Business</w:t>
      </w:r>
      <w:r>
        <w:t xml:space="preserve">, 23(3), pp. 712–730. </w:t>
      </w:r>
      <w:hyperlink r:id="rId61" w:history="1">
        <w:r w:rsidRPr="00247C2D">
          <w:rPr>
            <w:rStyle w:val="Hyperlink"/>
            <w:rFonts w:eastAsia="Calibri"/>
          </w:rPr>
          <w:t>https://doi.org/10.1080/15228916.2021.1924573</w:t>
        </w:r>
      </w:hyperlink>
      <w:r>
        <w:t xml:space="preserve">. </w:t>
      </w:r>
    </w:p>
    <w:p w14:paraId="7F1D2E8B" w14:textId="77777777" w:rsidR="00375B5F" w:rsidRDefault="00375B5F" w:rsidP="00375B5F">
      <w:pPr>
        <w:pStyle w:val="NormalWeb"/>
        <w:spacing w:before="240" w:beforeAutospacing="0" w:after="240" w:afterAutospacing="0" w:line="600" w:lineRule="auto"/>
        <w:ind w:left="1440" w:hanging="1440"/>
        <w:jc w:val="both"/>
      </w:pPr>
      <w:r>
        <w:t xml:space="preserve">Olaniyi, O.O., Olabanji, S.O. and Abalaka, A. (2023) </w:t>
      </w:r>
      <w:r>
        <w:rPr>
          <w:i/>
          <w:iCs/>
        </w:rPr>
        <w:t>Navigating Risk in the Modern Business Landscape: Strategies and Insights for Enterprise Risk Management implementation</w:t>
      </w:r>
      <w:r>
        <w:t xml:space="preserve">. </w:t>
      </w:r>
      <w:hyperlink r:id="rId62" w:history="1">
        <w:r w:rsidRPr="00310D9F">
          <w:rPr>
            <w:rStyle w:val="Hyperlink"/>
            <w:rFonts w:eastAsia="Calibri"/>
          </w:rPr>
          <w:t>https://papers.ssrn.com/sol3/papers.cfm?abstract_id=4576226</w:t>
        </w:r>
      </w:hyperlink>
      <w:r>
        <w:t xml:space="preserve">. </w:t>
      </w:r>
    </w:p>
    <w:p w14:paraId="1D8F774B" w14:textId="77777777" w:rsidR="00375B5F" w:rsidRDefault="00375B5F" w:rsidP="00375B5F">
      <w:pPr>
        <w:pStyle w:val="NormalWeb"/>
        <w:spacing w:before="240" w:beforeAutospacing="0" w:after="240" w:afterAutospacing="0" w:line="600" w:lineRule="auto"/>
        <w:ind w:left="1440" w:hanging="1440"/>
        <w:jc w:val="both"/>
      </w:pPr>
      <w:r>
        <w:t xml:space="preserve">Omune, B. </w:t>
      </w:r>
      <w:r>
        <w:rPr>
          <w:i/>
          <w:iCs/>
        </w:rPr>
        <w:t>et al.</w:t>
      </w:r>
      <w:r>
        <w:t xml:space="preserve"> (2021) 'Environmental management practices implemented by the hotel sector in Kenya,' </w:t>
      </w:r>
      <w:r>
        <w:rPr>
          <w:i/>
          <w:iCs/>
        </w:rPr>
        <w:t>World Leisure Journal</w:t>
      </w:r>
      <w:r>
        <w:t xml:space="preserve">, 63(1), pp. 98–108. </w:t>
      </w:r>
      <w:hyperlink r:id="rId63" w:history="1">
        <w:r w:rsidRPr="00247C2D">
          <w:rPr>
            <w:rStyle w:val="Hyperlink"/>
            <w:rFonts w:eastAsia="Calibri"/>
          </w:rPr>
          <w:t>https://doi.org/10.1080/16078055.2021.1888001</w:t>
        </w:r>
      </w:hyperlink>
      <w:r>
        <w:t xml:space="preserve">. </w:t>
      </w:r>
    </w:p>
    <w:p w14:paraId="23E04832" w14:textId="77777777" w:rsidR="00375B5F" w:rsidRDefault="00375B5F" w:rsidP="00375B5F">
      <w:pPr>
        <w:pStyle w:val="NormalWeb"/>
        <w:spacing w:before="240" w:beforeAutospacing="0" w:after="240" w:afterAutospacing="0" w:line="600" w:lineRule="auto"/>
        <w:ind w:left="1440" w:hanging="1440"/>
        <w:jc w:val="both"/>
      </w:pPr>
      <w:r>
        <w:t xml:space="preserve">Ozdemir, O. </w:t>
      </w:r>
      <w:r>
        <w:rPr>
          <w:i/>
          <w:iCs/>
        </w:rPr>
        <w:t>et al.</w:t>
      </w:r>
      <w:r>
        <w:t xml:space="preserve"> (2021) 'Quantifying the economic impact of COVID-19 on the U.S. hotel industry: Examination of hotel segments and operational structures,' </w:t>
      </w:r>
      <w:r>
        <w:rPr>
          <w:i/>
          <w:iCs/>
        </w:rPr>
        <w:t xml:space="preserve">Tourism </w:t>
      </w:r>
      <w:r>
        <w:rPr>
          <w:i/>
          <w:iCs/>
        </w:rPr>
        <w:lastRenderedPageBreak/>
        <w:t>Management Perspectives</w:t>
      </w:r>
      <w:r>
        <w:t xml:space="preserve">, 39, p. 100864. </w:t>
      </w:r>
      <w:hyperlink r:id="rId64" w:history="1">
        <w:r w:rsidRPr="00247C2D">
          <w:rPr>
            <w:rStyle w:val="Hyperlink"/>
            <w:rFonts w:eastAsia="Calibri"/>
          </w:rPr>
          <w:t>https://doi.org/10.1016/j.tmp.2021.100864</w:t>
        </w:r>
      </w:hyperlink>
      <w:r>
        <w:t xml:space="preserve">. </w:t>
      </w:r>
    </w:p>
    <w:p w14:paraId="6E3E78BC" w14:textId="77777777" w:rsidR="00375B5F" w:rsidRDefault="00375B5F" w:rsidP="00375B5F">
      <w:pPr>
        <w:pStyle w:val="NormalWeb"/>
        <w:spacing w:before="240" w:beforeAutospacing="0" w:after="240" w:afterAutospacing="0" w:line="600" w:lineRule="auto"/>
        <w:ind w:left="1440" w:hanging="1440"/>
        <w:jc w:val="both"/>
      </w:pPr>
      <w:r>
        <w:t xml:space="preserve">Özgit, H. and Adalıer, A. (2022) 'Can Blockchain technology help small islands achieve sustainable tourism? A perspective on North Cyprus,' </w:t>
      </w:r>
      <w:r>
        <w:rPr>
          <w:i/>
          <w:iCs/>
        </w:rPr>
        <w:t>Worldwide Hospitality and Tourism Themes</w:t>
      </w:r>
      <w:r>
        <w:t xml:space="preserve">, 14(4), pp. 374–383. </w:t>
      </w:r>
      <w:hyperlink r:id="rId65" w:history="1">
        <w:r w:rsidRPr="00247C2D">
          <w:rPr>
            <w:rStyle w:val="Hyperlink"/>
            <w:rFonts w:eastAsia="Calibri"/>
          </w:rPr>
          <w:t>https://doi.org/10.1108/whatt-03-2022-0037</w:t>
        </w:r>
      </w:hyperlink>
      <w:r>
        <w:t xml:space="preserve">. </w:t>
      </w:r>
    </w:p>
    <w:p w14:paraId="4678AB57" w14:textId="4A249216" w:rsidR="00375B5F" w:rsidRDefault="00375B5F" w:rsidP="00FD6228">
      <w:pPr>
        <w:pStyle w:val="NormalWeb"/>
        <w:spacing w:before="240" w:beforeAutospacing="0" w:after="240" w:afterAutospacing="0" w:line="600" w:lineRule="auto"/>
        <w:ind w:left="1440" w:hanging="1440"/>
        <w:jc w:val="both"/>
      </w:pPr>
      <w:r>
        <w:t xml:space="preserve">Pereira, V., Silva, G.M. and Dias, Á. (2021) 'Sustainability practices in hospitality: case study of a luxury hotel in Arrábida Natural Park,' </w:t>
      </w:r>
      <w:r>
        <w:rPr>
          <w:i/>
          <w:iCs/>
        </w:rPr>
        <w:t>Sustainability</w:t>
      </w:r>
      <w:r>
        <w:t xml:space="preserve">, 13(6), p. 3164. </w:t>
      </w:r>
      <w:hyperlink r:id="rId66" w:history="1">
        <w:r w:rsidRPr="00247C2D">
          <w:rPr>
            <w:rStyle w:val="Hyperlink"/>
            <w:rFonts w:eastAsia="Calibri"/>
          </w:rPr>
          <w:t>https://doi.org/10.3390/su13063164</w:t>
        </w:r>
      </w:hyperlink>
      <w:r>
        <w:t xml:space="preserve">. </w:t>
      </w:r>
    </w:p>
    <w:p w14:paraId="1E51FFE6" w14:textId="77777777" w:rsidR="00375B5F" w:rsidRDefault="00375B5F" w:rsidP="00375B5F">
      <w:pPr>
        <w:pStyle w:val="NormalWeb"/>
        <w:spacing w:before="240" w:beforeAutospacing="0" w:after="240" w:afterAutospacing="0" w:line="600" w:lineRule="auto"/>
        <w:ind w:left="1440" w:hanging="1440"/>
        <w:jc w:val="both"/>
      </w:pPr>
      <w:r>
        <w:t xml:space="preserve">Planinc, T., Kukanja, M. and Sikošek, M. (2021b) 'Crisis Management Practices in tourism SMEs during COVID-19,' </w:t>
      </w:r>
      <w:r>
        <w:rPr>
          <w:i/>
          <w:iCs/>
        </w:rPr>
        <w:t>Tourism</w:t>
      </w:r>
      <w:r>
        <w:t xml:space="preserve">, 70(1), pp. 113–126. </w:t>
      </w:r>
      <w:hyperlink r:id="rId67" w:history="1">
        <w:r w:rsidRPr="00247C2D">
          <w:rPr>
            <w:rStyle w:val="Hyperlink"/>
            <w:rFonts w:eastAsia="Calibri"/>
          </w:rPr>
          <w:t>https://doi.org/10.37741/t.70.1.8</w:t>
        </w:r>
      </w:hyperlink>
      <w:r>
        <w:t xml:space="preserve">. </w:t>
      </w:r>
    </w:p>
    <w:p w14:paraId="4AD2E57C" w14:textId="77777777" w:rsidR="00375B5F" w:rsidRPr="003560D5" w:rsidRDefault="00375B5F" w:rsidP="00375B5F">
      <w:pPr>
        <w:pStyle w:val="NormalWeb"/>
        <w:spacing w:before="240" w:beforeAutospacing="0" w:after="240" w:afterAutospacing="0" w:line="600" w:lineRule="auto"/>
        <w:ind w:left="1440" w:hanging="1440"/>
        <w:jc w:val="both"/>
      </w:pPr>
      <w:r>
        <w:t xml:space="preserve">Prakash, S. </w:t>
      </w:r>
      <w:r>
        <w:rPr>
          <w:i/>
          <w:iCs/>
        </w:rPr>
        <w:t>et al.</w:t>
      </w:r>
      <w:r>
        <w:t xml:space="preserve"> (2022) 'Adopting green and sustainable practices in the hotel industry operations- an analysis of critical performance indicators for improved environmental quality,' </w:t>
      </w:r>
      <w:r>
        <w:rPr>
          <w:i/>
          <w:iCs/>
        </w:rPr>
        <w:t>Management of Environmental Quality an International Journal</w:t>
      </w:r>
      <w:r>
        <w:t xml:space="preserve">, 34(4), pp. 1057–1076. </w:t>
      </w:r>
      <w:hyperlink r:id="rId68" w:history="1">
        <w:r w:rsidRPr="00247C2D">
          <w:rPr>
            <w:rStyle w:val="Hyperlink"/>
            <w:rFonts w:eastAsia="Calibri"/>
          </w:rPr>
          <w:t>https://doi.org/10.1108/meq-03-2022-0090</w:t>
        </w:r>
      </w:hyperlink>
      <w:r>
        <w:t xml:space="preserve">. </w:t>
      </w:r>
    </w:p>
    <w:p w14:paraId="17BA921A" w14:textId="77777777" w:rsidR="00375B5F" w:rsidRDefault="00375B5F" w:rsidP="00375B5F">
      <w:pPr>
        <w:pStyle w:val="NormalWeb"/>
        <w:spacing w:before="240" w:beforeAutospacing="0" w:after="240" w:afterAutospacing="0" w:line="600" w:lineRule="auto"/>
        <w:ind w:left="1440" w:hanging="1440"/>
        <w:jc w:val="both"/>
      </w:pPr>
      <w:r>
        <w:t xml:space="preserve">Putra, F.K.K. and Law, R. (2023) 'Critical success factors for virtual hotel operator partnership with small- and medium-sized hotels: perspectives of owners and operators,' </w:t>
      </w:r>
      <w:r>
        <w:rPr>
          <w:i/>
          <w:iCs/>
        </w:rPr>
        <w:lastRenderedPageBreak/>
        <w:t>Journal of Hospitality and Tourism Insights</w:t>
      </w:r>
      <w:r>
        <w:t xml:space="preserve">, 7(3), pp. 1391–1411. </w:t>
      </w:r>
      <w:hyperlink r:id="rId69" w:history="1">
        <w:r w:rsidRPr="00247C2D">
          <w:rPr>
            <w:rStyle w:val="Hyperlink"/>
            <w:rFonts w:eastAsia="Calibri"/>
          </w:rPr>
          <w:t>https://doi.org/10.1108/jhti-06-2022-0244</w:t>
        </w:r>
      </w:hyperlink>
      <w:r>
        <w:t xml:space="preserve">. </w:t>
      </w:r>
    </w:p>
    <w:p w14:paraId="6B83B0EE" w14:textId="77777777" w:rsidR="00375B5F" w:rsidRDefault="00375B5F" w:rsidP="00375B5F">
      <w:pPr>
        <w:pStyle w:val="NormalWeb"/>
        <w:spacing w:before="240" w:beforeAutospacing="0" w:after="240" w:afterAutospacing="0" w:line="600" w:lineRule="auto"/>
        <w:ind w:left="1440" w:hanging="1440"/>
        <w:jc w:val="both"/>
      </w:pPr>
      <w:r>
        <w:t xml:space="preserve">Rachmiatie, A. </w:t>
      </w:r>
      <w:r>
        <w:rPr>
          <w:i/>
          <w:iCs/>
        </w:rPr>
        <w:t>et al.</w:t>
      </w:r>
      <w:r>
        <w:t xml:space="preserve"> (2021) 'Classification of halal hotels based on industrial perceived value: a study of Indonesia and Thailand,' </w:t>
      </w:r>
      <w:r>
        <w:rPr>
          <w:i/>
          <w:iCs/>
        </w:rPr>
        <w:t>International Journal of Tourism Cities</w:t>
      </w:r>
      <w:r>
        <w:t xml:space="preserve">, 8(1), pp. 244–259. </w:t>
      </w:r>
      <w:hyperlink r:id="rId70" w:history="1">
        <w:r w:rsidRPr="00247C2D">
          <w:rPr>
            <w:rStyle w:val="Hyperlink"/>
            <w:rFonts w:eastAsia="Calibri"/>
          </w:rPr>
          <w:t>https://doi.org/10.1108/ijtc-04-2021-0063</w:t>
        </w:r>
      </w:hyperlink>
      <w:r>
        <w:t xml:space="preserve">. </w:t>
      </w:r>
    </w:p>
    <w:p w14:paraId="36279139" w14:textId="77777777" w:rsidR="00375B5F" w:rsidRDefault="00375B5F" w:rsidP="00375B5F">
      <w:pPr>
        <w:pStyle w:val="NormalWeb"/>
        <w:spacing w:before="240" w:beforeAutospacing="0" w:after="240" w:afterAutospacing="0" w:line="600" w:lineRule="auto"/>
        <w:ind w:left="1440" w:hanging="1440"/>
        <w:jc w:val="both"/>
      </w:pPr>
      <w:r>
        <w:t xml:space="preserve">Rintamäki, T. and Saarijärvi, H. (2021) 'An integrative framework for managing customer value propositions,' </w:t>
      </w:r>
      <w:r>
        <w:rPr>
          <w:i/>
          <w:iCs/>
        </w:rPr>
        <w:t>Journal of Business Research</w:t>
      </w:r>
      <w:r>
        <w:t xml:space="preserve">, 134, pp. 754–764. </w:t>
      </w:r>
      <w:hyperlink r:id="rId71" w:history="1">
        <w:r w:rsidRPr="00310D9F">
          <w:rPr>
            <w:rStyle w:val="Hyperlink"/>
            <w:rFonts w:eastAsia="Calibri"/>
          </w:rPr>
          <w:t>https://doi.org/10.1016/j.jbusres.2021.05.030</w:t>
        </w:r>
      </w:hyperlink>
      <w:r>
        <w:t xml:space="preserve">. </w:t>
      </w:r>
    </w:p>
    <w:p w14:paraId="26FB0DCD" w14:textId="77777777" w:rsidR="00375B5F" w:rsidRDefault="00375B5F" w:rsidP="00375B5F">
      <w:pPr>
        <w:pStyle w:val="NormalWeb"/>
        <w:spacing w:before="240" w:beforeAutospacing="0" w:after="240" w:afterAutospacing="0" w:line="600" w:lineRule="auto"/>
        <w:ind w:left="1440" w:hanging="1440"/>
        <w:jc w:val="both"/>
      </w:pPr>
      <w:r>
        <w:t xml:space="preserve">Rossidis, I., Belias, D. and Vasiliadis, L. (2021) 'Strategic hotel management in the “Hostile” International environment,' in </w:t>
      </w:r>
      <w:r>
        <w:rPr>
          <w:i/>
          <w:iCs/>
        </w:rPr>
        <w:t>Springer proceedings in business and economics</w:t>
      </w:r>
      <w:r>
        <w:t xml:space="preserve">, pp. 325–336. </w:t>
      </w:r>
      <w:hyperlink r:id="rId72" w:history="1">
        <w:r w:rsidRPr="00247C2D">
          <w:rPr>
            <w:rStyle w:val="Hyperlink"/>
            <w:rFonts w:eastAsia="Calibri"/>
          </w:rPr>
          <w:t>https://doi.org/10.1007/978-3-030-72469-6_21</w:t>
        </w:r>
      </w:hyperlink>
      <w:r>
        <w:t xml:space="preserve">. </w:t>
      </w:r>
    </w:p>
    <w:p w14:paraId="084D4000" w14:textId="77777777" w:rsidR="00375B5F" w:rsidRDefault="00375B5F" w:rsidP="00375B5F">
      <w:pPr>
        <w:pStyle w:val="NormalWeb"/>
        <w:spacing w:before="240" w:beforeAutospacing="0" w:after="240" w:afterAutospacing="0" w:line="600" w:lineRule="auto"/>
        <w:ind w:left="1440" w:hanging="1440"/>
        <w:jc w:val="both"/>
      </w:pPr>
      <w:r>
        <w:t xml:space="preserve">Sahu, Atul Kumar </w:t>
      </w:r>
      <w:r>
        <w:rPr>
          <w:i/>
          <w:iCs/>
        </w:rPr>
        <w:t>et al.</w:t>
      </w:r>
      <w:r>
        <w:t xml:space="preserve"> (2022) 'Decision-making framework for supplier selection using an integrated MCDM approach in a lean-agile-resilient-green environment: evidence from Indian automotive sector,' </w:t>
      </w:r>
      <w:r>
        <w:rPr>
          <w:i/>
          <w:iCs/>
        </w:rPr>
        <w:t>The TQM Journal</w:t>
      </w:r>
      <w:r>
        <w:t xml:space="preserve">, 35(4), pp. 964–1006. </w:t>
      </w:r>
      <w:hyperlink r:id="rId73" w:history="1">
        <w:r w:rsidRPr="00310D9F">
          <w:rPr>
            <w:rStyle w:val="Hyperlink"/>
            <w:rFonts w:eastAsia="Calibri"/>
          </w:rPr>
          <w:t>https://doi.org/10.1108/tqm-12-2021-0372</w:t>
        </w:r>
      </w:hyperlink>
      <w:r>
        <w:t xml:space="preserve">. </w:t>
      </w:r>
    </w:p>
    <w:p w14:paraId="169D0144" w14:textId="77777777" w:rsidR="00375B5F" w:rsidRDefault="00375B5F" w:rsidP="00375B5F">
      <w:pPr>
        <w:pStyle w:val="NormalWeb"/>
        <w:spacing w:before="240" w:beforeAutospacing="0" w:after="240" w:afterAutospacing="0" w:line="600" w:lineRule="auto"/>
        <w:ind w:left="1440" w:hanging="1440"/>
        <w:jc w:val="both"/>
      </w:pPr>
      <w:r>
        <w:t xml:space="preserve">Sarfraz, M. </w:t>
      </w:r>
      <w:r>
        <w:rPr>
          <w:i/>
          <w:iCs/>
        </w:rPr>
        <w:t>et al.</w:t>
      </w:r>
      <w:r>
        <w:t xml:space="preserve"> (2023) 'Sustainable supply chain, digital transformation, and blockchain technology adoption in the tourism sector,' </w:t>
      </w:r>
      <w:r>
        <w:rPr>
          <w:i/>
          <w:iCs/>
        </w:rPr>
        <w:t>Humanities and Social Sciences Communications</w:t>
      </w:r>
      <w:r>
        <w:t xml:space="preserve">, 10(1). </w:t>
      </w:r>
      <w:hyperlink r:id="rId74" w:history="1">
        <w:r w:rsidRPr="00247C2D">
          <w:rPr>
            <w:rStyle w:val="Hyperlink"/>
            <w:rFonts w:eastAsia="Calibri"/>
          </w:rPr>
          <w:t>https://doi.org/10.1057/s41599-023-02051-9</w:t>
        </w:r>
      </w:hyperlink>
      <w:r>
        <w:t xml:space="preserve">. </w:t>
      </w:r>
    </w:p>
    <w:p w14:paraId="20464933" w14:textId="77777777" w:rsidR="00375B5F" w:rsidRDefault="00375B5F" w:rsidP="00375B5F">
      <w:pPr>
        <w:pStyle w:val="NormalWeb"/>
        <w:spacing w:before="240" w:beforeAutospacing="0" w:after="240" w:afterAutospacing="0" w:line="600" w:lineRule="auto"/>
        <w:ind w:left="1440" w:hanging="1440"/>
        <w:jc w:val="both"/>
      </w:pPr>
      <w:r>
        <w:lastRenderedPageBreak/>
        <w:t xml:space="preserve">Sobczak, A. (2022) 'Robotic Process Automation as a digital transformation tool for increasing organizational resilience in Polish enterprises,' </w:t>
      </w:r>
      <w:r>
        <w:rPr>
          <w:i/>
          <w:iCs/>
        </w:rPr>
        <w:t>Sustainability</w:t>
      </w:r>
      <w:r>
        <w:t xml:space="preserve">, 14(3), p. 1333. </w:t>
      </w:r>
      <w:hyperlink r:id="rId75" w:history="1">
        <w:r w:rsidRPr="00310D9F">
          <w:rPr>
            <w:rStyle w:val="Hyperlink"/>
            <w:rFonts w:eastAsia="Calibri"/>
          </w:rPr>
          <w:t>https://doi.org/10.3390/su14031333</w:t>
        </w:r>
      </w:hyperlink>
      <w:r>
        <w:t xml:space="preserve">. </w:t>
      </w:r>
    </w:p>
    <w:p w14:paraId="4372E58C" w14:textId="003B95EC" w:rsidR="00375B5F" w:rsidRDefault="00375B5F" w:rsidP="00375B5F">
      <w:pPr>
        <w:pStyle w:val="NormalWeb"/>
        <w:spacing w:before="240" w:beforeAutospacing="0" w:after="240" w:afterAutospacing="0" w:line="600" w:lineRule="auto"/>
        <w:ind w:left="1440" w:hanging="1440"/>
        <w:jc w:val="both"/>
      </w:pPr>
      <w:r>
        <w:t xml:space="preserve">Spanaki, M.Z., Papatheodorou, A. and Pappas, N. (2021) 'Tourism in the post COVID-19 era: evidence from hotels in the </w:t>
      </w:r>
      <w:r w:rsidR="007D5DDE">
        <w:t>Northeast</w:t>
      </w:r>
      <w:r>
        <w:t xml:space="preserve"> of England,' </w:t>
      </w:r>
      <w:r>
        <w:rPr>
          <w:i/>
          <w:iCs/>
        </w:rPr>
        <w:t>Worldwide Hospitality and Tourism Themes</w:t>
      </w:r>
      <w:r>
        <w:t xml:space="preserve">, 13(3), pp. 357–368. </w:t>
      </w:r>
      <w:hyperlink r:id="rId76" w:history="1">
        <w:r w:rsidRPr="00247C2D">
          <w:rPr>
            <w:rStyle w:val="Hyperlink"/>
            <w:rFonts w:eastAsia="Calibri"/>
          </w:rPr>
          <w:t>https://doi.org/10.1108/whatt-01-2021-0013</w:t>
        </w:r>
      </w:hyperlink>
      <w:r>
        <w:t xml:space="preserve">. </w:t>
      </w:r>
    </w:p>
    <w:p w14:paraId="29DCF24B" w14:textId="77777777" w:rsidR="00375B5F" w:rsidRPr="003560D5" w:rsidRDefault="00375B5F" w:rsidP="00375B5F">
      <w:pPr>
        <w:pStyle w:val="NormalWeb"/>
        <w:spacing w:before="240" w:beforeAutospacing="0" w:after="240" w:afterAutospacing="0" w:line="600" w:lineRule="auto"/>
        <w:ind w:left="1440" w:hanging="1440"/>
        <w:jc w:val="both"/>
      </w:pPr>
      <w:r>
        <w:t xml:space="preserve">Szromek, A.R. </w:t>
      </w:r>
      <w:r>
        <w:rPr>
          <w:i/>
          <w:iCs/>
        </w:rPr>
        <w:t>et al.</w:t>
      </w:r>
      <w:r>
        <w:t xml:space="preserve"> (2022) 'Health tourism enterprises and adaptation for sustainable development,' </w:t>
      </w:r>
      <w:r>
        <w:rPr>
          <w:i/>
          <w:iCs/>
        </w:rPr>
        <w:t>International Journal of Contemporary Hospitality Management</w:t>
      </w:r>
      <w:r>
        <w:t xml:space="preserve">, 35(1), pp. 1–25. </w:t>
      </w:r>
      <w:hyperlink r:id="rId77" w:history="1">
        <w:r w:rsidRPr="00247C2D">
          <w:rPr>
            <w:rStyle w:val="Hyperlink"/>
            <w:rFonts w:eastAsia="Calibri"/>
          </w:rPr>
          <w:t>https://doi.org/10.1108/ijchm-01-2022-0060</w:t>
        </w:r>
      </w:hyperlink>
      <w:r>
        <w:t xml:space="preserve">. </w:t>
      </w:r>
    </w:p>
    <w:p w14:paraId="1C47F732" w14:textId="77777777" w:rsidR="00375B5F" w:rsidRDefault="00375B5F" w:rsidP="00375B5F">
      <w:pPr>
        <w:pStyle w:val="NormalWeb"/>
        <w:spacing w:before="240" w:beforeAutospacing="0" w:after="240" w:afterAutospacing="0" w:line="600" w:lineRule="auto"/>
        <w:ind w:left="1440" w:hanging="1440"/>
        <w:jc w:val="both"/>
      </w:pPr>
      <w:r>
        <w:t xml:space="preserve">Tan, Y. and Despotis, D. (2021) 'Investigation of efficiency in the UK hotel industry: a network data envelopment analysis approach,' </w:t>
      </w:r>
      <w:r>
        <w:rPr>
          <w:i/>
          <w:iCs/>
        </w:rPr>
        <w:t>International Journal of Contemporary Hospitality Management</w:t>
      </w:r>
      <w:r>
        <w:t xml:space="preserve">, 33(3), pp. 1080–1104. </w:t>
      </w:r>
      <w:hyperlink r:id="rId78" w:history="1">
        <w:r w:rsidRPr="00247C2D">
          <w:rPr>
            <w:rStyle w:val="Hyperlink"/>
            <w:rFonts w:eastAsia="Calibri"/>
          </w:rPr>
          <w:t>https://doi.org/10.1108/ijchm-07-2020-0641</w:t>
        </w:r>
      </w:hyperlink>
      <w:r>
        <w:t xml:space="preserve">. </w:t>
      </w:r>
    </w:p>
    <w:p w14:paraId="0FE30BBD" w14:textId="77777777" w:rsidR="00375B5F" w:rsidRDefault="00375B5F" w:rsidP="00375B5F">
      <w:pPr>
        <w:pStyle w:val="NormalWeb"/>
        <w:spacing w:before="240" w:beforeAutospacing="0" w:after="240" w:afterAutospacing="0" w:line="600" w:lineRule="auto"/>
        <w:ind w:left="1440" w:hanging="1440"/>
        <w:jc w:val="both"/>
      </w:pPr>
      <w:r>
        <w:t xml:space="preserve">Tandon, A. </w:t>
      </w:r>
      <w:r>
        <w:rPr>
          <w:i/>
          <w:iCs/>
        </w:rPr>
        <w:t>et al.</w:t>
      </w:r>
      <w:r>
        <w:t xml:space="preserve"> (2023) 'Green and non-green outcomes of green human resource management (GHRM) in the tourism context,' </w:t>
      </w:r>
      <w:r>
        <w:rPr>
          <w:i/>
          <w:iCs/>
        </w:rPr>
        <w:t>Tourism Management</w:t>
      </w:r>
      <w:r>
        <w:t xml:space="preserve">, 98, p. 104765. </w:t>
      </w:r>
      <w:hyperlink r:id="rId79" w:history="1">
        <w:r w:rsidRPr="00247C2D">
          <w:rPr>
            <w:rStyle w:val="Hyperlink"/>
            <w:rFonts w:eastAsia="Calibri"/>
          </w:rPr>
          <w:t>https://doi.org/10.1016/j.tourman.2023.104765</w:t>
        </w:r>
      </w:hyperlink>
      <w:r>
        <w:t xml:space="preserve">. </w:t>
      </w:r>
    </w:p>
    <w:p w14:paraId="14460B95" w14:textId="77777777" w:rsidR="00375B5F" w:rsidRDefault="00375B5F" w:rsidP="00375B5F">
      <w:pPr>
        <w:pStyle w:val="NormalWeb"/>
        <w:spacing w:before="240" w:beforeAutospacing="0" w:after="240" w:afterAutospacing="0" w:line="600" w:lineRule="auto"/>
        <w:ind w:left="1440" w:hanging="1440"/>
        <w:jc w:val="both"/>
      </w:pPr>
      <w:r>
        <w:lastRenderedPageBreak/>
        <w:t xml:space="preserve">Tariq, M.U., Poulin, M. and Abonamah, A.A. (2021) 'Achieving operational excellence through artificial intelligence: driving forces and barriers,' </w:t>
      </w:r>
      <w:r>
        <w:rPr>
          <w:i/>
          <w:iCs/>
        </w:rPr>
        <w:t>Frontiers in Psychology</w:t>
      </w:r>
      <w:r>
        <w:t xml:space="preserve">, 12. </w:t>
      </w:r>
      <w:hyperlink r:id="rId80" w:history="1">
        <w:r w:rsidRPr="00310D9F">
          <w:rPr>
            <w:rStyle w:val="Hyperlink"/>
            <w:rFonts w:eastAsia="Calibri"/>
          </w:rPr>
          <w:t>https://doi.org/10.3389/fpsyg.2021.686624</w:t>
        </w:r>
      </w:hyperlink>
      <w:r>
        <w:t xml:space="preserve">. </w:t>
      </w:r>
    </w:p>
    <w:p w14:paraId="5E371643" w14:textId="77777777" w:rsidR="00375B5F" w:rsidRDefault="00375B5F" w:rsidP="00375B5F">
      <w:pPr>
        <w:pStyle w:val="NormalWeb"/>
        <w:spacing w:before="240" w:beforeAutospacing="0" w:after="240" w:afterAutospacing="0" w:line="600" w:lineRule="auto"/>
        <w:ind w:left="1440" w:hanging="1440"/>
        <w:jc w:val="both"/>
      </w:pPr>
      <w:r>
        <w:rPr>
          <w:i/>
          <w:iCs/>
        </w:rPr>
        <w:t>The use of business process management in hotel direct sales improvement</w:t>
      </w:r>
      <w:r>
        <w:t xml:space="preserve"> (2021). </w:t>
      </w:r>
      <w:hyperlink r:id="rId81" w:history="1">
        <w:r w:rsidRPr="00247C2D">
          <w:rPr>
            <w:rStyle w:val="Hyperlink"/>
            <w:rFonts w:eastAsia="Calibri"/>
          </w:rPr>
          <w:t>https://www.ceeol.com/search/article-detail?id=935554</w:t>
        </w:r>
      </w:hyperlink>
      <w:r>
        <w:t xml:space="preserve">. </w:t>
      </w:r>
    </w:p>
    <w:p w14:paraId="025DFEF5" w14:textId="77777777" w:rsidR="00375B5F" w:rsidRDefault="00375B5F" w:rsidP="00375B5F">
      <w:pPr>
        <w:pStyle w:val="NormalWeb"/>
        <w:spacing w:before="240" w:beforeAutospacing="0" w:after="240" w:afterAutospacing="0" w:line="600" w:lineRule="auto"/>
        <w:ind w:left="1440" w:hanging="1440"/>
        <w:jc w:val="both"/>
      </w:pPr>
      <w:r>
        <w:t xml:space="preserve">Tripathi, V. </w:t>
      </w:r>
      <w:r>
        <w:rPr>
          <w:i/>
          <w:iCs/>
        </w:rPr>
        <w:t>et al.</w:t>
      </w:r>
      <w:r>
        <w:t xml:space="preserve"> (2022) 'A sustainable productive method for enhancing operational excellence in shop floor management for industry 4.0 using hybrid integration of lean and smart manufacturing: an ingenious case study,' </w:t>
      </w:r>
      <w:r>
        <w:rPr>
          <w:i/>
          <w:iCs/>
        </w:rPr>
        <w:t>Sustainability</w:t>
      </w:r>
      <w:r>
        <w:t xml:space="preserve">, 14(12), p. 7452. </w:t>
      </w:r>
      <w:hyperlink r:id="rId82" w:history="1">
        <w:r w:rsidRPr="00310D9F">
          <w:rPr>
            <w:rStyle w:val="Hyperlink"/>
            <w:rFonts w:eastAsia="Calibri"/>
          </w:rPr>
          <w:t>https://doi.org/10.3390/su14127452</w:t>
        </w:r>
      </w:hyperlink>
      <w:r>
        <w:t xml:space="preserve">. </w:t>
      </w:r>
    </w:p>
    <w:p w14:paraId="6B0A9EB8" w14:textId="77777777" w:rsidR="00375B5F" w:rsidRDefault="00375B5F" w:rsidP="00375B5F">
      <w:pPr>
        <w:pStyle w:val="NormalWeb"/>
        <w:spacing w:before="240" w:beforeAutospacing="0" w:after="240" w:afterAutospacing="0" w:line="600" w:lineRule="auto"/>
        <w:ind w:left="1440" w:hanging="1440"/>
        <w:jc w:val="both"/>
      </w:pPr>
      <w:r>
        <w:t xml:space="preserve">Ugli, N.M.U.T. (2023) 'SPECIFIC CHARACTERISTICS OF TOUR OPERATOR ACTIVITY MANAGEMENT,' </w:t>
      </w:r>
      <w:r>
        <w:rPr>
          <w:i/>
          <w:iCs/>
        </w:rPr>
        <w:t>Deleted Journal</w:t>
      </w:r>
      <w:r>
        <w:t xml:space="preserve">, 9, pp. 88–90. </w:t>
      </w:r>
      <w:hyperlink r:id="rId83" w:history="1">
        <w:r w:rsidRPr="00310D9F">
          <w:rPr>
            <w:rStyle w:val="Hyperlink"/>
            <w:rFonts w:eastAsia="Calibri"/>
          </w:rPr>
          <w:t>https://doi.org/10.54613/ku.v9i9.842</w:t>
        </w:r>
      </w:hyperlink>
      <w:r>
        <w:t xml:space="preserve">. </w:t>
      </w:r>
    </w:p>
    <w:p w14:paraId="1177EF03" w14:textId="77777777" w:rsidR="00375B5F" w:rsidRDefault="00375B5F" w:rsidP="00375B5F">
      <w:pPr>
        <w:pStyle w:val="NormalWeb"/>
        <w:spacing w:before="240" w:beforeAutospacing="0" w:after="240" w:afterAutospacing="0" w:line="600" w:lineRule="auto"/>
        <w:ind w:left="1440" w:hanging="1440"/>
        <w:jc w:val="both"/>
      </w:pPr>
      <w:r>
        <w:t xml:space="preserve">Varelas, S., Karvela, P. and Georgopoulos, N. (2021) 'The Impact of Information Technology and Sustainable Strategies in Hotel Branding, Evidence from the Greek Environment,' </w:t>
      </w:r>
      <w:r>
        <w:rPr>
          <w:i/>
          <w:iCs/>
        </w:rPr>
        <w:t>Sustainability</w:t>
      </w:r>
      <w:r>
        <w:t xml:space="preserve">, 13(15), p. 8543. </w:t>
      </w:r>
      <w:hyperlink r:id="rId84" w:history="1">
        <w:r w:rsidRPr="00247C2D">
          <w:rPr>
            <w:rStyle w:val="Hyperlink"/>
            <w:rFonts w:eastAsia="Calibri"/>
          </w:rPr>
          <w:t>https://doi.org/10.3390/su13158543</w:t>
        </w:r>
      </w:hyperlink>
      <w:r>
        <w:t xml:space="preserve">. </w:t>
      </w:r>
    </w:p>
    <w:p w14:paraId="4118FB5D" w14:textId="77777777" w:rsidR="00375B5F" w:rsidRDefault="00375B5F" w:rsidP="00375B5F">
      <w:pPr>
        <w:pStyle w:val="NormalWeb"/>
        <w:spacing w:before="240" w:beforeAutospacing="0" w:after="240" w:afterAutospacing="0" w:line="600" w:lineRule="auto"/>
        <w:ind w:left="1440" w:hanging="1440"/>
        <w:jc w:val="both"/>
      </w:pPr>
      <w:r>
        <w:t xml:space="preserve">Wang, X. </w:t>
      </w:r>
      <w:r>
        <w:rPr>
          <w:i/>
          <w:iCs/>
        </w:rPr>
        <w:t>et al.</w:t>
      </w:r>
      <w:r>
        <w:t xml:space="preserve"> (2021) 'Applications, experiences, and challenges of smart tourism development in China,' </w:t>
      </w:r>
      <w:r>
        <w:rPr>
          <w:i/>
          <w:iCs/>
        </w:rPr>
        <w:t>Journal of Urban Technology</w:t>
      </w:r>
      <w:r>
        <w:t xml:space="preserve">, 29(4), pp. 101–126. </w:t>
      </w:r>
      <w:hyperlink r:id="rId85" w:history="1">
        <w:r w:rsidRPr="00247C2D">
          <w:rPr>
            <w:rStyle w:val="Hyperlink"/>
            <w:rFonts w:eastAsia="Calibri"/>
          </w:rPr>
          <w:t>https://doi.org/10.1080/10630732.2021.1879605</w:t>
        </w:r>
      </w:hyperlink>
      <w:r>
        <w:t xml:space="preserve">. </w:t>
      </w:r>
    </w:p>
    <w:p w14:paraId="766FFE3E" w14:textId="77777777" w:rsidR="00375B5F" w:rsidRDefault="00375B5F" w:rsidP="00375B5F">
      <w:pPr>
        <w:pStyle w:val="NormalWeb"/>
        <w:spacing w:before="240" w:beforeAutospacing="0" w:after="240" w:afterAutospacing="0" w:line="600" w:lineRule="auto"/>
        <w:ind w:left="1440" w:hanging="1440"/>
        <w:jc w:val="both"/>
      </w:pPr>
      <w:r>
        <w:lastRenderedPageBreak/>
        <w:t xml:space="preserve">Woyo, E. and Slabbert, E. (2021) 'Tourism destination competitiveness: A view from suppliers operating in a country with political challenges,' </w:t>
      </w:r>
      <w:r>
        <w:rPr>
          <w:i/>
          <w:iCs/>
        </w:rPr>
        <w:t>South African Journal of Economic and Management Sciences</w:t>
      </w:r>
      <w:r>
        <w:t xml:space="preserve">, 24(1). </w:t>
      </w:r>
      <w:hyperlink r:id="rId86" w:history="1">
        <w:r w:rsidRPr="00247C2D">
          <w:rPr>
            <w:rStyle w:val="Hyperlink"/>
            <w:rFonts w:eastAsia="Calibri"/>
          </w:rPr>
          <w:t>https://doi.org/10.4102/sajems.v24i1.3717</w:t>
        </w:r>
      </w:hyperlink>
      <w:r>
        <w:t xml:space="preserve">. </w:t>
      </w:r>
    </w:p>
    <w:p w14:paraId="41797A19" w14:textId="77777777" w:rsidR="00375B5F" w:rsidRDefault="00375B5F" w:rsidP="00375B5F">
      <w:pPr>
        <w:pStyle w:val="NormalWeb"/>
        <w:spacing w:before="240" w:beforeAutospacing="0" w:after="240" w:afterAutospacing="0" w:line="600" w:lineRule="auto"/>
        <w:ind w:left="1440" w:hanging="1440"/>
        <w:jc w:val="both"/>
      </w:pPr>
      <w:r>
        <w:t xml:space="preserve">Yacoub, L. and ElHajjar, S. (2021) 'How do hotels in developing countries manage the impact of COVID-19? The case of Lebanese hotels,' </w:t>
      </w:r>
      <w:r>
        <w:rPr>
          <w:i/>
          <w:iCs/>
        </w:rPr>
        <w:t>International Journal of Contemporary Hospitality Management</w:t>
      </w:r>
      <w:r>
        <w:t xml:space="preserve">, 33(3), pp. 929–948. </w:t>
      </w:r>
      <w:hyperlink r:id="rId87" w:history="1">
        <w:r w:rsidRPr="00247C2D">
          <w:rPr>
            <w:rStyle w:val="Hyperlink"/>
            <w:rFonts w:eastAsia="Calibri"/>
          </w:rPr>
          <w:t>https://doi.org/10.1108/ijchm-08-2020-0814</w:t>
        </w:r>
      </w:hyperlink>
      <w:r>
        <w:t xml:space="preserve">. </w:t>
      </w:r>
    </w:p>
    <w:p w14:paraId="6C4DE85F" w14:textId="0A64F141" w:rsidR="00375B5F" w:rsidRDefault="00375B5F" w:rsidP="00375B5F">
      <w:pPr>
        <w:pStyle w:val="NormalWeb"/>
        <w:spacing w:before="240" w:beforeAutospacing="0" w:after="240" w:afterAutospacing="0" w:line="600" w:lineRule="auto"/>
        <w:ind w:left="1440" w:hanging="1440"/>
        <w:jc w:val="both"/>
      </w:pPr>
      <w:r>
        <w:t xml:space="preserve">Yağmur, Y., Demirel, </w:t>
      </w:r>
      <w:r w:rsidR="007D5DDE">
        <w:t>A.,</w:t>
      </w:r>
      <w:r>
        <w:t xml:space="preserve"> and Kılıç, G.D. (2023a) 'Top quality hotel managers’ perspectives on smart technologies: an exploratory study,' </w:t>
      </w:r>
      <w:r>
        <w:rPr>
          <w:i/>
          <w:iCs/>
        </w:rPr>
        <w:t>Journal of Hospitality and Tourism Insights</w:t>
      </w:r>
      <w:r>
        <w:t xml:space="preserve">, 7(3), pp. 1501–1531. </w:t>
      </w:r>
      <w:hyperlink r:id="rId88" w:history="1">
        <w:r w:rsidRPr="00247C2D">
          <w:rPr>
            <w:rStyle w:val="Hyperlink"/>
            <w:rFonts w:eastAsia="Calibri"/>
          </w:rPr>
          <w:t>https://doi.org/10.1108/jhti-09-2022-0457</w:t>
        </w:r>
      </w:hyperlink>
      <w:r>
        <w:t xml:space="preserve">. </w:t>
      </w:r>
    </w:p>
    <w:p w14:paraId="222C2BE4" w14:textId="77777777" w:rsidR="00375B5F" w:rsidRDefault="00375B5F" w:rsidP="00375B5F">
      <w:pPr>
        <w:pStyle w:val="NormalWeb"/>
        <w:spacing w:before="240" w:beforeAutospacing="0" w:after="240" w:afterAutospacing="0" w:line="600" w:lineRule="auto"/>
        <w:ind w:left="1440" w:hanging="1440"/>
        <w:jc w:val="both"/>
      </w:pPr>
      <w:r>
        <w:t xml:space="preserve">Zhao, X. and Hou, J. (2021) 'Applying the Theory of constraints Principles to tourism supply chain management,' </w:t>
      </w:r>
      <w:r>
        <w:rPr>
          <w:i/>
          <w:iCs/>
        </w:rPr>
        <w:t>Journal of Hospitality &amp; Tourism Research</w:t>
      </w:r>
      <w:r>
        <w:t xml:space="preserve">, 46(2), pp. 400–411. </w:t>
      </w:r>
      <w:hyperlink r:id="rId89" w:history="1">
        <w:r w:rsidRPr="00247C2D">
          <w:rPr>
            <w:rStyle w:val="Hyperlink"/>
            <w:rFonts w:eastAsia="Calibri"/>
          </w:rPr>
          <w:t>https://doi.org/10.1177/1096348021996791</w:t>
        </w:r>
      </w:hyperlink>
      <w:r>
        <w:t xml:space="preserve">. </w:t>
      </w:r>
    </w:p>
    <w:p w14:paraId="139C8B52" w14:textId="77777777" w:rsidR="00375B5F" w:rsidRDefault="00375B5F" w:rsidP="00375B5F">
      <w:pPr>
        <w:pStyle w:val="NormalWeb"/>
        <w:spacing w:before="240" w:beforeAutospacing="0" w:after="240" w:afterAutospacing="0" w:line="600" w:lineRule="auto"/>
        <w:ind w:left="1440" w:hanging="1440"/>
        <w:jc w:val="both"/>
      </w:pPr>
      <w:r>
        <w:t xml:space="preserve">Zhong, L. </w:t>
      </w:r>
      <w:r>
        <w:rPr>
          <w:i/>
          <w:iCs/>
        </w:rPr>
        <w:t>et al.</w:t>
      </w:r>
      <w:r>
        <w:t xml:space="preserve"> (2022) 'Perception, reaction, and future development of the influence of COVID-19 on the hospitality and tourism industry in China,' </w:t>
      </w:r>
      <w:r>
        <w:rPr>
          <w:i/>
          <w:iCs/>
        </w:rPr>
        <w:t>International Journal of Environmental Research and Public Health</w:t>
      </w:r>
      <w:r>
        <w:t xml:space="preserve">, 19(2), p. 991. </w:t>
      </w:r>
      <w:hyperlink r:id="rId90" w:history="1">
        <w:r w:rsidRPr="00247C2D">
          <w:rPr>
            <w:rStyle w:val="Hyperlink"/>
            <w:rFonts w:eastAsia="Calibri"/>
          </w:rPr>
          <w:t>https://doi.org/10.3390/ijerph19020991</w:t>
        </w:r>
      </w:hyperlink>
      <w:r>
        <w:t xml:space="preserve">. </w:t>
      </w:r>
    </w:p>
    <w:sectPr w:rsidR="00375B5F" w:rsidSect="00425D00">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1E3FBC" w14:textId="77777777" w:rsidR="00B55119" w:rsidRDefault="00B55119" w:rsidP="00425D00">
      <w:pPr>
        <w:spacing w:after="0" w:line="240" w:lineRule="auto"/>
      </w:pPr>
      <w:r>
        <w:separator/>
      </w:r>
    </w:p>
  </w:endnote>
  <w:endnote w:type="continuationSeparator" w:id="0">
    <w:p w14:paraId="77239A51" w14:textId="77777777" w:rsidR="00B55119" w:rsidRDefault="00B55119" w:rsidP="00425D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2BC99A" w14:textId="77777777" w:rsidR="00B55119" w:rsidRDefault="00B55119" w:rsidP="00425D00">
      <w:pPr>
        <w:spacing w:after="0" w:line="240" w:lineRule="auto"/>
      </w:pPr>
      <w:r>
        <w:separator/>
      </w:r>
    </w:p>
  </w:footnote>
  <w:footnote w:type="continuationSeparator" w:id="0">
    <w:p w14:paraId="19117967" w14:textId="77777777" w:rsidR="00B55119" w:rsidRDefault="00B55119" w:rsidP="00425D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0461863"/>
      <w:docPartObj>
        <w:docPartGallery w:val="Page Numbers (Top of Page)"/>
        <w:docPartUnique/>
      </w:docPartObj>
    </w:sdtPr>
    <w:sdtContent>
      <w:p w14:paraId="321C1018" w14:textId="4D70442E" w:rsidR="00425D00" w:rsidRDefault="00425D00">
        <w:pPr>
          <w:pStyle w:val="Header"/>
          <w:jc w:val="right"/>
        </w:pPr>
        <w:r>
          <w:fldChar w:fldCharType="begin"/>
        </w:r>
        <w:r>
          <w:instrText>PAGE   \* MERGEFORMAT</w:instrText>
        </w:r>
        <w:r>
          <w:fldChar w:fldCharType="separate"/>
        </w:r>
        <w:r>
          <w:t>2</w:t>
        </w:r>
        <w:r>
          <w:fldChar w:fldCharType="end"/>
        </w:r>
      </w:p>
    </w:sdtContent>
  </w:sdt>
  <w:p w14:paraId="19E5C9CF" w14:textId="77777777" w:rsidR="00425D00" w:rsidRDefault="00425D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F74774"/>
    <w:multiLevelType w:val="hybridMultilevel"/>
    <w:tmpl w:val="C3D44E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A562EDB"/>
    <w:multiLevelType w:val="multilevel"/>
    <w:tmpl w:val="00A2C1A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4DB9758F"/>
    <w:multiLevelType w:val="multilevel"/>
    <w:tmpl w:val="7DF6E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B93061"/>
    <w:multiLevelType w:val="multilevel"/>
    <w:tmpl w:val="66344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D80168"/>
    <w:multiLevelType w:val="multilevel"/>
    <w:tmpl w:val="2AF8C63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60D34EEC"/>
    <w:multiLevelType w:val="multilevel"/>
    <w:tmpl w:val="0CDA6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242408A"/>
    <w:multiLevelType w:val="hybridMultilevel"/>
    <w:tmpl w:val="6C7C4B4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7A12908"/>
    <w:multiLevelType w:val="hybridMultilevel"/>
    <w:tmpl w:val="BBC4F674"/>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95150339">
    <w:abstractNumId w:val="1"/>
  </w:num>
  <w:num w:numId="2" w16cid:durableId="707532846">
    <w:abstractNumId w:val="1"/>
  </w:num>
  <w:num w:numId="3" w16cid:durableId="128284605">
    <w:abstractNumId w:val="1"/>
  </w:num>
  <w:num w:numId="4" w16cid:durableId="1701515763">
    <w:abstractNumId w:val="4"/>
  </w:num>
  <w:num w:numId="5" w16cid:durableId="509216539">
    <w:abstractNumId w:val="1"/>
  </w:num>
  <w:num w:numId="6" w16cid:durableId="701327064">
    <w:abstractNumId w:val="1"/>
  </w:num>
  <w:num w:numId="7" w16cid:durableId="1932857361">
    <w:abstractNumId w:val="1"/>
  </w:num>
  <w:num w:numId="8" w16cid:durableId="839198717">
    <w:abstractNumId w:val="1"/>
  </w:num>
  <w:num w:numId="9" w16cid:durableId="1918435625">
    <w:abstractNumId w:val="5"/>
  </w:num>
  <w:num w:numId="10" w16cid:durableId="2071732478">
    <w:abstractNumId w:val="2"/>
  </w:num>
  <w:num w:numId="11" w16cid:durableId="1147669451">
    <w:abstractNumId w:val="3"/>
  </w:num>
  <w:num w:numId="12" w16cid:durableId="285044901">
    <w:abstractNumId w:val="0"/>
  </w:num>
  <w:num w:numId="13" w16cid:durableId="1422874491">
    <w:abstractNumId w:val="7"/>
  </w:num>
  <w:num w:numId="14" w16cid:durableId="14413000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0913"/>
    <w:rsid w:val="0004448A"/>
    <w:rsid w:val="000B4638"/>
    <w:rsid w:val="001030EB"/>
    <w:rsid w:val="0010496A"/>
    <w:rsid w:val="00135176"/>
    <w:rsid w:val="002339A0"/>
    <w:rsid w:val="00274677"/>
    <w:rsid w:val="003021D4"/>
    <w:rsid w:val="003240A9"/>
    <w:rsid w:val="00375B5F"/>
    <w:rsid w:val="003835D5"/>
    <w:rsid w:val="00383E0E"/>
    <w:rsid w:val="00384AA6"/>
    <w:rsid w:val="003B57C4"/>
    <w:rsid w:val="003D35B3"/>
    <w:rsid w:val="00425D00"/>
    <w:rsid w:val="004D649F"/>
    <w:rsid w:val="00595B5E"/>
    <w:rsid w:val="006706E1"/>
    <w:rsid w:val="00783F4C"/>
    <w:rsid w:val="007A3569"/>
    <w:rsid w:val="007D5DDE"/>
    <w:rsid w:val="008445B2"/>
    <w:rsid w:val="008515E4"/>
    <w:rsid w:val="00921F3E"/>
    <w:rsid w:val="0096657E"/>
    <w:rsid w:val="00986681"/>
    <w:rsid w:val="00987347"/>
    <w:rsid w:val="009B07D6"/>
    <w:rsid w:val="009F6000"/>
    <w:rsid w:val="009F71BA"/>
    <w:rsid w:val="00A32EAD"/>
    <w:rsid w:val="00A45E0D"/>
    <w:rsid w:val="00A4609E"/>
    <w:rsid w:val="00A879CA"/>
    <w:rsid w:val="00B55119"/>
    <w:rsid w:val="00B83ECF"/>
    <w:rsid w:val="00C23C21"/>
    <w:rsid w:val="00CD64A2"/>
    <w:rsid w:val="00DE13B6"/>
    <w:rsid w:val="00E26739"/>
    <w:rsid w:val="00E66F70"/>
    <w:rsid w:val="00E9234F"/>
    <w:rsid w:val="00EA01AE"/>
    <w:rsid w:val="00EB3053"/>
    <w:rsid w:val="00F2448D"/>
    <w:rsid w:val="00F72716"/>
    <w:rsid w:val="00FC0913"/>
    <w:rsid w:val="00FD6228"/>
    <w:rsid w:val="00FD79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A3728"/>
  <w15:chartTrackingRefBased/>
  <w15:docId w15:val="{85D14CBE-EB0F-4E40-B944-5D496EF50D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40A9"/>
    <w:pPr>
      <w:spacing w:line="360" w:lineRule="auto"/>
      <w:jc w:val="both"/>
    </w:pPr>
    <w:rPr>
      <w:rFonts w:ascii="Times New Roman" w:hAnsi="Times New Roman"/>
    </w:rPr>
  </w:style>
  <w:style w:type="paragraph" w:styleId="Heading1">
    <w:name w:val="heading 1"/>
    <w:basedOn w:val="Heading2"/>
    <w:next w:val="Normal"/>
    <w:link w:val="Heading1Char"/>
    <w:autoRedefine/>
    <w:uiPriority w:val="9"/>
    <w:qFormat/>
    <w:rsid w:val="00921F3E"/>
    <w:pPr>
      <w:keepNext w:val="0"/>
      <w:keepLines w:val="0"/>
      <w:numPr>
        <w:ilvl w:val="0"/>
      </w:numPr>
      <w:spacing w:before="0" w:after="160"/>
      <w:outlineLvl w:val="0"/>
    </w:pPr>
    <w:rPr>
      <w:rFonts w:eastAsia="Calibri" w:cs="Times New Roman"/>
      <w:color w:val="000000"/>
      <w:sz w:val="32"/>
    </w:rPr>
  </w:style>
  <w:style w:type="paragraph" w:styleId="Heading2">
    <w:name w:val="heading 2"/>
    <w:basedOn w:val="Normal"/>
    <w:next w:val="Normal"/>
    <w:link w:val="Heading2Char"/>
    <w:autoRedefine/>
    <w:uiPriority w:val="9"/>
    <w:unhideWhenUsed/>
    <w:qFormat/>
    <w:rsid w:val="001030EB"/>
    <w:pPr>
      <w:keepNext/>
      <w:keepLines/>
      <w:numPr>
        <w:ilvl w:val="1"/>
        <w:numId w:val="8"/>
      </w:numPr>
      <w:spacing w:before="160" w:after="80"/>
      <w:outlineLvl w:val="1"/>
    </w:pPr>
    <w:rPr>
      <w:rFonts w:eastAsiaTheme="majorEastAsia" w:cstheme="majorBidi"/>
      <w:b/>
      <w:sz w:val="28"/>
      <w:szCs w:val="32"/>
    </w:rPr>
  </w:style>
  <w:style w:type="paragraph" w:styleId="Heading3">
    <w:name w:val="heading 3"/>
    <w:basedOn w:val="Heading2"/>
    <w:next w:val="Normal"/>
    <w:link w:val="Heading3Char"/>
    <w:autoRedefine/>
    <w:uiPriority w:val="9"/>
    <w:unhideWhenUsed/>
    <w:qFormat/>
    <w:rsid w:val="00921F3E"/>
    <w:pPr>
      <w:keepNext w:val="0"/>
      <w:keepLines w:val="0"/>
      <w:numPr>
        <w:ilvl w:val="2"/>
        <w:numId w:val="3"/>
      </w:numPr>
      <w:spacing w:before="0" w:after="160"/>
      <w:outlineLvl w:val="2"/>
    </w:pPr>
    <w:rPr>
      <w:rFonts w:eastAsia="Calibri" w:cs="Times New Roman"/>
      <w:b w:val="0"/>
      <w:bCs/>
      <w:i/>
      <w:color w:val="000000"/>
      <w:sz w:val="26"/>
      <w:szCs w:val="24"/>
      <w:lang w:eastAsia="en-GB"/>
    </w:rPr>
  </w:style>
  <w:style w:type="paragraph" w:styleId="Heading4">
    <w:name w:val="heading 4"/>
    <w:basedOn w:val="Normal"/>
    <w:next w:val="Normal"/>
    <w:link w:val="Heading4Char"/>
    <w:uiPriority w:val="9"/>
    <w:unhideWhenUsed/>
    <w:qFormat/>
    <w:rsid w:val="00FC091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autoRedefine/>
    <w:uiPriority w:val="9"/>
    <w:semiHidden/>
    <w:unhideWhenUsed/>
    <w:qFormat/>
    <w:rsid w:val="00CD64A2"/>
    <w:pPr>
      <w:keepNext/>
      <w:keepLines/>
      <w:numPr>
        <w:ilvl w:val="4"/>
        <w:numId w:val="4"/>
      </w:numPr>
      <w:spacing w:before="40" w:after="0"/>
      <w:ind w:left="1008" w:hanging="1008"/>
      <w:outlineLvl w:val="4"/>
    </w:pPr>
    <w:rPr>
      <w:rFonts w:eastAsiaTheme="majorEastAsia" w:cstheme="majorBidi"/>
    </w:rPr>
  </w:style>
  <w:style w:type="paragraph" w:styleId="Heading6">
    <w:name w:val="heading 6"/>
    <w:basedOn w:val="Normal"/>
    <w:next w:val="Normal"/>
    <w:link w:val="Heading6Char"/>
    <w:uiPriority w:val="9"/>
    <w:semiHidden/>
    <w:unhideWhenUsed/>
    <w:qFormat/>
    <w:rsid w:val="00FC091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FC091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FC091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FC091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240A9"/>
    <w:rPr>
      <w:rFonts w:ascii="Times New Roman" w:eastAsia="Calibri" w:hAnsi="Times New Roman" w:cs="Times New Roman"/>
      <w:b/>
      <w:color w:val="000000"/>
      <w:sz w:val="32"/>
      <w:szCs w:val="32"/>
    </w:rPr>
  </w:style>
  <w:style w:type="character" w:customStyle="1" w:styleId="Heading2Char">
    <w:name w:val="Heading 2 Char"/>
    <w:basedOn w:val="DefaultParagraphFont"/>
    <w:link w:val="Heading2"/>
    <w:uiPriority w:val="9"/>
    <w:rsid w:val="001030EB"/>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rsid w:val="00921F3E"/>
    <w:rPr>
      <w:rFonts w:ascii="Times New Roman" w:eastAsia="Calibri" w:hAnsi="Times New Roman" w:cs="Times New Roman"/>
      <w:bCs/>
      <w:i/>
      <w:color w:val="000000"/>
      <w:sz w:val="26"/>
      <w:lang w:eastAsia="en-GB"/>
    </w:rPr>
  </w:style>
  <w:style w:type="character" w:customStyle="1" w:styleId="Heading5Char">
    <w:name w:val="Heading 5 Char"/>
    <w:basedOn w:val="DefaultParagraphFont"/>
    <w:link w:val="Heading5"/>
    <w:uiPriority w:val="9"/>
    <w:semiHidden/>
    <w:rsid w:val="00CD64A2"/>
    <w:rPr>
      <w:rFonts w:ascii="Arial" w:eastAsiaTheme="majorEastAsia" w:hAnsi="Arial" w:cstheme="majorBidi"/>
    </w:rPr>
  </w:style>
  <w:style w:type="paragraph" w:styleId="Title">
    <w:name w:val="Title"/>
    <w:basedOn w:val="Normal"/>
    <w:next w:val="Normal"/>
    <w:link w:val="TitleChar"/>
    <w:autoRedefine/>
    <w:uiPriority w:val="10"/>
    <w:qFormat/>
    <w:rsid w:val="00E9234F"/>
    <w:pPr>
      <w:spacing w:after="8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E9234F"/>
    <w:rPr>
      <w:rFonts w:ascii="Times New Roman" w:eastAsiaTheme="majorEastAsia" w:hAnsi="Times New Roman" w:cstheme="majorBidi"/>
      <w:spacing w:val="-10"/>
      <w:kern w:val="28"/>
      <w:sz w:val="56"/>
      <w:szCs w:val="56"/>
    </w:rPr>
  </w:style>
  <w:style w:type="character" w:customStyle="1" w:styleId="Heading4Char">
    <w:name w:val="Heading 4 Char"/>
    <w:basedOn w:val="DefaultParagraphFont"/>
    <w:link w:val="Heading4"/>
    <w:uiPriority w:val="9"/>
    <w:rsid w:val="00FC0913"/>
    <w:rPr>
      <w:rFonts w:eastAsiaTheme="majorEastAsia" w:cstheme="majorBidi"/>
      <w:i/>
      <w:iCs/>
      <w:color w:val="0F4761" w:themeColor="accent1" w:themeShade="BF"/>
    </w:rPr>
  </w:style>
  <w:style w:type="character" w:customStyle="1" w:styleId="Heading6Char">
    <w:name w:val="Heading 6 Char"/>
    <w:basedOn w:val="DefaultParagraphFont"/>
    <w:link w:val="Heading6"/>
    <w:uiPriority w:val="9"/>
    <w:semiHidden/>
    <w:rsid w:val="00FC09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C09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C09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C0913"/>
    <w:rPr>
      <w:rFonts w:eastAsiaTheme="majorEastAsia" w:cstheme="majorBidi"/>
      <w:color w:val="272727" w:themeColor="text1" w:themeTint="D8"/>
    </w:rPr>
  </w:style>
  <w:style w:type="paragraph" w:styleId="Subtitle">
    <w:name w:val="Subtitle"/>
    <w:basedOn w:val="Normal"/>
    <w:next w:val="Normal"/>
    <w:link w:val="SubtitleChar"/>
    <w:uiPriority w:val="11"/>
    <w:qFormat/>
    <w:rsid w:val="00FC091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09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C0913"/>
    <w:pPr>
      <w:spacing w:before="160"/>
      <w:jc w:val="center"/>
    </w:pPr>
    <w:rPr>
      <w:i/>
      <w:iCs/>
      <w:color w:val="404040" w:themeColor="text1" w:themeTint="BF"/>
    </w:rPr>
  </w:style>
  <w:style w:type="character" w:customStyle="1" w:styleId="QuoteChar">
    <w:name w:val="Quote Char"/>
    <w:basedOn w:val="DefaultParagraphFont"/>
    <w:link w:val="Quote"/>
    <w:uiPriority w:val="29"/>
    <w:rsid w:val="00FC0913"/>
    <w:rPr>
      <w:rFonts w:ascii="Times New Roman" w:hAnsi="Times New Roman"/>
      <w:i/>
      <w:iCs/>
      <w:color w:val="404040" w:themeColor="text1" w:themeTint="BF"/>
    </w:rPr>
  </w:style>
  <w:style w:type="paragraph" w:styleId="ListParagraph">
    <w:name w:val="List Paragraph"/>
    <w:basedOn w:val="Normal"/>
    <w:uiPriority w:val="34"/>
    <w:qFormat/>
    <w:rsid w:val="00FC0913"/>
    <w:pPr>
      <w:ind w:left="720"/>
      <w:contextualSpacing/>
    </w:pPr>
  </w:style>
  <w:style w:type="character" w:styleId="IntenseEmphasis">
    <w:name w:val="Intense Emphasis"/>
    <w:basedOn w:val="DefaultParagraphFont"/>
    <w:uiPriority w:val="21"/>
    <w:qFormat/>
    <w:rsid w:val="00FC0913"/>
    <w:rPr>
      <w:i/>
      <w:iCs/>
      <w:color w:val="0F4761" w:themeColor="accent1" w:themeShade="BF"/>
    </w:rPr>
  </w:style>
  <w:style w:type="paragraph" w:styleId="IntenseQuote">
    <w:name w:val="Intense Quote"/>
    <w:basedOn w:val="Normal"/>
    <w:next w:val="Normal"/>
    <w:link w:val="IntenseQuoteChar"/>
    <w:uiPriority w:val="30"/>
    <w:qFormat/>
    <w:rsid w:val="00FC09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C0913"/>
    <w:rPr>
      <w:rFonts w:ascii="Times New Roman" w:hAnsi="Times New Roman"/>
      <w:i/>
      <w:iCs/>
      <w:color w:val="0F4761" w:themeColor="accent1" w:themeShade="BF"/>
    </w:rPr>
  </w:style>
  <w:style w:type="character" w:styleId="IntenseReference">
    <w:name w:val="Intense Reference"/>
    <w:basedOn w:val="DefaultParagraphFont"/>
    <w:uiPriority w:val="32"/>
    <w:qFormat/>
    <w:rsid w:val="00FC0913"/>
    <w:rPr>
      <w:b/>
      <w:bCs/>
      <w:smallCaps/>
      <w:color w:val="0F4761" w:themeColor="accent1" w:themeShade="BF"/>
      <w:spacing w:val="5"/>
    </w:rPr>
  </w:style>
  <w:style w:type="character" w:styleId="Strong">
    <w:name w:val="Strong"/>
    <w:basedOn w:val="DefaultParagraphFont"/>
    <w:uiPriority w:val="22"/>
    <w:qFormat/>
    <w:rsid w:val="00FC0913"/>
    <w:rPr>
      <w:b/>
      <w:bCs/>
    </w:rPr>
  </w:style>
  <w:style w:type="paragraph" w:styleId="NormalWeb">
    <w:name w:val="Normal (Web)"/>
    <w:basedOn w:val="Normal"/>
    <w:uiPriority w:val="99"/>
    <w:semiHidden/>
    <w:unhideWhenUsed/>
    <w:rsid w:val="00FC0913"/>
    <w:pPr>
      <w:spacing w:before="100" w:beforeAutospacing="1" w:after="100" w:afterAutospacing="1" w:line="240" w:lineRule="auto"/>
      <w:jc w:val="left"/>
    </w:pPr>
    <w:rPr>
      <w:rFonts w:eastAsia="Times New Roman" w:cs="Times New Roman"/>
      <w:kern w:val="0"/>
      <w:lang w:eastAsia="en-GB"/>
      <w14:ligatures w14:val="none"/>
    </w:rPr>
  </w:style>
  <w:style w:type="paragraph" w:styleId="TOCHeading">
    <w:name w:val="TOC Heading"/>
    <w:basedOn w:val="Heading1"/>
    <w:next w:val="Normal"/>
    <w:uiPriority w:val="39"/>
    <w:unhideWhenUsed/>
    <w:qFormat/>
    <w:rsid w:val="00425D00"/>
    <w:pPr>
      <w:keepNext/>
      <w:keepLines/>
      <w:numPr>
        <w:numId w:val="0"/>
      </w:numPr>
      <w:spacing w:before="240" w:after="0" w:line="259" w:lineRule="auto"/>
      <w:jc w:val="left"/>
      <w:outlineLvl w:val="9"/>
    </w:pPr>
    <w:rPr>
      <w:rFonts w:asciiTheme="majorHAnsi" w:eastAsiaTheme="majorEastAsia" w:hAnsiTheme="majorHAnsi" w:cstheme="majorBidi"/>
      <w:b w:val="0"/>
      <w:color w:val="0F4761" w:themeColor="accent1" w:themeShade="BF"/>
      <w:kern w:val="0"/>
      <w:lang w:eastAsia="en-GB"/>
      <w14:ligatures w14:val="none"/>
    </w:rPr>
  </w:style>
  <w:style w:type="paragraph" w:styleId="TOC1">
    <w:name w:val="toc 1"/>
    <w:basedOn w:val="Normal"/>
    <w:next w:val="Normal"/>
    <w:autoRedefine/>
    <w:uiPriority w:val="39"/>
    <w:unhideWhenUsed/>
    <w:rsid w:val="00425D00"/>
    <w:pPr>
      <w:spacing w:after="100"/>
    </w:pPr>
  </w:style>
  <w:style w:type="paragraph" w:styleId="TOC2">
    <w:name w:val="toc 2"/>
    <w:basedOn w:val="Normal"/>
    <w:next w:val="Normal"/>
    <w:autoRedefine/>
    <w:uiPriority w:val="39"/>
    <w:unhideWhenUsed/>
    <w:rsid w:val="00425D00"/>
    <w:pPr>
      <w:spacing w:after="100"/>
      <w:ind w:left="240"/>
    </w:pPr>
  </w:style>
  <w:style w:type="paragraph" w:styleId="TOC3">
    <w:name w:val="toc 3"/>
    <w:basedOn w:val="Normal"/>
    <w:next w:val="Normal"/>
    <w:autoRedefine/>
    <w:uiPriority w:val="39"/>
    <w:unhideWhenUsed/>
    <w:rsid w:val="00425D00"/>
    <w:pPr>
      <w:spacing w:after="100"/>
      <w:ind w:left="480"/>
    </w:pPr>
  </w:style>
  <w:style w:type="character" w:styleId="Hyperlink">
    <w:name w:val="Hyperlink"/>
    <w:basedOn w:val="DefaultParagraphFont"/>
    <w:uiPriority w:val="99"/>
    <w:unhideWhenUsed/>
    <w:rsid w:val="00425D00"/>
    <w:rPr>
      <w:color w:val="467886" w:themeColor="hyperlink"/>
      <w:u w:val="single"/>
    </w:rPr>
  </w:style>
  <w:style w:type="character" w:customStyle="1" w:styleId="url">
    <w:name w:val="url"/>
    <w:basedOn w:val="DefaultParagraphFont"/>
    <w:rsid w:val="00425D00"/>
  </w:style>
  <w:style w:type="character" w:styleId="UnresolvedMention">
    <w:name w:val="Unresolved Mention"/>
    <w:basedOn w:val="DefaultParagraphFont"/>
    <w:uiPriority w:val="99"/>
    <w:semiHidden/>
    <w:unhideWhenUsed/>
    <w:rsid w:val="00425D00"/>
    <w:rPr>
      <w:color w:val="605E5C"/>
      <w:shd w:val="clear" w:color="auto" w:fill="E1DFDD"/>
    </w:rPr>
  </w:style>
  <w:style w:type="paragraph" w:styleId="Header">
    <w:name w:val="header"/>
    <w:basedOn w:val="Normal"/>
    <w:link w:val="HeaderChar"/>
    <w:uiPriority w:val="99"/>
    <w:unhideWhenUsed/>
    <w:rsid w:val="00425D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5D00"/>
    <w:rPr>
      <w:rFonts w:ascii="Times New Roman" w:hAnsi="Times New Roman"/>
    </w:rPr>
  </w:style>
  <w:style w:type="paragraph" w:styleId="Footer">
    <w:name w:val="footer"/>
    <w:basedOn w:val="Normal"/>
    <w:link w:val="FooterChar"/>
    <w:uiPriority w:val="99"/>
    <w:unhideWhenUsed/>
    <w:rsid w:val="00425D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5D00"/>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39779">
      <w:bodyDiv w:val="1"/>
      <w:marLeft w:val="0"/>
      <w:marRight w:val="0"/>
      <w:marTop w:val="0"/>
      <w:marBottom w:val="0"/>
      <w:divBdr>
        <w:top w:val="none" w:sz="0" w:space="0" w:color="auto"/>
        <w:left w:val="none" w:sz="0" w:space="0" w:color="auto"/>
        <w:bottom w:val="none" w:sz="0" w:space="0" w:color="auto"/>
        <w:right w:val="none" w:sz="0" w:space="0" w:color="auto"/>
      </w:divBdr>
      <w:divsChild>
        <w:div w:id="507596307">
          <w:marLeft w:val="0"/>
          <w:marRight w:val="0"/>
          <w:marTop w:val="0"/>
          <w:marBottom w:val="0"/>
          <w:divBdr>
            <w:top w:val="none" w:sz="0" w:space="0" w:color="auto"/>
            <w:left w:val="none" w:sz="0" w:space="0" w:color="auto"/>
            <w:bottom w:val="none" w:sz="0" w:space="0" w:color="auto"/>
            <w:right w:val="none" w:sz="0" w:space="0" w:color="auto"/>
          </w:divBdr>
          <w:divsChild>
            <w:div w:id="1245987929">
              <w:marLeft w:val="0"/>
              <w:marRight w:val="0"/>
              <w:marTop w:val="0"/>
              <w:marBottom w:val="0"/>
              <w:divBdr>
                <w:top w:val="none" w:sz="0" w:space="0" w:color="auto"/>
                <w:left w:val="none" w:sz="0" w:space="0" w:color="auto"/>
                <w:bottom w:val="none" w:sz="0" w:space="0" w:color="auto"/>
                <w:right w:val="none" w:sz="0" w:space="0" w:color="auto"/>
              </w:divBdr>
              <w:divsChild>
                <w:div w:id="525679395">
                  <w:marLeft w:val="0"/>
                  <w:marRight w:val="0"/>
                  <w:marTop w:val="0"/>
                  <w:marBottom w:val="0"/>
                  <w:divBdr>
                    <w:top w:val="none" w:sz="0" w:space="0" w:color="auto"/>
                    <w:left w:val="none" w:sz="0" w:space="0" w:color="auto"/>
                    <w:bottom w:val="none" w:sz="0" w:space="0" w:color="auto"/>
                    <w:right w:val="none" w:sz="0" w:space="0" w:color="auto"/>
                  </w:divBdr>
                  <w:divsChild>
                    <w:div w:id="235361120">
                      <w:marLeft w:val="0"/>
                      <w:marRight w:val="0"/>
                      <w:marTop w:val="0"/>
                      <w:marBottom w:val="0"/>
                      <w:divBdr>
                        <w:top w:val="none" w:sz="0" w:space="0" w:color="auto"/>
                        <w:left w:val="none" w:sz="0" w:space="0" w:color="auto"/>
                        <w:bottom w:val="none" w:sz="0" w:space="0" w:color="auto"/>
                        <w:right w:val="none" w:sz="0" w:space="0" w:color="auto"/>
                      </w:divBdr>
                      <w:divsChild>
                        <w:div w:id="1015420746">
                          <w:marLeft w:val="0"/>
                          <w:marRight w:val="0"/>
                          <w:marTop w:val="0"/>
                          <w:marBottom w:val="0"/>
                          <w:divBdr>
                            <w:top w:val="none" w:sz="0" w:space="0" w:color="auto"/>
                            <w:left w:val="none" w:sz="0" w:space="0" w:color="auto"/>
                            <w:bottom w:val="none" w:sz="0" w:space="0" w:color="auto"/>
                            <w:right w:val="none" w:sz="0" w:space="0" w:color="auto"/>
                          </w:divBdr>
                          <w:divsChild>
                            <w:div w:id="1055619222">
                              <w:marLeft w:val="0"/>
                              <w:marRight w:val="0"/>
                              <w:marTop w:val="0"/>
                              <w:marBottom w:val="0"/>
                              <w:divBdr>
                                <w:top w:val="none" w:sz="0" w:space="0" w:color="auto"/>
                                <w:left w:val="none" w:sz="0" w:space="0" w:color="auto"/>
                                <w:bottom w:val="none" w:sz="0" w:space="0" w:color="auto"/>
                                <w:right w:val="none" w:sz="0" w:space="0" w:color="auto"/>
                              </w:divBdr>
                              <w:divsChild>
                                <w:div w:id="801843551">
                                  <w:marLeft w:val="0"/>
                                  <w:marRight w:val="0"/>
                                  <w:marTop w:val="0"/>
                                  <w:marBottom w:val="0"/>
                                  <w:divBdr>
                                    <w:top w:val="none" w:sz="0" w:space="0" w:color="auto"/>
                                    <w:left w:val="none" w:sz="0" w:space="0" w:color="auto"/>
                                    <w:bottom w:val="none" w:sz="0" w:space="0" w:color="auto"/>
                                    <w:right w:val="none" w:sz="0" w:space="0" w:color="auto"/>
                                  </w:divBdr>
                                  <w:divsChild>
                                    <w:div w:id="1035085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6862482">
                          <w:marLeft w:val="0"/>
                          <w:marRight w:val="0"/>
                          <w:marTop w:val="0"/>
                          <w:marBottom w:val="0"/>
                          <w:divBdr>
                            <w:top w:val="none" w:sz="0" w:space="0" w:color="auto"/>
                            <w:left w:val="none" w:sz="0" w:space="0" w:color="auto"/>
                            <w:bottom w:val="none" w:sz="0" w:space="0" w:color="auto"/>
                            <w:right w:val="none" w:sz="0" w:space="0" w:color="auto"/>
                          </w:divBdr>
                          <w:divsChild>
                            <w:div w:id="365452130">
                              <w:marLeft w:val="0"/>
                              <w:marRight w:val="0"/>
                              <w:marTop w:val="0"/>
                              <w:marBottom w:val="0"/>
                              <w:divBdr>
                                <w:top w:val="none" w:sz="0" w:space="0" w:color="auto"/>
                                <w:left w:val="none" w:sz="0" w:space="0" w:color="auto"/>
                                <w:bottom w:val="none" w:sz="0" w:space="0" w:color="auto"/>
                                <w:right w:val="none" w:sz="0" w:space="0" w:color="auto"/>
                              </w:divBdr>
                              <w:divsChild>
                                <w:div w:id="2128694575">
                                  <w:marLeft w:val="0"/>
                                  <w:marRight w:val="0"/>
                                  <w:marTop w:val="0"/>
                                  <w:marBottom w:val="0"/>
                                  <w:divBdr>
                                    <w:top w:val="none" w:sz="0" w:space="0" w:color="auto"/>
                                    <w:left w:val="none" w:sz="0" w:space="0" w:color="auto"/>
                                    <w:bottom w:val="none" w:sz="0" w:space="0" w:color="auto"/>
                                    <w:right w:val="none" w:sz="0" w:space="0" w:color="auto"/>
                                  </w:divBdr>
                                  <w:divsChild>
                                    <w:div w:id="17276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30707558">
          <w:marLeft w:val="0"/>
          <w:marRight w:val="0"/>
          <w:marTop w:val="0"/>
          <w:marBottom w:val="0"/>
          <w:divBdr>
            <w:top w:val="none" w:sz="0" w:space="0" w:color="auto"/>
            <w:left w:val="none" w:sz="0" w:space="0" w:color="auto"/>
            <w:bottom w:val="none" w:sz="0" w:space="0" w:color="auto"/>
            <w:right w:val="none" w:sz="0" w:space="0" w:color="auto"/>
          </w:divBdr>
          <w:divsChild>
            <w:div w:id="623313109">
              <w:marLeft w:val="0"/>
              <w:marRight w:val="0"/>
              <w:marTop w:val="0"/>
              <w:marBottom w:val="0"/>
              <w:divBdr>
                <w:top w:val="none" w:sz="0" w:space="0" w:color="auto"/>
                <w:left w:val="none" w:sz="0" w:space="0" w:color="auto"/>
                <w:bottom w:val="none" w:sz="0" w:space="0" w:color="auto"/>
                <w:right w:val="none" w:sz="0" w:space="0" w:color="auto"/>
              </w:divBdr>
              <w:divsChild>
                <w:div w:id="1451121071">
                  <w:marLeft w:val="0"/>
                  <w:marRight w:val="0"/>
                  <w:marTop w:val="0"/>
                  <w:marBottom w:val="0"/>
                  <w:divBdr>
                    <w:top w:val="none" w:sz="0" w:space="0" w:color="auto"/>
                    <w:left w:val="none" w:sz="0" w:space="0" w:color="auto"/>
                    <w:bottom w:val="none" w:sz="0" w:space="0" w:color="auto"/>
                    <w:right w:val="none" w:sz="0" w:space="0" w:color="auto"/>
                  </w:divBdr>
                  <w:divsChild>
                    <w:div w:id="157155467">
                      <w:marLeft w:val="0"/>
                      <w:marRight w:val="0"/>
                      <w:marTop w:val="0"/>
                      <w:marBottom w:val="0"/>
                      <w:divBdr>
                        <w:top w:val="none" w:sz="0" w:space="0" w:color="auto"/>
                        <w:left w:val="none" w:sz="0" w:space="0" w:color="auto"/>
                        <w:bottom w:val="none" w:sz="0" w:space="0" w:color="auto"/>
                        <w:right w:val="none" w:sz="0" w:space="0" w:color="auto"/>
                      </w:divBdr>
                      <w:divsChild>
                        <w:div w:id="71005396">
                          <w:marLeft w:val="0"/>
                          <w:marRight w:val="0"/>
                          <w:marTop w:val="0"/>
                          <w:marBottom w:val="0"/>
                          <w:divBdr>
                            <w:top w:val="none" w:sz="0" w:space="0" w:color="auto"/>
                            <w:left w:val="none" w:sz="0" w:space="0" w:color="auto"/>
                            <w:bottom w:val="none" w:sz="0" w:space="0" w:color="auto"/>
                            <w:right w:val="none" w:sz="0" w:space="0" w:color="auto"/>
                          </w:divBdr>
                          <w:divsChild>
                            <w:div w:id="193081537">
                              <w:marLeft w:val="0"/>
                              <w:marRight w:val="0"/>
                              <w:marTop w:val="0"/>
                              <w:marBottom w:val="0"/>
                              <w:divBdr>
                                <w:top w:val="none" w:sz="0" w:space="0" w:color="auto"/>
                                <w:left w:val="none" w:sz="0" w:space="0" w:color="auto"/>
                                <w:bottom w:val="none" w:sz="0" w:space="0" w:color="auto"/>
                                <w:right w:val="none" w:sz="0" w:space="0" w:color="auto"/>
                              </w:divBdr>
                              <w:divsChild>
                                <w:div w:id="990401604">
                                  <w:marLeft w:val="0"/>
                                  <w:marRight w:val="0"/>
                                  <w:marTop w:val="0"/>
                                  <w:marBottom w:val="0"/>
                                  <w:divBdr>
                                    <w:top w:val="none" w:sz="0" w:space="0" w:color="auto"/>
                                    <w:left w:val="none" w:sz="0" w:space="0" w:color="auto"/>
                                    <w:bottom w:val="none" w:sz="0" w:space="0" w:color="auto"/>
                                    <w:right w:val="none" w:sz="0" w:space="0" w:color="auto"/>
                                  </w:divBdr>
                                </w:div>
                                <w:div w:id="1323700045">
                                  <w:marLeft w:val="0"/>
                                  <w:marRight w:val="0"/>
                                  <w:marTop w:val="0"/>
                                  <w:marBottom w:val="0"/>
                                  <w:divBdr>
                                    <w:top w:val="none" w:sz="0" w:space="0" w:color="auto"/>
                                    <w:left w:val="none" w:sz="0" w:space="0" w:color="auto"/>
                                    <w:bottom w:val="none" w:sz="0" w:space="0" w:color="auto"/>
                                    <w:right w:val="none" w:sz="0" w:space="0" w:color="auto"/>
                                  </w:divBdr>
                                  <w:divsChild>
                                    <w:div w:id="66420510">
                                      <w:marLeft w:val="0"/>
                                      <w:marRight w:val="0"/>
                                      <w:marTop w:val="0"/>
                                      <w:marBottom w:val="0"/>
                                      <w:divBdr>
                                        <w:top w:val="none" w:sz="0" w:space="0" w:color="auto"/>
                                        <w:left w:val="none" w:sz="0" w:space="0" w:color="auto"/>
                                        <w:bottom w:val="none" w:sz="0" w:space="0" w:color="auto"/>
                                        <w:right w:val="none" w:sz="0" w:space="0" w:color="auto"/>
                                      </w:divBdr>
                                      <w:divsChild>
                                        <w:div w:id="157373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9312096">
          <w:marLeft w:val="0"/>
          <w:marRight w:val="0"/>
          <w:marTop w:val="0"/>
          <w:marBottom w:val="0"/>
          <w:divBdr>
            <w:top w:val="none" w:sz="0" w:space="0" w:color="auto"/>
            <w:left w:val="none" w:sz="0" w:space="0" w:color="auto"/>
            <w:bottom w:val="none" w:sz="0" w:space="0" w:color="auto"/>
            <w:right w:val="none" w:sz="0" w:space="0" w:color="auto"/>
          </w:divBdr>
          <w:divsChild>
            <w:div w:id="802045669">
              <w:marLeft w:val="0"/>
              <w:marRight w:val="0"/>
              <w:marTop w:val="0"/>
              <w:marBottom w:val="0"/>
              <w:divBdr>
                <w:top w:val="none" w:sz="0" w:space="0" w:color="auto"/>
                <w:left w:val="none" w:sz="0" w:space="0" w:color="auto"/>
                <w:bottom w:val="none" w:sz="0" w:space="0" w:color="auto"/>
                <w:right w:val="none" w:sz="0" w:space="0" w:color="auto"/>
              </w:divBdr>
              <w:divsChild>
                <w:div w:id="1478109324">
                  <w:marLeft w:val="0"/>
                  <w:marRight w:val="0"/>
                  <w:marTop w:val="0"/>
                  <w:marBottom w:val="0"/>
                  <w:divBdr>
                    <w:top w:val="none" w:sz="0" w:space="0" w:color="auto"/>
                    <w:left w:val="none" w:sz="0" w:space="0" w:color="auto"/>
                    <w:bottom w:val="none" w:sz="0" w:space="0" w:color="auto"/>
                    <w:right w:val="none" w:sz="0" w:space="0" w:color="auto"/>
                  </w:divBdr>
                  <w:divsChild>
                    <w:div w:id="1998728511">
                      <w:marLeft w:val="0"/>
                      <w:marRight w:val="0"/>
                      <w:marTop w:val="0"/>
                      <w:marBottom w:val="0"/>
                      <w:divBdr>
                        <w:top w:val="none" w:sz="0" w:space="0" w:color="auto"/>
                        <w:left w:val="none" w:sz="0" w:space="0" w:color="auto"/>
                        <w:bottom w:val="none" w:sz="0" w:space="0" w:color="auto"/>
                        <w:right w:val="none" w:sz="0" w:space="0" w:color="auto"/>
                      </w:divBdr>
                      <w:divsChild>
                        <w:div w:id="930889175">
                          <w:marLeft w:val="0"/>
                          <w:marRight w:val="0"/>
                          <w:marTop w:val="0"/>
                          <w:marBottom w:val="0"/>
                          <w:divBdr>
                            <w:top w:val="none" w:sz="0" w:space="0" w:color="auto"/>
                            <w:left w:val="none" w:sz="0" w:space="0" w:color="auto"/>
                            <w:bottom w:val="none" w:sz="0" w:space="0" w:color="auto"/>
                            <w:right w:val="none" w:sz="0" w:space="0" w:color="auto"/>
                          </w:divBdr>
                          <w:divsChild>
                            <w:div w:id="1921794688">
                              <w:marLeft w:val="0"/>
                              <w:marRight w:val="0"/>
                              <w:marTop w:val="0"/>
                              <w:marBottom w:val="0"/>
                              <w:divBdr>
                                <w:top w:val="none" w:sz="0" w:space="0" w:color="auto"/>
                                <w:left w:val="none" w:sz="0" w:space="0" w:color="auto"/>
                                <w:bottom w:val="none" w:sz="0" w:space="0" w:color="auto"/>
                                <w:right w:val="none" w:sz="0" w:space="0" w:color="auto"/>
                              </w:divBdr>
                              <w:divsChild>
                                <w:div w:id="859589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2150140">
                  <w:marLeft w:val="0"/>
                  <w:marRight w:val="0"/>
                  <w:marTop w:val="0"/>
                  <w:marBottom w:val="0"/>
                  <w:divBdr>
                    <w:top w:val="none" w:sz="0" w:space="0" w:color="auto"/>
                    <w:left w:val="none" w:sz="0" w:space="0" w:color="auto"/>
                    <w:bottom w:val="none" w:sz="0" w:space="0" w:color="auto"/>
                    <w:right w:val="none" w:sz="0" w:space="0" w:color="auto"/>
                  </w:divBdr>
                  <w:divsChild>
                    <w:div w:id="1967082420">
                      <w:marLeft w:val="0"/>
                      <w:marRight w:val="0"/>
                      <w:marTop w:val="0"/>
                      <w:marBottom w:val="0"/>
                      <w:divBdr>
                        <w:top w:val="none" w:sz="0" w:space="0" w:color="auto"/>
                        <w:left w:val="none" w:sz="0" w:space="0" w:color="auto"/>
                        <w:bottom w:val="none" w:sz="0" w:space="0" w:color="auto"/>
                        <w:right w:val="none" w:sz="0" w:space="0" w:color="auto"/>
                      </w:divBdr>
                      <w:divsChild>
                        <w:div w:id="366956924">
                          <w:marLeft w:val="0"/>
                          <w:marRight w:val="0"/>
                          <w:marTop w:val="0"/>
                          <w:marBottom w:val="0"/>
                          <w:divBdr>
                            <w:top w:val="none" w:sz="0" w:space="0" w:color="auto"/>
                            <w:left w:val="none" w:sz="0" w:space="0" w:color="auto"/>
                            <w:bottom w:val="none" w:sz="0" w:space="0" w:color="auto"/>
                            <w:right w:val="none" w:sz="0" w:space="0" w:color="auto"/>
                          </w:divBdr>
                          <w:divsChild>
                            <w:div w:id="1564294345">
                              <w:marLeft w:val="0"/>
                              <w:marRight w:val="0"/>
                              <w:marTop w:val="0"/>
                              <w:marBottom w:val="0"/>
                              <w:divBdr>
                                <w:top w:val="none" w:sz="0" w:space="0" w:color="auto"/>
                                <w:left w:val="none" w:sz="0" w:space="0" w:color="auto"/>
                                <w:bottom w:val="none" w:sz="0" w:space="0" w:color="auto"/>
                                <w:right w:val="none" w:sz="0" w:space="0" w:color="auto"/>
                              </w:divBdr>
                              <w:divsChild>
                                <w:div w:id="2094088796">
                                  <w:marLeft w:val="0"/>
                                  <w:marRight w:val="0"/>
                                  <w:marTop w:val="0"/>
                                  <w:marBottom w:val="0"/>
                                  <w:divBdr>
                                    <w:top w:val="none" w:sz="0" w:space="0" w:color="auto"/>
                                    <w:left w:val="none" w:sz="0" w:space="0" w:color="auto"/>
                                    <w:bottom w:val="none" w:sz="0" w:space="0" w:color="auto"/>
                                    <w:right w:val="none" w:sz="0" w:space="0" w:color="auto"/>
                                  </w:divBdr>
                                  <w:divsChild>
                                    <w:div w:id="521285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945454">
                          <w:marLeft w:val="0"/>
                          <w:marRight w:val="0"/>
                          <w:marTop w:val="0"/>
                          <w:marBottom w:val="0"/>
                          <w:divBdr>
                            <w:top w:val="none" w:sz="0" w:space="0" w:color="auto"/>
                            <w:left w:val="none" w:sz="0" w:space="0" w:color="auto"/>
                            <w:bottom w:val="none" w:sz="0" w:space="0" w:color="auto"/>
                            <w:right w:val="none" w:sz="0" w:space="0" w:color="auto"/>
                          </w:divBdr>
                          <w:divsChild>
                            <w:div w:id="2033190673">
                              <w:marLeft w:val="0"/>
                              <w:marRight w:val="0"/>
                              <w:marTop w:val="0"/>
                              <w:marBottom w:val="0"/>
                              <w:divBdr>
                                <w:top w:val="none" w:sz="0" w:space="0" w:color="auto"/>
                                <w:left w:val="none" w:sz="0" w:space="0" w:color="auto"/>
                                <w:bottom w:val="none" w:sz="0" w:space="0" w:color="auto"/>
                                <w:right w:val="none" w:sz="0" w:space="0" w:color="auto"/>
                              </w:divBdr>
                              <w:divsChild>
                                <w:div w:id="1363168828">
                                  <w:marLeft w:val="0"/>
                                  <w:marRight w:val="0"/>
                                  <w:marTop w:val="0"/>
                                  <w:marBottom w:val="0"/>
                                  <w:divBdr>
                                    <w:top w:val="none" w:sz="0" w:space="0" w:color="auto"/>
                                    <w:left w:val="none" w:sz="0" w:space="0" w:color="auto"/>
                                    <w:bottom w:val="none" w:sz="0" w:space="0" w:color="auto"/>
                                    <w:right w:val="none" w:sz="0" w:space="0" w:color="auto"/>
                                  </w:divBdr>
                                  <w:divsChild>
                                    <w:div w:id="844200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56319484">
          <w:marLeft w:val="0"/>
          <w:marRight w:val="0"/>
          <w:marTop w:val="0"/>
          <w:marBottom w:val="0"/>
          <w:divBdr>
            <w:top w:val="none" w:sz="0" w:space="0" w:color="auto"/>
            <w:left w:val="none" w:sz="0" w:space="0" w:color="auto"/>
            <w:bottom w:val="none" w:sz="0" w:space="0" w:color="auto"/>
            <w:right w:val="none" w:sz="0" w:space="0" w:color="auto"/>
          </w:divBdr>
          <w:divsChild>
            <w:div w:id="2141991214">
              <w:marLeft w:val="0"/>
              <w:marRight w:val="0"/>
              <w:marTop w:val="0"/>
              <w:marBottom w:val="0"/>
              <w:divBdr>
                <w:top w:val="none" w:sz="0" w:space="0" w:color="auto"/>
                <w:left w:val="none" w:sz="0" w:space="0" w:color="auto"/>
                <w:bottom w:val="none" w:sz="0" w:space="0" w:color="auto"/>
                <w:right w:val="none" w:sz="0" w:space="0" w:color="auto"/>
              </w:divBdr>
              <w:divsChild>
                <w:div w:id="563099418">
                  <w:marLeft w:val="0"/>
                  <w:marRight w:val="0"/>
                  <w:marTop w:val="0"/>
                  <w:marBottom w:val="0"/>
                  <w:divBdr>
                    <w:top w:val="none" w:sz="0" w:space="0" w:color="auto"/>
                    <w:left w:val="none" w:sz="0" w:space="0" w:color="auto"/>
                    <w:bottom w:val="none" w:sz="0" w:space="0" w:color="auto"/>
                    <w:right w:val="none" w:sz="0" w:space="0" w:color="auto"/>
                  </w:divBdr>
                  <w:divsChild>
                    <w:div w:id="817309696">
                      <w:marLeft w:val="0"/>
                      <w:marRight w:val="0"/>
                      <w:marTop w:val="0"/>
                      <w:marBottom w:val="0"/>
                      <w:divBdr>
                        <w:top w:val="none" w:sz="0" w:space="0" w:color="auto"/>
                        <w:left w:val="none" w:sz="0" w:space="0" w:color="auto"/>
                        <w:bottom w:val="none" w:sz="0" w:space="0" w:color="auto"/>
                        <w:right w:val="none" w:sz="0" w:space="0" w:color="auto"/>
                      </w:divBdr>
                      <w:divsChild>
                        <w:div w:id="1055934720">
                          <w:marLeft w:val="0"/>
                          <w:marRight w:val="0"/>
                          <w:marTop w:val="0"/>
                          <w:marBottom w:val="0"/>
                          <w:divBdr>
                            <w:top w:val="none" w:sz="0" w:space="0" w:color="auto"/>
                            <w:left w:val="none" w:sz="0" w:space="0" w:color="auto"/>
                            <w:bottom w:val="none" w:sz="0" w:space="0" w:color="auto"/>
                            <w:right w:val="none" w:sz="0" w:space="0" w:color="auto"/>
                          </w:divBdr>
                          <w:divsChild>
                            <w:div w:id="398945389">
                              <w:marLeft w:val="0"/>
                              <w:marRight w:val="0"/>
                              <w:marTop w:val="0"/>
                              <w:marBottom w:val="0"/>
                              <w:divBdr>
                                <w:top w:val="none" w:sz="0" w:space="0" w:color="auto"/>
                                <w:left w:val="none" w:sz="0" w:space="0" w:color="auto"/>
                                <w:bottom w:val="none" w:sz="0" w:space="0" w:color="auto"/>
                                <w:right w:val="none" w:sz="0" w:space="0" w:color="auto"/>
                              </w:divBdr>
                              <w:divsChild>
                                <w:div w:id="1120565231">
                                  <w:marLeft w:val="0"/>
                                  <w:marRight w:val="0"/>
                                  <w:marTop w:val="0"/>
                                  <w:marBottom w:val="0"/>
                                  <w:divBdr>
                                    <w:top w:val="none" w:sz="0" w:space="0" w:color="auto"/>
                                    <w:left w:val="none" w:sz="0" w:space="0" w:color="auto"/>
                                    <w:bottom w:val="none" w:sz="0" w:space="0" w:color="auto"/>
                                    <w:right w:val="none" w:sz="0" w:space="0" w:color="auto"/>
                                  </w:divBdr>
                                </w:div>
                                <w:div w:id="1520394497">
                                  <w:marLeft w:val="0"/>
                                  <w:marRight w:val="0"/>
                                  <w:marTop w:val="0"/>
                                  <w:marBottom w:val="0"/>
                                  <w:divBdr>
                                    <w:top w:val="none" w:sz="0" w:space="0" w:color="auto"/>
                                    <w:left w:val="none" w:sz="0" w:space="0" w:color="auto"/>
                                    <w:bottom w:val="none" w:sz="0" w:space="0" w:color="auto"/>
                                    <w:right w:val="none" w:sz="0" w:space="0" w:color="auto"/>
                                  </w:divBdr>
                                  <w:divsChild>
                                    <w:div w:id="1219434430">
                                      <w:marLeft w:val="0"/>
                                      <w:marRight w:val="0"/>
                                      <w:marTop w:val="0"/>
                                      <w:marBottom w:val="0"/>
                                      <w:divBdr>
                                        <w:top w:val="none" w:sz="0" w:space="0" w:color="auto"/>
                                        <w:left w:val="none" w:sz="0" w:space="0" w:color="auto"/>
                                        <w:bottom w:val="none" w:sz="0" w:space="0" w:color="auto"/>
                                        <w:right w:val="none" w:sz="0" w:space="0" w:color="auto"/>
                                      </w:divBdr>
                                      <w:divsChild>
                                        <w:div w:id="834495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14396354">
          <w:marLeft w:val="0"/>
          <w:marRight w:val="0"/>
          <w:marTop w:val="0"/>
          <w:marBottom w:val="0"/>
          <w:divBdr>
            <w:top w:val="none" w:sz="0" w:space="0" w:color="auto"/>
            <w:left w:val="none" w:sz="0" w:space="0" w:color="auto"/>
            <w:bottom w:val="none" w:sz="0" w:space="0" w:color="auto"/>
            <w:right w:val="none" w:sz="0" w:space="0" w:color="auto"/>
          </w:divBdr>
          <w:divsChild>
            <w:div w:id="235215117">
              <w:marLeft w:val="0"/>
              <w:marRight w:val="0"/>
              <w:marTop w:val="0"/>
              <w:marBottom w:val="0"/>
              <w:divBdr>
                <w:top w:val="none" w:sz="0" w:space="0" w:color="auto"/>
                <w:left w:val="none" w:sz="0" w:space="0" w:color="auto"/>
                <w:bottom w:val="none" w:sz="0" w:space="0" w:color="auto"/>
                <w:right w:val="none" w:sz="0" w:space="0" w:color="auto"/>
              </w:divBdr>
              <w:divsChild>
                <w:div w:id="697894228">
                  <w:marLeft w:val="0"/>
                  <w:marRight w:val="0"/>
                  <w:marTop w:val="0"/>
                  <w:marBottom w:val="0"/>
                  <w:divBdr>
                    <w:top w:val="none" w:sz="0" w:space="0" w:color="auto"/>
                    <w:left w:val="none" w:sz="0" w:space="0" w:color="auto"/>
                    <w:bottom w:val="none" w:sz="0" w:space="0" w:color="auto"/>
                    <w:right w:val="none" w:sz="0" w:space="0" w:color="auto"/>
                  </w:divBdr>
                  <w:divsChild>
                    <w:div w:id="393545136">
                      <w:marLeft w:val="0"/>
                      <w:marRight w:val="0"/>
                      <w:marTop w:val="0"/>
                      <w:marBottom w:val="0"/>
                      <w:divBdr>
                        <w:top w:val="none" w:sz="0" w:space="0" w:color="auto"/>
                        <w:left w:val="none" w:sz="0" w:space="0" w:color="auto"/>
                        <w:bottom w:val="none" w:sz="0" w:space="0" w:color="auto"/>
                        <w:right w:val="none" w:sz="0" w:space="0" w:color="auto"/>
                      </w:divBdr>
                      <w:divsChild>
                        <w:div w:id="957684141">
                          <w:marLeft w:val="0"/>
                          <w:marRight w:val="0"/>
                          <w:marTop w:val="0"/>
                          <w:marBottom w:val="0"/>
                          <w:divBdr>
                            <w:top w:val="none" w:sz="0" w:space="0" w:color="auto"/>
                            <w:left w:val="none" w:sz="0" w:space="0" w:color="auto"/>
                            <w:bottom w:val="none" w:sz="0" w:space="0" w:color="auto"/>
                            <w:right w:val="none" w:sz="0" w:space="0" w:color="auto"/>
                          </w:divBdr>
                          <w:divsChild>
                            <w:div w:id="879895766">
                              <w:marLeft w:val="0"/>
                              <w:marRight w:val="0"/>
                              <w:marTop w:val="0"/>
                              <w:marBottom w:val="0"/>
                              <w:divBdr>
                                <w:top w:val="none" w:sz="0" w:space="0" w:color="auto"/>
                                <w:left w:val="none" w:sz="0" w:space="0" w:color="auto"/>
                                <w:bottom w:val="none" w:sz="0" w:space="0" w:color="auto"/>
                                <w:right w:val="none" w:sz="0" w:space="0" w:color="auto"/>
                              </w:divBdr>
                              <w:divsChild>
                                <w:div w:id="194434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03078015">
                  <w:marLeft w:val="0"/>
                  <w:marRight w:val="0"/>
                  <w:marTop w:val="0"/>
                  <w:marBottom w:val="0"/>
                  <w:divBdr>
                    <w:top w:val="none" w:sz="0" w:space="0" w:color="auto"/>
                    <w:left w:val="none" w:sz="0" w:space="0" w:color="auto"/>
                    <w:bottom w:val="none" w:sz="0" w:space="0" w:color="auto"/>
                    <w:right w:val="none" w:sz="0" w:space="0" w:color="auto"/>
                  </w:divBdr>
                  <w:divsChild>
                    <w:div w:id="1628051109">
                      <w:marLeft w:val="0"/>
                      <w:marRight w:val="0"/>
                      <w:marTop w:val="0"/>
                      <w:marBottom w:val="0"/>
                      <w:divBdr>
                        <w:top w:val="none" w:sz="0" w:space="0" w:color="auto"/>
                        <w:left w:val="none" w:sz="0" w:space="0" w:color="auto"/>
                        <w:bottom w:val="none" w:sz="0" w:space="0" w:color="auto"/>
                        <w:right w:val="none" w:sz="0" w:space="0" w:color="auto"/>
                      </w:divBdr>
                      <w:divsChild>
                        <w:div w:id="1075398756">
                          <w:marLeft w:val="0"/>
                          <w:marRight w:val="0"/>
                          <w:marTop w:val="0"/>
                          <w:marBottom w:val="0"/>
                          <w:divBdr>
                            <w:top w:val="none" w:sz="0" w:space="0" w:color="auto"/>
                            <w:left w:val="none" w:sz="0" w:space="0" w:color="auto"/>
                            <w:bottom w:val="none" w:sz="0" w:space="0" w:color="auto"/>
                            <w:right w:val="none" w:sz="0" w:space="0" w:color="auto"/>
                          </w:divBdr>
                          <w:divsChild>
                            <w:div w:id="864103202">
                              <w:marLeft w:val="0"/>
                              <w:marRight w:val="0"/>
                              <w:marTop w:val="0"/>
                              <w:marBottom w:val="0"/>
                              <w:divBdr>
                                <w:top w:val="none" w:sz="0" w:space="0" w:color="auto"/>
                                <w:left w:val="none" w:sz="0" w:space="0" w:color="auto"/>
                                <w:bottom w:val="none" w:sz="0" w:space="0" w:color="auto"/>
                                <w:right w:val="none" w:sz="0" w:space="0" w:color="auto"/>
                              </w:divBdr>
                              <w:divsChild>
                                <w:div w:id="1807091333">
                                  <w:marLeft w:val="0"/>
                                  <w:marRight w:val="0"/>
                                  <w:marTop w:val="0"/>
                                  <w:marBottom w:val="0"/>
                                  <w:divBdr>
                                    <w:top w:val="none" w:sz="0" w:space="0" w:color="auto"/>
                                    <w:left w:val="none" w:sz="0" w:space="0" w:color="auto"/>
                                    <w:bottom w:val="none" w:sz="0" w:space="0" w:color="auto"/>
                                    <w:right w:val="none" w:sz="0" w:space="0" w:color="auto"/>
                                  </w:divBdr>
                                  <w:divsChild>
                                    <w:div w:id="989211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717609">
                          <w:marLeft w:val="0"/>
                          <w:marRight w:val="0"/>
                          <w:marTop w:val="0"/>
                          <w:marBottom w:val="0"/>
                          <w:divBdr>
                            <w:top w:val="none" w:sz="0" w:space="0" w:color="auto"/>
                            <w:left w:val="none" w:sz="0" w:space="0" w:color="auto"/>
                            <w:bottom w:val="none" w:sz="0" w:space="0" w:color="auto"/>
                            <w:right w:val="none" w:sz="0" w:space="0" w:color="auto"/>
                          </w:divBdr>
                          <w:divsChild>
                            <w:div w:id="237793815">
                              <w:marLeft w:val="0"/>
                              <w:marRight w:val="0"/>
                              <w:marTop w:val="0"/>
                              <w:marBottom w:val="0"/>
                              <w:divBdr>
                                <w:top w:val="none" w:sz="0" w:space="0" w:color="auto"/>
                                <w:left w:val="none" w:sz="0" w:space="0" w:color="auto"/>
                                <w:bottom w:val="none" w:sz="0" w:space="0" w:color="auto"/>
                                <w:right w:val="none" w:sz="0" w:space="0" w:color="auto"/>
                              </w:divBdr>
                              <w:divsChild>
                                <w:div w:id="1018774046">
                                  <w:marLeft w:val="0"/>
                                  <w:marRight w:val="0"/>
                                  <w:marTop w:val="0"/>
                                  <w:marBottom w:val="0"/>
                                  <w:divBdr>
                                    <w:top w:val="none" w:sz="0" w:space="0" w:color="auto"/>
                                    <w:left w:val="none" w:sz="0" w:space="0" w:color="auto"/>
                                    <w:bottom w:val="none" w:sz="0" w:space="0" w:color="auto"/>
                                    <w:right w:val="none" w:sz="0" w:space="0" w:color="auto"/>
                                  </w:divBdr>
                                  <w:divsChild>
                                    <w:div w:id="1414471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7691859">
          <w:marLeft w:val="0"/>
          <w:marRight w:val="0"/>
          <w:marTop w:val="0"/>
          <w:marBottom w:val="0"/>
          <w:divBdr>
            <w:top w:val="none" w:sz="0" w:space="0" w:color="auto"/>
            <w:left w:val="none" w:sz="0" w:space="0" w:color="auto"/>
            <w:bottom w:val="none" w:sz="0" w:space="0" w:color="auto"/>
            <w:right w:val="none" w:sz="0" w:space="0" w:color="auto"/>
          </w:divBdr>
          <w:divsChild>
            <w:div w:id="1804931217">
              <w:marLeft w:val="0"/>
              <w:marRight w:val="0"/>
              <w:marTop w:val="0"/>
              <w:marBottom w:val="0"/>
              <w:divBdr>
                <w:top w:val="none" w:sz="0" w:space="0" w:color="auto"/>
                <w:left w:val="none" w:sz="0" w:space="0" w:color="auto"/>
                <w:bottom w:val="none" w:sz="0" w:space="0" w:color="auto"/>
                <w:right w:val="none" w:sz="0" w:space="0" w:color="auto"/>
              </w:divBdr>
              <w:divsChild>
                <w:div w:id="759449281">
                  <w:marLeft w:val="0"/>
                  <w:marRight w:val="0"/>
                  <w:marTop w:val="0"/>
                  <w:marBottom w:val="0"/>
                  <w:divBdr>
                    <w:top w:val="none" w:sz="0" w:space="0" w:color="auto"/>
                    <w:left w:val="none" w:sz="0" w:space="0" w:color="auto"/>
                    <w:bottom w:val="none" w:sz="0" w:space="0" w:color="auto"/>
                    <w:right w:val="none" w:sz="0" w:space="0" w:color="auto"/>
                  </w:divBdr>
                  <w:divsChild>
                    <w:div w:id="1162812152">
                      <w:marLeft w:val="0"/>
                      <w:marRight w:val="0"/>
                      <w:marTop w:val="0"/>
                      <w:marBottom w:val="0"/>
                      <w:divBdr>
                        <w:top w:val="none" w:sz="0" w:space="0" w:color="auto"/>
                        <w:left w:val="none" w:sz="0" w:space="0" w:color="auto"/>
                        <w:bottom w:val="none" w:sz="0" w:space="0" w:color="auto"/>
                        <w:right w:val="none" w:sz="0" w:space="0" w:color="auto"/>
                      </w:divBdr>
                      <w:divsChild>
                        <w:div w:id="990911178">
                          <w:marLeft w:val="0"/>
                          <w:marRight w:val="0"/>
                          <w:marTop w:val="0"/>
                          <w:marBottom w:val="0"/>
                          <w:divBdr>
                            <w:top w:val="none" w:sz="0" w:space="0" w:color="auto"/>
                            <w:left w:val="none" w:sz="0" w:space="0" w:color="auto"/>
                            <w:bottom w:val="none" w:sz="0" w:space="0" w:color="auto"/>
                            <w:right w:val="none" w:sz="0" w:space="0" w:color="auto"/>
                          </w:divBdr>
                          <w:divsChild>
                            <w:div w:id="50203170">
                              <w:marLeft w:val="0"/>
                              <w:marRight w:val="0"/>
                              <w:marTop w:val="0"/>
                              <w:marBottom w:val="0"/>
                              <w:divBdr>
                                <w:top w:val="none" w:sz="0" w:space="0" w:color="auto"/>
                                <w:left w:val="none" w:sz="0" w:space="0" w:color="auto"/>
                                <w:bottom w:val="none" w:sz="0" w:space="0" w:color="auto"/>
                                <w:right w:val="none" w:sz="0" w:space="0" w:color="auto"/>
                              </w:divBdr>
                              <w:divsChild>
                                <w:div w:id="853685456">
                                  <w:marLeft w:val="0"/>
                                  <w:marRight w:val="0"/>
                                  <w:marTop w:val="0"/>
                                  <w:marBottom w:val="0"/>
                                  <w:divBdr>
                                    <w:top w:val="none" w:sz="0" w:space="0" w:color="auto"/>
                                    <w:left w:val="none" w:sz="0" w:space="0" w:color="auto"/>
                                    <w:bottom w:val="none" w:sz="0" w:space="0" w:color="auto"/>
                                    <w:right w:val="none" w:sz="0" w:space="0" w:color="auto"/>
                                  </w:divBdr>
                                </w:div>
                                <w:div w:id="1622034704">
                                  <w:marLeft w:val="0"/>
                                  <w:marRight w:val="0"/>
                                  <w:marTop w:val="0"/>
                                  <w:marBottom w:val="0"/>
                                  <w:divBdr>
                                    <w:top w:val="none" w:sz="0" w:space="0" w:color="auto"/>
                                    <w:left w:val="none" w:sz="0" w:space="0" w:color="auto"/>
                                    <w:bottom w:val="none" w:sz="0" w:space="0" w:color="auto"/>
                                    <w:right w:val="none" w:sz="0" w:space="0" w:color="auto"/>
                                  </w:divBdr>
                                  <w:divsChild>
                                    <w:div w:id="1811097191">
                                      <w:marLeft w:val="0"/>
                                      <w:marRight w:val="0"/>
                                      <w:marTop w:val="0"/>
                                      <w:marBottom w:val="0"/>
                                      <w:divBdr>
                                        <w:top w:val="none" w:sz="0" w:space="0" w:color="auto"/>
                                        <w:left w:val="none" w:sz="0" w:space="0" w:color="auto"/>
                                        <w:bottom w:val="none" w:sz="0" w:space="0" w:color="auto"/>
                                        <w:right w:val="none" w:sz="0" w:space="0" w:color="auto"/>
                                      </w:divBdr>
                                      <w:divsChild>
                                        <w:div w:id="45425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527342">
          <w:marLeft w:val="0"/>
          <w:marRight w:val="0"/>
          <w:marTop w:val="0"/>
          <w:marBottom w:val="0"/>
          <w:divBdr>
            <w:top w:val="none" w:sz="0" w:space="0" w:color="auto"/>
            <w:left w:val="none" w:sz="0" w:space="0" w:color="auto"/>
            <w:bottom w:val="none" w:sz="0" w:space="0" w:color="auto"/>
            <w:right w:val="none" w:sz="0" w:space="0" w:color="auto"/>
          </w:divBdr>
          <w:divsChild>
            <w:div w:id="939992163">
              <w:marLeft w:val="0"/>
              <w:marRight w:val="0"/>
              <w:marTop w:val="0"/>
              <w:marBottom w:val="0"/>
              <w:divBdr>
                <w:top w:val="none" w:sz="0" w:space="0" w:color="auto"/>
                <w:left w:val="none" w:sz="0" w:space="0" w:color="auto"/>
                <w:bottom w:val="none" w:sz="0" w:space="0" w:color="auto"/>
                <w:right w:val="none" w:sz="0" w:space="0" w:color="auto"/>
              </w:divBdr>
              <w:divsChild>
                <w:div w:id="1406798452">
                  <w:marLeft w:val="0"/>
                  <w:marRight w:val="0"/>
                  <w:marTop w:val="0"/>
                  <w:marBottom w:val="0"/>
                  <w:divBdr>
                    <w:top w:val="none" w:sz="0" w:space="0" w:color="auto"/>
                    <w:left w:val="none" w:sz="0" w:space="0" w:color="auto"/>
                    <w:bottom w:val="none" w:sz="0" w:space="0" w:color="auto"/>
                    <w:right w:val="none" w:sz="0" w:space="0" w:color="auto"/>
                  </w:divBdr>
                  <w:divsChild>
                    <w:div w:id="794173531">
                      <w:marLeft w:val="0"/>
                      <w:marRight w:val="0"/>
                      <w:marTop w:val="0"/>
                      <w:marBottom w:val="0"/>
                      <w:divBdr>
                        <w:top w:val="none" w:sz="0" w:space="0" w:color="auto"/>
                        <w:left w:val="none" w:sz="0" w:space="0" w:color="auto"/>
                        <w:bottom w:val="none" w:sz="0" w:space="0" w:color="auto"/>
                        <w:right w:val="none" w:sz="0" w:space="0" w:color="auto"/>
                      </w:divBdr>
                      <w:divsChild>
                        <w:div w:id="2126847670">
                          <w:marLeft w:val="0"/>
                          <w:marRight w:val="0"/>
                          <w:marTop w:val="0"/>
                          <w:marBottom w:val="0"/>
                          <w:divBdr>
                            <w:top w:val="none" w:sz="0" w:space="0" w:color="auto"/>
                            <w:left w:val="none" w:sz="0" w:space="0" w:color="auto"/>
                            <w:bottom w:val="none" w:sz="0" w:space="0" w:color="auto"/>
                            <w:right w:val="none" w:sz="0" w:space="0" w:color="auto"/>
                          </w:divBdr>
                          <w:divsChild>
                            <w:div w:id="2014800963">
                              <w:marLeft w:val="0"/>
                              <w:marRight w:val="0"/>
                              <w:marTop w:val="0"/>
                              <w:marBottom w:val="0"/>
                              <w:divBdr>
                                <w:top w:val="none" w:sz="0" w:space="0" w:color="auto"/>
                                <w:left w:val="none" w:sz="0" w:space="0" w:color="auto"/>
                                <w:bottom w:val="none" w:sz="0" w:space="0" w:color="auto"/>
                                <w:right w:val="none" w:sz="0" w:space="0" w:color="auto"/>
                              </w:divBdr>
                              <w:divsChild>
                                <w:div w:id="204763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8323046">
                  <w:marLeft w:val="0"/>
                  <w:marRight w:val="0"/>
                  <w:marTop w:val="0"/>
                  <w:marBottom w:val="0"/>
                  <w:divBdr>
                    <w:top w:val="none" w:sz="0" w:space="0" w:color="auto"/>
                    <w:left w:val="none" w:sz="0" w:space="0" w:color="auto"/>
                    <w:bottom w:val="none" w:sz="0" w:space="0" w:color="auto"/>
                    <w:right w:val="none" w:sz="0" w:space="0" w:color="auto"/>
                  </w:divBdr>
                  <w:divsChild>
                    <w:div w:id="707337113">
                      <w:marLeft w:val="0"/>
                      <w:marRight w:val="0"/>
                      <w:marTop w:val="0"/>
                      <w:marBottom w:val="0"/>
                      <w:divBdr>
                        <w:top w:val="none" w:sz="0" w:space="0" w:color="auto"/>
                        <w:left w:val="none" w:sz="0" w:space="0" w:color="auto"/>
                        <w:bottom w:val="none" w:sz="0" w:space="0" w:color="auto"/>
                        <w:right w:val="none" w:sz="0" w:space="0" w:color="auto"/>
                      </w:divBdr>
                      <w:divsChild>
                        <w:div w:id="1095830513">
                          <w:marLeft w:val="0"/>
                          <w:marRight w:val="0"/>
                          <w:marTop w:val="0"/>
                          <w:marBottom w:val="0"/>
                          <w:divBdr>
                            <w:top w:val="none" w:sz="0" w:space="0" w:color="auto"/>
                            <w:left w:val="none" w:sz="0" w:space="0" w:color="auto"/>
                            <w:bottom w:val="none" w:sz="0" w:space="0" w:color="auto"/>
                            <w:right w:val="none" w:sz="0" w:space="0" w:color="auto"/>
                          </w:divBdr>
                          <w:divsChild>
                            <w:div w:id="690691392">
                              <w:marLeft w:val="0"/>
                              <w:marRight w:val="0"/>
                              <w:marTop w:val="0"/>
                              <w:marBottom w:val="0"/>
                              <w:divBdr>
                                <w:top w:val="none" w:sz="0" w:space="0" w:color="auto"/>
                                <w:left w:val="none" w:sz="0" w:space="0" w:color="auto"/>
                                <w:bottom w:val="none" w:sz="0" w:space="0" w:color="auto"/>
                                <w:right w:val="none" w:sz="0" w:space="0" w:color="auto"/>
                              </w:divBdr>
                              <w:divsChild>
                                <w:div w:id="2057969894">
                                  <w:marLeft w:val="0"/>
                                  <w:marRight w:val="0"/>
                                  <w:marTop w:val="0"/>
                                  <w:marBottom w:val="0"/>
                                  <w:divBdr>
                                    <w:top w:val="none" w:sz="0" w:space="0" w:color="auto"/>
                                    <w:left w:val="none" w:sz="0" w:space="0" w:color="auto"/>
                                    <w:bottom w:val="none" w:sz="0" w:space="0" w:color="auto"/>
                                    <w:right w:val="none" w:sz="0" w:space="0" w:color="auto"/>
                                  </w:divBdr>
                                  <w:divsChild>
                                    <w:div w:id="531311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26634626">
      <w:bodyDiv w:val="1"/>
      <w:marLeft w:val="0"/>
      <w:marRight w:val="0"/>
      <w:marTop w:val="0"/>
      <w:marBottom w:val="0"/>
      <w:divBdr>
        <w:top w:val="none" w:sz="0" w:space="0" w:color="auto"/>
        <w:left w:val="none" w:sz="0" w:space="0" w:color="auto"/>
        <w:bottom w:val="none" w:sz="0" w:space="0" w:color="auto"/>
        <w:right w:val="none" w:sz="0" w:space="0" w:color="auto"/>
      </w:divBdr>
    </w:div>
    <w:div w:id="487018433">
      <w:bodyDiv w:val="1"/>
      <w:marLeft w:val="0"/>
      <w:marRight w:val="0"/>
      <w:marTop w:val="0"/>
      <w:marBottom w:val="0"/>
      <w:divBdr>
        <w:top w:val="none" w:sz="0" w:space="0" w:color="auto"/>
        <w:left w:val="none" w:sz="0" w:space="0" w:color="auto"/>
        <w:bottom w:val="none" w:sz="0" w:space="0" w:color="auto"/>
        <w:right w:val="none" w:sz="0" w:space="0" w:color="auto"/>
      </w:divBdr>
    </w:div>
    <w:div w:id="522593679">
      <w:bodyDiv w:val="1"/>
      <w:marLeft w:val="0"/>
      <w:marRight w:val="0"/>
      <w:marTop w:val="0"/>
      <w:marBottom w:val="0"/>
      <w:divBdr>
        <w:top w:val="none" w:sz="0" w:space="0" w:color="auto"/>
        <w:left w:val="none" w:sz="0" w:space="0" w:color="auto"/>
        <w:bottom w:val="none" w:sz="0" w:space="0" w:color="auto"/>
        <w:right w:val="none" w:sz="0" w:space="0" w:color="auto"/>
      </w:divBdr>
    </w:div>
    <w:div w:id="695623434">
      <w:bodyDiv w:val="1"/>
      <w:marLeft w:val="0"/>
      <w:marRight w:val="0"/>
      <w:marTop w:val="0"/>
      <w:marBottom w:val="0"/>
      <w:divBdr>
        <w:top w:val="none" w:sz="0" w:space="0" w:color="auto"/>
        <w:left w:val="none" w:sz="0" w:space="0" w:color="auto"/>
        <w:bottom w:val="none" w:sz="0" w:space="0" w:color="auto"/>
        <w:right w:val="none" w:sz="0" w:space="0" w:color="auto"/>
      </w:divBdr>
      <w:divsChild>
        <w:div w:id="537396717">
          <w:marLeft w:val="0"/>
          <w:marRight w:val="0"/>
          <w:marTop w:val="0"/>
          <w:marBottom w:val="0"/>
          <w:divBdr>
            <w:top w:val="none" w:sz="0" w:space="0" w:color="auto"/>
            <w:left w:val="none" w:sz="0" w:space="0" w:color="auto"/>
            <w:bottom w:val="none" w:sz="0" w:space="0" w:color="auto"/>
            <w:right w:val="none" w:sz="0" w:space="0" w:color="auto"/>
          </w:divBdr>
          <w:divsChild>
            <w:div w:id="1586454198">
              <w:marLeft w:val="0"/>
              <w:marRight w:val="0"/>
              <w:marTop w:val="0"/>
              <w:marBottom w:val="0"/>
              <w:divBdr>
                <w:top w:val="none" w:sz="0" w:space="0" w:color="auto"/>
                <w:left w:val="none" w:sz="0" w:space="0" w:color="auto"/>
                <w:bottom w:val="none" w:sz="0" w:space="0" w:color="auto"/>
                <w:right w:val="none" w:sz="0" w:space="0" w:color="auto"/>
              </w:divBdr>
              <w:divsChild>
                <w:div w:id="67382201">
                  <w:marLeft w:val="0"/>
                  <w:marRight w:val="0"/>
                  <w:marTop w:val="0"/>
                  <w:marBottom w:val="0"/>
                  <w:divBdr>
                    <w:top w:val="none" w:sz="0" w:space="0" w:color="auto"/>
                    <w:left w:val="none" w:sz="0" w:space="0" w:color="auto"/>
                    <w:bottom w:val="none" w:sz="0" w:space="0" w:color="auto"/>
                    <w:right w:val="none" w:sz="0" w:space="0" w:color="auto"/>
                  </w:divBdr>
                  <w:divsChild>
                    <w:div w:id="1197474126">
                      <w:marLeft w:val="0"/>
                      <w:marRight w:val="0"/>
                      <w:marTop w:val="0"/>
                      <w:marBottom w:val="0"/>
                      <w:divBdr>
                        <w:top w:val="none" w:sz="0" w:space="0" w:color="auto"/>
                        <w:left w:val="none" w:sz="0" w:space="0" w:color="auto"/>
                        <w:bottom w:val="none" w:sz="0" w:space="0" w:color="auto"/>
                        <w:right w:val="none" w:sz="0" w:space="0" w:color="auto"/>
                      </w:divBdr>
                      <w:divsChild>
                        <w:div w:id="817917799">
                          <w:marLeft w:val="0"/>
                          <w:marRight w:val="0"/>
                          <w:marTop w:val="0"/>
                          <w:marBottom w:val="0"/>
                          <w:divBdr>
                            <w:top w:val="none" w:sz="0" w:space="0" w:color="auto"/>
                            <w:left w:val="none" w:sz="0" w:space="0" w:color="auto"/>
                            <w:bottom w:val="none" w:sz="0" w:space="0" w:color="auto"/>
                            <w:right w:val="none" w:sz="0" w:space="0" w:color="auto"/>
                          </w:divBdr>
                          <w:divsChild>
                            <w:div w:id="1016661988">
                              <w:marLeft w:val="0"/>
                              <w:marRight w:val="0"/>
                              <w:marTop w:val="0"/>
                              <w:marBottom w:val="0"/>
                              <w:divBdr>
                                <w:top w:val="none" w:sz="0" w:space="0" w:color="auto"/>
                                <w:left w:val="none" w:sz="0" w:space="0" w:color="auto"/>
                                <w:bottom w:val="none" w:sz="0" w:space="0" w:color="auto"/>
                                <w:right w:val="none" w:sz="0" w:space="0" w:color="auto"/>
                              </w:divBdr>
                              <w:divsChild>
                                <w:div w:id="392236321">
                                  <w:marLeft w:val="0"/>
                                  <w:marRight w:val="0"/>
                                  <w:marTop w:val="0"/>
                                  <w:marBottom w:val="0"/>
                                  <w:divBdr>
                                    <w:top w:val="none" w:sz="0" w:space="0" w:color="auto"/>
                                    <w:left w:val="none" w:sz="0" w:space="0" w:color="auto"/>
                                    <w:bottom w:val="none" w:sz="0" w:space="0" w:color="auto"/>
                                    <w:right w:val="none" w:sz="0" w:space="0" w:color="auto"/>
                                  </w:divBdr>
                                  <w:divsChild>
                                    <w:div w:id="26360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4217110">
                          <w:marLeft w:val="0"/>
                          <w:marRight w:val="0"/>
                          <w:marTop w:val="0"/>
                          <w:marBottom w:val="0"/>
                          <w:divBdr>
                            <w:top w:val="none" w:sz="0" w:space="0" w:color="auto"/>
                            <w:left w:val="none" w:sz="0" w:space="0" w:color="auto"/>
                            <w:bottom w:val="none" w:sz="0" w:space="0" w:color="auto"/>
                            <w:right w:val="none" w:sz="0" w:space="0" w:color="auto"/>
                          </w:divBdr>
                          <w:divsChild>
                            <w:div w:id="1978878110">
                              <w:marLeft w:val="0"/>
                              <w:marRight w:val="0"/>
                              <w:marTop w:val="0"/>
                              <w:marBottom w:val="0"/>
                              <w:divBdr>
                                <w:top w:val="none" w:sz="0" w:space="0" w:color="auto"/>
                                <w:left w:val="none" w:sz="0" w:space="0" w:color="auto"/>
                                <w:bottom w:val="none" w:sz="0" w:space="0" w:color="auto"/>
                                <w:right w:val="none" w:sz="0" w:space="0" w:color="auto"/>
                              </w:divBdr>
                              <w:divsChild>
                                <w:div w:id="1643315640">
                                  <w:marLeft w:val="0"/>
                                  <w:marRight w:val="0"/>
                                  <w:marTop w:val="0"/>
                                  <w:marBottom w:val="0"/>
                                  <w:divBdr>
                                    <w:top w:val="none" w:sz="0" w:space="0" w:color="auto"/>
                                    <w:left w:val="none" w:sz="0" w:space="0" w:color="auto"/>
                                    <w:bottom w:val="none" w:sz="0" w:space="0" w:color="auto"/>
                                    <w:right w:val="none" w:sz="0" w:space="0" w:color="auto"/>
                                  </w:divBdr>
                                  <w:divsChild>
                                    <w:div w:id="1840001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8725455">
          <w:marLeft w:val="0"/>
          <w:marRight w:val="0"/>
          <w:marTop w:val="0"/>
          <w:marBottom w:val="0"/>
          <w:divBdr>
            <w:top w:val="none" w:sz="0" w:space="0" w:color="auto"/>
            <w:left w:val="none" w:sz="0" w:space="0" w:color="auto"/>
            <w:bottom w:val="none" w:sz="0" w:space="0" w:color="auto"/>
            <w:right w:val="none" w:sz="0" w:space="0" w:color="auto"/>
          </w:divBdr>
          <w:divsChild>
            <w:div w:id="106627154">
              <w:marLeft w:val="0"/>
              <w:marRight w:val="0"/>
              <w:marTop w:val="0"/>
              <w:marBottom w:val="0"/>
              <w:divBdr>
                <w:top w:val="none" w:sz="0" w:space="0" w:color="auto"/>
                <w:left w:val="none" w:sz="0" w:space="0" w:color="auto"/>
                <w:bottom w:val="none" w:sz="0" w:space="0" w:color="auto"/>
                <w:right w:val="none" w:sz="0" w:space="0" w:color="auto"/>
              </w:divBdr>
              <w:divsChild>
                <w:div w:id="552885611">
                  <w:marLeft w:val="0"/>
                  <w:marRight w:val="0"/>
                  <w:marTop w:val="0"/>
                  <w:marBottom w:val="0"/>
                  <w:divBdr>
                    <w:top w:val="none" w:sz="0" w:space="0" w:color="auto"/>
                    <w:left w:val="none" w:sz="0" w:space="0" w:color="auto"/>
                    <w:bottom w:val="none" w:sz="0" w:space="0" w:color="auto"/>
                    <w:right w:val="none" w:sz="0" w:space="0" w:color="auto"/>
                  </w:divBdr>
                  <w:divsChild>
                    <w:div w:id="1157454728">
                      <w:marLeft w:val="0"/>
                      <w:marRight w:val="0"/>
                      <w:marTop w:val="0"/>
                      <w:marBottom w:val="0"/>
                      <w:divBdr>
                        <w:top w:val="none" w:sz="0" w:space="0" w:color="auto"/>
                        <w:left w:val="none" w:sz="0" w:space="0" w:color="auto"/>
                        <w:bottom w:val="none" w:sz="0" w:space="0" w:color="auto"/>
                        <w:right w:val="none" w:sz="0" w:space="0" w:color="auto"/>
                      </w:divBdr>
                      <w:divsChild>
                        <w:div w:id="2112776698">
                          <w:marLeft w:val="0"/>
                          <w:marRight w:val="0"/>
                          <w:marTop w:val="0"/>
                          <w:marBottom w:val="0"/>
                          <w:divBdr>
                            <w:top w:val="none" w:sz="0" w:space="0" w:color="auto"/>
                            <w:left w:val="none" w:sz="0" w:space="0" w:color="auto"/>
                            <w:bottom w:val="none" w:sz="0" w:space="0" w:color="auto"/>
                            <w:right w:val="none" w:sz="0" w:space="0" w:color="auto"/>
                          </w:divBdr>
                          <w:divsChild>
                            <w:div w:id="1664626461">
                              <w:marLeft w:val="0"/>
                              <w:marRight w:val="0"/>
                              <w:marTop w:val="0"/>
                              <w:marBottom w:val="0"/>
                              <w:divBdr>
                                <w:top w:val="none" w:sz="0" w:space="0" w:color="auto"/>
                                <w:left w:val="none" w:sz="0" w:space="0" w:color="auto"/>
                                <w:bottom w:val="none" w:sz="0" w:space="0" w:color="auto"/>
                                <w:right w:val="none" w:sz="0" w:space="0" w:color="auto"/>
                              </w:divBdr>
                              <w:divsChild>
                                <w:div w:id="1527132433">
                                  <w:marLeft w:val="0"/>
                                  <w:marRight w:val="0"/>
                                  <w:marTop w:val="0"/>
                                  <w:marBottom w:val="0"/>
                                  <w:divBdr>
                                    <w:top w:val="none" w:sz="0" w:space="0" w:color="auto"/>
                                    <w:left w:val="none" w:sz="0" w:space="0" w:color="auto"/>
                                    <w:bottom w:val="none" w:sz="0" w:space="0" w:color="auto"/>
                                    <w:right w:val="none" w:sz="0" w:space="0" w:color="auto"/>
                                  </w:divBdr>
                                </w:div>
                                <w:div w:id="1708992017">
                                  <w:marLeft w:val="0"/>
                                  <w:marRight w:val="0"/>
                                  <w:marTop w:val="0"/>
                                  <w:marBottom w:val="0"/>
                                  <w:divBdr>
                                    <w:top w:val="none" w:sz="0" w:space="0" w:color="auto"/>
                                    <w:left w:val="none" w:sz="0" w:space="0" w:color="auto"/>
                                    <w:bottom w:val="none" w:sz="0" w:space="0" w:color="auto"/>
                                    <w:right w:val="none" w:sz="0" w:space="0" w:color="auto"/>
                                  </w:divBdr>
                                  <w:divsChild>
                                    <w:div w:id="169175086">
                                      <w:marLeft w:val="0"/>
                                      <w:marRight w:val="0"/>
                                      <w:marTop w:val="0"/>
                                      <w:marBottom w:val="0"/>
                                      <w:divBdr>
                                        <w:top w:val="none" w:sz="0" w:space="0" w:color="auto"/>
                                        <w:left w:val="none" w:sz="0" w:space="0" w:color="auto"/>
                                        <w:bottom w:val="none" w:sz="0" w:space="0" w:color="auto"/>
                                        <w:right w:val="none" w:sz="0" w:space="0" w:color="auto"/>
                                      </w:divBdr>
                                      <w:divsChild>
                                        <w:div w:id="19133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21137461">
          <w:marLeft w:val="0"/>
          <w:marRight w:val="0"/>
          <w:marTop w:val="0"/>
          <w:marBottom w:val="0"/>
          <w:divBdr>
            <w:top w:val="none" w:sz="0" w:space="0" w:color="auto"/>
            <w:left w:val="none" w:sz="0" w:space="0" w:color="auto"/>
            <w:bottom w:val="none" w:sz="0" w:space="0" w:color="auto"/>
            <w:right w:val="none" w:sz="0" w:space="0" w:color="auto"/>
          </w:divBdr>
          <w:divsChild>
            <w:div w:id="1972128865">
              <w:marLeft w:val="0"/>
              <w:marRight w:val="0"/>
              <w:marTop w:val="0"/>
              <w:marBottom w:val="0"/>
              <w:divBdr>
                <w:top w:val="none" w:sz="0" w:space="0" w:color="auto"/>
                <w:left w:val="none" w:sz="0" w:space="0" w:color="auto"/>
                <w:bottom w:val="none" w:sz="0" w:space="0" w:color="auto"/>
                <w:right w:val="none" w:sz="0" w:space="0" w:color="auto"/>
              </w:divBdr>
              <w:divsChild>
                <w:div w:id="913127604">
                  <w:marLeft w:val="0"/>
                  <w:marRight w:val="0"/>
                  <w:marTop w:val="0"/>
                  <w:marBottom w:val="0"/>
                  <w:divBdr>
                    <w:top w:val="none" w:sz="0" w:space="0" w:color="auto"/>
                    <w:left w:val="none" w:sz="0" w:space="0" w:color="auto"/>
                    <w:bottom w:val="none" w:sz="0" w:space="0" w:color="auto"/>
                    <w:right w:val="none" w:sz="0" w:space="0" w:color="auto"/>
                  </w:divBdr>
                  <w:divsChild>
                    <w:div w:id="1482846534">
                      <w:marLeft w:val="0"/>
                      <w:marRight w:val="0"/>
                      <w:marTop w:val="0"/>
                      <w:marBottom w:val="0"/>
                      <w:divBdr>
                        <w:top w:val="none" w:sz="0" w:space="0" w:color="auto"/>
                        <w:left w:val="none" w:sz="0" w:space="0" w:color="auto"/>
                        <w:bottom w:val="none" w:sz="0" w:space="0" w:color="auto"/>
                        <w:right w:val="none" w:sz="0" w:space="0" w:color="auto"/>
                      </w:divBdr>
                      <w:divsChild>
                        <w:div w:id="989753471">
                          <w:marLeft w:val="0"/>
                          <w:marRight w:val="0"/>
                          <w:marTop w:val="0"/>
                          <w:marBottom w:val="0"/>
                          <w:divBdr>
                            <w:top w:val="none" w:sz="0" w:space="0" w:color="auto"/>
                            <w:left w:val="none" w:sz="0" w:space="0" w:color="auto"/>
                            <w:bottom w:val="none" w:sz="0" w:space="0" w:color="auto"/>
                            <w:right w:val="none" w:sz="0" w:space="0" w:color="auto"/>
                          </w:divBdr>
                          <w:divsChild>
                            <w:div w:id="935868388">
                              <w:marLeft w:val="0"/>
                              <w:marRight w:val="0"/>
                              <w:marTop w:val="0"/>
                              <w:marBottom w:val="0"/>
                              <w:divBdr>
                                <w:top w:val="none" w:sz="0" w:space="0" w:color="auto"/>
                                <w:left w:val="none" w:sz="0" w:space="0" w:color="auto"/>
                                <w:bottom w:val="none" w:sz="0" w:space="0" w:color="auto"/>
                                <w:right w:val="none" w:sz="0" w:space="0" w:color="auto"/>
                              </w:divBdr>
                              <w:divsChild>
                                <w:div w:id="1801993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232005">
                  <w:marLeft w:val="0"/>
                  <w:marRight w:val="0"/>
                  <w:marTop w:val="0"/>
                  <w:marBottom w:val="0"/>
                  <w:divBdr>
                    <w:top w:val="none" w:sz="0" w:space="0" w:color="auto"/>
                    <w:left w:val="none" w:sz="0" w:space="0" w:color="auto"/>
                    <w:bottom w:val="none" w:sz="0" w:space="0" w:color="auto"/>
                    <w:right w:val="none" w:sz="0" w:space="0" w:color="auto"/>
                  </w:divBdr>
                  <w:divsChild>
                    <w:div w:id="1564680085">
                      <w:marLeft w:val="0"/>
                      <w:marRight w:val="0"/>
                      <w:marTop w:val="0"/>
                      <w:marBottom w:val="0"/>
                      <w:divBdr>
                        <w:top w:val="none" w:sz="0" w:space="0" w:color="auto"/>
                        <w:left w:val="none" w:sz="0" w:space="0" w:color="auto"/>
                        <w:bottom w:val="none" w:sz="0" w:space="0" w:color="auto"/>
                        <w:right w:val="none" w:sz="0" w:space="0" w:color="auto"/>
                      </w:divBdr>
                      <w:divsChild>
                        <w:div w:id="1566144873">
                          <w:marLeft w:val="0"/>
                          <w:marRight w:val="0"/>
                          <w:marTop w:val="0"/>
                          <w:marBottom w:val="0"/>
                          <w:divBdr>
                            <w:top w:val="none" w:sz="0" w:space="0" w:color="auto"/>
                            <w:left w:val="none" w:sz="0" w:space="0" w:color="auto"/>
                            <w:bottom w:val="none" w:sz="0" w:space="0" w:color="auto"/>
                            <w:right w:val="none" w:sz="0" w:space="0" w:color="auto"/>
                          </w:divBdr>
                          <w:divsChild>
                            <w:div w:id="1684479010">
                              <w:marLeft w:val="0"/>
                              <w:marRight w:val="0"/>
                              <w:marTop w:val="0"/>
                              <w:marBottom w:val="0"/>
                              <w:divBdr>
                                <w:top w:val="none" w:sz="0" w:space="0" w:color="auto"/>
                                <w:left w:val="none" w:sz="0" w:space="0" w:color="auto"/>
                                <w:bottom w:val="none" w:sz="0" w:space="0" w:color="auto"/>
                                <w:right w:val="none" w:sz="0" w:space="0" w:color="auto"/>
                              </w:divBdr>
                              <w:divsChild>
                                <w:div w:id="365443979">
                                  <w:marLeft w:val="0"/>
                                  <w:marRight w:val="0"/>
                                  <w:marTop w:val="0"/>
                                  <w:marBottom w:val="0"/>
                                  <w:divBdr>
                                    <w:top w:val="none" w:sz="0" w:space="0" w:color="auto"/>
                                    <w:left w:val="none" w:sz="0" w:space="0" w:color="auto"/>
                                    <w:bottom w:val="none" w:sz="0" w:space="0" w:color="auto"/>
                                    <w:right w:val="none" w:sz="0" w:space="0" w:color="auto"/>
                                  </w:divBdr>
                                  <w:divsChild>
                                    <w:div w:id="1003044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223400">
                          <w:marLeft w:val="0"/>
                          <w:marRight w:val="0"/>
                          <w:marTop w:val="0"/>
                          <w:marBottom w:val="0"/>
                          <w:divBdr>
                            <w:top w:val="none" w:sz="0" w:space="0" w:color="auto"/>
                            <w:left w:val="none" w:sz="0" w:space="0" w:color="auto"/>
                            <w:bottom w:val="none" w:sz="0" w:space="0" w:color="auto"/>
                            <w:right w:val="none" w:sz="0" w:space="0" w:color="auto"/>
                          </w:divBdr>
                          <w:divsChild>
                            <w:div w:id="497694314">
                              <w:marLeft w:val="0"/>
                              <w:marRight w:val="0"/>
                              <w:marTop w:val="0"/>
                              <w:marBottom w:val="0"/>
                              <w:divBdr>
                                <w:top w:val="none" w:sz="0" w:space="0" w:color="auto"/>
                                <w:left w:val="none" w:sz="0" w:space="0" w:color="auto"/>
                                <w:bottom w:val="none" w:sz="0" w:space="0" w:color="auto"/>
                                <w:right w:val="none" w:sz="0" w:space="0" w:color="auto"/>
                              </w:divBdr>
                              <w:divsChild>
                                <w:div w:id="1525902611">
                                  <w:marLeft w:val="0"/>
                                  <w:marRight w:val="0"/>
                                  <w:marTop w:val="0"/>
                                  <w:marBottom w:val="0"/>
                                  <w:divBdr>
                                    <w:top w:val="none" w:sz="0" w:space="0" w:color="auto"/>
                                    <w:left w:val="none" w:sz="0" w:space="0" w:color="auto"/>
                                    <w:bottom w:val="none" w:sz="0" w:space="0" w:color="auto"/>
                                    <w:right w:val="none" w:sz="0" w:space="0" w:color="auto"/>
                                  </w:divBdr>
                                  <w:divsChild>
                                    <w:div w:id="1777484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5308949">
          <w:marLeft w:val="0"/>
          <w:marRight w:val="0"/>
          <w:marTop w:val="0"/>
          <w:marBottom w:val="0"/>
          <w:divBdr>
            <w:top w:val="none" w:sz="0" w:space="0" w:color="auto"/>
            <w:left w:val="none" w:sz="0" w:space="0" w:color="auto"/>
            <w:bottom w:val="none" w:sz="0" w:space="0" w:color="auto"/>
            <w:right w:val="none" w:sz="0" w:space="0" w:color="auto"/>
          </w:divBdr>
          <w:divsChild>
            <w:div w:id="1691642098">
              <w:marLeft w:val="0"/>
              <w:marRight w:val="0"/>
              <w:marTop w:val="0"/>
              <w:marBottom w:val="0"/>
              <w:divBdr>
                <w:top w:val="none" w:sz="0" w:space="0" w:color="auto"/>
                <w:left w:val="none" w:sz="0" w:space="0" w:color="auto"/>
                <w:bottom w:val="none" w:sz="0" w:space="0" w:color="auto"/>
                <w:right w:val="none" w:sz="0" w:space="0" w:color="auto"/>
              </w:divBdr>
              <w:divsChild>
                <w:div w:id="1391229736">
                  <w:marLeft w:val="0"/>
                  <w:marRight w:val="0"/>
                  <w:marTop w:val="0"/>
                  <w:marBottom w:val="0"/>
                  <w:divBdr>
                    <w:top w:val="none" w:sz="0" w:space="0" w:color="auto"/>
                    <w:left w:val="none" w:sz="0" w:space="0" w:color="auto"/>
                    <w:bottom w:val="none" w:sz="0" w:space="0" w:color="auto"/>
                    <w:right w:val="none" w:sz="0" w:space="0" w:color="auto"/>
                  </w:divBdr>
                  <w:divsChild>
                    <w:div w:id="1811819765">
                      <w:marLeft w:val="0"/>
                      <w:marRight w:val="0"/>
                      <w:marTop w:val="0"/>
                      <w:marBottom w:val="0"/>
                      <w:divBdr>
                        <w:top w:val="none" w:sz="0" w:space="0" w:color="auto"/>
                        <w:left w:val="none" w:sz="0" w:space="0" w:color="auto"/>
                        <w:bottom w:val="none" w:sz="0" w:space="0" w:color="auto"/>
                        <w:right w:val="none" w:sz="0" w:space="0" w:color="auto"/>
                      </w:divBdr>
                      <w:divsChild>
                        <w:div w:id="1593968480">
                          <w:marLeft w:val="0"/>
                          <w:marRight w:val="0"/>
                          <w:marTop w:val="0"/>
                          <w:marBottom w:val="0"/>
                          <w:divBdr>
                            <w:top w:val="none" w:sz="0" w:space="0" w:color="auto"/>
                            <w:left w:val="none" w:sz="0" w:space="0" w:color="auto"/>
                            <w:bottom w:val="none" w:sz="0" w:space="0" w:color="auto"/>
                            <w:right w:val="none" w:sz="0" w:space="0" w:color="auto"/>
                          </w:divBdr>
                          <w:divsChild>
                            <w:div w:id="1594901611">
                              <w:marLeft w:val="0"/>
                              <w:marRight w:val="0"/>
                              <w:marTop w:val="0"/>
                              <w:marBottom w:val="0"/>
                              <w:divBdr>
                                <w:top w:val="none" w:sz="0" w:space="0" w:color="auto"/>
                                <w:left w:val="none" w:sz="0" w:space="0" w:color="auto"/>
                                <w:bottom w:val="none" w:sz="0" w:space="0" w:color="auto"/>
                                <w:right w:val="none" w:sz="0" w:space="0" w:color="auto"/>
                              </w:divBdr>
                              <w:divsChild>
                                <w:div w:id="907962500">
                                  <w:marLeft w:val="0"/>
                                  <w:marRight w:val="0"/>
                                  <w:marTop w:val="0"/>
                                  <w:marBottom w:val="0"/>
                                  <w:divBdr>
                                    <w:top w:val="none" w:sz="0" w:space="0" w:color="auto"/>
                                    <w:left w:val="none" w:sz="0" w:space="0" w:color="auto"/>
                                    <w:bottom w:val="none" w:sz="0" w:space="0" w:color="auto"/>
                                    <w:right w:val="none" w:sz="0" w:space="0" w:color="auto"/>
                                  </w:divBdr>
                                </w:div>
                                <w:div w:id="544026366">
                                  <w:marLeft w:val="0"/>
                                  <w:marRight w:val="0"/>
                                  <w:marTop w:val="0"/>
                                  <w:marBottom w:val="0"/>
                                  <w:divBdr>
                                    <w:top w:val="none" w:sz="0" w:space="0" w:color="auto"/>
                                    <w:left w:val="none" w:sz="0" w:space="0" w:color="auto"/>
                                    <w:bottom w:val="none" w:sz="0" w:space="0" w:color="auto"/>
                                    <w:right w:val="none" w:sz="0" w:space="0" w:color="auto"/>
                                  </w:divBdr>
                                  <w:divsChild>
                                    <w:div w:id="2137290074">
                                      <w:marLeft w:val="0"/>
                                      <w:marRight w:val="0"/>
                                      <w:marTop w:val="0"/>
                                      <w:marBottom w:val="0"/>
                                      <w:divBdr>
                                        <w:top w:val="none" w:sz="0" w:space="0" w:color="auto"/>
                                        <w:left w:val="none" w:sz="0" w:space="0" w:color="auto"/>
                                        <w:bottom w:val="none" w:sz="0" w:space="0" w:color="auto"/>
                                        <w:right w:val="none" w:sz="0" w:space="0" w:color="auto"/>
                                      </w:divBdr>
                                      <w:divsChild>
                                        <w:div w:id="88260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4129985">
          <w:marLeft w:val="0"/>
          <w:marRight w:val="0"/>
          <w:marTop w:val="0"/>
          <w:marBottom w:val="0"/>
          <w:divBdr>
            <w:top w:val="none" w:sz="0" w:space="0" w:color="auto"/>
            <w:left w:val="none" w:sz="0" w:space="0" w:color="auto"/>
            <w:bottom w:val="none" w:sz="0" w:space="0" w:color="auto"/>
            <w:right w:val="none" w:sz="0" w:space="0" w:color="auto"/>
          </w:divBdr>
          <w:divsChild>
            <w:div w:id="28726671">
              <w:marLeft w:val="0"/>
              <w:marRight w:val="0"/>
              <w:marTop w:val="0"/>
              <w:marBottom w:val="0"/>
              <w:divBdr>
                <w:top w:val="none" w:sz="0" w:space="0" w:color="auto"/>
                <w:left w:val="none" w:sz="0" w:space="0" w:color="auto"/>
                <w:bottom w:val="none" w:sz="0" w:space="0" w:color="auto"/>
                <w:right w:val="none" w:sz="0" w:space="0" w:color="auto"/>
              </w:divBdr>
              <w:divsChild>
                <w:div w:id="7024540">
                  <w:marLeft w:val="0"/>
                  <w:marRight w:val="0"/>
                  <w:marTop w:val="0"/>
                  <w:marBottom w:val="0"/>
                  <w:divBdr>
                    <w:top w:val="none" w:sz="0" w:space="0" w:color="auto"/>
                    <w:left w:val="none" w:sz="0" w:space="0" w:color="auto"/>
                    <w:bottom w:val="none" w:sz="0" w:space="0" w:color="auto"/>
                    <w:right w:val="none" w:sz="0" w:space="0" w:color="auto"/>
                  </w:divBdr>
                  <w:divsChild>
                    <w:div w:id="2066293452">
                      <w:marLeft w:val="0"/>
                      <w:marRight w:val="0"/>
                      <w:marTop w:val="0"/>
                      <w:marBottom w:val="0"/>
                      <w:divBdr>
                        <w:top w:val="none" w:sz="0" w:space="0" w:color="auto"/>
                        <w:left w:val="none" w:sz="0" w:space="0" w:color="auto"/>
                        <w:bottom w:val="none" w:sz="0" w:space="0" w:color="auto"/>
                        <w:right w:val="none" w:sz="0" w:space="0" w:color="auto"/>
                      </w:divBdr>
                      <w:divsChild>
                        <w:div w:id="966547816">
                          <w:marLeft w:val="0"/>
                          <w:marRight w:val="0"/>
                          <w:marTop w:val="0"/>
                          <w:marBottom w:val="0"/>
                          <w:divBdr>
                            <w:top w:val="none" w:sz="0" w:space="0" w:color="auto"/>
                            <w:left w:val="none" w:sz="0" w:space="0" w:color="auto"/>
                            <w:bottom w:val="none" w:sz="0" w:space="0" w:color="auto"/>
                            <w:right w:val="none" w:sz="0" w:space="0" w:color="auto"/>
                          </w:divBdr>
                          <w:divsChild>
                            <w:div w:id="422647404">
                              <w:marLeft w:val="0"/>
                              <w:marRight w:val="0"/>
                              <w:marTop w:val="0"/>
                              <w:marBottom w:val="0"/>
                              <w:divBdr>
                                <w:top w:val="none" w:sz="0" w:space="0" w:color="auto"/>
                                <w:left w:val="none" w:sz="0" w:space="0" w:color="auto"/>
                                <w:bottom w:val="none" w:sz="0" w:space="0" w:color="auto"/>
                                <w:right w:val="none" w:sz="0" w:space="0" w:color="auto"/>
                              </w:divBdr>
                              <w:divsChild>
                                <w:div w:id="219098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9141193">
                  <w:marLeft w:val="0"/>
                  <w:marRight w:val="0"/>
                  <w:marTop w:val="0"/>
                  <w:marBottom w:val="0"/>
                  <w:divBdr>
                    <w:top w:val="none" w:sz="0" w:space="0" w:color="auto"/>
                    <w:left w:val="none" w:sz="0" w:space="0" w:color="auto"/>
                    <w:bottom w:val="none" w:sz="0" w:space="0" w:color="auto"/>
                    <w:right w:val="none" w:sz="0" w:space="0" w:color="auto"/>
                  </w:divBdr>
                  <w:divsChild>
                    <w:div w:id="702168058">
                      <w:marLeft w:val="0"/>
                      <w:marRight w:val="0"/>
                      <w:marTop w:val="0"/>
                      <w:marBottom w:val="0"/>
                      <w:divBdr>
                        <w:top w:val="none" w:sz="0" w:space="0" w:color="auto"/>
                        <w:left w:val="none" w:sz="0" w:space="0" w:color="auto"/>
                        <w:bottom w:val="none" w:sz="0" w:space="0" w:color="auto"/>
                        <w:right w:val="none" w:sz="0" w:space="0" w:color="auto"/>
                      </w:divBdr>
                      <w:divsChild>
                        <w:div w:id="243539695">
                          <w:marLeft w:val="0"/>
                          <w:marRight w:val="0"/>
                          <w:marTop w:val="0"/>
                          <w:marBottom w:val="0"/>
                          <w:divBdr>
                            <w:top w:val="none" w:sz="0" w:space="0" w:color="auto"/>
                            <w:left w:val="none" w:sz="0" w:space="0" w:color="auto"/>
                            <w:bottom w:val="none" w:sz="0" w:space="0" w:color="auto"/>
                            <w:right w:val="none" w:sz="0" w:space="0" w:color="auto"/>
                          </w:divBdr>
                          <w:divsChild>
                            <w:div w:id="1351025968">
                              <w:marLeft w:val="0"/>
                              <w:marRight w:val="0"/>
                              <w:marTop w:val="0"/>
                              <w:marBottom w:val="0"/>
                              <w:divBdr>
                                <w:top w:val="none" w:sz="0" w:space="0" w:color="auto"/>
                                <w:left w:val="none" w:sz="0" w:space="0" w:color="auto"/>
                                <w:bottom w:val="none" w:sz="0" w:space="0" w:color="auto"/>
                                <w:right w:val="none" w:sz="0" w:space="0" w:color="auto"/>
                              </w:divBdr>
                              <w:divsChild>
                                <w:div w:id="911089408">
                                  <w:marLeft w:val="0"/>
                                  <w:marRight w:val="0"/>
                                  <w:marTop w:val="0"/>
                                  <w:marBottom w:val="0"/>
                                  <w:divBdr>
                                    <w:top w:val="none" w:sz="0" w:space="0" w:color="auto"/>
                                    <w:left w:val="none" w:sz="0" w:space="0" w:color="auto"/>
                                    <w:bottom w:val="none" w:sz="0" w:space="0" w:color="auto"/>
                                    <w:right w:val="none" w:sz="0" w:space="0" w:color="auto"/>
                                  </w:divBdr>
                                  <w:divsChild>
                                    <w:div w:id="38877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1915598">
                          <w:marLeft w:val="0"/>
                          <w:marRight w:val="0"/>
                          <w:marTop w:val="0"/>
                          <w:marBottom w:val="0"/>
                          <w:divBdr>
                            <w:top w:val="none" w:sz="0" w:space="0" w:color="auto"/>
                            <w:left w:val="none" w:sz="0" w:space="0" w:color="auto"/>
                            <w:bottom w:val="none" w:sz="0" w:space="0" w:color="auto"/>
                            <w:right w:val="none" w:sz="0" w:space="0" w:color="auto"/>
                          </w:divBdr>
                          <w:divsChild>
                            <w:div w:id="848838871">
                              <w:marLeft w:val="0"/>
                              <w:marRight w:val="0"/>
                              <w:marTop w:val="0"/>
                              <w:marBottom w:val="0"/>
                              <w:divBdr>
                                <w:top w:val="none" w:sz="0" w:space="0" w:color="auto"/>
                                <w:left w:val="none" w:sz="0" w:space="0" w:color="auto"/>
                                <w:bottom w:val="none" w:sz="0" w:space="0" w:color="auto"/>
                                <w:right w:val="none" w:sz="0" w:space="0" w:color="auto"/>
                              </w:divBdr>
                              <w:divsChild>
                                <w:div w:id="165632691">
                                  <w:marLeft w:val="0"/>
                                  <w:marRight w:val="0"/>
                                  <w:marTop w:val="0"/>
                                  <w:marBottom w:val="0"/>
                                  <w:divBdr>
                                    <w:top w:val="none" w:sz="0" w:space="0" w:color="auto"/>
                                    <w:left w:val="none" w:sz="0" w:space="0" w:color="auto"/>
                                    <w:bottom w:val="none" w:sz="0" w:space="0" w:color="auto"/>
                                    <w:right w:val="none" w:sz="0" w:space="0" w:color="auto"/>
                                  </w:divBdr>
                                  <w:divsChild>
                                    <w:div w:id="985234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4983166">
          <w:marLeft w:val="0"/>
          <w:marRight w:val="0"/>
          <w:marTop w:val="0"/>
          <w:marBottom w:val="0"/>
          <w:divBdr>
            <w:top w:val="none" w:sz="0" w:space="0" w:color="auto"/>
            <w:left w:val="none" w:sz="0" w:space="0" w:color="auto"/>
            <w:bottom w:val="none" w:sz="0" w:space="0" w:color="auto"/>
            <w:right w:val="none" w:sz="0" w:space="0" w:color="auto"/>
          </w:divBdr>
          <w:divsChild>
            <w:div w:id="1068651307">
              <w:marLeft w:val="0"/>
              <w:marRight w:val="0"/>
              <w:marTop w:val="0"/>
              <w:marBottom w:val="0"/>
              <w:divBdr>
                <w:top w:val="none" w:sz="0" w:space="0" w:color="auto"/>
                <w:left w:val="none" w:sz="0" w:space="0" w:color="auto"/>
                <w:bottom w:val="none" w:sz="0" w:space="0" w:color="auto"/>
                <w:right w:val="none" w:sz="0" w:space="0" w:color="auto"/>
              </w:divBdr>
              <w:divsChild>
                <w:div w:id="1956670863">
                  <w:marLeft w:val="0"/>
                  <w:marRight w:val="0"/>
                  <w:marTop w:val="0"/>
                  <w:marBottom w:val="0"/>
                  <w:divBdr>
                    <w:top w:val="none" w:sz="0" w:space="0" w:color="auto"/>
                    <w:left w:val="none" w:sz="0" w:space="0" w:color="auto"/>
                    <w:bottom w:val="none" w:sz="0" w:space="0" w:color="auto"/>
                    <w:right w:val="none" w:sz="0" w:space="0" w:color="auto"/>
                  </w:divBdr>
                  <w:divsChild>
                    <w:div w:id="568152186">
                      <w:marLeft w:val="0"/>
                      <w:marRight w:val="0"/>
                      <w:marTop w:val="0"/>
                      <w:marBottom w:val="0"/>
                      <w:divBdr>
                        <w:top w:val="none" w:sz="0" w:space="0" w:color="auto"/>
                        <w:left w:val="none" w:sz="0" w:space="0" w:color="auto"/>
                        <w:bottom w:val="none" w:sz="0" w:space="0" w:color="auto"/>
                        <w:right w:val="none" w:sz="0" w:space="0" w:color="auto"/>
                      </w:divBdr>
                      <w:divsChild>
                        <w:div w:id="1487208809">
                          <w:marLeft w:val="0"/>
                          <w:marRight w:val="0"/>
                          <w:marTop w:val="0"/>
                          <w:marBottom w:val="0"/>
                          <w:divBdr>
                            <w:top w:val="none" w:sz="0" w:space="0" w:color="auto"/>
                            <w:left w:val="none" w:sz="0" w:space="0" w:color="auto"/>
                            <w:bottom w:val="none" w:sz="0" w:space="0" w:color="auto"/>
                            <w:right w:val="none" w:sz="0" w:space="0" w:color="auto"/>
                          </w:divBdr>
                          <w:divsChild>
                            <w:div w:id="1550652626">
                              <w:marLeft w:val="0"/>
                              <w:marRight w:val="0"/>
                              <w:marTop w:val="0"/>
                              <w:marBottom w:val="0"/>
                              <w:divBdr>
                                <w:top w:val="none" w:sz="0" w:space="0" w:color="auto"/>
                                <w:left w:val="none" w:sz="0" w:space="0" w:color="auto"/>
                                <w:bottom w:val="none" w:sz="0" w:space="0" w:color="auto"/>
                                <w:right w:val="none" w:sz="0" w:space="0" w:color="auto"/>
                              </w:divBdr>
                              <w:divsChild>
                                <w:div w:id="29188347">
                                  <w:marLeft w:val="0"/>
                                  <w:marRight w:val="0"/>
                                  <w:marTop w:val="0"/>
                                  <w:marBottom w:val="0"/>
                                  <w:divBdr>
                                    <w:top w:val="none" w:sz="0" w:space="0" w:color="auto"/>
                                    <w:left w:val="none" w:sz="0" w:space="0" w:color="auto"/>
                                    <w:bottom w:val="none" w:sz="0" w:space="0" w:color="auto"/>
                                    <w:right w:val="none" w:sz="0" w:space="0" w:color="auto"/>
                                  </w:divBdr>
                                </w:div>
                                <w:div w:id="327369738">
                                  <w:marLeft w:val="0"/>
                                  <w:marRight w:val="0"/>
                                  <w:marTop w:val="0"/>
                                  <w:marBottom w:val="0"/>
                                  <w:divBdr>
                                    <w:top w:val="none" w:sz="0" w:space="0" w:color="auto"/>
                                    <w:left w:val="none" w:sz="0" w:space="0" w:color="auto"/>
                                    <w:bottom w:val="none" w:sz="0" w:space="0" w:color="auto"/>
                                    <w:right w:val="none" w:sz="0" w:space="0" w:color="auto"/>
                                  </w:divBdr>
                                  <w:divsChild>
                                    <w:div w:id="1945843673">
                                      <w:marLeft w:val="0"/>
                                      <w:marRight w:val="0"/>
                                      <w:marTop w:val="0"/>
                                      <w:marBottom w:val="0"/>
                                      <w:divBdr>
                                        <w:top w:val="none" w:sz="0" w:space="0" w:color="auto"/>
                                        <w:left w:val="none" w:sz="0" w:space="0" w:color="auto"/>
                                        <w:bottom w:val="none" w:sz="0" w:space="0" w:color="auto"/>
                                        <w:right w:val="none" w:sz="0" w:space="0" w:color="auto"/>
                                      </w:divBdr>
                                      <w:divsChild>
                                        <w:div w:id="28882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1567559">
          <w:marLeft w:val="0"/>
          <w:marRight w:val="0"/>
          <w:marTop w:val="0"/>
          <w:marBottom w:val="0"/>
          <w:divBdr>
            <w:top w:val="none" w:sz="0" w:space="0" w:color="auto"/>
            <w:left w:val="none" w:sz="0" w:space="0" w:color="auto"/>
            <w:bottom w:val="none" w:sz="0" w:space="0" w:color="auto"/>
            <w:right w:val="none" w:sz="0" w:space="0" w:color="auto"/>
          </w:divBdr>
          <w:divsChild>
            <w:div w:id="1670907731">
              <w:marLeft w:val="0"/>
              <w:marRight w:val="0"/>
              <w:marTop w:val="0"/>
              <w:marBottom w:val="0"/>
              <w:divBdr>
                <w:top w:val="none" w:sz="0" w:space="0" w:color="auto"/>
                <w:left w:val="none" w:sz="0" w:space="0" w:color="auto"/>
                <w:bottom w:val="none" w:sz="0" w:space="0" w:color="auto"/>
                <w:right w:val="none" w:sz="0" w:space="0" w:color="auto"/>
              </w:divBdr>
              <w:divsChild>
                <w:div w:id="1814713623">
                  <w:marLeft w:val="0"/>
                  <w:marRight w:val="0"/>
                  <w:marTop w:val="0"/>
                  <w:marBottom w:val="0"/>
                  <w:divBdr>
                    <w:top w:val="none" w:sz="0" w:space="0" w:color="auto"/>
                    <w:left w:val="none" w:sz="0" w:space="0" w:color="auto"/>
                    <w:bottom w:val="none" w:sz="0" w:space="0" w:color="auto"/>
                    <w:right w:val="none" w:sz="0" w:space="0" w:color="auto"/>
                  </w:divBdr>
                  <w:divsChild>
                    <w:div w:id="168374455">
                      <w:marLeft w:val="0"/>
                      <w:marRight w:val="0"/>
                      <w:marTop w:val="0"/>
                      <w:marBottom w:val="0"/>
                      <w:divBdr>
                        <w:top w:val="none" w:sz="0" w:space="0" w:color="auto"/>
                        <w:left w:val="none" w:sz="0" w:space="0" w:color="auto"/>
                        <w:bottom w:val="none" w:sz="0" w:space="0" w:color="auto"/>
                        <w:right w:val="none" w:sz="0" w:space="0" w:color="auto"/>
                      </w:divBdr>
                      <w:divsChild>
                        <w:div w:id="1372801062">
                          <w:marLeft w:val="0"/>
                          <w:marRight w:val="0"/>
                          <w:marTop w:val="0"/>
                          <w:marBottom w:val="0"/>
                          <w:divBdr>
                            <w:top w:val="none" w:sz="0" w:space="0" w:color="auto"/>
                            <w:left w:val="none" w:sz="0" w:space="0" w:color="auto"/>
                            <w:bottom w:val="none" w:sz="0" w:space="0" w:color="auto"/>
                            <w:right w:val="none" w:sz="0" w:space="0" w:color="auto"/>
                          </w:divBdr>
                          <w:divsChild>
                            <w:div w:id="1602107655">
                              <w:marLeft w:val="0"/>
                              <w:marRight w:val="0"/>
                              <w:marTop w:val="0"/>
                              <w:marBottom w:val="0"/>
                              <w:divBdr>
                                <w:top w:val="none" w:sz="0" w:space="0" w:color="auto"/>
                                <w:left w:val="none" w:sz="0" w:space="0" w:color="auto"/>
                                <w:bottom w:val="none" w:sz="0" w:space="0" w:color="auto"/>
                                <w:right w:val="none" w:sz="0" w:space="0" w:color="auto"/>
                              </w:divBdr>
                              <w:divsChild>
                                <w:div w:id="1087459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0083919">
                  <w:marLeft w:val="0"/>
                  <w:marRight w:val="0"/>
                  <w:marTop w:val="0"/>
                  <w:marBottom w:val="0"/>
                  <w:divBdr>
                    <w:top w:val="none" w:sz="0" w:space="0" w:color="auto"/>
                    <w:left w:val="none" w:sz="0" w:space="0" w:color="auto"/>
                    <w:bottom w:val="none" w:sz="0" w:space="0" w:color="auto"/>
                    <w:right w:val="none" w:sz="0" w:space="0" w:color="auto"/>
                  </w:divBdr>
                  <w:divsChild>
                    <w:div w:id="1304234851">
                      <w:marLeft w:val="0"/>
                      <w:marRight w:val="0"/>
                      <w:marTop w:val="0"/>
                      <w:marBottom w:val="0"/>
                      <w:divBdr>
                        <w:top w:val="none" w:sz="0" w:space="0" w:color="auto"/>
                        <w:left w:val="none" w:sz="0" w:space="0" w:color="auto"/>
                        <w:bottom w:val="none" w:sz="0" w:space="0" w:color="auto"/>
                        <w:right w:val="none" w:sz="0" w:space="0" w:color="auto"/>
                      </w:divBdr>
                      <w:divsChild>
                        <w:div w:id="1522277160">
                          <w:marLeft w:val="0"/>
                          <w:marRight w:val="0"/>
                          <w:marTop w:val="0"/>
                          <w:marBottom w:val="0"/>
                          <w:divBdr>
                            <w:top w:val="none" w:sz="0" w:space="0" w:color="auto"/>
                            <w:left w:val="none" w:sz="0" w:space="0" w:color="auto"/>
                            <w:bottom w:val="none" w:sz="0" w:space="0" w:color="auto"/>
                            <w:right w:val="none" w:sz="0" w:space="0" w:color="auto"/>
                          </w:divBdr>
                          <w:divsChild>
                            <w:div w:id="366105121">
                              <w:marLeft w:val="0"/>
                              <w:marRight w:val="0"/>
                              <w:marTop w:val="0"/>
                              <w:marBottom w:val="0"/>
                              <w:divBdr>
                                <w:top w:val="none" w:sz="0" w:space="0" w:color="auto"/>
                                <w:left w:val="none" w:sz="0" w:space="0" w:color="auto"/>
                                <w:bottom w:val="none" w:sz="0" w:space="0" w:color="auto"/>
                                <w:right w:val="none" w:sz="0" w:space="0" w:color="auto"/>
                              </w:divBdr>
                              <w:divsChild>
                                <w:div w:id="1008100473">
                                  <w:marLeft w:val="0"/>
                                  <w:marRight w:val="0"/>
                                  <w:marTop w:val="0"/>
                                  <w:marBottom w:val="0"/>
                                  <w:divBdr>
                                    <w:top w:val="none" w:sz="0" w:space="0" w:color="auto"/>
                                    <w:left w:val="none" w:sz="0" w:space="0" w:color="auto"/>
                                    <w:bottom w:val="none" w:sz="0" w:space="0" w:color="auto"/>
                                    <w:right w:val="none" w:sz="0" w:space="0" w:color="auto"/>
                                  </w:divBdr>
                                  <w:divsChild>
                                    <w:div w:id="207716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46671657">
      <w:bodyDiv w:val="1"/>
      <w:marLeft w:val="0"/>
      <w:marRight w:val="0"/>
      <w:marTop w:val="0"/>
      <w:marBottom w:val="0"/>
      <w:divBdr>
        <w:top w:val="none" w:sz="0" w:space="0" w:color="auto"/>
        <w:left w:val="none" w:sz="0" w:space="0" w:color="auto"/>
        <w:bottom w:val="none" w:sz="0" w:space="0" w:color="auto"/>
        <w:right w:val="none" w:sz="0" w:space="0" w:color="auto"/>
      </w:divBdr>
    </w:div>
    <w:div w:id="913589448">
      <w:bodyDiv w:val="1"/>
      <w:marLeft w:val="0"/>
      <w:marRight w:val="0"/>
      <w:marTop w:val="0"/>
      <w:marBottom w:val="0"/>
      <w:divBdr>
        <w:top w:val="none" w:sz="0" w:space="0" w:color="auto"/>
        <w:left w:val="none" w:sz="0" w:space="0" w:color="auto"/>
        <w:bottom w:val="none" w:sz="0" w:space="0" w:color="auto"/>
        <w:right w:val="none" w:sz="0" w:space="0" w:color="auto"/>
      </w:divBdr>
      <w:divsChild>
        <w:div w:id="1593391309">
          <w:marLeft w:val="0"/>
          <w:marRight w:val="0"/>
          <w:marTop w:val="0"/>
          <w:marBottom w:val="0"/>
          <w:divBdr>
            <w:top w:val="none" w:sz="0" w:space="0" w:color="auto"/>
            <w:left w:val="none" w:sz="0" w:space="0" w:color="auto"/>
            <w:bottom w:val="none" w:sz="0" w:space="0" w:color="auto"/>
            <w:right w:val="none" w:sz="0" w:space="0" w:color="auto"/>
          </w:divBdr>
          <w:divsChild>
            <w:div w:id="386146152">
              <w:marLeft w:val="0"/>
              <w:marRight w:val="0"/>
              <w:marTop w:val="0"/>
              <w:marBottom w:val="0"/>
              <w:divBdr>
                <w:top w:val="none" w:sz="0" w:space="0" w:color="auto"/>
                <w:left w:val="none" w:sz="0" w:space="0" w:color="auto"/>
                <w:bottom w:val="none" w:sz="0" w:space="0" w:color="auto"/>
                <w:right w:val="none" w:sz="0" w:space="0" w:color="auto"/>
              </w:divBdr>
              <w:divsChild>
                <w:div w:id="1296521453">
                  <w:marLeft w:val="0"/>
                  <w:marRight w:val="0"/>
                  <w:marTop w:val="0"/>
                  <w:marBottom w:val="0"/>
                  <w:divBdr>
                    <w:top w:val="none" w:sz="0" w:space="0" w:color="auto"/>
                    <w:left w:val="none" w:sz="0" w:space="0" w:color="auto"/>
                    <w:bottom w:val="none" w:sz="0" w:space="0" w:color="auto"/>
                    <w:right w:val="none" w:sz="0" w:space="0" w:color="auto"/>
                  </w:divBdr>
                  <w:divsChild>
                    <w:div w:id="735012162">
                      <w:marLeft w:val="0"/>
                      <w:marRight w:val="0"/>
                      <w:marTop w:val="0"/>
                      <w:marBottom w:val="0"/>
                      <w:divBdr>
                        <w:top w:val="none" w:sz="0" w:space="0" w:color="auto"/>
                        <w:left w:val="none" w:sz="0" w:space="0" w:color="auto"/>
                        <w:bottom w:val="none" w:sz="0" w:space="0" w:color="auto"/>
                        <w:right w:val="none" w:sz="0" w:space="0" w:color="auto"/>
                      </w:divBdr>
                      <w:divsChild>
                        <w:div w:id="1486969236">
                          <w:marLeft w:val="0"/>
                          <w:marRight w:val="0"/>
                          <w:marTop w:val="0"/>
                          <w:marBottom w:val="0"/>
                          <w:divBdr>
                            <w:top w:val="none" w:sz="0" w:space="0" w:color="auto"/>
                            <w:left w:val="none" w:sz="0" w:space="0" w:color="auto"/>
                            <w:bottom w:val="none" w:sz="0" w:space="0" w:color="auto"/>
                            <w:right w:val="none" w:sz="0" w:space="0" w:color="auto"/>
                          </w:divBdr>
                          <w:divsChild>
                            <w:div w:id="613829106">
                              <w:marLeft w:val="0"/>
                              <w:marRight w:val="0"/>
                              <w:marTop w:val="0"/>
                              <w:marBottom w:val="0"/>
                              <w:divBdr>
                                <w:top w:val="none" w:sz="0" w:space="0" w:color="auto"/>
                                <w:left w:val="none" w:sz="0" w:space="0" w:color="auto"/>
                                <w:bottom w:val="none" w:sz="0" w:space="0" w:color="auto"/>
                                <w:right w:val="none" w:sz="0" w:space="0" w:color="auto"/>
                              </w:divBdr>
                              <w:divsChild>
                                <w:div w:id="1630237912">
                                  <w:marLeft w:val="0"/>
                                  <w:marRight w:val="0"/>
                                  <w:marTop w:val="0"/>
                                  <w:marBottom w:val="0"/>
                                  <w:divBdr>
                                    <w:top w:val="none" w:sz="0" w:space="0" w:color="auto"/>
                                    <w:left w:val="none" w:sz="0" w:space="0" w:color="auto"/>
                                    <w:bottom w:val="none" w:sz="0" w:space="0" w:color="auto"/>
                                    <w:right w:val="none" w:sz="0" w:space="0" w:color="auto"/>
                                  </w:divBdr>
                                  <w:divsChild>
                                    <w:div w:id="1017077542">
                                      <w:marLeft w:val="0"/>
                                      <w:marRight w:val="0"/>
                                      <w:marTop w:val="0"/>
                                      <w:marBottom w:val="0"/>
                                      <w:divBdr>
                                        <w:top w:val="none" w:sz="0" w:space="0" w:color="auto"/>
                                        <w:left w:val="none" w:sz="0" w:space="0" w:color="auto"/>
                                        <w:bottom w:val="none" w:sz="0" w:space="0" w:color="auto"/>
                                        <w:right w:val="none" w:sz="0" w:space="0" w:color="auto"/>
                                      </w:divBdr>
                                      <w:divsChild>
                                        <w:div w:id="1549608257">
                                          <w:marLeft w:val="0"/>
                                          <w:marRight w:val="0"/>
                                          <w:marTop w:val="0"/>
                                          <w:marBottom w:val="0"/>
                                          <w:divBdr>
                                            <w:top w:val="none" w:sz="0" w:space="0" w:color="auto"/>
                                            <w:left w:val="none" w:sz="0" w:space="0" w:color="auto"/>
                                            <w:bottom w:val="none" w:sz="0" w:space="0" w:color="auto"/>
                                            <w:right w:val="none" w:sz="0" w:space="0" w:color="auto"/>
                                          </w:divBdr>
                                          <w:divsChild>
                                            <w:div w:id="1496915786">
                                              <w:marLeft w:val="0"/>
                                              <w:marRight w:val="0"/>
                                              <w:marTop w:val="0"/>
                                              <w:marBottom w:val="0"/>
                                              <w:divBdr>
                                                <w:top w:val="none" w:sz="0" w:space="0" w:color="auto"/>
                                                <w:left w:val="none" w:sz="0" w:space="0" w:color="auto"/>
                                                <w:bottom w:val="none" w:sz="0" w:space="0" w:color="auto"/>
                                                <w:right w:val="none" w:sz="0" w:space="0" w:color="auto"/>
                                              </w:divBdr>
                                              <w:divsChild>
                                                <w:div w:id="1317804817">
                                                  <w:marLeft w:val="0"/>
                                                  <w:marRight w:val="0"/>
                                                  <w:marTop w:val="0"/>
                                                  <w:marBottom w:val="0"/>
                                                  <w:divBdr>
                                                    <w:top w:val="none" w:sz="0" w:space="0" w:color="auto"/>
                                                    <w:left w:val="none" w:sz="0" w:space="0" w:color="auto"/>
                                                    <w:bottom w:val="none" w:sz="0" w:space="0" w:color="auto"/>
                                                    <w:right w:val="none" w:sz="0" w:space="0" w:color="auto"/>
                                                  </w:divBdr>
                                                  <w:divsChild>
                                                    <w:div w:id="88892732">
                                                      <w:marLeft w:val="0"/>
                                                      <w:marRight w:val="0"/>
                                                      <w:marTop w:val="0"/>
                                                      <w:marBottom w:val="0"/>
                                                      <w:divBdr>
                                                        <w:top w:val="none" w:sz="0" w:space="0" w:color="auto"/>
                                                        <w:left w:val="none" w:sz="0" w:space="0" w:color="auto"/>
                                                        <w:bottom w:val="none" w:sz="0" w:space="0" w:color="auto"/>
                                                        <w:right w:val="none" w:sz="0" w:space="0" w:color="auto"/>
                                                      </w:divBdr>
                                                      <w:divsChild>
                                                        <w:div w:id="68606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35016350">
      <w:bodyDiv w:val="1"/>
      <w:marLeft w:val="0"/>
      <w:marRight w:val="0"/>
      <w:marTop w:val="0"/>
      <w:marBottom w:val="0"/>
      <w:divBdr>
        <w:top w:val="none" w:sz="0" w:space="0" w:color="auto"/>
        <w:left w:val="none" w:sz="0" w:space="0" w:color="auto"/>
        <w:bottom w:val="none" w:sz="0" w:space="0" w:color="auto"/>
        <w:right w:val="none" w:sz="0" w:space="0" w:color="auto"/>
      </w:divBdr>
    </w:div>
    <w:div w:id="1743411827">
      <w:bodyDiv w:val="1"/>
      <w:marLeft w:val="0"/>
      <w:marRight w:val="0"/>
      <w:marTop w:val="0"/>
      <w:marBottom w:val="0"/>
      <w:divBdr>
        <w:top w:val="none" w:sz="0" w:space="0" w:color="auto"/>
        <w:left w:val="none" w:sz="0" w:space="0" w:color="auto"/>
        <w:bottom w:val="none" w:sz="0" w:space="0" w:color="auto"/>
        <w:right w:val="none" w:sz="0" w:space="0" w:color="auto"/>
      </w:divBdr>
    </w:div>
    <w:div w:id="1825510688">
      <w:bodyDiv w:val="1"/>
      <w:marLeft w:val="0"/>
      <w:marRight w:val="0"/>
      <w:marTop w:val="0"/>
      <w:marBottom w:val="0"/>
      <w:divBdr>
        <w:top w:val="none" w:sz="0" w:space="0" w:color="auto"/>
        <w:left w:val="none" w:sz="0" w:space="0" w:color="auto"/>
        <w:bottom w:val="none" w:sz="0" w:space="0" w:color="auto"/>
        <w:right w:val="none" w:sz="0" w:space="0" w:color="auto"/>
      </w:divBdr>
    </w:div>
    <w:div w:id="1907259362">
      <w:bodyDiv w:val="1"/>
      <w:marLeft w:val="0"/>
      <w:marRight w:val="0"/>
      <w:marTop w:val="0"/>
      <w:marBottom w:val="0"/>
      <w:divBdr>
        <w:top w:val="none" w:sz="0" w:space="0" w:color="auto"/>
        <w:left w:val="none" w:sz="0" w:space="0" w:color="auto"/>
        <w:bottom w:val="none" w:sz="0" w:space="0" w:color="auto"/>
        <w:right w:val="none" w:sz="0" w:space="0" w:color="auto"/>
      </w:divBdr>
      <w:divsChild>
        <w:div w:id="429475361">
          <w:marLeft w:val="0"/>
          <w:marRight w:val="0"/>
          <w:marTop w:val="0"/>
          <w:marBottom w:val="0"/>
          <w:divBdr>
            <w:top w:val="none" w:sz="0" w:space="0" w:color="auto"/>
            <w:left w:val="none" w:sz="0" w:space="0" w:color="auto"/>
            <w:bottom w:val="none" w:sz="0" w:space="0" w:color="auto"/>
            <w:right w:val="none" w:sz="0" w:space="0" w:color="auto"/>
          </w:divBdr>
          <w:divsChild>
            <w:div w:id="362830011">
              <w:marLeft w:val="0"/>
              <w:marRight w:val="0"/>
              <w:marTop w:val="0"/>
              <w:marBottom w:val="0"/>
              <w:divBdr>
                <w:top w:val="none" w:sz="0" w:space="0" w:color="auto"/>
                <w:left w:val="none" w:sz="0" w:space="0" w:color="auto"/>
                <w:bottom w:val="none" w:sz="0" w:space="0" w:color="auto"/>
                <w:right w:val="none" w:sz="0" w:space="0" w:color="auto"/>
              </w:divBdr>
              <w:divsChild>
                <w:div w:id="1550723919">
                  <w:marLeft w:val="0"/>
                  <w:marRight w:val="0"/>
                  <w:marTop w:val="0"/>
                  <w:marBottom w:val="0"/>
                  <w:divBdr>
                    <w:top w:val="none" w:sz="0" w:space="0" w:color="auto"/>
                    <w:left w:val="none" w:sz="0" w:space="0" w:color="auto"/>
                    <w:bottom w:val="none" w:sz="0" w:space="0" w:color="auto"/>
                    <w:right w:val="none" w:sz="0" w:space="0" w:color="auto"/>
                  </w:divBdr>
                  <w:divsChild>
                    <w:div w:id="1772236265">
                      <w:marLeft w:val="0"/>
                      <w:marRight w:val="0"/>
                      <w:marTop w:val="0"/>
                      <w:marBottom w:val="0"/>
                      <w:divBdr>
                        <w:top w:val="none" w:sz="0" w:space="0" w:color="auto"/>
                        <w:left w:val="none" w:sz="0" w:space="0" w:color="auto"/>
                        <w:bottom w:val="none" w:sz="0" w:space="0" w:color="auto"/>
                        <w:right w:val="none" w:sz="0" w:space="0" w:color="auto"/>
                      </w:divBdr>
                      <w:divsChild>
                        <w:div w:id="777406448">
                          <w:marLeft w:val="0"/>
                          <w:marRight w:val="0"/>
                          <w:marTop w:val="0"/>
                          <w:marBottom w:val="0"/>
                          <w:divBdr>
                            <w:top w:val="none" w:sz="0" w:space="0" w:color="auto"/>
                            <w:left w:val="none" w:sz="0" w:space="0" w:color="auto"/>
                            <w:bottom w:val="none" w:sz="0" w:space="0" w:color="auto"/>
                            <w:right w:val="none" w:sz="0" w:space="0" w:color="auto"/>
                          </w:divBdr>
                          <w:divsChild>
                            <w:div w:id="87315686">
                              <w:marLeft w:val="0"/>
                              <w:marRight w:val="0"/>
                              <w:marTop w:val="0"/>
                              <w:marBottom w:val="0"/>
                              <w:divBdr>
                                <w:top w:val="none" w:sz="0" w:space="0" w:color="auto"/>
                                <w:left w:val="none" w:sz="0" w:space="0" w:color="auto"/>
                                <w:bottom w:val="none" w:sz="0" w:space="0" w:color="auto"/>
                                <w:right w:val="none" w:sz="0" w:space="0" w:color="auto"/>
                              </w:divBdr>
                              <w:divsChild>
                                <w:div w:id="179244760">
                                  <w:marLeft w:val="0"/>
                                  <w:marRight w:val="0"/>
                                  <w:marTop w:val="0"/>
                                  <w:marBottom w:val="0"/>
                                  <w:divBdr>
                                    <w:top w:val="none" w:sz="0" w:space="0" w:color="auto"/>
                                    <w:left w:val="none" w:sz="0" w:space="0" w:color="auto"/>
                                    <w:bottom w:val="none" w:sz="0" w:space="0" w:color="auto"/>
                                    <w:right w:val="none" w:sz="0" w:space="0" w:color="auto"/>
                                  </w:divBdr>
                                  <w:divsChild>
                                    <w:div w:id="55509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8483282">
                          <w:marLeft w:val="0"/>
                          <w:marRight w:val="0"/>
                          <w:marTop w:val="0"/>
                          <w:marBottom w:val="0"/>
                          <w:divBdr>
                            <w:top w:val="none" w:sz="0" w:space="0" w:color="auto"/>
                            <w:left w:val="none" w:sz="0" w:space="0" w:color="auto"/>
                            <w:bottom w:val="none" w:sz="0" w:space="0" w:color="auto"/>
                            <w:right w:val="none" w:sz="0" w:space="0" w:color="auto"/>
                          </w:divBdr>
                          <w:divsChild>
                            <w:div w:id="257642987">
                              <w:marLeft w:val="0"/>
                              <w:marRight w:val="0"/>
                              <w:marTop w:val="0"/>
                              <w:marBottom w:val="0"/>
                              <w:divBdr>
                                <w:top w:val="none" w:sz="0" w:space="0" w:color="auto"/>
                                <w:left w:val="none" w:sz="0" w:space="0" w:color="auto"/>
                                <w:bottom w:val="none" w:sz="0" w:space="0" w:color="auto"/>
                                <w:right w:val="none" w:sz="0" w:space="0" w:color="auto"/>
                              </w:divBdr>
                              <w:divsChild>
                                <w:div w:id="1036196319">
                                  <w:marLeft w:val="0"/>
                                  <w:marRight w:val="0"/>
                                  <w:marTop w:val="0"/>
                                  <w:marBottom w:val="0"/>
                                  <w:divBdr>
                                    <w:top w:val="none" w:sz="0" w:space="0" w:color="auto"/>
                                    <w:left w:val="none" w:sz="0" w:space="0" w:color="auto"/>
                                    <w:bottom w:val="none" w:sz="0" w:space="0" w:color="auto"/>
                                    <w:right w:val="none" w:sz="0" w:space="0" w:color="auto"/>
                                  </w:divBdr>
                                  <w:divsChild>
                                    <w:div w:id="1601252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96503836">
          <w:marLeft w:val="0"/>
          <w:marRight w:val="0"/>
          <w:marTop w:val="0"/>
          <w:marBottom w:val="0"/>
          <w:divBdr>
            <w:top w:val="none" w:sz="0" w:space="0" w:color="auto"/>
            <w:left w:val="none" w:sz="0" w:space="0" w:color="auto"/>
            <w:bottom w:val="none" w:sz="0" w:space="0" w:color="auto"/>
            <w:right w:val="none" w:sz="0" w:space="0" w:color="auto"/>
          </w:divBdr>
          <w:divsChild>
            <w:div w:id="1222403700">
              <w:marLeft w:val="0"/>
              <w:marRight w:val="0"/>
              <w:marTop w:val="0"/>
              <w:marBottom w:val="0"/>
              <w:divBdr>
                <w:top w:val="none" w:sz="0" w:space="0" w:color="auto"/>
                <w:left w:val="none" w:sz="0" w:space="0" w:color="auto"/>
                <w:bottom w:val="none" w:sz="0" w:space="0" w:color="auto"/>
                <w:right w:val="none" w:sz="0" w:space="0" w:color="auto"/>
              </w:divBdr>
              <w:divsChild>
                <w:div w:id="1313752381">
                  <w:marLeft w:val="0"/>
                  <w:marRight w:val="0"/>
                  <w:marTop w:val="0"/>
                  <w:marBottom w:val="0"/>
                  <w:divBdr>
                    <w:top w:val="none" w:sz="0" w:space="0" w:color="auto"/>
                    <w:left w:val="none" w:sz="0" w:space="0" w:color="auto"/>
                    <w:bottom w:val="none" w:sz="0" w:space="0" w:color="auto"/>
                    <w:right w:val="none" w:sz="0" w:space="0" w:color="auto"/>
                  </w:divBdr>
                  <w:divsChild>
                    <w:div w:id="1052655309">
                      <w:marLeft w:val="0"/>
                      <w:marRight w:val="0"/>
                      <w:marTop w:val="0"/>
                      <w:marBottom w:val="0"/>
                      <w:divBdr>
                        <w:top w:val="none" w:sz="0" w:space="0" w:color="auto"/>
                        <w:left w:val="none" w:sz="0" w:space="0" w:color="auto"/>
                        <w:bottom w:val="none" w:sz="0" w:space="0" w:color="auto"/>
                        <w:right w:val="none" w:sz="0" w:space="0" w:color="auto"/>
                      </w:divBdr>
                      <w:divsChild>
                        <w:div w:id="2092000171">
                          <w:marLeft w:val="0"/>
                          <w:marRight w:val="0"/>
                          <w:marTop w:val="0"/>
                          <w:marBottom w:val="0"/>
                          <w:divBdr>
                            <w:top w:val="none" w:sz="0" w:space="0" w:color="auto"/>
                            <w:left w:val="none" w:sz="0" w:space="0" w:color="auto"/>
                            <w:bottom w:val="none" w:sz="0" w:space="0" w:color="auto"/>
                            <w:right w:val="none" w:sz="0" w:space="0" w:color="auto"/>
                          </w:divBdr>
                          <w:divsChild>
                            <w:div w:id="1519662584">
                              <w:marLeft w:val="0"/>
                              <w:marRight w:val="0"/>
                              <w:marTop w:val="0"/>
                              <w:marBottom w:val="0"/>
                              <w:divBdr>
                                <w:top w:val="none" w:sz="0" w:space="0" w:color="auto"/>
                                <w:left w:val="none" w:sz="0" w:space="0" w:color="auto"/>
                                <w:bottom w:val="none" w:sz="0" w:space="0" w:color="auto"/>
                                <w:right w:val="none" w:sz="0" w:space="0" w:color="auto"/>
                              </w:divBdr>
                              <w:divsChild>
                                <w:div w:id="1780833394">
                                  <w:marLeft w:val="0"/>
                                  <w:marRight w:val="0"/>
                                  <w:marTop w:val="0"/>
                                  <w:marBottom w:val="0"/>
                                  <w:divBdr>
                                    <w:top w:val="none" w:sz="0" w:space="0" w:color="auto"/>
                                    <w:left w:val="none" w:sz="0" w:space="0" w:color="auto"/>
                                    <w:bottom w:val="none" w:sz="0" w:space="0" w:color="auto"/>
                                    <w:right w:val="none" w:sz="0" w:space="0" w:color="auto"/>
                                  </w:divBdr>
                                </w:div>
                                <w:div w:id="174152462">
                                  <w:marLeft w:val="0"/>
                                  <w:marRight w:val="0"/>
                                  <w:marTop w:val="0"/>
                                  <w:marBottom w:val="0"/>
                                  <w:divBdr>
                                    <w:top w:val="none" w:sz="0" w:space="0" w:color="auto"/>
                                    <w:left w:val="none" w:sz="0" w:space="0" w:color="auto"/>
                                    <w:bottom w:val="none" w:sz="0" w:space="0" w:color="auto"/>
                                    <w:right w:val="none" w:sz="0" w:space="0" w:color="auto"/>
                                  </w:divBdr>
                                  <w:divsChild>
                                    <w:div w:id="1362710721">
                                      <w:marLeft w:val="0"/>
                                      <w:marRight w:val="0"/>
                                      <w:marTop w:val="0"/>
                                      <w:marBottom w:val="0"/>
                                      <w:divBdr>
                                        <w:top w:val="none" w:sz="0" w:space="0" w:color="auto"/>
                                        <w:left w:val="none" w:sz="0" w:space="0" w:color="auto"/>
                                        <w:bottom w:val="none" w:sz="0" w:space="0" w:color="auto"/>
                                        <w:right w:val="none" w:sz="0" w:space="0" w:color="auto"/>
                                      </w:divBdr>
                                      <w:divsChild>
                                        <w:div w:id="931354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7109744">
          <w:marLeft w:val="0"/>
          <w:marRight w:val="0"/>
          <w:marTop w:val="0"/>
          <w:marBottom w:val="0"/>
          <w:divBdr>
            <w:top w:val="none" w:sz="0" w:space="0" w:color="auto"/>
            <w:left w:val="none" w:sz="0" w:space="0" w:color="auto"/>
            <w:bottom w:val="none" w:sz="0" w:space="0" w:color="auto"/>
            <w:right w:val="none" w:sz="0" w:space="0" w:color="auto"/>
          </w:divBdr>
          <w:divsChild>
            <w:div w:id="1197112089">
              <w:marLeft w:val="0"/>
              <w:marRight w:val="0"/>
              <w:marTop w:val="0"/>
              <w:marBottom w:val="0"/>
              <w:divBdr>
                <w:top w:val="none" w:sz="0" w:space="0" w:color="auto"/>
                <w:left w:val="none" w:sz="0" w:space="0" w:color="auto"/>
                <w:bottom w:val="none" w:sz="0" w:space="0" w:color="auto"/>
                <w:right w:val="none" w:sz="0" w:space="0" w:color="auto"/>
              </w:divBdr>
              <w:divsChild>
                <w:div w:id="474026949">
                  <w:marLeft w:val="0"/>
                  <w:marRight w:val="0"/>
                  <w:marTop w:val="0"/>
                  <w:marBottom w:val="0"/>
                  <w:divBdr>
                    <w:top w:val="none" w:sz="0" w:space="0" w:color="auto"/>
                    <w:left w:val="none" w:sz="0" w:space="0" w:color="auto"/>
                    <w:bottom w:val="none" w:sz="0" w:space="0" w:color="auto"/>
                    <w:right w:val="none" w:sz="0" w:space="0" w:color="auto"/>
                  </w:divBdr>
                  <w:divsChild>
                    <w:div w:id="1101338906">
                      <w:marLeft w:val="0"/>
                      <w:marRight w:val="0"/>
                      <w:marTop w:val="0"/>
                      <w:marBottom w:val="0"/>
                      <w:divBdr>
                        <w:top w:val="none" w:sz="0" w:space="0" w:color="auto"/>
                        <w:left w:val="none" w:sz="0" w:space="0" w:color="auto"/>
                        <w:bottom w:val="none" w:sz="0" w:space="0" w:color="auto"/>
                        <w:right w:val="none" w:sz="0" w:space="0" w:color="auto"/>
                      </w:divBdr>
                      <w:divsChild>
                        <w:div w:id="196894932">
                          <w:marLeft w:val="0"/>
                          <w:marRight w:val="0"/>
                          <w:marTop w:val="0"/>
                          <w:marBottom w:val="0"/>
                          <w:divBdr>
                            <w:top w:val="none" w:sz="0" w:space="0" w:color="auto"/>
                            <w:left w:val="none" w:sz="0" w:space="0" w:color="auto"/>
                            <w:bottom w:val="none" w:sz="0" w:space="0" w:color="auto"/>
                            <w:right w:val="none" w:sz="0" w:space="0" w:color="auto"/>
                          </w:divBdr>
                          <w:divsChild>
                            <w:div w:id="1640259798">
                              <w:marLeft w:val="0"/>
                              <w:marRight w:val="0"/>
                              <w:marTop w:val="0"/>
                              <w:marBottom w:val="0"/>
                              <w:divBdr>
                                <w:top w:val="none" w:sz="0" w:space="0" w:color="auto"/>
                                <w:left w:val="none" w:sz="0" w:space="0" w:color="auto"/>
                                <w:bottom w:val="none" w:sz="0" w:space="0" w:color="auto"/>
                                <w:right w:val="none" w:sz="0" w:space="0" w:color="auto"/>
                              </w:divBdr>
                              <w:divsChild>
                                <w:div w:id="19060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332227">
                  <w:marLeft w:val="0"/>
                  <w:marRight w:val="0"/>
                  <w:marTop w:val="0"/>
                  <w:marBottom w:val="0"/>
                  <w:divBdr>
                    <w:top w:val="none" w:sz="0" w:space="0" w:color="auto"/>
                    <w:left w:val="none" w:sz="0" w:space="0" w:color="auto"/>
                    <w:bottom w:val="none" w:sz="0" w:space="0" w:color="auto"/>
                    <w:right w:val="none" w:sz="0" w:space="0" w:color="auto"/>
                  </w:divBdr>
                  <w:divsChild>
                    <w:div w:id="1047071692">
                      <w:marLeft w:val="0"/>
                      <w:marRight w:val="0"/>
                      <w:marTop w:val="0"/>
                      <w:marBottom w:val="0"/>
                      <w:divBdr>
                        <w:top w:val="none" w:sz="0" w:space="0" w:color="auto"/>
                        <w:left w:val="none" w:sz="0" w:space="0" w:color="auto"/>
                        <w:bottom w:val="none" w:sz="0" w:space="0" w:color="auto"/>
                        <w:right w:val="none" w:sz="0" w:space="0" w:color="auto"/>
                      </w:divBdr>
                      <w:divsChild>
                        <w:div w:id="1629050055">
                          <w:marLeft w:val="0"/>
                          <w:marRight w:val="0"/>
                          <w:marTop w:val="0"/>
                          <w:marBottom w:val="0"/>
                          <w:divBdr>
                            <w:top w:val="none" w:sz="0" w:space="0" w:color="auto"/>
                            <w:left w:val="none" w:sz="0" w:space="0" w:color="auto"/>
                            <w:bottom w:val="none" w:sz="0" w:space="0" w:color="auto"/>
                            <w:right w:val="none" w:sz="0" w:space="0" w:color="auto"/>
                          </w:divBdr>
                          <w:divsChild>
                            <w:div w:id="311257315">
                              <w:marLeft w:val="0"/>
                              <w:marRight w:val="0"/>
                              <w:marTop w:val="0"/>
                              <w:marBottom w:val="0"/>
                              <w:divBdr>
                                <w:top w:val="none" w:sz="0" w:space="0" w:color="auto"/>
                                <w:left w:val="none" w:sz="0" w:space="0" w:color="auto"/>
                                <w:bottom w:val="none" w:sz="0" w:space="0" w:color="auto"/>
                                <w:right w:val="none" w:sz="0" w:space="0" w:color="auto"/>
                              </w:divBdr>
                              <w:divsChild>
                                <w:div w:id="848713171">
                                  <w:marLeft w:val="0"/>
                                  <w:marRight w:val="0"/>
                                  <w:marTop w:val="0"/>
                                  <w:marBottom w:val="0"/>
                                  <w:divBdr>
                                    <w:top w:val="none" w:sz="0" w:space="0" w:color="auto"/>
                                    <w:left w:val="none" w:sz="0" w:space="0" w:color="auto"/>
                                    <w:bottom w:val="none" w:sz="0" w:space="0" w:color="auto"/>
                                    <w:right w:val="none" w:sz="0" w:space="0" w:color="auto"/>
                                  </w:divBdr>
                                  <w:divsChild>
                                    <w:div w:id="665280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964420">
                          <w:marLeft w:val="0"/>
                          <w:marRight w:val="0"/>
                          <w:marTop w:val="0"/>
                          <w:marBottom w:val="0"/>
                          <w:divBdr>
                            <w:top w:val="none" w:sz="0" w:space="0" w:color="auto"/>
                            <w:left w:val="none" w:sz="0" w:space="0" w:color="auto"/>
                            <w:bottom w:val="none" w:sz="0" w:space="0" w:color="auto"/>
                            <w:right w:val="none" w:sz="0" w:space="0" w:color="auto"/>
                          </w:divBdr>
                          <w:divsChild>
                            <w:div w:id="1498494444">
                              <w:marLeft w:val="0"/>
                              <w:marRight w:val="0"/>
                              <w:marTop w:val="0"/>
                              <w:marBottom w:val="0"/>
                              <w:divBdr>
                                <w:top w:val="none" w:sz="0" w:space="0" w:color="auto"/>
                                <w:left w:val="none" w:sz="0" w:space="0" w:color="auto"/>
                                <w:bottom w:val="none" w:sz="0" w:space="0" w:color="auto"/>
                                <w:right w:val="none" w:sz="0" w:space="0" w:color="auto"/>
                              </w:divBdr>
                              <w:divsChild>
                                <w:div w:id="812647550">
                                  <w:marLeft w:val="0"/>
                                  <w:marRight w:val="0"/>
                                  <w:marTop w:val="0"/>
                                  <w:marBottom w:val="0"/>
                                  <w:divBdr>
                                    <w:top w:val="none" w:sz="0" w:space="0" w:color="auto"/>
                                    <w:left w:val="none" w:sz="0" w:space="0" w:color="auto"/>
                                    <w:bottom w:val="none" w:sz="0" w:space="0" w:color="auto"/>
                                    <w:right w:val="none" w:sz="0" w:space="0" w:color="auto"/>
                                  </w:divBdr>
                                  <w:divsChild>
                                    <w:div w:id="1917470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54548674">
          <w:marLeft w:val="0"/>
          <w:marRight w:val="0"/>
          <w:marTop w:val="0"/>
          <w:marBottom w:val="0"/>
          <w:divBdr>
            <w:top w:val="none" w:sz="0" w:space="0" w:color="auto"/>
            <w:left w:val="none" w:sz="0" w:space="0" w:color="auto"/>
            <w:bottom w:val="none" w:sz="0" w:space="0" w:color="auto"/>
            <w:right w:val="none" w:sz="0" w:space="0" w:color="auto"/>
          </w:divBdr>
          <w:divsChild>
            <w:div w:id="1894122874">
              <w:marLeft w:val="0"/>
              <w:marRight w:val="0"/>
              <w:marTop w:val="0"/>
              <w:marBottom w:val="0"/>
              <w:divBdr>
                <w:top w:val="none" w:sz="0" w:space="0" w:color="auto"/>
                <w:left w:val="none" w:sz="0" w:space="0" w:color="auto"/>
                <w:bottom w:val="none" w:sz="0" w:space="0" w:color="auto"/>
                <w:right w:val="none" w:sz="0" w:space="0" w:color="auto"/>
              </w:divBdr>
              <w:divsChild>
                <w:div w:id="587692634">
                  <w:marLeft w:val="0"/>
                  <w:marRight w:val="0"/>
                  <w:marTop w:val="0"/>
                  <w:marBottom w:val="0"/>
                  <w:divBdr>
                    <w:top w:val="none" w:sz="0" w:space="0" w:color="auto"/>
                    <w:left w:val="none" w:sz="0" w:space="0" w:color="auto"/>
                    <w:bottom w:val="none" w:sz="0" w:space="0" w:color="auto"/>
                    <w:right w:val="none" w:sz="0" w:space="0" w:color="auto"/>
                  </w:divBdr>
                  <w:divsChild>
                    <w:div w:id="2129277289">
                      <w:marLeft w:val="0"/>
                      <w:marRight w:val="0"/>
                      <w:marTop w:val="0"/>
                      <w:marBottom w:val="0"/>
                      <w:divBdr>
                        <w:top w:val="none" w:sz="0" w:space="0" w:color="auto"/>
                        <w:left w:val="none" w:sz="0" w:space="0" w:color="auto"/>
                        <w:bottom w:val="none" w:sz="0" w:space="0" w:color="auto"/>
                        <w:right w:val="none" w:sz="0" w:space="0" w:color="auto"/>
                      </w:divBdr>
                      <w:divsChild>
                        <w:div w:id="1141115144">
                          <w:marLeft w:val="0"/>
                          <w:marRight w:val="0"/>
                          <w:marTop w:val="0"/>
                          <w:marBottom w:val="0"/>
                          <w:divBdr>
                            <w:top w:val="none" w:sz="0" w:space="0" w:color="auto"/>
                            <w:left w:val="none" w:sz="0" w:space="0" w:color="auto"/>
                            <w:bottom w:val="none" w:sz="0" w:space="0" w:color="auto"/>
                            <w:right w:val="none" w:sz="0" w:space="0" w:color="auto"/>
                          </w:divBdr>
                          <w:divsChild>
                            <w:div w:id="1871870199">
                              <w:marLeft w:val="0"/>
                              <w:marRight w:val="0"/>
                              <w:marTop w:val="0"/>
                              <w:marBottom w:val="0"/>
                              <w:divBdr>
                                <w:top w:val="none" w:sz="0" w:space="0" w:color="auto"/>
                                <w:left w:val="none" w:sz="0" w:space="0" w:color="auto"/>
                                <w:bottom w:val="none" w:sz="0" w:space="0" w:color="auto"/>
                                <w:right w:val="none" w:sz="0" w:space="0" w:color="auto"/>
                              </w:divBdr>
                              <w:divsChild>
                                <w:div w:id="1519588329">
                                  <w:marLeft w:val="0"/>
                                  <w:marRight w:val="0"/>
                                  <w:marTop w:val="0"/>
                                  <w:marBottom w:val="0"/>
                                  <w:divBdr>
                                    <w:top w:val="none" w:sz="0" w:space="0" w:color="auto"/>
                                    <w:left w:val="none" w:sz="0" w:space="0" w:color="auto"/>
                                    <w:bottom w:val="none" w:sz="0" w:space="0" w:color="auto"/>
                                    <w:right w:val="none" w:sz="0" w:space="0" w:color="auto"/>
                                  </w:divBdr>
                                </w:div>
                                <w:div w:id="285505931">
                                  <w:marLeft w:val="0"/>
                                  <w:marRight w:val="0"/>
                                  <w:marTop w:val="0"/>
                                  <w:marBottom w:val="0"/>
                                  <w:divBdr>
                                    <w:top w:val="none" w:sz="0" w:space="0" w:color="auto"/>
                                    <w:left w:val="none" w:sz="0" w:space="0" w:color="auto"/>
                                    <w:bottom w:val="none" w:sz="0" w:space="0" w:color="auto"/>
                                    <w:right w:val="none" w:sz="0" w:space="0" w:color="auto"/>
                                  </w:divBdr>
                                  <w:divsChild>
                                    <w:div w:id="956447355">
                                      <w:marLeft w:val="0"/>
                                      <w:marRight w:val="0"/>
                                      <w:marTop w:val="0"/>
                                      <w:marBottom w:val="0"/>
                                      <w:divBdr>
                                        <w:top w:val="none" w:sz="0" w:space="0" w:color="auto"/>
                                        <w:left w:val="none" w:sz="0" w:space="0" w:color="auto"/>
                                        <w:bottom w:val="none" w:sz="0" w:space="0" w:color="auto"/>
                                        <w:right w:val="none" w:sz="0" w:space="0" w:color="auto"/>
                                      </w:divBdr>
                                      <w:divsChild>
                                        <w:div w:id="168598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8350459">
          <w:marLeft w:val="0"/>
          <w:marRight w:val="0"/>
          <w:marTop w:val="0"/>
          <w:marBottom w:val="0"/>
          <w:divBdr>
            <w:top w:val="none" w:sz="0" w:space="0" w:color="auto"/>
            <w:left w:val="none" w:sz="0" w:space="0" w:color="auto"/>
            <w:bottom w:val="none" w:sz="0" w:space="0" w:color="auto"/>
            <w:right w:val="none" w:sz="0" w:space="0" w:color="auto"/>
          </w:divBdr>
          <w:divsChild>
            <w:div w:id="2144880453">
              <w:marLeft w:val="0"/>
              <w:marRight w:val="0"/>
              <w:marTop w:val="0"/>
              <w:marBottom w:val="0"/>
              <w:divBdr>
                <w:top w:val="none" w:sz="0" w:space="0" w:color="auto"/>
                <w:left w:val="none" w:sz="0" w:space="0" w:color="auto"/>
                <w:bottom w:val="none" w:sz="0" w:space="0" w:color="auto"/>
                <w:right w:val="none" w:sz="0" w:space="0" w:color="auto"/>
              </w:divBdr>
              <w:divsChild>
                <w:div w:id="818962684">
                  <w:marLeft w:val="0"/>
                  <w:marRight w:val="0"/>
                  <w:marTop w:val="0"/>
                  <w:marBottom w:val="0"/>
                  <w:divBdr>
                    <w:top w:val="none" w:sz="0" w:space="0" w:color="auto"/>
                    <w:left w:val="none" w:sz="0" w:space="0" w:color="auto"/>
                    <w:bottom w:val="none" w:sz="0" w:space="0" w:color="auto"/>
                    <w:right w:val="none" w:sz="0" w:space="0" w:color="auto"/>
                  </w:divBdr>
                  <w:divsChild>
                    <w:div w:id="214657256">
                      <w:marLeft w:val="0"/>
                      <w:marRight w:val="0"/>
                      <w:marTop w:val="0"/>
                      <w:marBottom w:val="0"/>
                      <w:divBdr>
                        <w:top w:val="none" w:sz="0" w:space="0" w:color="auto"/>
                        <w:left w:val="none" w:sz="0" w:space="0" w:color="auto"/>
                        <w:bottom w:val="none" w:sz="0" w:space="0" w:color="auto"/>
                        <w:right w:val="none" w:sz="0" w:space="0" w:color="auto"/>
                      </w:divBdr>
                      <w:divsChild>
                        <w:div w:id="787891835">
                          <w:marLeft w:val="0"/>
                          <w:marRight w:val="0"/>
                          <w:marTop w:val="0"/>
                          <w:marBottom w:val="0"/>
                          <w:divBdr>
                            <w:top w:val="none" w:sz="0" w:space="0" w:color="auto"/>
                            <w:left w:val="none" w:sz="0" w:space="0" w:color="auto"/>
                            <w:bottom w:val="none" w:sz="0" w:space="0" w:color="auto"/>
                            <w:right w:val="none" w:sz="0" w:space="0" w:color="auto"/>
                          </w:divBdr>
                          <w:divsChild>
                            <w:div w:id="1819955444">
                              <w:marLeft w:val="0"/>
                              <w:marRight w:val="0"/>
                              <w:marTop w:val="0"/>
                              <w:marBottom w:val="0"/>
                              <w:divBdr>
                                <w:top w:val="none" w:sz="0" w:space="0" w:color="auto"/>
                                <w:left w:val="none" w:sz="0" w:space="0" w:color="auto"/>
                                <w:bottom w:val="none" w:sz="0" w:space="0" w:color="auto"/>
                                <w:right w:val="none" w:sz="0" w:space="0" w:color="auto"/>
                              </w:divBdr>
                              <w:divsChild>
                                <w:div w:id="1387676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3714277">
                  <w:marLeft w:val="0"/>
                  <w:marRight w:val="0"/>
                  <w:marTop w:val="0"/>
                  <w:marBottom w:val="0"/>
                  <w:divBdr>
                    <w:top w:val="none" w:sz="0" w:space="0" w:color="auto"/>
                    <w:left w:val="none" w:sz="0" w:space="0" w:color="auto"/>
                    <w:bottom w:val="none" w:sz="0" w:space="0" w:color="auto"/>
                    <w:right w:val="none" w:sz="0" w:space="0" w:color="auto"/>
                  </w:divBdr>
                  <w:divsChild>
                    <w:div w:id="231739469">
                      <w:marLeft w:val="0"/>
                      <w:marRight w:val="0"/>
                      <w:marTop w:val="0"/>
                      <w:marBottom w:val="0"/>
                      <w:divBdr>
                        <w:top w:val="none" w:sz="0" w:space="0" w:color="auto"/>
                        <w:left w:val="none" w:sz="0" w:space="0" w:color="auto"/>
                        <w:bottom w:val="none" w:sz="0" w:space="0" w:color="auto"/>
                        <w:right w:val="none" w:sz="0" w:space="0" w:color="auto"/>
                      </w:divBdr>
                      <w:divsChild>
                        <w:div w:id="1556039865">
                          <w:marLeft w:val="0"/>
                          <w:marRight w:val="0"/>
                          <w:marTop w:val="0"/>
                          <w:marBottom w:val="0"/>
                          <w:divBdr>
                            <w:top w:val="none" w:sz="0" w:space="0" w:color="auto"/>
                            <w:left w:val="none" w:sz="0" w:space="0" w:color="auto"/>
                            <w:bottom w:val="none" w:sz="0" w:space="0" w:color="auto"/>
                            <w:right w:val="none" w:sz="0" w:space="0" w:color="auto"/>
                          </w:divBdr>
                          <w:divsChild>
                            <w:div w:id="41944864">
                              <w:marLeft w:val="0"/>
                              <w:marRight w:val="0"/>
                              <w:marTop w:val="0"/>
                              <w:marBottom w:val="0"/>
                              <w:divBdr>
                                <w:top w:val="none" w:sz="0" w:space="0" w:color="auto"/>
                                <w:left w:val="none" w:sz="0" w:space="0" w:color="auto"/>
                                <w:bottom w:val="none" w:sz="0" w:space="0" w:color="auto"/>
                                <w:right w:val="none" w:sz="0" w:space="0" w:color="auto"/>
                              </w:divBdr>
                              <w:divsChild>
                                <w:div w:id="1860242916">
                                  <w:marLeft w:val="0"/>
                                  <w:marRight w:val="0"/>
                                  <w:marTop w:val="0"/>
                                  <w:marBottom w:val="0"/>
                                  <w:divBdr>
                                    <w:top w:val="none" w:sz="0" w:space="0" w:color="auto"/>
                                    <w:left w:val="none" w:sz="0" w:space="0" w:color="auto"/>
                                    <w:bottom w:val="none" w:sz="0" w:space="0" w:color="auto"/>
                                    <w:right w:val="none" w:sz="0" w:space="0" w:color="auto"/>
                                  </w:divBdr>
                                  <w:divsChild>
                                    <w:div w:id="85154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9416202">
                          <w:marLeft w:val="0"/>
                          <w:marRight w:val="0"/>
                          <w:marTop w:val="0"/>
                          <w:marBottom w:val="0"/>
                          <w:divBdr>
                            <w:top w:val="none" w:sz="0" w:space="0" w:color="auto"/>
                            <w:left w:val="none" w:sz="0" w:space="0" w:color="auto"/>
                            <w:bottom w:val="none" w:sz="0" w:space="0" w:color="auto"/>
                            <w:right w:val="none" w:sz="0" w:space="0" w:color="auto"/>
                          </w:divBdr>
                          <w:divsChild>
                            <w:div w:id="1502697839">
                              <w:marLeft w:val="0"/>
                              <w:marRight w:val="0"/>
                              <w:marTop w:val="0"/>
                              <w:marBottom w:val="0"/>
                              <w:divBdr>
                                <w:top w:val="none" w:sz="0" w:space="0" w:color="auto"/>
                                <w:left w:val="none" w:sz="0" w:space="0" w:color="auto"/>
                                <w:bottom w:val="none" w:sz="0" w:space="0" w:color="auto"/>
                                <w:right w:val="none" w:sz="0" w:space="0" w:color="auto"/>
                              </w:divBdr>
                              <w:divsChild>
                                <w:div w:id="37556734">
                                  <w:marLeft w:val="0"/>
                                  <w:marRight w:val="0"/>
                                  <w:marTop w:val="0"/>
                                  <w:marBottom w:val="0"/>
                                  <w:divBdr>
                                    <w:top w:val="none" w:sz="0" w:space="0" w:color="auto"/>
                                    <w:left w:val="none" w:sz="0" w:space="0" w:color="auto"/>
                                    <w:bottom w:val="none" w:sz="0" w:space="0" w:color="auto"/>
                                    <w:right w:val="none" w:sz="0" w:space="0" w:color="auto"/>
                                  </w:divBdr>
                                  <w:divsChild>
                                    <w:div w:id="1951473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1175283">
          <w:marLeft w:val="0"/>
          <w:marRight w:val="0"/>
          <w:marTop w:val="0"/>
          <w:marBottom w:val="0"/>
          <w:divBdr>
            <w:top w:val="none" w:sz="0" w:space="0" w:color="auto"/>
            <w:left w:val="none" w:sz="0" w:space="0" w:color="auto"/>
            <w:bottom w:val="none" w:sz="0" w:space="0" w:color="auto"/>
            <w:right w:val="none" w:sz="0" w:space="0" w:color="auto"/>
          </w:divBdr>
          <w:divsChild>
            <w:div w:id="1149320111">
              <w:marLeft w:val="0"/>
              <w:marRight w:val="0"/>
              <w:marTop w:val="0"/>
              <w:marBottom w:val="0"/>
              <w:divBdr>
                <w:top w:val="none" w:sz="0" w:space="0" w:color="auto"/>
                <w:left w:val="none" w:sz="0" w:space="0" w:color="auto"/>
                <w:bottom w:val="none" w:sz="0" w:space="0" w:color="auto"/>
                <w:right w:val="none" w:sz="0" w:space="0" w:color="auto"/>
              </w:divBdr>
              <w:divsChild>
                <w:div w:id="1550417367">
                  <w:marLeft w:val="0"/>
                  <w:marRight w:val="0"/>
                  <w:marTop w:val="0"/>
                  <w:marBottom w:val="0"/>
                  <w:divBdr>
                    <w:top w:val="none" w:sz="0" w:space="0" w:color="auto"/>
                    <w:left w:val="none" w:sz="0" w:space="0" w:color="auto"/>
                    <w:bottom w:val="none" w:sz="0" w:space="0" w:color="auto"/>
                    <w:right w:val="none" w:sz="0" w:space="0" w:color="auto"/>
                  </w:divBdr>
                  <w:divsChild>
                    <w:div w:id="34934457">
                      <w:marLeft w:val="0"/>
                      <w:marRight w:val="0"/>
                      <w:marTop w:val="0"/>
                      <w:marBottom w:val="0"/>
                      <w:divBdr>
                        <w:top w:val="none" w:sz="0" w:space="0" w:color="auto"/>
                        <w:left w:val="none" w:sz="0" w:space="0" w:color="auto"/>
                        <w:bottom w:val="none" w:sz="0" w:space="0" w:color="auto"/>
                        <w:right w:val="none" w:sz="0" w:space="0" w:color="auto"/>
                      </w:divBdr>
                      <w:divsChild>
                        <w:div w:id="600384024">
                          <w:marLeft w:val="0"/>
                          <w:marRight w:val="0"/>
                          <w:marTop w:val="0"/>
                          <w:marBottom w:val="0"/>
                          <w:divBdr>
                            <w:top w:val="none" w:sz="0" w:space="0" w:color="auto"/>
                            <w:left w:val="none" w:sz="0" w:space="0" w:color="auto"/>
                            <w:bottom w:val="none" w:sz="0" w:space="0" w:color="auto"/>
                            <w:right w:val="none" w:sz="0" w:space="0" w:color="auto"/>
                          </w:divBdr>
                          <w:divsChild>
                            <w:div w:id="736249345">
                              <w:marLeft w:val="0"/>
                              <w:marRight w:val="0"/>
                              <w:marTop w:val="0"/>
                              <w:marBottom w:val="0"/>
                              <w:divBdr>
                                <w:top w:val="none" w:sz="0" w:space="0" w:color="auto"/>
                                <w:left w:val="none" w:sz="0" w:space="0" w:color="auto"/>
                                <w:bottom w:val="none" w:sz="0" w:space="0" w:color="auto"/>
                                <w:right w:val="none" w:sz="0" w:space="0" w:color="auto"/>
                              </w:divBdr>
                              <w:divsChild>
                                <w:div w:id="646476805">
                                  <w:marLeft w:val="0"/>
                                  <w:marRight w:val="0"/>
                                  <w:marTop w:val="0"/>
                                  <w:marBottom w:val="0"/>
                                  <w:divBdr>
                                    <w:top w:val="none" w:sz="0" w:space="0" w:color="auto"/>
                                    <w:left w:val="none" w:sz="0" w:space="0" w:color="auto"/>
                                    <w:bottom w:val="none" w:sz="0" w:space="0" w:color="auto"/>
                                    <w:right w:val="none" w:sz="0" w:space="0" w:color="auto"/>
                                  </w:divBdr>
                                </w:div>
                                <w:div w:id="395206757">
                                  <w:marLeft w:val="0"/>
                                  <w:marRight w:val="0"/>
                                  <w:marTop w:val="0"/>
                                  <w:marBottom w:val="0"/>
                                  <w:divBdr>
                                    <w:top w:val="none" w:sz="0" w:space="0" w:color="auto"/>
                                    <w:left w:val="none" w:sz="0" w:space="0" w:color="auto"/>
                                    <w:bottom w:val="none" w:sz="0" w:space="0" w:color="auto"/>
                                    <w:right w:val="none" w:sz="0" w:space="0" w:color="auto"/>
                                  </w:divBdr>
                                  <w:divsChild>
                                    <w:div w:id="1134562943">
                                      <w:marLeft w:val="0"/>
                                      <w:marRight w:val="0"/>
                                      <w:marTop w:val="0"/>
                                      <w:marBottom w:val="0"/>
                                      <w:divBdr>
                                        <w:top w:val="none" w:sz="0" w:space="0" w:color="auto"/>
                                        <w:left w:val="none" w:sz="0" w:space="0" w:color="auto"/>
                                        <w:bottom w:val="none" w:sz="0" w:space="0" w:color="auto"/>
                                        <w:right w:val="none" w:sz="0" w:space="0" w:color="auto"/>
                                      </w:divBdr>
                                      <w:divsChild>
                                        <w:div w:id="4502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7570605">
          <w:marLeft w:val="0"/>
          <w:marRight w:val="0"/>
          <w:marTop w:val="0"/>
          <w:marBottom w:val="0"/>
          <w:divBdr>
            <w:top w:val="none" w:sz="0" w:space="0" w:color="auto"/>
            <w:left w:val="none" w:sz="0" w:space="0" w:color="auto"/>
            <w:bottom w:val="none" w:sz="0" w:space="0" w:color="auto"/>
            <w:right w:val="none" w:sz="0" w:space="0" w:color="auto"/>
          </w:divBdr>
          <w:divsChild>
            <w:div w:id="1534880832">
              <w:marLeft w:val="0"/>
              <w:marRight w:val="0"/>
              <w:marTop w:val="0"/>
              <w:marBottom w:val="0"/>
              <w:divBdr>
                <w:top w:val="none" w:sz="0" w:space="0" w:color="auto"/>
                <w:left w:val="none" w:sz="0" w:space="0" w:color="auto"/>
                <w:bottom w:val="none" w:sz="0" w:space="0" w:color="auto"/>
                <w:right w:val="none" w:sz="0" w:space="0" w:color="auto"/>
              </w:divBdr>
              <w:divsChild>
                <w:div w:id="778330156">
                  <w:marLeft w:val="0"/>
                  <w:marRight w:val="0"/>
                  <w:marTop w:val="0"/>
                  <w:marBottom w:val="0"/>
                  <w:divBdr>
                    <w:top w:val="none" w:sz="0" w:space="0" w:color="auto"/>
                    <w:left w:val="none" w:sz="0" w:space="0" w:color="auto"/>
                    <w:bottom w:val="none" w:sz="0" w:space="0" w:color="auto"/>
                    <w:right w:val="none" w:sz="0" w:space="0" w:color="auto"/>
                  </w:divBdr>
                  <w:divsChild>
                    <w:div w:id="839852669">
                      <w:marLeft w:val="0"/>
                      <w:marRight w:val="0"/>
                      <w:marTop w:val="0"/>
                      <w:marBottom w:val="0"/>
                      <w:divBdr>
                        <w:top w:val="none" w:sz="0" w:space="0" w:color="auto"/>
                        <w:left w:val="none" w:sz="0" w:space="0" w:color="auto"/>
                        <w:bottom w:val="none" w:sz="0" w:space="0" w:color="auto"/>
                        <w:right w:val="none" w:sz="0" w:space="0" w:color="auto"/>
                      </w:divBdr>
                      <w:divsChild>
                        <w:div w:id="834490875">
                          <w:marLeft w:val="0"/>
                          <w:marRight w:val="0"/>
                          <w:marTop w:val="0"/>
                          <w:marBottom w:val="0"/>
                          <w:divBdr>
                            <w:top w:val="none" w:sz="0" w:space="0" w:color="auto"/>
                            <w:left w:val="none" w:sz="0" w:space="0" w:color="auto"/>
                            <w:bottom w:val="none" w:sz="0" w:space="0" w:color="auto"/>
                            <w:right w:val="none" w:sz="0" w:space="0" w:color="auto"/>
                          </w:divBdr>
                          <w:divsChild>
                            <w:div w:id="1024012783">
                              <w:marLeft w:val="0"/>
                              <w:marRight w:val="0"/>
                              <w:marTop w:val="0"/>
                              <w:marBottom w:val="0"/>
                              <w:divBdr>
                                <w:top w:val="none" w:sz="0" w:space="0" w:color="auto"/>
                                <w:left w:val="none" w:sz="0" w:space="0" w:color="auto"/>
                                <w:bottom w:val="none" w:sz="0" w:space="0" w:color="auto"/>
                                <w:right w:val="none" w:sz="0" w:space="0" w:color="auto"/>
                              </w:divBdr>
                              <w:divsChild>
                                <w:div w:id="1318651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413974">
                  <w:marLeft w:val="0"/>
                  <w:marRight w:val="0"/>
                  <w:marTop w:val="0"/>
                  <w:marBottom w:val="0"/>
                  <w:divBdr>
                    <w:top w:val="none" w:sz="0" w:space="0" w:color="auto"/>
                    <w:left w:val="none" w:sz="0" w:space="0" w:color="auto"/>
                    <w:bottom w:val="none" w:sz="0" w:space="0" w:color="auto"/>
                    <w:right w:val="none" w:sz="0" w:space="0" w:color="auto"/>
                  </w:divBdr>
                  <w:divsChild>
                    <w:div w:id="1736512569">
                      <w:marLeft w:val="0"/>
                      <w:marRight w:val="0"/>
                      <w:marTop w:val="0"/>
                      <w:marBottom w:val="0"/>
                      <w:divBdr>
                        <w:top w:val="none" w:sz="0" w:space="0" w:color="auto"/>
                        <w:left w:val="none" w:sz="0" w:space="0" w:color="auto"/>
                        <w:bottom w:val="none" w:sz="0" w:space="0" w:color="auto"/>
                        <w:right w:val="none" w:sz="0" w:space="0" w:color="auto"/>
                      </w:divBdr>
                      <w:divsChild>
                        <w:div w:id="1004896234">
                          <w:marLeft w:val="0"/>
                          <w:marRight w:val="0"/>
                          <w:marTop w:val="0"/>
                          <w:marBottom w:val="0"/>
                          <w:divBdr>
                            <w:top w:val="none" w:sz="0" w:space="0" w:color="auto"/>
                            <w:left w:val="none" w:sz="0" w:space="0" w:color="auto"/>
                            <w:bottom w:val="none" w:sz="0" w:space="0" w:color="auto"/>
                            <w:right w:val="none" w:sz="0" w:space="0" w:color="auto"/>
                          </w:divBdr>
                          <w:divsChild>
                            <w:div w:id="51004823">
                              <w:marLeft w:val="0"/>
                              <w:marRight w:val="0"/>
                              <w:marTop w:val="0"/>
                              <w:marBottom w:val="0"/>
                              <w:divBdr>
                                <w:top w:val="none" w:sz="0" w:space="0" w:color="auto"/>
                                <w:left w:val="none" w:sz="0" w:space="0" w:color="auto"/>
                                <w:bottom w:val="none" w:sz="0" w:space="0" w:color="auto"/>
                                <w:right w:val="none" w:sz="0" w:space="0" w:color="auto"/>
                              </w:divBdr>
                              <w:divsChild>
                                <w:div w:id="932664089">
                                  <w:marLeft w:val="0"/>
                                  <w:marRight w:val="0"/>
                                  <w:marTop w:val="0"/>
                                  <w:marBottom w:val="0"/>
                                  <w:divBdr>
                                    <w:top w:val="none" w:sz="0" w:space="0" w:color="auto"/>
                                    <w:left w:val="none" w:sz="0" w:space="0" w:color="auto"/>
                                    <w:bottom w:val="none" w:sz="0" w:space="0" w:color="auto"/>
                                    <w:right w:val="none" w:sz="0" w:space="0" w:color="auto"/>
                                  </w:divBdr>
                                  <w:divsChild>
                                    <w:div w:id="589511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2796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80/09537287.2020.1784485" TargetMode="External"/><Relationship Id="rId21" Type="http://schemas.openxmlformats.org/officeDocument/2006/relationships/hyperlink" Target="https://doi.org/10.1007/978-3-030-65785-7_52" TargetMode="External"/><Relationship Id="rId42" Type="http://schemas.openxmlformats.org/officeDocument/2006/relationships/hyperlink" Target="https://doi.org/10.1016/j.ijhm.2020.102733" TargetMode="External"/><Relationship Id="rId47" Type="http://schemas.openxmlformats.org/officeDocument/2006/relationships/hyperlink" Target="https://doi.org/10.1108/tqm-08-2022-0245" TargetMode="External"/><Relationship Id="rId63" Type="http://schemas.openxmlformats.org/officeDocument/2006/relationships/hyperlink" Target="https://doi.org/10.1080/16078055.2021.1888001" TargetMode="External"/><Relationship Id="rId68" Type="http://schemas.openxmlformats.org/officeDocument/2006/relationships/hyperlink" Target="https://doi.org/10.1108/meq-03-2022-0090" TargetMode="External"/><Relationship Id="rId84" Type="http://schemas.openxmlformats.org/officeDocument/2006/relationships/hyperlink" Target="https://doi.org/10.3390/su13158543" TargetMode="External"/><Relationship Id="rId89" Type="http://schemas.openxmlformats.org/officeDocument/2006/relationships/hyperlink" Target="https://doi.org/10.1177/1096348021996791" TargetMode="External"/><Relationship Id="rId16" Type="http://schemas.openxmlformats.org/officeDocument/2006/relationships/hyperlink" Target="https://doi.org/10.1108/ijchm-05-2022-0631" TargetMode="External"/><Relationship Id="rId11" Type="http://schemas.openxmlformats.org/officeDocument/2006/relationships/hyperlink" Target="https://doi.org/10.1016/j.jbusres.2022.113379" TargetMode="External"/><Relationship Id="rId32" Type="http://schemas.openxmlformats.org/officeDocument/2006/relationships/hyperlink" Target="https://doi.org/10.1080/02508281.2022.2027203" TargetMode="External"/><Relationship Id="rId37" Type="http://schemas.openxmlformats.org/officeDocument/2006/relationships/hyperlink" Target="https://doi.org/10.1177/2158244020981064" TargetMode="External"/><Relationship Id="rId53" Type="http://schemas.openxmlformats.org/officeDocument/2006/relationships/hyperlink" Target="https://doi.org/10.3390/su13115825" TargetMode="External"/><Relationship Id="rId58" Type="http://schemas.openxmlformats.org/officeDocument/2006/relationships/hyperlink" Target="https://doi.org/10.1108/ijchm-02-2020-0149" TargetMode="External"/><Relationship Id="rId74" Type="http://schemas.openxmlformats.org/officeDocument/2006/relationships/hyperlink" Target="https://doi.org/10.1057/s41599-023-02051-9" TargetMode="External"/><Relationship Id="rId79" Type="http://schemas.openxmlformats.org/officeDocument/2006/relationships/hyperlink" Target="https://doi.org/10.1016/j.tourman.2023.104765" TargetMode="External"/><Relationship Id="rId5" Type="http://schemas.openxmlformats.org/officeDocument/2006/relationships/webSettings" Target="webSettings.xml"/><Relationship Id="rId90" Type="http://schemas.openxmlformats.org/officeDocument/2006/relationships/hyperlink" Target="https://doi.org/10.3390/ijerph19020991" TargetMode="External"/><Relationship Id="rId14" Type="http://schemas.openxmlformats.org/officeDocument/2006/relationships/hyperlink" Target="https://doi.org/10.1088/1755-1315/704/1/012034" TargetMode="External"/><Relationship Id="rId22" Type="http://schemas.openxmlformats.org/officeDocument/2006/relationships/hyperlink" Target="https://doi.org/10.1108/ijchm-09-2020-1013" TargetMode="External"/><Relationship Id="rId27" Type="http://schemas.openxmlformats.org/officeDocument/2006/relationships/hyperlink" Target="https://doi.org/10.1108/ijchm-03-2021-0289" TargetMode="External"/><Relationship Id="rId30" Type="http://schemas.openxmlformats.org/officeDocument/2006/relationships/hyperlink" Target="https://digitalcommons.liberty.edu/doctoral/5134/" TargetMode="External"/><Relationship Id="rId35" Type="http://schemas.openxmlformats.org/officeDocument/2006/relationships/hyperlink" Target="https://doi.org/10.3390/socsci10040132" TargetMode="External"/><Relationship Id="rId43" Type="http://schemas.openxmlformats.org/officeDocument/2006/relationships/hyperlink" Target="https://doi.org/10.1016/j.tourman.2021.104431" TargetMode="External"/><Relationship Id="rId48" Type="http://schemas.openxmlformats.org/officeDocument/2006/relationships/hyperlink" Target="https://doi.org/10.1108/jfm-03-2022-0025" TargetMode="External"/><Relationship Id="rId56" Type="http://schemas.openxmlformats.org/officeDocument/2006/relationships/hyperlink" Target="https://doi.org/10.1108/whatt-05-2021-0064" TargetMode="External"/><Relationship Id="rId64" Type="http://schemas.openxmlformats.org/officeDocument/2006/relationships/hyperlink" Target="https://doi.org/10.1016/j.tmp.2021.100864" TargetMode="External"/><Relationship Id="rId69" Type="http://schemas.openxmlformats.org/officeDocument/2006/relationships/hyperlink" Target="https://doi.org/10.1108/jhti-06-2022-0244" TargetMode="External"/><Relationship Id="rId77" Type="http://schemas.openxmlformats.org/officeDocument/2006/relationships/hyperlink" Target="https://doi.org/10.1108/ijchm-01-2022-0060" TargetMode="External"/><Relationship Id="rId8" Type="http://schemas.openxmlformats.org/officeDocument/2006/relationships/header" Target="header1.xml"/><Relationship Id="rId51" Type="http://schemas.openxmlformats.org/officeDocument/2006/relationships/hyperlink" Target="https://doi.org/10.1007/978-3-030-48652-5_2" TargetMode="External"/><Relationship Id="rId72" Type="http://schemas.openxmlformats.org/officeDocument/2006/relationships/hyperlink" Target="https://doi.org/10.1007/978-3-030-72469-6_21" TargetMode="External"/><Relationship Id="rId80" Type="http://schemas.openxmlformats.org/officeDocument/2006/relationships/hyperlink" Target="https://doi.org/10.3389/fpsyg.2021.686624" TargetMode="External"/><Relationship Id="rId85" Type="http://schemas.openxmlformats.org/officeDocument/2006/relationships/hyperlink" Target="https://doi.org/10.1080/10630732.2021.1879605" TargetMode="External"/><Relationship Id="rId3" Type="http://schemas.openxmlformats.org/officeDocument/2006/relationships/styles" Target="styles.xml"/><Relationship Id="rId12" Type="http://schemas.openxmlformats.org/officeDocument/2006/relationships/hyperlink" Target="https://doi.org/10.3390/su15054166" TargetMode="External"/><Relationship Id="rId17" Type="http://schemas.openxmlformats.org/officeDocument/2006/relationships/hyperlink" Target="https://doi.org/10.1108/jhtt-05-2021-0155" TargetMode="External"/><Relationship Id="rId25" Type="http://schemas.openxmlformats.org/officeDocument/2006/relationships/hyperlink" Target="https://doi.org/10.1002/bse.3359" TargetMode="External"/><Relationship Id="rId33" Type="http://schemas.openxmlformats.org/officeDocument/2006/relationships/hyperlink" Target="https://doi.org/10.1080/1528008x.2022.2050877" TargetMode="External"/><Relationship Id="rId38" Type="http://schemas.openxmlformats.org/officeDocument/2006/relationships/hyperlink" Target="https://doi.org/10.1177/0951484820971438" TargetMode="External"/><Relationship Id="rId46" Type="http://schemas.openxmlformats.org/officeDocument/2006/relationships/hyperlink" Target="https://doi.org/10.1108/bij-05-2021-0249" TargetMode="External"/><Relationship Id="rId59" Type="http://schemas.openxmlformats.org/officeDocument/2006/relationships/hyperlink" Target="https://doi.org/10.1108/tqm-01-2021-0016" TargetMode="External"/><Relationship Id="rId67" Type="http://schemas.openxmlformats.org/officeDocument/2006/relationships/hyperlink" Target="https://doi.org/10.37741/t.70.1.8" TargetMode="External"/><Relationship Id="rId20" Type="http://schemas.openxmlformats.org/officeDocument/2006/relationships/hyperlink" Target="https://doi.org/10.1108/tr-12-2022-0619" TargetMode="External"/><Relationship Id="rId41" Type="http://schemas.openxmlformats.org/officeDocument/2006/relationships/hyperlink" Target="https://doi.org/10.30924/mjcmi.26.1.5" TargetMode="External"/><Relationship Id="rId54" Type="http://schemas.openxmlformats.org/officeDocument/2006/relationships/hyperlink" Target="https://doi.org/10.1080/19368623.2021.1937434" TargetMode="External"/><Relationship Id="rId62" Type="http://schemas.openxmlformats.org/officeDocument/2006/relationships/hyperlink" Target="https://papers.ssrn.com/sol3/papers.cfm?abstract_id=4576226" TargetMode="External"/><Relationship Id="rId70" Type="http://schemas.openxmlformats.org/officeDocument/2006/relationships/hyperlink" Target="https://doi.org/10.1108/ijtc-04-2021-0063" TargetMode="External"/><Relationship Id="rId75" Type="http://schemas.openxmlformats.org/officeDocument/2006/relationships/hyperlink" Target="https://doi.org/10.3390/su14031333" TargetMode="External"/><Relationship Id="rId83" Type="http://schemas.openxmlformats.org/officeDocument/2006/relationships/hyperlink" Target="https://doi.org/10.54613/ku.v9i9.842" TargetMode="External"/><Relationship Id="rId88" Type="http://schemas.openxmlformats.org/officeDocument/2006/relationships/hyperlink" Target="https://doi.org/10.1108/jhti-09-2022-0457"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1007/s11356-022-21392-7" TargetMode="External"/><Relationship Id="rId23" Type="http://schemas.openxmlformats.org/officeDocument/2006/relationships/hyperlink" Target="https://doi.org/10.1002/jtr.2501" TargetMode="External"/><Relationship Id="rId28" Type="http://schemas.openxmlformats.org/officeDocument/2006/relationships/hyperlink" Target="https://doi.org/10.1080/10548408.2022.2136329" TargetMode="External"/><Relationship Id="rId36" Type="http://schemas.openxmlformats.org/officeDocument/2006/relationships/hyperlink" Target="https://doi.org/10.1016/j.compeleceng.2021.107374" TargetMode="External"/><Relationship Id="rId49" Type="http://schemas.openxmlformats.org/officeDocument/2006/relationships/hyperlink" Target="https://doi.org/10.3390/su13031351" TargetMode="External"/><Relationship Id="rId57" Type="http://schemas.openxmlformats.org/officeDocument/2006/relationships/hyperlink" Target="https://doi.org/10.1016/j.jhlste.2021.100303" TargetMode="External"/><Relationship Id="rId10" Type="http://schemas.openxmlformats.org/officeDocument/2006/relationships/hyperlink" Target="https://doi.org/10.35335/enrichment.v12i2.447" TargetMode="External"/><Relationship Id="rId31" Type="http://schemas.openxmlformats.org/officeDocument/2006/relationships/hyperlink" Target="https://doi.org/10.1002/bse.3076" TargetMode="External"/><Relationship Id="rId44" Type="http://schemas.openxmlformats.org/officeDocument/2006/relationships/hyperlink" Target="https://doi.org/10.1108/jhti-09-2021-0242" TargetMode="External"/><Relationship Id="rId52" Type="http://schemas.openxmlformats.org/officeDocument/2006/relationships/hyperlink" Target="https://doi.org/10.1016/j.ijhm.2021.102930" TargetMode="External"/><Relationship Id="rId60" Type="http://schemas.openxmlformats.org/officeDocument/2006/relationships/hyperlink" Target="https://doi.org/10.1080/02508281.2021.1894692" TargetMode="External"/><Relationship Id="rId65" Type="http://schemas.openxmlformats.org/officeDocument/2006/relationships/hyperlink" Target="https://doi.org/10.1108/whatt-03-2022-0037" TargetMode="External"/><Relationship Id="rId73" Type="http://schemas.openxmlformats.org/officeDocument/2006/relationships/hyperlink" Target="https://doi.org/10.1108/tqm-12-2021-0372" TargetMode="External"/><Relationship Id="rId78" Type="http://schemas.openxmlformats.org/officeDocument/2006/relationships/hyperlink" Target="https://doi.org/10.1108/ijchm-07-2020-0641" TargetMode="External"/><Relationship Id="rId81" Type="http://schemas.openxmlformats.org/officeDocument/2006/relationships/hyperlink" Target="https://www.ceeol.com/search/article-detail?id=935554" TargetMode="External"/><Relationship Id="rId86" Type="http://schemas.openxmlformats.org/officeDocument/2006/relationships/hyperlink" Target="https://doi.org/10.4102/sajems.v24i1.3717" TargetMode="External"/><Relationship Id="rId4" Type="http://schemas.openxmlformats.org/officeDocument/2006/relationships/settings" Target="settings.xml"/><Relationship Id="rId9" Type="http://schemas.openxmlformats.org/officeDocument/2006/relationships/hyperlink" Target="https://doi.org/10.4018/978-1-7998-8165-0.ch003" TargetMode="External"/><Relationship Id="rId13" Type="http://schemas.openxmlformats.org/officeDocument/2006/relationships/hyperlink" Target="http://m.growingscience.com/beta/uscm/5827-the-effect-of-lean-and-agile-operations-strategy-on-improving-order-winners-empirical-evidence-from-the-uae-food-service-industry.html" TargetMode="External"/><Relationship Id="rId18" Type="http://schemas.openxmlformats.org/officeDocument/2006/relationships/hyperlink" Target="https://doi.org/10.1108/jtf-07-2020-0114" TargetMode="External"/><Relationship Id="rId39" Type="http://schemas.openxmlformats.org/officeDocument/2006/relationships/hyperlink" Target="https://doi.org/10.1108/tqm-06-2021-0166" TargetMode="External"/><Relationship Id="rId34" Type="http://schemas.openxmlformats.org/officeDocument/2006/relationships/hyperlink" Target="https://doi.org/10.1016/j.jclepro.2021.129561" TargetMode="External"/><Relationship Id="rId50" Type="http://schemas.openxmlformats.org/officeDocument/2006/relationships/hyperlink" Target="https://www.ceeol.com/search/article-detail?id=940250" TargetMode="External"/><Relationship Id="rId55" Type="http://schemas.openxmlformats.org/officeDocument/2006/relationships/hyperlink" Target="https://doi.org/10.1016/j.cliser.2021.100262" TargetMode="External"/><Relationship Id="rId76" Type="http://schemas.openxmlformats.org/officeDocument/2006/relationships/hyperlink" Target="https://doi.org/10.1108/whatt-01-2021-0013" TargetMode="External"/><Relationship Id="rId7" Type="http://schemas.openxmlformats.org/officeDocument/2006/relationships/endnotes" Target="endnotes.xml"/><Relationship Id="rId71" Type="http://schemas.openxmlformats.org/officeDocument/2006/relationships/hyperlink" Target="https://doi.org/10.1016/j.jbusres.2021.05.030" TargetMode="External"/><Relationship Id="rId9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hyperlink" Target="https://doi.org/10.1016/j.heliyon.2022.e09043" TargetMode="External"/><Relationship Id="rId24" Type="http://schemas.openxmlformats.org/officeDocument/2006/relationships/hyperlink" Target="https://doi.org/10.1080/10548408.2023.2227872" TargetMode="External"/><Relationship Id="rId40" Type="http://schemas.openxmlformats.org/officeDocument/2006/relationships/hyperlink" Target="https://doi.org/10.1108/apjml-02-2021-0126" TargetMode="External"/><Relationship Id="rId45" Type="http://schemas.openxmlformats.org/officeDocument/2006/relationships/hyperlink" Target="https://doi.org/10.1108/jhtt-05-2022-326" TargetMode="External"/><Relationship Id="rId66" Type="http://schemas.openxmlformats.org/officeDocument/2006/relationships/hyperlink" Target="https://doi.org/10.3390/su13063164" TargetMode="External"/><Relationship Id="rId87" Type="http://schemas.openxmlformats.org/officeDocument/2006/relationships/hyperlink" Target="https://doi.org/10.1108/ijchm-08-2020-0814" TargetMode="External"/><Relationship Id="rId61" Type="http://schemas.openxmlformats.org/officeDocument/2006/relationships/hyperlink" Target="https://doi.org/10.1080/15228916.2021.1924573" TargetMode="External"/><Relationship Id="rId82" Type="http://schemas.openxmlformats.org/officeDocument/2006/relationships/hyperlink" Target="https://doi.org/10.3390/su14127452" TargetMode="External"/><Relationship Id="rId19" Type="http://schemas.openxmlformats.org/officeDocument/2006/relationships/hyperlink" Target="https://doi.org/10.1108/tr-02-2023-008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B40020-B7CC-462A-9C0F-DA3EEA9524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TotalTime>
  <Pages>40</Pages>
  <Words>11673</Words>
  <Characters>66538</Characters>
  <Application>Microsoft Office Word</Application>
  <DocSecurity>0</DocSecurity>
  <Lines>554</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Alina Radoi</cp:lastModifiedBy>
  <cp:revision>67</cp:revision>
  <dcterms:created xsi:type="dcterms:W3CDTF">2025-01-23T21:24:00Z</dcterms:created>
  <dcterms:modified xsi:type="dcterms:W3CDTF">2025-03-01T21:27:00Z</dcterms:modified>
</cp:coreProperties>
</file>