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F7464" w14:textId="72094C50" w:rsidR="00FD5FF7" w:rsidRDefault="00A02918" w:rsidP="00A02918">
      <w:pPr>
        <w:pStyle w:val="Heading1"/>
      </w:pPr>
      <w:r>
        <w:t>300 words on Academic Writing</w:t>
      </w:r>
    </w:p>
    <w:p w14:paraId="69C18242" w14:textId="47515C97" w:rsidR="00A02918" w:rsidRDefault="00A02918"/>
    <w:p w14:paraId="0D1F9812" w14:textId="77777777" w:rsidR="00A02918" w:rsidRDefault="00A02918" w:rsidP="00A02918">
      <w:r>
        <w:t>Introduction:</w:t>
      </w:r>
    </w:p>
    <w:p w14:paraId="101991E1" w14:textId="77777777" w:rsidR="00A02918" w:rsidRDefault="00A02918" w:rsidP="00A02918">
      <w:r>
        <w:t>The assignment has the aim of defining academic writing in the beginning and describing its</w:t>
      </w:r>
    </w:p>
    <w:p w14:paraId="3FFE2613" w14:textId="77777777" w:rsidR="00A02918" w:rsidRDefault="00A02918" w:rsidP="00A02918">
      <w:r>
        <w:t xml:space="preserve">importance of it with respect to its application. The assignment, therefore, signifies the value </w:t>
      </w:r>
    </w:p>
    <w:p w14:paraId="1759F443" w14:textId="0121B0D6" w:rsidR="00A02918" w:rsidRDefault="00A02918" w:rsidP="00A02918">
      <w:r>
        <w:t>of academic writing in detail.</w:t>
      </w:r>
    </w:p>
    <w:p w14:paraId="0489A231" w14:textId="2F1FD7DE" w:rsidR="00A02918" w:rsidRDefault="00A02918" w:rsidP="00A02918"/>
    <w:p w14:paraId="328C6F00" w14:textId="77777777" w:rsidR="00A02918" w:rsidRDefault="00A02918" w:rsidP="00A02918">
      <w:r>
        <w:t>Define academic writing</w:t>
      </w:r>
    </w:p>
    <w:p w14:paraId="508B2F89" w14:textId="77777777" w:rsidR="00A02918" w:rsidRDefault="00A02918" w:rsidP="00A02918">
      <w:r>
        <w:t>Academic writing is a formal style of writing used in universities and scholarly publications,</w:t>
      </w:r>
    </w:p>
    <w:p w14:paraId="06AB8120" w14:textId="77777777" w:rsidR="00A02918" w:rsidRDefault="00A02918" w:rsidP="00A02918">
      <w:r>
        <w:t>which includes scholars of universities or even graduate students in colleges (Strobl, et al., 2019)</w:t>
      </w:r>
    </w:p>
    <w:p w14:paraId="7C8560BE" w14:textId="77777777" w:rsidR="00A02918" w:rsidRDefault="00A02918" w:rsidP="00A02918">
      <w:r>
        <w:t xml:space="preserve">This is different from the normal spoken language as it uses terms and language mode </w:t>
      </w:r>
    </w:p>
    <w:p w14:paraId="23DD5B1A" w14:textId="77777777" w:rsidR="00A02918" w:rsidRDefault="00A02918" w:rsidP="00A02918">
      <w:r>
        <w:t>differently from it, being a non-fiction way of expression supported by well-verified sources</w:t>
      </w:r>
    </w:p>
    <w:p w14:paraId="73A9291C" w14:textId="62A5C4AD" w:rsidR="00A02918" w:rsidRDefault="00A02918" w:rsidP="00A02918">
      <w:r>
        <w:t>and empirical fieldwork.</w:t>
      </w:r>
    </w:p>
    <w:p w14:paraId="0C771EF5" w14:textId="50EB4504" w:rsidR="00A02918" w:rsidRDefault="00A02918" w:rsidP="00A02918"/>
    <w:p w14:paraId="71DBE625" w14:textId="77777777" w:rsidR="00A02918" w:rsidRDefault="00A02918" w:rsidP="00A02918">
      <w:r>
        <w:t>Discussion of why academic writing is important</w:t>
      </w:r>
    </w:p>
    <w:p w14:paraId="1C191347" w14:textId="77777777" w:rsidR="00A02918" w:rsidRDefault="00A02918" w:rsidP="00A02918">
      <w:r>
        <w:t xml:space="preserve">Academic writing is a specialised mode of information delivery which helps in producing, </w:t>
      </w:r>
    </w:p>
    <w:p w14:paraId="09054BC2" w14:textId="77777777" w:rsidR="00A02918" w:rsidRDefault="00A02918" w:rsidP="00A02918">
      <w:r>
        <w:t xml:space="preserve">transmitting and codifying knowledge through the use of extensive terms and meaningful </w:t>
      </w:r>
    </w:p>
    <w:p w14:paraId="2B381776" w14:textId="77777777" w:rsidR="00A02918" w:rsidRDefault="00A02918" w:rsidP="00A02918">
      <w:r>
        <w:t>phrases (Yu and Liu, 2021). The ability to express in an academic style reflects the capacity</w:t>
      </w:r>
    </w:p>
    <w:p w14:paraId="21E8D65F" w14:textId="77777777" w:rsidR="00A02918" w:rsidRDefault="00A02918" w:rsidP="00A02918">
      <w:r>
        <w:t xml:space="preserve">to portray disciplinary learning and is deemed critical for success in an academic career. </w:t>
      </w:r>
    </w:p>
    <w:p w14:paraId="7C74BF71" w14:textId="77777777" w:rsidR="00A02918" w:rsidRDefault="00A02918" w:rsidP="00A02918">
      <w:r>
        <w:t xml:space="preserve">The mode of academic expression in the form of academic writing details the concepts associated </w:t>
      </w:r>
    </w:p>
    <w:p w14:paraId="25E15673" w14:textId="77777777" w:rsidR="00A02918" w:rsidRDefault="00A02918" w:rsidP="00A02918">
      <w:r>
        <w:t xml:space="preserve">with the analysis of facts and backing them with pieces of evidence while helping the students </w:t>
      </w:r>
    </w:p>
    <w:p w14:paraId="50BE521E" w14:textId="77777777" w:rsidR="00A02918" w:rsidRDefault="00A02918" w:rsidP="00A02918">
      <w:r>
        <w:t xml:space="preserve">develop a cognitive capacity for researching the findings (Strobl, et al., 2019). This also </w:t>
      </w:r>
    </w:p>
    <w:p w14:paraId="306128A8" w14:textId="77777777" w:rsidR="00A02918" w:rsidRDefault="00A02918" w:rsidP="00A02918">
      <w:r>
        <w:t>associates with the helping process wherein the analytical way of thinking and writing develops</w:t>
      </w:r>
    </w:p>
    <w:p w14:paraId="1A61941E" w14:textId="77777777" w:rsidR="00A02918" w:rsidRDefault="00A02918" w:rsidP="00A02918">
      <w:r>
        <w:t xml:space="preserve">extensively (Silva, 2022). The learning curve is therefore improved through the imbibition of </w:t>
      </w:r>
    </w:p>
    <w:p w14:paraId="2C7C09A2" w14:textId="77777777" w:rsidR="00A02918" w:rsidRDefault="00A02918" w:rsidP="00A02918">
      <w:r>
        <w:t xml:space="preserve">concepts linked with the academic way of expression, thus enabling students to improve their </w:t>
      </w:r>
    </w:p>
    <w:p w14:paraId="2D8A5150" w14:textId="77777777" w:rsidR="00A02918" w:rsidRDefault="00A02918" w:rsidP="00A02918">
      <w:r>
        <w:t xml:space="preserve">educational outcomes. Therefore, the importance of academic writing is associated directly with </w:t>
      </w:r>
    </w:p>
    <w:p w14:paraId="2E5E2C27" w14:textId="77777777" w:rsidR="00A02918" w:rsidRDefault="00A02918" w:rsidP="00A02918">
      <w:r>
        <w:t xml:space="preserve">the enablement outcomes focusing on developing educational capacity among students, scholars, </w:t>
      </w:r>
    </w:p>
    <w:p w14:paraId="626AF6FA" w14:textId="752148E7" w:rsidR="00A02918" w:rsidRDefault="00A02918" w:rsidP="00A02918">
      <w:r>
        <w:t>and academicians.</w:t>
      </w:r>
    </w:p>
    <w:p w14:paraId="18F6B6D6" w14:textId="4BD0FF64" w:rsidR="00A02918" w:rsidRDefault="00A02918" w:rsidP="00A02918"/>
    <w:p w14:paraId="67AA4C6D" w14:textId="77777777" w:rsidR="00A02918" w:rsidRDefault="00A02918" w:rsidP="00A02918"/>
    <w:p w14:paraId="6B0D4E7F" w14:textId="25B68F75" w:rsidR="00A02918" w:rsidRDefault="00A02918" w:rsidP="00A02918">
      <w:r>
        <w:lastRenderedPageBreak/>
        <w:t>Conclusion</w:t>
      </w:r>
    </w:p>
    <w:p w14:paraId="788943A9" w14:textId="77777777" w:rsidR="00A02918" w:rsidRDefault="00A02918" w:rsidP="00A02918">
      <w:r>
        <w:t xml:space="preserve">As a whole, it has been found that academic writing is a non-fiction way of expression used </w:t>
      </w:r>
    </w:p>
    <w:p w14:paraId="44F5AF64" w14:textId="77777777" w:rsidR="00A02918" w:rsidRDefault="00A02918" w:rsidP="00A02918">
      <w:r>
        <w:t xml:space="preserve">by students and scholars, wherein the language of expression is different from those in spoken </w:t>
      </w:r>
    </w:p>
    <w:p w14:paraId="2056790E" w14:textId="77777777" w:rsidR="00A02918" w:rsidRDefault="00A02918" w:rsidP="00A02918">
      <w:r>
        <w:t xml:space="preserve">terms. This is essential because it helps in developing competency associated with academic </w:t>
      </w:r>
    </w:p>
    <w:p w14:paraId="2BE27C64" w14:textId="306ECCE1" w:rsidR="00A02918" w:rsidRDefault="00A02918" w:rsidP="00A02918">
      <w:r>
        <w:t>skillsets.</w:t>
      </w:r>
    </w:p>
    <w:sectPr w:rsidR="00A02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18"/>
    <w:rsid w:val="00A02918"/>
    <w:rsid w:val="00FD5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907BB"/>
  <w15:chartTrackingRefBased/>
  <w15:docId w15:val="{6558B34E-5873-48A3-AEBF-7C1B926A9F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91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29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47941ee9151d150afb5f44c71ca12cd7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ba10ab32d8b0c19111d36d4f4a1ede37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225D64-A96E-4306-A203-E082656E74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DBC1DB4-0E8D-4480-A00A-8B57FA730F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2C0B58-7E26-4C71-B99F-4BA3213720E0}">
  <ds:schemaRefs>
    <ds:schemaRef ds:uri="http://purl.org/dc/elements/1.1/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4055ddc6-ee7b-4b5b-b8fb-52871646f80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327</Words>
  <Characters>1865</Characters>
  <Application>Microsoft Office Word</Application>
  <DocSecurity>0</DocSecurity>
  <Lines>15</Lines>
  <Paragraphs>4</Paragraphs>
  <ScaleCrop>false</ScaleCrop>
  <Company/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Burnea</dc:creator>
  <cp:keywords/>
  <dc:description/>
  <cp:lastModifiedBy>Toni Burnea</cp:lastModifiedBy>
  <cp:revision>1</cp:revision>
  <dcterms:created xsi:type="dcterms:W3CDTF">2022-11-05T22:36:00Z</dcterms:created>
  <dcterms:modified xsi:type="dcterms:W3CDTF">2022-11-05T22:39:00Z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39f102fb-e328-4bde-8d34-1640abd8a8c6</vt:lpwstr>
  </property>
  <property fmtid="{D5CDD505-2E9C-101B-9397-08002B2CF9AE}" pid="3" name="ContentTypeId">
    <vt:lpwstr>0x010100BD024FF986E86248B25DDBA3DBF998D1</vt:lpwstr>
  </property>
</Properties>
</file>