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D8301" w14:textId="77777777" w:rsidR="00D96A6B" w:rsidRDefault="00D96A6B" w:rsidP="00D96A6B">
      <w:pPr>
        <w:jc w:val="left"/>
      </w:pPr>
    </w:p>
    <w:p w14:paraId="44E7B121" w14:textId="03086145" w:rsidR="00206A5F" w:rsidRDefault="00206A5F" w:rsidP="00D96A6B">
      <w:pPr>
        <w:jc w:val="left"/>
      </w:pPr>
      <w:r>
        <w:t xml:space="preserve">Student </w:t>
      </w:r>
      <w:r w:rsidR="00D96A6B">
        <w:t>Name:</w:t>
      </w:r>
      <w:r w:rsidR="00395514">
        <w:t xml:space="preserve"> Mohammed Bab Al Fazal</w:t>
      </w:r>
    </w:p>
    <w:p w14:paraId="07830AE5" w14:textId="34650D87" w:rsidR="00206A5F" w:rsidRDefault="00206A5F" w:rsidP="00D96A6B">
      <w:pPr>
        <w:jc w:val="left"/>
      </w:pPr>
      <w:r>
        <w:t>Student I</w:t>
      </w:r>
      <w:r w:rsidR="00D96A6B">
        <w:t>D</w:t>
      </w:r>
      <w:r>
        <w:t xml:space="preserve"> Number</w:t>
      </w:r>
      <w:r w:rsidR="00D96A6B">
        <w:t xml:space="preserve">: </w:t>
      </w:r>
      <w:r w:rsidR="00395514">
        <w:t>2118712</w:t>
      </w:r>
    </w:p>
    <w:p w14:paraId="4945A6BE" w14:textId="77777777" w:rsidR="00D96A6B" w:rsidRDefault="00D96A6B" w:rsidP="00D96A6B">
      <w:pPr>
        <w:jc w:val="left"/>
      </w:pPr>
      <w:r>
        <w:t xml:space="preserve">Module Title and Code: </w:t>
      </w:r>
      <w:r w:rsidRPr="00D96A6B">
        <w:t>BMIH5006</w:t>
      </w:r>
      <w:r>
        <w:t>-</w:t>
      </w:r>
      <w:r w:rsidRPr="00D96A6B">
        <w:t>Sustainable Hospitality &amp; Tourism Management</w:t>
      </w:r>
    </w:p>
    <w:p w14:paraId="101A9FAB" w14:textId="4910F31A" w:rsidR="00D96A6B" w:rsidRDefault="00D96A6B" w:rsidP="00D96A6B">
      <w:pPr>
        <w:jc w:val="left"/>
      </w:pPr>
      <w:r>
        <w:t>Lecturer’s Name: Lisa Knight</w:t>
      </w:r>
    </w:p>
    <w:p w14:paraId="686C1206" w14:textId="77777777" w:rsidR="00B67406" w:rsidRDefault="00CD3016">
      <w:pPr>
        <w:spacing w:line="276" w:lineRule="auto"/>
        <w:jc w:val="left"/>
      </w:pPr>
      <w:r>
        <w:br w:type="page"/>
      </w:r>
    </w:p>
    <w:sdt>
      <w:sdtPr>
        <w:rPr>
          <w:rFonts w:ascii="Arial" w:eastAsiaTheme="minorHAnsi" w:hAnsi="Arial" w:cstheme="minorBidi"/>
          <w:b w:val="0"/>
          <w:bCs w:val="0"/>
          <w:color w:val="auto"/>
          <w:sz w:val="24"/>
          <w:szCs w:val="22"/>
          <w:lang w:val="en-GB"/>
        </w:rPr>
        <w:id w:val="9813821"/>
        <w:docPartObj>
          <w:docPartGallery w:val="Table of Contents"/>
          <w:docPartUnique/>
        </w:docPartObj>
      </w:sdtPr>
      <w:sdtContent>
        <w:p w14:paraId="14FC6525" w14:textId="03BF48A7" w:rsidR="00395514" w:rsidRDefault="00395514" w:rsidP="00395514">
          <w:pPr>
            <w:pStyle w:val="TOCHeading"/>
          </w:pPr>
        </w:p>
        <w:p w14:paraId="308B0AA6" w14:textId="73AE8CCF" w:rsidR="004C38B1" w:rsidRPr="00395514" w:rsidRDefault="00000000" w:rsidP="00395514"/>
      </w:sdtContent>
    </w:sdt>
    <w:p w14:paraId="49437C62" w14:textId="442F7D65" w:rsidR="006F7EFE" w:rsidRDefault="00CD3016" w:rsidP="006F7EFE">
      <w:r w:rsidRPr="006F7EFE">
        <w:t xml:space="preserve">CSR (Corporate Social Responsibility) is </w:t>
      </w:r>
      <w:r w:rsidR="00395514">
        <w:t>a</w:t>
      </w:r>
      <w:r w:rsidRPr="006F7EFE">
        <w:t xml:space="preserve"> social model of business in which businesses contribute towards societal well-being and protection of the environment while disengaged from profit-driven traditional models. CSR is also essential to hotels while participating in the hospitality industry, as operating in a resource-intense climate. A CSR approach is concerned with implementing business practices that minimise or mitigate social and environmental detriment, enhance community engagement and create value in the long term for stakeholders. The public requires transparency and brands are bowing under the consumer demands and due to the pressure from regulatory bodies</w:t>
      </w:r>
      <w:r w:rsidR="001F1732">
        <w:t>(</w:t>
      </w:r>
      <w:proofErr w:type="spellStart"/>
      <w:r w:rsidR="001F1732">
        <w:t>Agyeiwaah</w:t>
      </w:r>
      <w:proofErr w:type="spellEnd"/>
      <w:r w:rsidR="001F1732">
        <w:t>, 2020)</w:t>
      </w:r>
      <w:r w:rsidRPr="006F7EFE">
        <w:t>. Common areas of corporate social responsibility in hospitality include carbon footprint reductions with energy-efficient t</w:t>
      </w:r>
      <w:r w:rsidR="00B62816">
        <w:t>echnologies, water usage minimis</w:t>
      </w:r>
      <w:r w:rsidRPr="006F7EFE">
        <w:t>ations, and waste management. More importantly, hotels are waking up to be accountable members of the local economy while also addressing ethical employment practices. Hotels can set themselves apart in a crowded market, and gain credibility and brand recognition by aligning profits with purpose.</w:t>
      </w:r>
    </w:p>
    <w:p w14:paraId="3D079537" w14:textId="77777777" w:rsidR="0086650B" w:rsidRDefault="00CD3016" w:rsidP="009B292C">
      <w:r>
        <w:t>In this essay, t</w:t>
      </w:r>
      <w:r w:rsidR="009B292C" w:rsidRPr="009B292C">
        <w:t>he specific hotel was chosen to evaluate the CSR policies that have been implemented to focus on sustainability. It is going to look at some of the problems the hotel has encountered in putting these initiatives into action, such as the conflict between profitability and their environmental slimming ambitions, and what kind of oppor</w:t>
      </w:r>
      <w:r w:rsidR="009B292C">
        <w:t>tunities this project provides</w:t>
      </w:r>
      <w:r w:rsidR="009B292C" w:rsidRPr="009B292C">
        <w:t xml:space="preserve"> ranging from operating efficiency to community involvement. This will then be evidence that CSR can lead to sustainability but more importantly, this essay will show the possible ways where businesses in the hospitality industry can also see profits.</w:t>
      </w:r>
    </w:p>
    <w:p w14:paraId="66F4421C" w14:textId="77777777" w:rsidR="0086650B" w:rsidRDefault="00CD3016">
      <w:pPr>
        <w:spacing w:line="276" w:lineRule="auto"/>
        <w:jc w:val="left"/>
      </w:pPr>
      <w:r>
        <w:br w:type="page"/>
      </w:r>
    </w:p>
    <w:p w14:paraId="6B6340D8" w14:textId="77777777" w:rsidR="00496E24" w:rsidRPr="00B73E62" w:rsidRDefault="00CD3016" w:rsidP="00B73E62">
      <w:r w:rsidRPr="00B73E62">
        <w:lastRenderedPageBreak/>
        <w:t xml:space="preserve">For our evaluation we will delve into the CSR offerings of an example property; The Savoy Hotel in London, one of the best luxury hotel groups related to sustainability efforts. The property's CSR policy at The Savoy targets sustainability, local community and provenance as these are three of the most important </w:t>
      </w:r>
      <w:r w:rsidR="001F1732" w:rsidRPr="00B73E62">
        <w:t>pillars</w:t>
      </w:r>
      <w:r w:rsidR="001F1732">
        <w:t xml:space="preserve"> (Bachinger et al., 2020)</w:t>
      </w:r>
      <w:r w:rsidRPr="00B73E62">
        <w:t xml:space="preserve">. The commitment to reduce the environmental footprint of its operations underscores a series of aggressive targets to meet long-term sustainability goals. Key elements of the Savoy's CSR initiatives include; </w:t>
      </w:r>
      <w:r w:rsidR="00EA16F3" w:rsidRPr="00B73E62">
        <w:t xml:space="preserve">energy efficiency- different ways of saving energy are implemented by the hotel, which include LED lighting, smart heating and cooling systems, and renewable energy sources. It is important to note that The Savoy continues to be committed to achieving a 40% carbon emission reduction by 2030; waste management- the hotel proudly purveys its zero-waste policy, meaning all waste is diverted from landfills through staunch recycling programs and composting. It minimizes food waste by partnering with local charities through the donation of surplus food; </w:t>
      </w:r>
      <w:r w:rsidR="00B73E62" w:rsidRPr="00B73E62">
        <w:t>water conservation- the Savoy is investing in water-saving fixtures across its property, from low-flow faucets and showerheads to grey water recycling systems. It is targeting a 30% reduction in water consumption in 2025; community engagement- the hotel has forged strong links with local charities and environmental organizations, offering financial support, besides holding community events with the view to raising awareness of sustainability issues</w:t>
      </w:r>
      <w:r w:rsidR="00C72419">
        <w:t xml:space="preserve"> (</w:t>
      </w:r>
      <w:proofErr w:type="spellStart"/>
      <w:r w:rsidR="00C72419">
        <w:t>Houdre</w:t>
      </w:r>
      <w:proofErr w:type="spellEnd"/>
      <w:r w:rsidR="00C72419">
        <w:t>́, 2008)</w:t>
      </w:r>
      <w:r w:rsidR="00B73E62" w:rsidRPr="00B73E62">
        <w:t>. Backed with this focus, it also ensures a policy of hiring from within the local community and offers decent wages and employee development opportunities.</w:t>
      </w:r>
    </w:p>
    <w:p w14:paraId="09732FE5" w14:textId="77777777" w:rsidR="00DB3732" w:rsidRDefault="00CD3016" w:rsidP="00DB3732">
      <w:r w:rsidRPr="00DB3732">
        <w:t>The CSR policy at the Savoy has been significantly integrated with the greater business strategy, which has focused on sustainability, among other aspects. This has also been realized through the decrease in carbon emissions. The hotel has partnered with various renewable energy providers to fuel its operational activities besides the installation of solar electric panels to be able to produce its electricity on site</w:t>
      </w:r>
      <w:r w:rsidR="00CC7AEA">
        <w:t xml:space="preserve"> (</w:t>
      </w:r>
      <w:proofErr w:type="spellStart"/>
      <w:r w:rsidR="00CC7AEA">
        <w:t>Inkson</w:t>
      </w:r>
      <w:proofErr w:type="spellEnd"/>
      <w:r w:rsidR="00CC7AEA">
        <w:t xml:space="preserve"> &amp; Minnaert, 2022)</w:t>
      </w:r>
      <w:r w:rsidRPr="00DB3732">
        <w:t>. In 2023, the hotel reported being down 25% on carbon footprint from its baseline of 2018 pretty good achievement for any hospitality player.</w:t>
      </w:r>
      <w:r>
        <w:t xml:space="preserve"> </w:t>
      </w:r>
      <w:r w:rsidRPr="00DB3732">
        <w:t xml:space="preserve">The Savoy pays a lot of attention to sustainable procurement. In its food and beverages, the hotel uses local, organic farms and fisheries that contribute to maintaining sustainable </w:t>
      </w:r>
      <w:r w:rsidR="003A2716" w:rsidRPr="00DB3732">
        <w:t>agriculture</w:t>
      </w:r>
      <w:r w:rsidR="003A2716">
        <w:t xml:space="preserve"> (Shen et al., 2008)</w:t>
      </w:r>
      <w:r w:rsidRPr="00DB3732">
        <w:t xml:space="preserve">. This cuts down the carbon footprint from the transport of goods and helps small, locally-owned businesses. This </w:t>
      </w:r>
      <w:r w:rsidRPr="00DB3732">
        <w:lastRenderedPageBreak/>
        <w:t>is taken further in the hotel with their ban on single-use plastics in all operations and with their replacement with biodegradable or alternative reusable ones to help reduce environmental impact more</w:t>
      </w:r>
      <w:r w:rsidR="00CC7AEA">
        <w:t xml:space="preserve"> (Jacobs &amp; </w:t>
      </w:r>
      <w:proofErr w:type="spellStart"/>
      <w:r w:rsidR="00CC7AEA">
        <w:t>Klosse</w:t>
      </w:r>
      <w:proofErr w:type="spellEnd"/>
      <w:r w:rsidR="00CC7AEA">
        <w:t>, 2016)</w:t>
      </w:r>
      <w:r w:rsidRPr="00DB3732">
        <w:t>.</w:t>
      </w:r>
    </w:p>
    <w:p w14:paraId="230127C7" w14:textId="77777777" w:rsidR="00DB3732" w:rsidRDefault="00CD3016" w:rsidP="00DB3732">
      <w:r w:rsidRPr="00DB3732">
        <w:t>The other major focus is on social responsibility. The Savoy has created a partnership with local charities such as The Felix Project, which helps them distribute surplus food to people in need. It also supports the employees through Diversity and Inclusion programs and provides ongoing training in sustainability practices to ensure that CSR is embedded in the company culture. These policies are fundamental to the long-term success of the hotel</w:t>
      </w:r>
      <w:r w:rsidR="003B1673">
        <w:t xml:space="preserve"> (Liu, 2006)</w:t>
      </w:r>
      <w:r w:rsidRPr="00DB3732">
        <w:t>. Environmentally, they allow the hotel to reduce its impact on operations and contribute to several globally themed sustainable developmental objectives such as Earth warming. Socially, CSR will consolidate the reputation of the hotel as a responsible business, hence attracting environmentally conscious guests who boost customer loyalty and make them different from other competitors in the market</w:t>
      </w:r>
      <w:r w:rsidR="003A2716">
        <w:t xml:space="preserve"> (Kim &amp; Baker, 2024)</w:t>
      </w:r>
      <w:r w:rsidRPr="00DB3732">
        <w:t>.</w:t>
      </w:r>
    </w:p>
    <w:p w14:paraId="3CE14FA1" w14:textId="77777777" w:rsidR="00DB3732" w:rsidRPr="003C7555" w:rsidRDefault="00CD3016" w:rsidP="003C7555">
      <w:r w:rsidRPr="003C7555">
        <w:t>The introduction of CSR at The Savoy has come with various challenges, but the high expenses associated with sustainable technology remain major ones. For instance, the adoption of energy-efficient systems such as solar panels or advanced heating and cooling systems requires a very costly initial investment. As such, these costs are very difficult to justify in the short term, especially in industries that largely depend on short-term financial returns. While necessary for the long-term benefit of solar energy, the installation is costly as is the implementation of energy-efficient lighting systems using LED systems</w:t>
      </w:r>
      <w:r w:rsidR="003B1673">
        <w:t xml:space="preserve"> (</w:t>
      </w:r>
      <w:proofErr w:type="spellStart"/>
      <w:r w:rsidR="003B1673">
        <w:t>Melissen</w:t>
      </w:r>
      <w:proofErr w:type="spellEnd"/>
      <w:r w:rsidR="003B1673">
        <w:t>, 2013)</w:t>
      </w:r>
      <w:r w:rsidRPr="003C7555">
        <w:t>. Similarly, waste management technologies and water recycling schemes have high capital investments before any sort of return on investment can even be measured or realized. This is a dilemma in the competitive hospitality industry, where the pressure it faces for its profitability overshadows advantages coming along with investment in sustainability</w:t>
      </w:r>
      <w:r w:rsidR="003B1673">
        <w:t xml:space="preserve"> (Muller, 2016)</w:t>
      </w:r>
      <w:r w:rsidRPr="003C7555">
        <w:t>. Yet, The Savoy has taken a long-term strategic view that these are investments necessary to derive operational efficiency and financial savings in the future. The reduced energy use, costs of waste disposal and water consumption will translate into fewer operational expenses in due course of time, making the investments financially viable</w:t>
      </w:r>
      <w:r w:rsidR="003B1673">
        <w:t xml:space="preserve"> (Puri &amp; Chand, 2009)</w:t>
      </w:r>
      <w:r w:rsidRPr="003C7555">
        <w:t xml:space="preserve">. By committing to these changes, The Savoy cements its position as one of the most forward-thinking businesses, ready to meet the evolving expectations of consumers and increased regulatory </w:t>
      </w:r>
      <w:r w:rsidRPr="003C7555">
        <w:lastRenderedPageBreak/>
        <w:t>standards on sustainability. In this vein, initiatives make it possible for hotels to attract environmentally sensitive guests, improving their top-line revenues through differential pricing. The hotel management has also said that in these areas, investments must be staged so that budgetary constraints are kept in check while at the same time remaining on track to meet sustainability goals in the long run</w:t>
      </w:r>
      <w:r w:rsidR="003B1673">
        <w:t xml:space="preserve"> (Ryan &amp; Page, 2012)</w:t>
      </w:r>
      <w:r w:rsidRPr="003C7555">
        <w:t>.</w:t>
      </w:r>
    </w:p>
    <w:p w14:paraId="2AB8A589" w14:textId="77777777" w:rsidR="00AD2512" w:rsidRPr="003C7555" w:rsidRDefault="00CD3016" w:rsidP="003C7555">
      <w:r w:rsidRPr="003C7555">
        <w:t xml:space="preserve">Another challenge for The Savoy is resistance from within to change, typical of large organizations: "Many staff </w:t>
      </w:r>
      <w:r w:rsidR="003C7555" w:rsidRPr="003C7555">
        <w:t>has</w:t>
      </w:r>
      <w:r w:rsidRPr="003C7555">
        <w:t xml:space="preserve"> voiced concerns about how the new sustainability protocols complicate their daily operations. Adopting stricter practices, for example, for segregating at-source waste or adopting new procedures related to energy and water use inflates perceived burdens in an already high-pressure workload</w:t>
      </w:r>
      <w:r w:rsidR="00F30575">
        <w:t xml:space="preserve"> (</w:t>
      </w:r>
      <w:proofErr w:type="spellStart"/>
      <w:r w:rsidR="00F30575">
        <w:t>Sifolo</w:t>
      </w:r>
      <w:proofErr w:type="spellEnd"/>
      <w:r w:rsidR="00F30575">
        <w:t xml:space="preserve"> &amp; </w:t>
      </w:r>
      <w:proofErr w:type="spellStart"/>
      <w:r w:rsidR="00F30575">
        <w:t>Henama</w:t>
      </w:r>
      <w:proofErr w:type="spellEnd"/>
      <w:r w:rsidR="00F30575">
        <w:t>, 2021)</w:t>
      </w:r>
      <w:r w:rsidRPr="003C7555">
        <w:t>. They are perhaps perplexed by the added routine activities this process will incur or are unconvinced that such initiatives, in any way help in furthering the success of their hotels. The Savoy in this regard has considerably invested in the training and awareness of employees. Management has done its onus to educate the staff regarding the importance of sustainability and how their efforts have a direct bearing on the CSR objectives of the hotel. It is through the instillation of a culture of sustainability within its workforce that The Savoy has ensured its CSR policy is not merely a directive handed down from above but one that has been enshrined at the heart of its operational values</w:t>
      </w:r>
      <w:r w:rsidR="00F30575">
        <w:t xml:space="preserve"> (Woodside &amp; Martin, 2008)</w:t>
      </w:r>
      <w:r w:rsidRPr="003C7555">
        <w:t xml:space="preserve">. </w:t>
      </w:r>
      <w:r w:rsidR="003C7555" w:rsidRPr="003C7555">
        <w:t xml:space="preserve">Other than these, regulatory challenges also play a role in how the policies of CSR would be implemented by The Savoy. In the UK, for instance, the ESOS is legislation that requires large businesses to audit their energy use and identify energy-saving opportunities. While this agrees with The Savoy's goals of sustainability, it presents an added layer that is both time-consuming and resource-intensive in terms of </w:t>
      </w:r>
      <w:r w:rsidR="003A2716" w:rsidRPr="003C7555">
        <w:t>compliance</w:t>
      </w:r>
      <w:r w:rsidR="003A2716">
        <w:t xml:space="preserve"> (Dwyer et al., 2016)</w:t>
      </w:r>
      <w:r w:rsidR="003C7555" w:rsidRPr="003C7555">
        <w:t>. Given that energy audits are to be conducted regularly, management is required to allocate sufficient staff and budget for the same. Whereas the ESOS stipulates the implementation of priorities for energy-saving measures, the approach towards their implementation is left to the company. In this respect, The Savoy is faced with the task of balancing the legislative imperatives on one hand against those of operational and financial imperatives in which it finds itself.</w:t>
      </w:r>
    </w:p>
    <w:p w14:paraId="61DCA332" w14:textId="77777777" w:rsidR="009F7AB6" w:rsidRDefault="00CD3016" w:rsidP="009F7AB6">
      <w:r>
        <w:lastRenderedPageBreak/>
        <w:t>Besides these, there are some significant opportunities that CSR has to offer to The Savoy. Amongst these is that the brand reputation has increased. The firm commitment towards sustainability thus appeals to guests, especially those growing numbers of ecologically sensitive tourists who like to stay in hotels which would match their values</w:t>
      </w:r>
      <w:r w:rsidR="00345AFF">
        <w:t xml:space="preserve"> (Zhang, 2021)</w:t>
      </w:r>
      <w:r>
        <w:t xml:space="preserve">. This aspect allowed The Savoy to carve a niche for itself in the competitive luxury market and has resulted </w:t>
      </w:r>
      <w:r w:rsidR="00344D2A">
        <w:t xml:space="preserve">in increasing customer loyalty. </w:t>
      </w:r>
      <w:r>
        <w:t xml:space="preserve">Other opportunities include operational cost savings. Although the initial investments in going green are relatively expensive, The Savoy has already experienced some cost savings since the implementation of the energy-efficient systems and the waste management </w:t>
      </w:r>
      <w:r w:rsidR="00045BC8">
        <w:t>programs (Zeng et al., 2024)</w:t>
      </w:r>
      <w:r>
        <w:t>. A reduced consumption of energy and water decreases utility bills while recycling and composting also decrease waste management costs. The CSR activities create new opportunities for cooperation with environmentally friendly suppliers and institutions. Responsible procurement of food and raw materials achieves two goals in one: minimizing The Savoy's environmental footprint while being able to act responsibly in local economies as well. This strengthens the hotel's ties with the immediate surroundings and opens wider possibilities to get involved in sustainability projects in cooperation with locals, thereby reinforcing the social responsibility of the hotel itself. Furthermore, CSR provides an excellent opportunity for The Savoy to act as an example for the rest of the hospitality industry</w:t>
      </w:r>
      <w:r w:rsidR="00045BC8">
        <w:t xml:space="preserve"> (Cunha et al., 2020)</w:t>
      </w:r>
      <w:r>
        <w:t>. This company is setting an ambitious target in terms of sustainability and making its progress public; therefore, it will be among the forerunners in the field of sustainable tourism and will possibly lead other hotels and businesses by example.</w:t>
      </w:r>
    </w:p>
    <w:p w14:paraId="51FF1DE6" w14:textId="77777777" w:rsidR="00344D2A" w:rsidRDefault="00CD3016" w:rsidP="00344D2A">
      <w:r w:rsidRPr="00344D2A">
        <w:t xml:space="preserve">CSR policies have significantly affected operational performance as well as the environment of Savoy. As mentioned above, the hotel has been able to reduce a total of 25% of its carbon footprint since 2018 by introducing technologies of energy efficiency and usage of renewable energy. More than 90% of the wastes generated are being diverted from landfills to reduce environmental pollution through the operation of waste management to encourage a circular </w:t>
      </w:r>
      <w:r w:rsidR="00045BC8" w:rsidRPr="00344D2A">
        <w:t>economy</w:t>
      </w:r>
      <w:r w:rsidR="00045BC8">
        <w:t xml:space="preserve"> (Roxas et al., 2020)</w:t>
      </w:r>
      <w:r w:rsidRPr="00344D2A">
        <w:t xml:space="preserve">. Water conservation has equally been going very well. The installation of low-flow devices and greywater recycling systems enables the hotel to minimize its water usage by up to 20%, which in turn reduces demand for local water supplies. These indeed fully support global goals on sustainability, particularly in attaining </w:t>
      </w:r>
      <w:r w:rsidRPr="00344D2A">
        <w:lastRenderedPageBreak/>
        <w:t>Sustainable Development Goal 6 of clean water and sanitation and SDG 13 of climate action, further reinforcing the commitment to active global environmental challenges</w:t>
      </w:r>
      <w:r w:rsidR="00045BC8">
        <w:t xml:space="preserve"> (</w:t>
      </w:r>
      <w:proofErr w:type="spellStart"/>
      <w:r w:rsidR="00045BC8">
        <w:t>Shafieisabet</w:t>
      </w:r>
      <w:proofErr w:type="spellEnd"/>
      <w:r w:rsidR="00045BC8">
        <w:t xml:space="preserve"> &amp; </w:t>
      </w:r>
      <w:proofErr w:type="spellStart"/>
      <w:r w:rsidR="00045BC8">
        <w:t>Haratifard</w:t>
      </w:r>
      <w:proofErr w:type="spellEnd"/>
      <w:r w:rsidR="00045BC8">
        <w:t>, 2020)</w:t>
      </w:r>
      <w:r w:rsidRPr="00344D2A">
        <w:t>.</w:t>
      </w:r>
    </w:p>
    <w:p w14:paraId="432AED80" w14:textId="77777777" w:rsidR="00344D2A" w:rsidRDefault="00CD3016">
      <w:pPr>
        <w:spacing w:line="276" w:lineRule="auto"/>
        <w:jc w:val="left"/>
      </w:pPr>
      <w:r>
        <w:br w:type="page"/>
      </w:r>
    </w:p>
    <w:p w14:paraId="7835114A" w14:textId="6168A815" w:rsidR="00344D2A" w:rsidRPr="008E2074" w:rsidRDefault="00CD3016" w:rsidP="008E2074">
      <w:r w:rsidRPr="008E2074">
        <w:lastRenderedPageBreak/>
        <w:t xml:space="preserve">In </w:t>
      </w:r>
      <w:r w:rsidR="00395514">
        <w:t>conclusion</w:t>
      </w:r>
      <w:r w:rsidRPr="008E2074">
        <w:t>, CSR is the pivot for sustainability within the hospitality industry, about The Savoy's all-encompassing approach to environmental and social responsibility. Energy efficiency, waste management, water conservation, and community engagement focus areas of the hotel have achieved positive outcomes concerning reducing its environmental footprint. Such initiatives are of significance not only from a global sustainability goals perspective but also from improving both operational efficiencies and the</w:t>
      </w:r>
      <w:r w:rsidR="008E2074">
        <w:t xml:space="preserve"> brand reputation of the hotel. </w:t>
      </w:r>
      <w:r w:rsidRPr="008E2074">
        <w:t>Although most challenges to the implementation of CSR exist in the form of high initial costs and corporate resistance, The Savoy has been able to prove that with proper investment and staff involvement, any such hurdles can be overcome. In addition, the opportunities that are facilitated by the implementation of CSR include cost savings, closer links with the community, and customer loyalty rewards for the hotel and society</w:t>
      </w:r>
      <w:r w:rsidR="008E2074">
        <w:t xml:space="preserve"> alike are doubtless long-term. </w:t>
      </w:r>
      <w:r w:rsidRPr="008E2074">
        <w:t>What The Savoy has learned is that CSR is a major key to the future. By implementing effective sustainability practices, hotels can meet regulatory requirements, reduce their ecological footprint, and make positive contributions to local economies. Since consumer demand for responsible tourism will continue to increase, so too will CSR remain a principal driver of innovation and long-term value in the industry.</w:t>
      </w:r>
    </w:p>
    <w:p w14:paraId="26E54B48" w14:textId="77777777" w:rsidR="007C1236" w:rsidRDefault="007C1236">
      <w:pPr>
        <w:spacing w:line="276" w:lineRule="auto"/>
        <w:jc w:val="left"/>
      </w:pPr>
      <w:r>
        <w:br w:type="page"/>
      </w:r>
    </w:p>
    <w:p w14:paraId="4585C553" w14:textId="77777777" w:rsidR="009B292C" w:rsidRDefault="007C1236" w:rsidP="007C1236">
      <w:pPr>
        <w:pStyle w:val="Heading1"/>
      </w:pPr>
      <w:bookmarkStart w:id="0" w:name="_Toc178797357"/>
      <w:r>
        <w:lastRenderedPageBreak/>
        <w:t>References</w:t>
      </w:r>
      <w:bookmarkEnd w:id="0"/>
      <w:r>
        <w:t xml:space="preserve"> </w:t>
      </w:r>
    </w:p>
    <w:p w14:paraId="37EFD586" w14:textId="77777777" w:rsidR="00133F6E" w:rsidRPr="00133F6E" w:rsidRDefault="00133F6E" w:rsidP="00133F6E">
      <w:proofErr w:type="spellStart"/>
      <w:r w:rsidRPr="00133F6E">
        <w:t>Agyeiwaah</w:t>
      </w:r>
      <w:proofErr w:type="spellEnd"/>
      <w:r w:rsidRPr="00133F6E">
        <w:t xml:space="preserve">, E. (2020) ‘The contribution of small accommodation enterprises to Sustainable Solid Waste Management’, Journal of Hospitality and Tourism Management, 44, pp. 1–9. doi:10.1016/j.jhtm.2020.04.013. </w:t>
      </w:r>
    </w:p>
    <w:p w14:paraId="06DF3D64" w14:textId="77777777" w:rsidR="00133F6E" w:rsidRPr="00133F6E" w:rsidRDefault="00133F6E" w:rsidP="00133F6E">
      <w:r w:rsidRPr="00133F6E">
        <w:t xml:space="preserve">Bachinger, M., Kofler, I. and </w:t>
      </w:r>
      <w:proofErr w:type="spellStart"/>
      <w:r w:rsidRPr="00133F6E">
        <w:t>Pechlaner</w:t>
      </w:r>
      <w:proofErr w:type="spellEnd"/>
      <w:r w:rsidRPr="00133F6E">
        <w:t xml:space="preserve">, H. (2020) ‘Sustainable instead of high-growth? Entrepreneurial Ecosystems in tourism’, Journal of Hospitality and Tourism Management, 44, pp. 238–242. doi:10.1016/j.jhtm.2020.07.001. </w:t>
      </w:r>
    </w:p>
    <w:p w14:paraId="3D42D249" w14:textId="77777777" w:rsidR="00133F6E" w:rsidRPr="00133F6E" w:rsidRDefault="00133F6E" w:rsidP="00133F6E">
      <w:r w:rsidRPr="00133F6E">
        <w:t xml:space="preserve">Cunha, C., Kastenholz, E. and Carneiro, M.J. (2020) ‘Entrepreneurs in rural tourism: Do lifestyle motivations contribute to management practices that enhance sustainable entrepreneurial ecosystems?’, Journal of Hospitality and Tourism Management, 44, pp. 215–226. doi:10.1016/j.jhtm.2020.06.007. </w:t>
      </w:r>
    </w:p>
    <w:p w14:paraId="478A13C2" w14:textId="77777777" w:rsidR="00133F6E" w:rsidRPr="00133F6E" w:rsidRDefault="00133F6E" w:rsidP="00133F6E">
      <w:r w:rsidRPr="00133F6E">
        <w:t xml:space="preserve">Dwyer, L., Forsyth, P. and Spurr, R. (2016) ‘Tourism Economics and policy analysis: Contributions and legacy of the Sustainable Tourism Cooperative Research Centre’, Journal of Hospitality and Tourism Management, 26, pp. 91–99. doi:10.1016/j.jhtm.2016.01.003. </w:t>
      </w:r>
    </w:p>
    <w:p w14:paraId="1724E022" w14:textId="77777777" w:rsidR="00133F6E" w:rsidRPr="00133F6E" w:rsidRDefault="00133F6E" w:rsidP="00133F6E">
      <w:proofErr w:type="spellStart"/>
      <w:r w:rsidRPr="00133F6E">
        <w:t>Houdre</w:t>
      </w:r>
      <w:proofErr w:type="spellEnd"/>
      <w:r w:rsidRPr="00133F6E">
        <w:t xml:space="preserve">́, H. (2008) Sustainable hospitality: Sustainable development in the Hotel Industry. Ithaca, N.Y: Cornell University, School of Hotel Administration, The </w:t>
      </w:r>
      <w:proofErr w:type="spellStart"/>
      <w:r w:rsidRPr="00133F6E">
        <w:t>Center</w:t>
      </w:r>
      <w:proofErr w:type="spellEnd"/>
      <w:r w:rsidRPr="00133F6E">
        <w:t xml:space="preserve"> for Hospitality Research. </w:t>
      </w:r>
    </w:p>
    <w:p w14:paraId="7CB725FB" w14:textId="77777777" w:rsidR="00133F6E" w:rsidRPr="00133F6E" w:rsidRDefault="00133F6E" w:rsidP="00133F6E">
      <w:proofErr w:type="spellStart"/>
      <w:r w:rsidRPr="00133F6E">
        <w:t>Inkson</w:t>
      </w:r>
      <w:proofErr w:type="spellEnd"/>
      <w:r w:rsidRPr="00133F6E">
        <w:t xml:space="preserve">, C. and Minnaert, L. (2022) Tourism management: An introduction. London: SAGE. </w:t>
      </w:r>
    </w:p>
    <w:p w14:paraId="1938FFC7" w14:textId="77777777" w:rsidR="00133F6E" w:rsidRPr="00133F6E" w:rsidRDefault="00133F6E" w:rsidP="00133F6E">
      <w:r w:rsidRPr="00133F6E">
        <w:t xml:space="preserve">Jacobs, G. and </w:t>
      </w:r>
      <w:proofErr w:type="spellStart"/>
      <w:r w:rsidRPr="00133F6E">
        <w:t>Klosse</w:t>
      </w:r>
      <w:proofErr w:type="spellEnd"/>
      <w:r w:rsidRPr="00133F6E">
        <w:t xml:space="preserve">, P. (2016) ‘Sustainable Restaurants: A research agenda’, Research in Hospitality Management, 6(1), pp. 33–36. doi:10.2989/rhm.2016.6.1.4.1292. </w:t>
      </w:r>
    </w:p>
    <w:p w14:paraId="3AB936DB" w14:textId="77777777" w:rsidR="00133F6E" w:rsidRPr="00133F6E" w:rsidRDefault="00133F6E" w:rsidP="00133F6E">
      <w:r w:rsidRPr="00133F6E">
        <w:t xml:space="preserve">Kim, M. ‘Sunny’ and Baker, M.A. (2024) ‘Sustainable Tourism Employment: A comprehensive overview of tourism employees’ experience from a tourist-employee interaction perspective’, Journal of Hospitality and Tourism Management, 60, pp. 228–238. doi:10.1016/j.jhtm.2024.07.009. </w:t>
      </w:r>
    </w:p>
    <w:p w14:paraId="6E7A46EC" w14:textId="77777777" w:rsidR="00133F6E" w:rsidRPr="00133F6E" w:rsidRDefault="00133F6E" w:rsidP="00133F6E">
      <w:r w:rsidRPr="00133F6E">
        <w:t xml:space="preserve">Liu, T.V. (2006) Tourism Management: New Research. New York: Nova Science Publishers. </w:t>
      </w:r>
    </w:p>
    <w:p w14:paraId="63FFC3FE" w14:textId="77777777" w:rsidR="00133F6E" w:rsidRPr="00133F6E" w:rsidRDefault="00133F6E" w:rsidP="00133F6E">
      <w:proofErr w:type="spellStart"/>
      <w:r w:rsidRPr="00133F6E">
        <w:lastRenderedPageBreak/>
        <w:t>Melissen</w:t>
      </w:r>
      <w:proofErr w:type="spellEnd"/>
      <w:r w:rsidRPr="00133F6E">
        <w:t xml:space="preserve">, F. (2013) Sustainable hospitality a meaningful notion? Frans </w:t>
      </w:r>
      <w:proofErr w:type="spellStart"/>
      <w:r w:rsidRPr="00133F6E">
        <w:t>Melissen</w:t>
      </w:r>
      <w:proofErr w:type="spellEnd"/>
      <w:r w:rsidRPr="00133F6E">
        <w:t xml:space="preserve">. </w:t>
      </w:r>
    </w:p>
    <w:p w14:paraId="660ED5A4" w14:textId="77777777" w:rsidR="00133F6E" w:rsidRPr="00133F6E" w:rsidRDefault="00133F6E" w:rsidP="00133F6E">
      <w:r w:rsidRPr="00133F6E">
        <w:t xml:space="preserve">Muller, J. (2016) Tourism management. New Jersey: </w:t>
      </w:r>
      <w:proofErr w:type="spellStart"/>
      <w:r w:rsidRPr="00133F6E">
        <w:t>Clanrye</w:t>
      </w:r>
      <w:proofErr w:type="spellEnd"/>
      <w:r w:rsidRPr="00133F6E">
        <w:t xml:space="preserve"> International. </w:t>
      </w:r>
    </w:p>
    <w:p w14:paraId="6226E3C5" w14:textId="77777777" w:rsidR="00133F6E" w:rsidRPr="00133F6E" w:rsidRDefault="00133F6E" w:rsidP="00133F6E">
      <w:r w:rsidRPr="00133F6E">
        <w:t xml:space="preserve">Puri, M. and Chand, G. (2009) Tourism management. Chandni Chowk, Delhi: Global Media. </w:t>
      </w:r>
    </w:p>
    <w:p w14:paraId="08FCEBB0" w14:textId="77777777" w:rsidR="00133F6E" w:rsidRPr="00133F6E" w:rsidRDefault="00133F6E" w:rsidP="00133F6E">
      <w:r w:rsidRPr="00133F6E">
        <w:t xml:space="preserve">Roxas, F.M., Rivera, J.P. and Gutierrez, E.L. (2020) ‘Mapping stakeholders’ roles in governing sustainable tourism destinations’, Journal of Hospitality and Tourism Management, 45, pp. 387–398. doi:10.1016/j.jhtm.2020.09.005. </w:t>
      </w:r>
    </w:p>
    <w:p w14:paraId="69EA80B9" w14:textId="77777777" w:rsidR="00133F6E" w:rsidRPr="00133F6E" w:rsidRDefault="00133F6E" w:rsidP="00133F6E">
      <w:r w:rsidRPr="00133F6E">
        <w:t xml:space="preserve">Ryan, C. and Page, S. (2012) Tourism management. Hoboken: Taylor and Francis. </w:t>
      </w:r>
    </w:p>
    <w:p w14:paraId="6459257A" w14:textId="77777777" w:rsidR="00133F6E" w:rsidRPr="00133F6E" w:rsidRDefault="00133F6E" w:rsidP="00133F6E">
      <w:proofErr w:type="spellStart"/>
      <w:r w:rsidRPr="00133F6E">
        <w:t>Shafieisabet</w:t>
      </w:r>
      <w:proofErr w:type="spellEnd"/>
      <w:r w:rsidRPr="00133F6E">
        <w:t xml:space="preserve">, N. and </w:t>
      </w:r>
      <w:proofErr w:type="spellStart"/>
      <w:r w:rsidRPr="00133F6E">
        <w:t>Haratifard</w:t>
      </w:r>
      <w:proofErr w:type="spellEnd"/>
      <w:r w:rsidRPr="00133F6E">
        <w:t xml:space="preserve">, S. (2020) ‘The empowerment of local tourism stakeholders and their perceived environmental effects for participation in sustainable development of Tourism’, Journal of Hospitality and Tourism Management, 45, pp. 486–498. doi:10.1016/j.jhtm.2020.10.007. </w:t>
      </w:r>
    </w:p>
    <w:p w14:paraId="4AFFA537" w14:textId="77777777" w:rsidR="00133F6E" w:rsidRPr="00133F6E" w:rsidRDefault="00133F6E" w:rsidP="00133F6E">
      <w:r w:rsidRPr="00133F6E">
        <w:t xml:space="preserve">Shen, F., Hughey, K.F.D. and Simmons, D.G. (2008) ‘Connecting the Sustainable Livelihoods Approach and tourism: A review of the literature’, Journal of Hospitality and Tourism Management, 15(1), pp. 19–31. doi:10.1375/jhtm.15.19. </w:t>
      </w:r>
    </w:p>
    <w:p w14:paraId="4C721E66" w14:textId="77777777" w:rsidR="00133F6E" w:rsidRPr="00133F6E" w:rsidRDefault="00133F6E" w:rsidP="00133F6E">
      <w:proofErr w:type="spellStart"/>
      <w:r w:rsidRPr="00133F6E">
        <w:t>Sifolo</w:t>
      </w:r>
      <w:proofErr w:type="spellEnd"/>
      <w:r w:rsidRPr="00133F6E">
        <w:t xml:space="preserve">, P.P. and </w:t>
      </w:r>
      <w:proofErr w:type="spellStart"/>
      <w:r w:rsidRPr="00133F6E">
        <w:t>Henama</w:t>
      </w:r>
      <w:proofErr w:type="spellEnd"/>
      <w:r w:rsidRPr="00133F6E">
        <w:t xml:space="preserve">, U.S. (2021) ‘Sustainable Supply Chain Management Practices in the hospitality and tourism sector in Africa’, Tourism, Hospitality &amp;amp; Event Management, pp. 125–142. doi:10.1007/978-3-030-70171-0_8. </w:t>
      </w:r>
    </w:p>
    <w:p w14:paraId="51050CB7" w14:textId="77777777" w:rsidR="00133F6E" w:rsidRPr="00133F6E" w:rsidRDefault="00133F6E" w:rsidP="00133F6E">
      <w:r w:rsidRPr="00133F6E">
        <w:t xml:space="preserve">Woodside, A.G. and Martin, D. (2008) Tourism Management: Analysis, behaviour and strategy. Wallingford, UK: CABI. </w:t>
      </w:r>
    </w:p>
    <w:p w14:paraId="49C5A444" w14:textId="77777777" w:rsidR="00133F6E" w:rsidRPr="00133F6E" w:rsidRDefault="00133F6E" w:rsidP="00133F6E">
      <w:r w:rsidRPr="00133F6E">
        <w:t xml:space="preserve">Zeng, X. et al. (2024) ‘Sustainable entrepreneurship in tourism: The interaction between tourism enterprise and community’, Journal of Hospitality and Tourism Management, 60, pp. 429–440. doi:10.1016/j.jhtm.2024.09.001. </w:t>
      </w:r>
    </w:p>
    <w:p w14:paraId="3E3BB219" w14:textId="77777777" w:rsidR="00133F6E" w:rsidRPr="00133F6E" w:rsidRDefault="00133F6E" w:rsidP="00133F6E">
      <w:r w:rsidRPr="00133F6E">
        <w:t xml:space="preserve">Zhang, J. (2021) ‘Impacts of the emissions policies on tourism: An important but neglected aspect of sustainable tourism’, Journal of Hospitality and Tourism Management, 47, pp. 453–461. doi:10.1016/j.jhtm.2021.02.006. </w:t>
      </w:r>
    </w:p>
    <w:p w14:paraId="132C4A6B" w14:textId="77777777" w:rsidR="00B67406" w:rsidRPr="00B67406" w:rsidRDefault="00B67406" w:rsidP="00B67406"/>
    <w:sectPr w:rsidR="00B67406" w:rsidRPr="00B67406" w:rsidSect="006236D1">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D42CD4" w14:textId="77777777" w:rsidR="00A43B4D" w:rsidRDefault="00A43B4D" w:rsidP="001974DB">
      <w:pPr>
        <w:spacing w:after="0" w:line="240" w:lineRule="auto"/>
      </w:pPr>
      <w:r>
        <w:separator/>
      </w:r>
    </w:p>
  </w:endnote>
  <w:endnote w:type="continuationSeparator" w:id="0">
    <w:p w14:paraId="2FED4EA7" w14:textId="77777777" w:rsidR="00A43B4D" w:rsidRDefault="00A43B4D" w:rsidP="00197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69321"/>
      <w:docPartObj>
        <w:docPartGallery w:val="Page Numbers (Bottom of Page)"/>
        <w:docPartUnique/>
      </w:docPartObj>
    </w:sdtPr>
    <w:sdtContent>
      <w:p w14:paraId="7D7F863F" w14:textId="77777777" w:rsidR="00DA10B2" w:rsidRDefault="00AB4B1E">
        <w:pPr>
          <w:pStyle w:val="Footer"/>
          <w:jc w:val="right"/>
        </w:pPr>
        <w:r>
          <w:fldChar w:fldCharType="begin"/>
        </w:r>
        <w:r w:rsidR="00CD3016">
          <w:instrText xml:space="preserve"> PAGE   \* MERGEFORMAT </w:instrText>
        </w:r>
        <w:r>
          <w:fldChar w:fldCharType="separate"/>
        </w:r>
        <w:r w:rsidR="00133F6E">
          <w:rPr>
            <w:noProof/>
          </w:rPr>
          <w:t>10</w:t>
        </w:r>
        <w:r>
          <w:rPr>
            <w:noProof/>
          </w:rPr>
          <w:fldChar w:fldCharType="end"/>
        </w:r>
      </w:p>
    </w:sdtContent>
  </w:sdt>
  <w:p w14:paraId="204E0744" w14:textId="77777777" w:rsidR="00DA10B2" w:rsidRDefault="00DA10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BE3A49" w14:textId="77777777" w:rsidR="00A43B4D" w:rsidRDefault="00A43B4D" w:rsidP="001974DB">
      <w:pPr>
        <w:spacing w:after="0" w:line="240" w:lineRule="auto"/>
      </w:pPr>
      <w:r>
        <w:separator/>
      </w:r>
    </w:p>
  </w:footnote>
  <w:footnote w:type="continuationSeparator" w:id="0">
    <w:p w14:paraId="18ACD7DA" w14:textId="77777777" w:rsidR="00A43B4D" w:rsidRDefault="00A43B4D" w:rsidP="001974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0B2"/>
    <w:rsid w:val="00045BC8"/>
    <w:rsid w:val="0008526B"/>
    <w:rsid w:val="00133F6E"/>
    <w:rsid w:val="001974DB"/>
    <w:rsid w:val="001F1732"/>
    <w:rsid w:val="00206A5F"/>
    <w:rsid w:val="00344D2A"/>
    <w:rsid w:val="00345AFF"/>
    <w:rsid w:val="003933E4"/>
    <w:rsid w:val="00395514"/>
    <w:rsid w:val="003A2716"/>
    <w:rsid w:val="003B1673"/>
    <w:rsid w:val="003C7555"/>
    <w:rsid w:val="00496E24"/>
    <w:rsid w:val="004C38B1"/>
    <w:rsid w:val="005314FE"/>
    <w:rsid w:val="005D2174"/>
    <w:rsid w:val="006236D1"/>
    <w:rsid w:val="006F7EFE"/>
    <w:rsid w:val="007C1236"/>
    <w:rsid w:val="007F1182"/>
    <w:rsid w:val="0086650B"/>
    <w:rsid w:val="008E2074"/>
    <w:rsid w:val="009A3F4E"/>
    <w:rsid w:val="009B292C"/>
    <w:rsid w:val="009F7AB6"/>
    <w:rsid w:val="00A43B4D"/>
    <w:rsid w:val="00AB4B1E"/>
    <w:rsid w:val="00AD2512"/>
    <w:rsid w:val="00B62816"/>
    <w:rsid w:val="00B67406"/>
    <w:rsid w:val="00B73E62"/>
    <w:rsid w:val="00C46F83"/>
    <w:rsid w:val="00C72419"/>
    <w:rsid w:val="00CC7AEA"/>
    <w:rsid w:val="00CD3016"/>
    <w:rsid w:val="00D96A6B"/>
    <w:rsid w:val="00DA10B2"/>
    <w:rsid w:val="00DB3732"/>
    <w:rsid w:val="00E30FF6"/>
    <w:rsid w:val="00EA16F3"/>
    <w:rsid w:val="00F3057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EBA56"/>
  <w15:docId w15:val="{15AB9CBD-1657-451C-9D84-25E425744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0B2"/>
    <w:pPr>
      <w:spacing w:line="360" w:lineRule="auto"/>
      <w:jc w:val="both"/>
    </w:pPr>
    <w:rPr>
      <w:rFonts w:ascii="Arial" w:hAnsi="Arial"/>
      <w:sz w:val="24"/>
    </w:rPr>
  </w:style>
  <w:style w:type="paragraph" w:styleId="Heading1">
    <w:name w:val="heading 1"/>
    <w:basedOn w:val="Normal"/>
    <w:next w:val="Normal"/>
    <w:link w:val="Heading1Char"/>
    <w:uiPriority w:val="9"/>
    <w:qFormat/>
    <w:rsid w:val="00DA10B2"/>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DA10B2"/>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0B2"/>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DA10B2"/>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semiHidden/>
    <w:unhideWhenUsed/>
    <w:rsid w:val="00DA10B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10B2"/>
    <w:rPr>
      <w:rFonts w:ascii="Arial" w:hAnsi="Arial"/>
      <w:sz w:val="24"/>
    </w:rPr>
  </w:style>
  <w:style w:type="paragraph" w:styleId="Footer">
    <w:name w:val="footer"/>
    <w:basedOn w:val="Normal"/>
    <w:link w:val="FooterChar"/>
    <w:uiPriority w:val="99"/>
    <w:unhideWhenUsed/>
    <w:rsid w:val="00DA1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0B2"/>
    <w:rPr>
      <w:rFonts w:ascii="Arial" w:hAnsi="Arial"/>
      <w:sz w:val="24"/>
    </w:rPr>
  </w:style>
  <w:style w:type="paragraph" w:styleId="NormalWeb">
    <w:name w:val="Normal (Web)"/>
    <w:basedOn w:val="Normal"/>
    <w:uiPriority w:val="99"/>
    <w:semiHidden/>
    <w:unhideWhenUsed/>
    <w:rsid w:val="006F7EFE"/>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4C38B1"/>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4C38B1"/>
    <w:pPr>
      <w:spacing w:after="100"/>
    </w:pPr>
  </w:style>
  <w:style w:type="character" w:styleId="Hyperlink">
    <w:name w:val="Hyperlink"/>
    <w:basedOn w:val="DefaultParagraphFont"/>
    <w:uiPriority w:val="99"/>
    <w:unhideWhenUsed/>
    <w:rsid w:val="004C38B1"/>
    <w:rPr>
      <w:color w:val="0000FF" w:themeColor="hyperlink"/>
      <w:u w:val="single"/>
    </w:rPr>
  </w:style>
  <w:style w:type="paragraph" w:styleId="BalloonText">
    <w:name w:val="Balloon Text"/>
    <w:basedOn w:val="Normal"/>
    <w:link w:val="BalloonTextChar"/>
    <w:uiPriority w:val="99"/>
    <w:semiHidden/>
    <w:unhideWhenUsed/>
    <w:rsid w:val="004C3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8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9547641">
      <w:bodyDiv w:val="1"/>
      <w:marLeft w:val="0"/>
      <w:marRight w:val="0"/>
      <w:marTop w:val="0"/>
      <w:marBottom w:val="0"/>
      <w:divBdr>
        <w:top w:val="none" w:sz="0" w:space="0" w:color="auto"/>
        <w:left w:val="none" w:sz="0" w:space="0" w:color="auto"/>
        <w:bottom w:val="none" w:sz="0" w:space="0" w:color="auto"/>
        <w:right w:val="none" w:sz="0" w:space="0" w:color="auto"/>
      </w:divBdr>
    </w:div>
    <w:div w:id="1805924708">
      <w:bodyDiv w:val="1"/>
      <w:marLeft w:val="0"/>
      <w:marRight w:val="0"/>
      <w:marTop w:val="0"/>
      <w:marBottom w:val="0"/>
      <w:divBdr>
        <w:top w:val="none" w:sz="0" w:space="0" w:color="auto"/>
        <w:left w:val="none" w:sz="0" w:space="0" w:color="auto"/>
        <w:bottom w:val="none" w:sz="0" w:space="0" w:color="auto"/>
        <w:right w:val="none" w:sz="0" w:space="0" w:color="auto"/>
      </w:divBdr>
    </w:div>
    <w:div w:id="1837114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49F7D8-B7C4-4B33-9358-8F62ED6F7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Mobizon</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Bab Al Fazal (2118712)</cp:lastModifiedBy>
  <cp:revision>2</cp:revision>
  <dcterms:created xsi:type="dcterms:W3CDTF">2024-10-18T21:32:00Z</dcterms:created>
  <dcterms:modified xsi:type="dcterms:W3CDTF">2024-10-18T21:32:00Z</dcterms:modified>
</cp:coreProperties>
</file>