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1068A1E" w14:textId="61130732" w:rsidR="00926E7C" w:rsidRPr="007A2747" w:rsidRDefault="00926E7C">
      <w:pPr>
        <w:rPr>
          <w:lang w:val="en-GB"/>
        </w:rPr>
      </w:pPr>
    </w:p>
    <w:p w14:paraId="56A22DD2" w14:textId="77777777" w:rsidR="007A2747" w:rsidRPr="007A2747" w:rsidRDefault="007A2747" w:rsidP="007A2747">
      <w:pPr>
        <w:rPr>
          <w:lang w:val="en-GB"/>
        </w:rPr>
      </w:pPr>
    </w:p>
    <w:p w14:paraId="60C66F97" w14:textId="18967BEA" w:rsidR="007A2747" w:rsidRPr="007A2747" w:rsidRDefault="007A2747" w:rsidP="007A2747">
      <w:pPr>
        <w:tabs>
          <w:tab w:val="left" w:pos="3224"/>
        </w:tabs>
        <w:rPr>
          <w:lang w:val="en-GB"/>
        </w:rPr>
      </w:pPr>
      <w:r w:rsidRPr="007A2747">
        <w:rPr>
          <w:lang w:val="en-GB"/>
        </w:rPr>
        <w:tab/>
      </w:r>
    </w:p>
    <w:p w14:paraId="7982BA60" w14:textId="72B66A99" w:rsidR="00442E1A" w:rsidRDefault="007A2747" w:rsidP="007A2747">
      <w:pPr>
        <w:pStyle w:val="Heading1"/>
        <w:rPr>
          <w:lang w:val="en-GB"/>
        </w:rPr>
      </w:pPr>
      <w:bookmarkStart w:id="0" w:name="_Toc191674285"/>
      <w:r w:rsidRPr="007A2747">
        <w:rPr>
          <w:noProof/>
          <w:lang w:val="en-GB"/>
        </w:rPr>
        <mc:AlternateContent>
          <mc:Choice Requires="wpg">
            <w:drawing>
              <wp:anchor distT="0" distB="0" distL="114300" distR="114300" simplePos="0" relativeHeight="251659264" behindDoc="0" locked="0" layoutInCell="1" allowOverlap="1" wp14:anchorId="0F0C978C" wp14:editId="3332B330">
                <wp:simplePos x="0" y="0"/>
                <wp:positionH relativeFrom="margin">
                  <wp:posOffset>-364367</wp:posOffset>
                </wp:positionH>
                <wp:positionV relativeFrom="margin">
                  <wp:posOffset>1209675</wp:posOffset>
                </wp:positionV>
                <wp:extent cx="7556500" cy="9480563"/>
                <wp:effectExtent l="0" t="0" r="6350" b="6350"/>
                <wp:wrapNone/>
                <wp:docPr id="25" name="Group 1">
                  <a:extLst xmlns:a="http://schemas.openxmlformats.org/drawingml/2006/main">
                    <a:ext uri="{FF2B5EF4-FFF2-40B4-BE49-F238E27FC236}">
                      <a16:creationId xmlns:a16="http://schemas.microsoft.com/office/drawing/2014/main" id="{680173E8-5C08-3473-B98A-5649A79673F9}"/>
                    </a:ext>
                  </a:extLst>
                </wp:docPr>
                <wp:cNvGraphicFramePr/>
                <a:graphic xmlns:a="http://schemas.openxmlformats.org/drawingml/2006/main">
                  <a:graphicData uri="http://schemas.microsoft.com/office/word/2010/wordprocessingGroup">
                    <wpg:wgp>
                      <wpg:cNvGrpSpPr/>
                      <wpg:grpSpPr>
                        <a:xfrm>
                          <a:off x="0" y="0"/>
                          <a:ext cx="7556500" cy="9480563"/>
                          <a:chOff x="0" y="1211437"/>
                          <a:chExt cx="7556500" cy="9480563"/>
                        </a:xfrm>
                      </wpg:grpSpPr>
                      <wps:wsp>
                        <wps:cNvPr id="1918509884" name="Freeform 2"/>
                        <wps:cNvSpPr/>
                        <wps:spPr>
                          <a:xfrm>
                            <a:off x="0" y="8025397"/>
                            <a:ext cx="7556500" cy="2666603"/>
                          </a:xfrm>
                          <a:custGeom>
                            <a:avLst/>
                            <a:gdLst/>
                            <a:ahLst/>
                            <a:cxnLst/>
                            <a:rect l="l" t="t" r="r" b="b"/>
                            <a:pathLst>
                              <a:path w="7560000" h="2666603">
                                <a:moveTo>
                                  <a:pt x="0" y="0"/>
                                </a:moveTo>
                                <a:lnTo>
                                  <a:pt x="7560000" y="0"/>
                                </a:lnTo>
                                <a:lnTo>
                                  <a:pt x="7560000" y="2666603"/>
                                </a:lnTo>
                                <a:lnTo>
                                  <a:pt x="0" y="2666603"/>
                                </a:lnTo>
                                <a:lnTo>
                                  <a:pt x="0" y="0"/>
                                </a:lnTo>
                                <a:close/>
                              </a:path>
                            </a:pathLst>
                          </a:custGeom>
                          <a:blipFill>
                            <a:blip r:embed="rId8">
                              <a:alphaModFix amt="30000"/>
                            </a:blip>
                            <a:stretch>
                              <a:fillRect t="-11688" b="-77316"/>
                            </a:stretch>
                          </a:blipFill>
                        </wps:spPr>
                        <wps:bodyPr>
                          <a:normAutofit/>
                        </wps:bodyPr>
                      </wps:wsp>
                      <wpg:grpSp>
                        <wpg:cNvPr id="1709124189" name="Group 1709124189">
                          <a:extLst>
                            <a:ext uri="{FF2B5EF4-FFF2-40B4-BE49-F238E27FC236}">
                              <a16:creationId xmlns:a16="http://schemas.microsoft.com/office/drawing/2014/main" id="{D386DCA2-830D-D644-02DA-87554E02BC66}"/>
                            </a:ext>
                          </a:extLst>
                        </wpg:cNvPr>
                        <wpg:cNvGrpSpPr/>
                        <wpg:grpSpPr>
                          <a:xfrm>
                            <a:off x="756000" y="5096552"/>
                            <a:ext cx="6062667" cy="2738830"/>
                            <a:chOff x="756000" y="5096552"/>
                            <a:chExt cx="6062667" cy="2738830"/>
                          </a:xfrm>
                        </wpg:grpSpPr>
                        <wps:wsp>
                          <wps:cNvPr id="439215849" name="TextBox 10"/>
                          <wps:cNvSpPr txBox="1"/>
                          <wps:spPr>
                            <a:xfrm>
                              <a:off x="756000" y="5096552"/>
                              <a:ext cx="2003603" cy="1774302"/>
                            </a:xfrm>
                            <a:prstGeom prst="rect">
                              <a:avLst/>
                            </a:prstGeom>
                          </wps:spPr>
                          <wps:txbx>
                            <w:txbxContent>
                              <w:p w14:paraId="434D7D81" w14:textId="4A02DF31" w:rsidR="00A20B1B" w:rsidRPr="007A2747" w:rsidRDefault="0055093E" w:rsidP="00795A97">
                                <w:pPr>
                                  <w:spacing w:line="276" w:lineRule="auto"/>
                                  <w:rPr>
                                    <w:rFonts w:cs="Arial"/>
                                    <w:b/>
                                    <w:bCs/>
                                    <w:kern w:val="24"/>
                                    <w:szCs w:val="24"/>
                                    <w14:shadow w14:blurRad="50800" w14:dist="38100" w14:dir="5400000" w14:sx="100000" w14:sy="100000" w14:kx="0" w14:ky="0" w14:algn="t">
                                      <w14:srgbClr w14:val="000000">
                                        <w14:alpha w14:val="60000"/>
                                      </w14:srgbClr>
                                    </w14:shadow>
                                  </w:rPr>
                                </w:pPr>
                                <w:r w:rsidRPr="007A2747">
                                  <w:rPr>
                                    <w:rFonts w:cs="Arial"/>
                                    <w:b/>
                                    <w:bCs/>
                                    <w:kern w:val="24"/>
                                    <w:szCs w:val="24"/>
                                    <w14:shadow w14:blurRad="50800" w14:dist="38100" w14:dir="5400000" w14:sx="100000" w14:sy="100000" w14:kx="0" w14:ky="0" w14:algn="t">
                                      <w14:srgbClr w14:val="000000">
                                        <w14:alpha w14:val="60000"/>
                                      </w14:srgbClr>
                                    </w14:shadow>
                                  </w:rPr>
                                  <w:t>Student name</w:t>
                                </w:r>
                                <w:r w:rsidR="00795A97" w:rsidRPr="007A2747">
                                  <w:rPr>
                                    <w:rFonts w:cs="Arial"/>
                                    <w:b/>
                                    <w:bCs/>
                                    <w:kern w:val="24"/>
                                    <w:szCs w:val="24"/>
                                    <w14:shadow w14:blurRad="50800" w14:dist="38100" w14:dir="5400000" w14:sx="100000" w14:sy="100000" w14:kx="0" w14:ky="0" w14:algn="t">
                                      <w14:srgbClr w14:val="000000">
                                        <w14:alpha w14:val="60000"/>
                                      </w14:srgbClr>
                                    </w14:shadow>
                                  </w:rPr>
                                  <w:t>:</w:t>
                                </w:r>
                              </w:p>
                              <w:p w14:paraId="111859E7" w14:textId="4ACB935B" w:rsidR="0055093E" w:rsidRPr="007A2747" w:rsidRDefault="0055093E" w:rsidP="0055093E">
                                <w:pPr>
                                  <w:spacing w:after="240" w:line="276" w:lineRule="auto"/>
                                  <w:rPr>
                                    <w:rFonts w:cs="Arial"/>
                                    <w:kern w:val="24"/>
                                    <w:szCs w:val="24"/>
                                    <w14:shadow w14:blurRad="50800" w14:dist="38100" w14:dir="5400000" w14:sx="100000" w14:sy="100000" w14:kx="0" w14:ky="0" w14:algn="t">
                                      <w14:srgbClr w14:val="000000">
                                        <w14:alpha w14:val="60000"/>
                                      </w14:srgbClr>
                                    </w14:shadow>
                                  </w:rPr>
                                </w:pPr>
                                <w:r w:rsidRPr="007A2747">
                                  <w:rPr>
                                    <w:rFonts w:cs="Arial"/>
                                    <w:kern w:val="24"/>
                                    <w:szCs w:val="24"/>
                                    <w14:shadow w14:blurRad="50800" w14:dist="38100" w14:dir="5400000" w14:sx="100000" w14:sy="100000" w14:kx="0" w14:ky="0" w14:algn="t">
                                      <w14:srgbClr w14:val="000000">
                                        <w14:alpha w14:val="60000"/>
                                      </w14:srgbClr>
                                    </w14:shadow>
                                  </w:rPr>
                                  <w:t>Fruzsina Valoczki</w:t>
                                </w:r>
                              </w:p>
                              <w:p w14:paraId="15403878" w14:textId="6B393816" w:rsidR="0055093E" w:rsidRPr="007A2747" w:rsidRDefault="0055093E" w:rsidP="00795A97">
                                <w:pPr>
                                  <w:spacing w:line="276" w:lineRule="auto"/>
                                  <w:rPr>
                                    <w:rFonts w:cs="Arial"/>
                                    <w:b/>
                                    <w:bCs/>
                                    <w:kern w:val="24"/>
                                    <w:szCs w:val="24"/>
                                    <w14:shadow w14:blurRad="50800" w14:dist="38100" w14:dir="5400000" w14:sx="100000" w14:sy="100000" w14:kx="0" w14:ky="0" w14:algn="t">
                                      <w14:srgbClr w14:val="000000">
                                        <w14:alpha w14:val="60000"/>
                                      </w14:srgbClr>
                                    </w14:shadow>
                                  </w:rPr>
                                </w:pPr>
                                <w:r w:rsidRPr="007A2747">
                                  <w:rPr>
                                    <w:rFonts w:cs="Arial"/>
                                    <w:b/>
                                    <w:bCs/>
                                    <w:kern w:val="24"/>
                                    <w:szCs w:val="24"/>
                                    <w14:shadow w14:blurRad="50800" w14:dist="38100" w14:dir="5400000" w14:sx="100000" w14:sy="100000" w14:kx="0" w14:ky="0" w14:algn="t">
                                      <w14:srgbClr w14:val="000000">
                                        <w14:alpha w14:val="60000"/>
                                      </w14:srgbClr>
                                    </w14:shadow>
                                  </w:rPr>
                                  <w:t>Student number</w:t>
                                </w:r>
                                <w:r w:rsidR="00795A97" w:rsidRPr="007A2747">
                                  <w:rPr>
                                    <w:rFonts w:cs="Arial"/>
                                    <w:b/>
                                    <w:bCs/>
                                    <w:kern w:val="24"/>
                                    <w:szCs w:val="24"/>
                                    <w14:shadow w14:blurRad="50800" w14:dist="38100" w14:dir="5400000" w14:sx="100000" w14:sy="100000" w14:kx="0" w14:ky="0" w14:algn="t">
                                      <w14:srgbClr w14:val="000000">
                                        <w14:alpha w14:val="60000"/>
                                      </w14:srgbClr>
                                    </w14:shadow>
                                  </w:rPr>
                                  <w:t>:</w:t>
                                </w:r>
                              </w:p>
                              <w:p w14:paraId="60BF27EB" w14:textId="785DA3D4" w:rsidR="0055093E" w:rsidRPr="007A2747" w:rsidRDefault="0055093E" w:rsidP="0055093E">
                                <w:pPr>
                                  <w:spacing w:after="240" w:line="276" w:lineRule="auto"/>
                                  <w:rPr>
                                    <w:rFonts w:cs="Arial"/>
                                    <w:kern w:val="24"/>
                                    <w:szCs w:val="24"/>
                                    <w14:shadow w14:blurRad="50800" w14:dist="38100" w14:dir="5400000" w14:sx="100000" w14:sy="100000" w14:kx="0" w14:ky="0" w14:algn="t">
                                      <w14:srgbClr w14:val="000000">
                                        <w14:alpha w14:val="60000"/>
                                      </w14:srgbClr>
                                    </w14:shadow>
                                  </w:rPr>
                                </w:pPr>
                                <w:r w:rsidRPr="007A2747">
                                  <w:rPr>
                                    <w:rFonts w:cs="Arial"/>
                                    <w:kern w:val="24"/>
                                    <w:szCs w:val="24"/>
                                    <w14:shadow w14:blurRad="50800" w14:dist="38100" w14:dir="5400000" w14:sx="100000" w14:sy="100000" w14:kx="0" w14:ky="0" w14:algn="t">
                                      <w14:srgbClr w14:val="000000">
                                        <w14:alpha w14:val="60000"/>
                                      </w14:srgbClr>
                                    </w14:shadow>
                                  </w:rPr>
                                  <w:t>2223630</w:t>
                                </w:r>
                              </w:p>
                              <w:p w14:paraId="232E96BE" w14:textId="0D298EC5" w:rsidR="0055093E" w:rsidRPr="007A2747" w:rsidRDefault="0055093E" w:rsidP="00795A97">
                                <w:pPr>
                                  <w:spacing w:line="276" w:lineRule="auto"/>
                                  <w:rPr>
                                    <w:rFonts w:cs="Arial"/>
                                    <w:b/>
                                    <w:bCs/>
                                    <w:kern w:val="24"/>
                                    <w:szCs w:val="24"/>
                                    <w14:shadow w14:blurRad="50800" w14:dist="38100" w14:dir="5400000" w14:sx="100000" w14:sy="100000" w14:kx="0" w14:ky="0" w14:algn="t">
                                      <w14:srgbClr w14:val="000000">
                                        <w14:alpha w14:val="60000"/>
                                      </w14:srgbClr>
                                    </w14:shadow>
                                    <w14:ligatures w14:val="none"/>
                                  </w:rPr>
                                </w:pPr>
                                <w:r w:rsidRPr="007A2747">
                                  <w:rPr>
                                    <w:rFonts w:cs="Arial"/>
                                    <w:b/>
                                    <w:bCs/>
                                    <w:kern w:val="24"/>
                                    <w:szCs w:val="24"/>
                                    <w14:shadow w14:blurRad="50800" w14:dist="38100" w14:dir="5400000" w14:sx="100000" w14:sy="100000" w14:kx="0" w14:ky="0" w14:algn="t">
                                      <w14:srgbClr w14:val="000000">
                                        <w14:alpha w14:val="60000"/>
                                      </w14:srgbClr>
                                    </w14:shadow>
                                    <w14:ligatures w14:val="none"/>
                                  </w:rPr>
                                  <w:t>Your lecturer’s name</w:t>
                                </w:r>
                                <w:r w:rsidR="00795A97" w:rsidRPr="007A2747">
                                  <w:rPr>
                                    <w:rFonts w:cs="Arial"/>
                                    <w:b/>
                                    <w:bCs/>
                                    <w:kern w:val="24"/>
                                    <w:szCs w:val="24"/>
                                    <w14:shadow w14:blurRad="50800" w14:dist="38100" w14:dir="5400000" w14:sx="100000" w14:sy="100000" w14:kx="0" w14:ky="0" w14:algn="t">
                                      <w14:srgbClr w14:val="000000">
                                        <w14:alpha w14:val="60000"/>
                                      </w14:srgbClr>
                                    </w14:shadow>
                                    <w14:ligatures w14:val="none"/>
                                  </w:rPr>
                                  <w:t>:</w:t>
                                </w:r>
                              </w:p>
                              <w:p w14:paraId="25816FB8" w14:textId="0ECB877C" w:rsidR="0055093E" w:rsidRPr="007A2747" w:rsidRDefault="0055093E" w:rsidP="0055093E">
                                <w:pPr>
                                  <w:spacing w:after="120" w:line="276" w:lineRule="auto"/>
                                  <w:rPr>
                                    <w:rFonts w:cs="Arial"/>
                                    <w:kern w:val="24"/>
                                    <w:szCs w:val="24"/>
                                    <w14:shadow w14:blurRad="50800" w14:dist="38100" w14:dir="5400000" w14:sx="100000" w14:sy="100000" w14:kx="0" w14:ky="0" w14:algn="t">
                                      <w14:srgbClr w14:val="000000">
                                        <w14:alpha w14:val="60000"/>
                                      </w14:srgbClr>
                                    </w14:shadow>
                                    <w14:ligatures w14:val="none"/>
                                  </w:rPr>
                                </w:pPr>
                                <w:r w:rsidRPr="007A2747">
                                  <w:rPr>
                                    <w:rFonts w:cs="Arial"/>
                                    <w:kern w:val="24"/>
                                    <w:szCs w:val="24"/>
                                    <w14:shadow w14:blurRad="50800" w14:dist="38100" w14:dir="5400000" w14:sx="100000" w14:sy="100000" w14:kx="0" w14:ky="0" w14:algn="t">
                                      <w14:srgbClr w14:val="000000">
                                        <w14:alpha w14:val="60000"/>
                                      </w14:srgbClr>
                                    </w14:shadow>
                                    <w14:ligatures w14:val="none"/>
                                  </w:rPr>
                                  <w:t>Kathryn Flynn</w:t>
                                </w:r>
                              </w:p>
                            </w:txbxContent>
                          </wps:txbx>
                          <wps:bodyPr lIns="0" tIns="0" rIns="0" bIns="0" rtlCol="0" anchor="t">
                            <a:noAutofit/>
                          </wps:bodyPr>
                        </wps:wsp>
                        <wps:wsp>
                          <wps:cNvPr id="799448809" name="TextBox 12"/>
                          <wps:cNvSpPr txBox="1"/>
                          <wps:spPr>
                            <a:xfrm>
                              <a:off x="2330541" y="7380608"/>
                              <a:ext cx="2837175" cy="454774"/>
                            </a:xfrm>
                            <a:prstGeom prst="rect">
                              <a:avLst/>
                            </a:prstGeom>
                          </wps:spPr>
                          <wps:txbx>
                            <w:txbxContent>
                              <w:p w14:paraId="0B7860A5" w14:textId="34B5CD35" w:rsidR="00A20B1B" w:rsidRDefault="00795A97" w:rsidP="009C5BED">
                                <w:pPr>
                                  <w:jc w:val="center"/>
                                  <w:rPr>
                                    <w:rFonts w:cs="Arial"/>
                                    <w:b/>
                                    <w:bCs/>
                                    <w:color w:val="FAFAFA"/>
                                    <w:kern w:val="24"/>
                                    <w:szCs w:val="24"/>
                                    <w:u w:val="single"/>
                                  </w:rPr>
                                </w:pPr>
                                <w:r w:rsidRPr="00795A97">
                                  <w:rPr>
                                    <w:rFonts w:cs="Arial"/>
                                    <w:b/>
                                    <w:bCs/>
                                    <w:color w:val="FAFAFA"/>
                                    <w:kern w:val="24"/>
                                    <w:szCs w:val="24"/>
                                    <w:u w:val="single"/>
                                  </w:rPr>
                                  <w:t>Submission Date</w:t>
                                </w:r>
                              </w:p>
                              <w:p w14:paraId="03E03C1D" w14:textId="77777777" w:rsidR="00822B44" w:rsidRPr="00795A97" w:rsidRDefault="00822B44" w:rsidP="009C5BED">
                                <w:pPr>
                                  <w:jc w:val="center"/>
                                  <w:rPr>
                                    <w:rFonts w:cs="Arial"/>
                                    <w:b/>
                                    <w:bCs/>
                                    <w:color w:val="FFFFFF"/>
                                    <w:spacing w:val="-12"/>
                                    <w:kern w:val="24"/>
                                    <w:szCs w:val="24"/>
                                    <w14:ligatures w14:val="none"/>
                                  </w:rPr>
                                </w:pPr>
                                <w:r w:rsidRPr="00795A97">
                                  <w:rPr>
                                    <w:rFonts w:cs="Arial"/>
                                    <w:b/>
                                    <w:bCs/>
                                    <w:color w:val="FFFFFF"/>
                                    <w:spacing w:val="-12"/>
                                    <w:kern w:val="24"/>
                                    <w:szCs w:val="24"/>
                                  </w:rPr>
                                  <w:t>February 2, 2024</w:t>
                                </w:r>
                              </w:p>
                              <w:p w14:paraId="5A6C32A8" w14:textId="77777777" w:rsidR="00822B44" w:rsidRPr="00795A97" w:rsidRDefault="00822B44" w:rsidP="009C5BED">
                                <w:pPr>
                                  <w:jc w:val="center"/>
                                  <w:rPr>
                                    <w:rFonts w:cs="Arial"/>
                                    <w:b/>
                                    <w:bCs/>
                                    <w:color w:val="FAFAFA"/>
                                    <w:kern w:val="24"/>
                                    <w:szCs w:val="24"/>
                                    <w:u w:val="single"/>
                                    <w14:ligatures w14:val="none"/>
                                  </w:rPr>
                                </w:pPr>
                              </w:p>
                            </w:txbxContent>
                          </wps:txbx>
                          <wps:bodyPr lIns="0" tIns="0" rIns="0" bIns="0" rtlCol="0" anchor="t">
                            <a:noAutofit/>
                          </wps:bodyPr>
                        </wps:wsp>
                        <wps:wsp>
                          <wps:cNvPr id="442373594" name="TextBox 10"/>
                          <wps:cNvSpPr txBox="1"/>
                          <wps:spPr>
                            <a:xfrm>
                              <a:off x="3952197" y="5096552"/>
                              <a:ext cx="2866470" cy="1774302"/>
                            </a:xfrm>
                            <a:prstGeom prst="rect">
                              <a:avLst/>
                            </a:prstGeom>
                          </wps:spPr>
                          <wps:txbx>
                            <w:txbxContent>
                              <w:p w14:paraId="01A5B15C" w14:textId="2D21D003" w:rsidR="00795A97" w:rsidRPr="007A2747" w:rsidRDefault="00795A97" w:rsidP="00822B44">
                                <w:pPr>
                                  <w:spacing w:line="276" w:lineRule="auto"/>
                                  <w:jc w:val="right"/>
                                  <w:rPr>
                                    <w:rFonts w:cs="Arial"/>
                                    <w:b/>
                                    <w:bCs/>
                                    <w:kern w:val="24"/>
                                    <w:szCs w:val="24"/>
                                    <w14:shadow w14:blurRad="50800" w14:dist="38100" w14:dir="5400000" w14:sx="100000" w14:sy="100000" w14:kx="0" w14:ky="0" w14:algn="t">
                                      <w14:srgbClr w14:val="000000">
                                        <w14:alpha w14:val="60000"/>
                                      </w14:srgbClr>
                                    </w14:shadow>
                                  </w:rPr>
                                </w:pPr>
                                <w:r w:rsidRPr="007A2747">
                                  <w:rPr>
                                    <w:rFonts w:cs="Arial"/>
                                    <w:b/>
                                    <w:bCs/>
                                    <w:kern w:val="24"/>
                                    <w:szCs w:val="24"/>
                                    <w14:shadow w14:blurRad="50800" w14:dist="38100" w14:dir="5400000" w14:sx="100000" w14:sy="100000" w14:kx="0" w14:ky="0" w14:algn="t">
                                      <w14:srgbClr w14:val="000000">
                                        <w14:alpha w14:val="60000"/>
                                      </w14:srgbClr>
                                    </w14:shadow>
                                  </w:rPr>
                                  <w:t>The module title</w:t>
                                </w:r>
                                <w:r w:rsidR="00822B44" w:rsidRPr="007A2747">
                                  <w:rPr>
                                    <w:rFonts w:cs="Arial"/>
                                    <w:b/>
                                    <w:bCs/>
                                    <w:kern w:val="24"/>
                                    <w:szCs w:val="24"/>
                                    <w14:shadow w14:blurRad="50800" w14:dist="38100" w14:dir="5400000" w14:sx="100000" w14:sy="100000" w14:kx="0" w14:ky="0" w14:algn="t">
                                      <w14:srgbClr w14:val="000000">
                                        <w14:alpha w14:val="60000"/>
                                      </w14:srgbClr>
                                    </w14:shadow>
                                  </w:rPr>
                                  <w:t>:</w:t>
                                </w:r>
                              </w:p>
                              <w:p w14:paraId="4C91B91D" w14:textId="77777777" w:rsidR="00795A97" w:rsidRPr="007A2747" w:rsidRDefault="00795A97" w:rsidP="00795A97">
                                <w:pPr>
                                  <w:spacing w:after="240" w:line="276" w:lineRule="auto"/>
                                  <w:jc w:val="right"/>
                                  <w:rPr>
                                    <w:rFonts w:cs="Arial"/>
                                    <w:kern w:val="24"/>
                                    <w:szCs w:val="24"/>
                                    <w14:shadow w14:blurRad="50800" w14:dist="38100" w14:dir="5400000" w14:sx="100000" w14:sy="100000" w14:kx="0" w14:ky="0" w14:algn="t">
                                      <w14:srgbClr w14:val="000000">
                                        <w14:alpha w14:val="60000"/>
                                      </w14:srgbClr>
                                    </w14:shadow>
                                  </w:rPr>
                                </w:pPr>
                                <w:r w:rsidRPr="007A2747">
                                  <w:rPr>
                                    <w:rFonts w:cs="Arial"/>
                                    <w:kern w:val="24"/>
                                    <w:szCs w:val="24"/>
                                    <w14:shadow w14:blurRad="50800" w14:dist="38100" w14:dir="5400000" w14:sx="100000" w14:sy="100000" w14:kx="0" w14:ky="0" w14:algn="t">
                                      <w14:srgbClr w14:val="000000">
                                        <w14:alpha w14:val="60000"/>
                                      </w14:srgbClr>
                                    </w14:shadow>
                                  </w:rPr>
                                  <w:t>International Meetings Management</w:t>
                                </w:r>
                              </w:p>
                              <w:p w14:paraId="0D776B33" w14:textId="5E4AD10C" w:rsidR="00795A97" w:rsidRPr="007A2747" w:rsidRDefault="00795A97" w:rsidP="00822B44">
                                <w:pPr>
                                  <w:spacing w:line="276" w:lineRule="auto"/>
                                  <w:jc w:val="right"/>
                                  <w:rPr>
                                    <w:rFonts w:cs="Arial"/>
                                    <w:b/>
                                    <w:bCs/>
                                    <w:kern w:val="24"/>
                                    <w:szCs w:val="24"/>
                                    <w14:shadow w14:blurRad="50800" w14:dist="38100" w14:dir="5400000" w14:sx="100000" w14:sy="100000" w14:kx="0" w14:ky="0" w14:algn="t">
                                      <w14:srgbClr w14:val="000000">
                                        <w14:alpha w14:val="60000"/>
                                      </w14:srgbClr>
                                    </w14:shadow>
                                  </w:rPr>
                                </w:pPr>
                                <w:r w:rsidRPr="007A2747">
                                  <w:rPr>
                                    <w:rFonts w:cs="Arial"/>
                                    <w:b/>
                                    <w:bCs/>
                                    <w:kern w:val="24"/>
                                    <w:szCs w:val="24"/>
                                    <w14:shadow w14:blurRad="50800" w14:dist="38100" w14:dir="5400000" w14:sx="100000" w14:sy="100000" w14:kx="0" w14:ky="0" w14:algn="t">
                                      <w14:srgbClr w14:val="000000">
                                        <w14:alpha w14:val="60000"/>
                                      </w14:srgbClr>
                                    </w14:shadow>
                                  </w:rPr>
                                  <w:t>The module code</w:t>
                                </w:r>
                                <w:r w:rsidR="00822B44" w:rsidRPr="007A2747">
                                  <w:rPr>
                                    <w:rFonts w:cs="Arial"/>
                                    <w:b/>
                                    <w:bCs/>
                                    <w:kern w:val="24"/>
                                    <w:szCs w:val="24"/>
                                    <w14:shadow w14:blurRad="50800" w14:dist="38100" w14:dir="5400000" w14:sx="100000" w14:sy="100000" w14:kx="0" w14:ky="0" w14:algn="t">
                                      <w14:srgbClr w14:val="000000">
                                        <w14:alpha w14:val="60000"/>
                                      </w14:srgbClr>
                                    </w14:shadow>
                                  </w:rPr>
                                  <w:t>:</w:t>
                                </w:r>
                              </w:p>
                              <w:p w14:paraId="6F9999A8" w14:textId="3958446A" w:rsidR="00795A97" w:rsidRDefault="00795A97" w:rsidP="00795A97">
                                <w:pPr>
                                  <w:spacing w:after="120" w:line="276" w:lineRule="auto"/>
                                  <w:jc w:val="right"/>
                                  <w:rPr>
                                    <w:rFonts w:cs="Arial"/>
                                    <w:kern w:val="24"/>
                                    <w:szCs w:val="24"/>
                                    <w14:shadow w14:blurRad="50800" w14:dist="38100" w14:dir="5400000" w14:sx="100000" w14:sy="100000" w14:kx="0" w14:ky="0" w14:algn="t">
                                      <w14:srgbClr w14:val="000000">
                                        <w14:alpha w14:val="60000"/>
                                      </w14:srgbClr>
                                    </w14:shadow>
                                  </w:rPr>
                                </w:pPr>
                                <w:r w:rsidRPr="007A2747">
                                  <w:rPr>
                                    <w:rFonts w:cs="Arial"/>
                                    <w:kern w:val="24"/>
                                    <w:szCs w:val="24"/>
                                    <w14:shadow w14:blurRad="50800" w14:dist="38100" w14:dir="5400000" w14:sx="100000" w14:sy="100000" w14:kx="0" w14:ky="0" w14:algn="t">
                                      <w14:srgbClr w14:val="000000">
                                        <w14:alpha w14:val="60000"/>
                                      </w14:srgbClr>
                                    </w14:shadow>
                                  </w:rPr>
                                  <w:t>BMIH6007</w:t>
                                </w:r>
                              </w:p>
                              <w:p w14:paraId="55BFC9F1" w14:textId="7741ECE3" w:rsidR="00C4007C" w:rsidRPr="00C4007C" w:rsidRDefault="00C4007C" w:rsidP="00C4007C">
                                <w:pPr>
                                  <w:spacing w:line="276" w:lineRule="auto"/>
                                  <w:jc w:val="right"/>
                                  <w:rPr>
                                    <w:rFonts w:cs="Arial"/>
                                    <w:b/>
                                    <w:bCs/>
                                    <w:kern w:val="24"/>
                                    <w:szCs w:val="24"/>
                                    <w14:shadow w14:blurRad="50800" w14:dist="38100" w14:dir="5400000" w14:sx="100000" w14:sy="100000" w14:kx="0" w14:ky="0" w14:algn="t">
                                      <w14:srgbClr w14:val="000000">
                                        <w14:alpha w14:val="60000"/>
                                      </w14:srgbClr>
                                    </w14:shadow>
                                  </w:rPr>
                                </w:pPr>
                                <w:r w:rsidRPr="00C4007C">
                                  <w:rPr>
                                    <w:rFonts w:cs="Arial"/>
                                    <w:b/>
                                    <w:bCs/>
                                    <w:kern w:val="24"/>
                                    <w:szCs w:val="24"/>
                                    <w14:shadow w14:blurRad="50800" w14:dist="38100" w14:dir="5400000" w14:sx="100000" w14:sy="100000" w14:kx="0" w14:ky="0" w14:algn="t">
                                      <w14:srgbClr w14:val="000000">
                                        <w14:alpha w14:val="60000"/>
                                      </w14:srgbClr>
                                    </w14:shadow>
                                  </w:rPr>
                                  <w:t>Submission date:</w:t>
                                </w:r>
                              </w:p>
                              <w:p w14:paraId="53BDC0BD" w14:textId="77BED1D8" w:rsidR="00C4007C" w:rsidRPr="007A2747" w:rsidRDefault="00C4007C" w:rsidP="00C4007C">
                                <w:pPr>
                                  <w:spacing w:line="276" w:lineRule="auto"/>
                                  <w:jc w:val="right"/>
                                  <w:rPr>
                                    <w:rFonts w:cs="Arial"/>
                                    <w:kern w:val="24"/>
                                    <w:szCs w:val="24"/>
                                    <w14:shadow w14:blurRad="50800" w14:dist="38100" w14:dir="5400000" w14:sx="100000" w14:sy="100000" w14:kx="0" w14:ky="0" w14:algn="t">
                                      <w14:srgbClr w14:val="000000">
                                        <w14:alpha w14:val="60000"/>
                                      </w14:srgbClr>
                                    </w14:shadow>
                                    <w14:ligatures w14:val="none"/>
                                  </w:rPr>
                                </w:pPr>
                                <w:r>
                                  <w:rPr>
                                    <w:rFonts w:cs="Arial"/>
                                    <w:kern w:val="24"/>
                                    <w:szCs w:val="24"/>
                                    <w14:shadow w14:blurRad="50800" w14:dist="38100" w14:dir="5400000" w14:sx="100000" w14:sy="100000" w14:kx="0" w14:ky="0" w14:algn="t">
                                      <w14:srgbClr w14:val="000000">
                                        <w14:alpha w14:val="60000"/>
                                      </w14:srgbClr>
                                    </w14:shadow>
                                    <w14:ligatures w14:val="none"/>
                                  </w:rPr>
                                  <w:t>28/02/2025</w:t>
                                </w:r>
                              </w:p>
                            </w:txbxContent>
                          </wps:txbx>
                          <wps:bodyPr lIns="0" tIns="0" rIns="0" bIns="0" rtlCol="0" anchor="t">
                            <a:noAutofit/>
                          </wps:bodyPr>
                        </wps:wsp>
                      </wpg:grpSp>
                      <wpg:grpSp>
                        <wpg:cNvPr id="1399662246" name="Group 1399662246">
                          <a:extLst>
                            <a:ext uri="{FF2B5EF4-FFF2-40B4-BE49-F238E27FC236}">
                              <a16:creationId xmlns:a16="http://schemas.microsoft.com/office/drawing/2014/main" id="{C0261C3F-DF36-6863-3113-47F5EE202355}"/>
                            </a:ext>
                          </a:extLst>
                        </wpg:cNvPr>
                        <wpg:cNvGrpSpPr/>
                        <wpg:grpSpPr>
                          <a:xfrm>
                            <a:off x="756000" y="1848857"/>
                            <a:ext cx="6047740" cy="5144260"/>
                            <a:chOff x="756000" y="1848857"/>
                            <a:chExt cx="6047740" cy="5144260"/>
                          </a:xfrm>
                        </wpg:grpSpPr>
                        <wps:wsp>
                          <wps:cNvPr id="550121031" name="AutoShape 8"/>
                          <wps:cNvCnPr/>
                          <wps:spPr>
                            <a:xfrm>
                              <a:off x="3785406" y="5096552"/>
                              <a:ext cx="0" cy="1896565"/>
                            </a:xfrm>
                            <a:prstGeom prst="line">
                              <a:avLst/>
                            </a:prstGeom>
                            <a:ln w="9525" cap="flat">
                              <a:solidFill>
                                <a:srgbClr val="FFFFFF">
                                  <a:alpha val="49804"/>
                                </a:srgbClr>
                              </a:solidFill>
                              <a:prstDash val="solid"/>
                              <a:headEnd type="none" w="sm" len="sm"/>
                              <a:tailEnd type="none" w="sm" len="sm"/>
                            </a:ln>
                          </wps:spPr>
                          <wps:bodyPr/>
                        </wps:wsp>
                        <wps:wsp>
                          <wps:cNvPr id="1646838781" name="TextBox 16"/>
                          <wps:cNvSpPr txBox="1"/>
                          <wps:spPr>
                            <a:xfrm>
                              <a:off x="756000" y="1848857"/>
                              <a:ext cx="6047740" cy="1439029"/>
                            </a:xfrm>
                            <a:prstGeom prst="rect">
                              <a:avLst/>
                            </a:prstGeom>
                          </wps:spPr>
                          <wps:txbx>
                            <w:txbxContent>
                              <w:p w14:paraId="3613CCCC" w14:textId="77777777" w:rsidR="007A2747" w:rsidRDefault="007A2747" w:rsidP="007A2747">
                                <w:pPr>
                                  <w:spacing w:before="160" w:after="600" w:line="168" w:lineRule="auto"/>
                                  <w:jc w:val="center"/>
                                  <w:rPr>
                                    <w:rFonts w:ascii="Uni Sans Demo Heavy CAPS" w:hAnsi="Uni Sans Demo Heavy CAPS"/>
                                    <w:b/>
                                    <w:bCs/>
                                    <w:spacing w:val="-32"/>
                                    <w:kern w:val="24"/>
                                    <w:sz w:val="56"/>
                                    <w:szCs w:val="56"/>
                                    <w14:shadow w14:blurRad="50800" w14:dist="38100" w14:dir="5400000" w14:sx="100000" w14:sy="100000" w14:kx="0" w14:ky="0" w14:algn="t">
                                      <w14:srgbClr w14:val="000000">
                                        <w14:alpha w14:val="60000"/>
                                      </w14:srgbClr>
                                    </w14:shadow>
                                  </w:rPr>
                                </w:pPr>
                                <w:r w:rsidRPr="007A2747">
                                  <w:rPr>
                                    <w:rFonts w:ascii="Uni Sans Demo Heavy CAPS" w:hAnsi="Uni Sans Demo Heavy CAPS"/>
                                    <w:b/>
                                    <w:bCs/>
                                    <w:spacing w:val="-32"/>
                                    <w:kern w:val="24"/>
                                    <w:sz w:val="56"/>
                                    <w:szCs w:val="56"/>
                                    <w14:shadow w14:blurRad="50800" w14:dist="38100" w14:dir="5400000" w14:sx="100000" w14:sy="100000" w14:kx="0" w14:ky="0" w14:algn="t">
                                      <w14:srgbClr w14:val="000000">
                                        <w14:alpha w14:val="60000"/>
                                      </w14:srgbClr>
                                    </w14:shadow>
                                  </w:rPr>
                                  <w:t>Planning and Delivering</w:t>
                                </w:r>
                              </w:p>
                              <w:p w14:paraId="227A932F" w14:textId="2193525D" w:rsidR="007A2747" w:rsidRPr="007A2747" w:rsidRDefault="007A2747" w:rsidP="007A2747">
                                <w:pPr>
                                  <w:spacing w:line="168" w:lineRule="auto"/>
                                  <w:jc w:val="center"/>
                                  <w:rPr>
                                    <w:rFonts w:ascii="Uni Sans Demo Heavy CAPS" w:hAnsi="Uni Sans Demo Heavy CAPS"/>
                                    <w:b/>
                                    <w:bCs/>
                                    <w:spacing w:val="-32"/>
                                    <w:kern w:val="24"/>
                                    <w:sz w:val="56"/>
                                    <w:szCs w:val="56"/>
                                    <w14:shadow w14:blurRad="50800" w14:dist="38100" w14:dir="5400000" w14:sx="100000" w14:sy="100000" w14:kx="0" w14:ky="0" w14:algn="t">
                                      <w14:srgbClr w14:val="000000">
                                        <w14:alpha w14:val="60000"/>
                                      </w14:srgbClr>
                                    </w14:shadow>
                                  </w:rPr>
                                </w:pPr>
                                <w:r w:rsidRPr="007A2747">
                                  <w:rPr>
                                    <w:rFonts w:ascii="Uni Sans Demo Heavy CAPS" w:hAnsi="Uni Sans Demo Heavy CAPS"/>
                                    <w:b/>
                                    <w:bCs/>
                                    <w:spacing w:val="-32"/>
                                    <w:kern w:val="24"/>
                                    <w:sz w:val="56"/>
                                    <w:szCs w:val="56"/>
                                    <w14:shadow w14:blurRad="50800" w14:dist="38100" w14:dir="5400000" w14:sx="100000" w14:sy="100000" w14:kx="0" w14:ky="0" w14:algn="t">
                                      <w14:srgbClr w14:val="000000">
                                        <w14:alpha w14:val="60000"/>
                                      </w14:srgbClr>
                                    </w14:shadow>
                                  </w:rPr>
                                  <w:t>an International Meeting/Event</w:t>
                                </w:r>
                              </w:p>
                            </w:txbxContent>
                          </wps:txbx>
                          <wps:bodyPr lIns="0" tIns="0" rIns="0" bIns="0" rtlCol="0" anchor="t">
                            <a:noAutofit/>
                          </wps:bodyPr>
                        </wps:wsp>
                      </wpg:grpSp>
                      <wps:wsp>
                        <wps:cNvPr id="1120986248" name="AutoShape 4"/>
                        <wps:cNvCnPr/>
                        <wps:spPr>
                          <a:xfrm>
                            <a:off x="541617" y="1211437"/>
                            <a:ext cx="6473266" cy="0"/>
                          </a:xfrm>
                          <a:prstGeom prst="line">
                            <a:avLst/>
                          </a:prstGeom>
                          <a:ln w="12700" cap="flat">
                            <a:solidFill>
                              <a:srgbClr val="FFFFFF">
                                <a:alpha val="49804"/>
                              </a:srgbClr>
                            </a:solidFill>
                            <a:prstDash val="solid"/>
                            <a:headEnd type="none" w="sm" len="sm"/>
                            <a:tailEnd type="none" w="sm" len="sm"/>
                          </a:ln>
                        </wps:spPr>
                        <wps:bodyPr/>
                      </wps:wsp>
                    </wpg:wgp>
                  </a:graphicData>
                </a:graphic>
                <wp14:sizeRelV relativeFrom="margin">
                  <wp14:pctHeight>0</wp14:pctHeight>
                </wp14:sizeRelV>
              </wp:anchor>
            </w:drawing>
          </mc:Choice>
          <mc:Fallback>
            <w:pict>
              <v:group w14:anchorId="0F0C978C" id="Group 1" o:spid="_x0000_s1026" style="position:absolute;left:0;text-align:left;margin-left:-28.7pt;margin-top:95.25pt;width:595pt;height:746.5pt;z-index:251659264;mso-position-horizontal-relative:margin;mso-position-vertical-relative:margin;mso-height-relative:margin" coordorigin=",12114" coordsize="75565,948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">
                <v:shape id="Freeform 2" o:spid="_x0000_s1027" style="position:absolute;top:80253;width:75565;height:26667;visibility:visible;mso-wrap-style:square;v-text-anchor:top" coordsize="7560000,2666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" path="m,l7560000,r,2666603l,2666603,,xe" stroked="f">
                  <v:fill r:id="rId9" o:title="" opacity="19661f" recolor="t" rotate="t" type="frame"/>
                  <v:path arrowok="t"/>
                </v:shape>
                <v:group id="Group 1709124189" o:spid="_x0000_s1028" style="position:absolute;left:7560;top:50965;width:60626;height:27388" coordorigin="7560,50965" coordsize="60626,2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">
                  <v:shapetype id="_x0000_t202" coordsize="21600,21600" o:spt="202" path="m,l,21600r21600,l21600,xe">
                    <v:stroke joinstyle="miter"/>
                    <v:path gradientshapeok="t" o:connecttype="rect"/>
                  </v:shapetype>
                  <v:shape id="TextBox 10" o:spid="_x0000_s1029" type="#_x0000_t202" style="position:absolute;left:7560;top:50965;width:20036;height:17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" filled="f" stroked="f">
                    <v:textbox inset="0,0,0,0">
                      <w:txbxContent>
                        <w:p w14:paraId="434D7D81" w14:textId="4A02DF31" w:rsidR="00A20B1B" w:rsidRPr="007A2747" w:rsidRDefault="0055093E" w:rsidP="00795A97">
                          <w:pPr>
                            <w:spacing w:line="276" w:lineRule="auto"/>
                            <w:rPr>
                              <w:rFonts w:cs="Arial"/>
                              <w:b/>
                              <w:bCs/>
                              <w:kern w:val="24"/>
                              <w:szCs w:val="24"/>
                              <w14:shadow w14:blurRad="50800" w14:dist="38100" w14:dir="5400000" w14:sx="100000" w14:sy="100000" w14:kx="0" w14:ky="0" w14:algn="t">
                                <w14:srgbClr w14:val="000000">
                                  <w14:alpha w14:val="60000"/>
                                </w14:srgbClr>
                              </w14:shadow>
                            </w:rPr>
                          </w:pPr>
                          <w:r w:rsidRPr="007A2747">
                            <w:rPr>
                              <w:rFonts w:cs="Arial"/>
                              <w:b/>
                              <w:bCs/>
                              <w:kern w:val="24"/>
                              <w:szCs w:val="24"/>
                              <w14:shadow w14:blurRad="50800" w14:dist="38100" w14:dir="5400000" w14:sx="100000" w14:sy="100000" w14:kx="0" w14:ky="0" w14:algn="t">
                                <w14:srgbClr w14:val="000000">
                                  <w14:alpha w14:val="60000"/>
                                </w14:srgbClr>
                              </w14:shadow>
                            </w:rPr>
                            <w:t>Student name</w:t>
                          </w:r>
                          <w:r w:rsidR="00795A97" w:rsidRPr="007A2747">
                            <w:rPr>
                              <w:rFonts w:cs="Arial"/>
                              <w:b/>
                              <w:bCs/>
                              <w:kern w:val="24"/>
                              <w:szCs w:val="24"/>
                              <w14:shadow w14:blurRad="50800" w14:dist="38100" w14:dir="5400000" w14:sx="100000" w14:sy="100000" w14:kx="0" w14:ky="0" w14:algn="t">
                                <w14:srgbClr w14:val="000000">
                                  <w14:alpha w14:val="60000"/>
                                </w14:srgbClr>
                              </w14:shadow>
                            </w:rPr>
                            <w:t>:</w:t>
                          </w:r>
                        </w:p>
                        <w:p w14:paraId="111859E7" w14:textId="4ACB935B" w:rsidR="0055093E" w:rsidRPr="007A2747" w:rsidRDefault="0055093E" w:rsidP="0055093E">
                          <w:pPr>
                            <w:spacing w:after="240" w:line="276" w:lineRule="auto"/>
                            <w:rPr>
                              <w:rFonts w:cs="Arial"/>
                              <w:kern w:val="24"/>
                              <w:szCs w:val="24"/>
                              <w14:shadow w14:blurRad="50800" w14:dist="38100" w14:dir="5400000" w14:sx="100000" w14:sy="100000" w14:kx="0" w14:ky="0" w14:algn="t">
                                <w14:srgbClr w14:val="000000">
                                  <w14:alpha w14:val="60000"/>
                                </w14:srgbClr>
                              </w14:shadow>
                            </w:rPr>
                          </w:pPr>
                          <w:r w:rsidRPr="007A2747">
                            <w:rPr>
                              <w:rFonts w:cs="Arial"/>
                              <w:kern w:val="24"/>
                              <w:szCs w:val="24"/>
                              <w14:shadow w14:blurRad="50800" w14:dist="38100" w14:dir="5400000" w14:sx="100000" w14:sy="100000" w14:kx="0" w14:ky="0" w14:algn="t">
                                <w14:srgbClr w14:val="000000">
                                  <w14:alpha w14:val="60000"/>
                                </w14:srgbClr>
                              </w14:shadow>
                            </w:rPr>
                            <w:t>Fruzsina Valoczki</w:t>
                          </w:r>
                        </w:p>
                        <w:p w14:paraId="15403878" w14:textId="6B393816" w:rsidR="0055093E" w:rsidRPr="007A2747" w:rsidRDefault="0055093E" w:rsidP="00795A97">
                          <w:pPr>
                            <w:spacing w:line="276" w:lineRule="auto"/>
                            <w:rPr>
                              <w:rFonts w:cs="Arial"/>
                              <w:b/>
                              <w:bCs/>
                              <w:kern w:val="24"/>
                              <w:szCs w:val="24"/>
                              <w14:shadow w14:blurRad="50800" w14:dist="38100" w14:dir="5400000" w14:sx="100000" w14:sy="100000" w14:kx="0" w14:ky="0" w14:algn="t">
                                <w14:srgbClr w14:val="000000">
                                  <w14:alpha w14:val="60000"/>
                                </w14:srgbClr>
                              </w14:shadow>
                            </w:rPr>
                          </w:pPr>
                          <w:r w:rsidRPr="007A2747">
                            <w:rPr>
                              <w:rFonts w:cs="Arial"/>
                              <w:b/>
                              <w:bCs/>
                              <w:kern w:val="24"/>
                              <w:szCs w:val="24"/>
                              <w14:shadow w14:blurRad="50800" w14:dist="38100" w14:dir="5400000" w14:sx="100000" w14:sy="100000" w14:kx="0" w14:ky="0" w14:algn="t">
                                <w14:srgbClr w14:val="000000">
                                  <w14:alpha w14:val="60000"/>
                                </w14:srgbClr>
                              </w14:shadow>
                            </w:rPr>
                            <w:t>Student number</w:t>
                          </w:r>
                          <w:r w:rsidR="00795A97" w:rsidRPr="007A2747">
                            <w:rPr>
                              <w:rFonts w:cs="Arial"/>
                              <w:b/>
                              <w:bCs/>
                              <w:kern w:val="24"/>
                              <w:szCs w:val="24"/>
                              <w14:shadow w14:blurRad="50800" w14:dist="38100" w14:dir="5400000" w14:sx="100000" w14:sy="100000" w14:kx="0" w14:ky="0" w14:algn="t">
                                <w14:srgbClr w14:val="000000">
                                  <w14:alpha w14:val="60000"/>
                                </w14:srgbClr>
                              </w14:shadow>
                            </w:rPr>
                            <w:t>:</w:t>
                          </w:r>
                        </w:p>
                        <w:p w14:paraId="60BF27EB" w14:textId="785DA3D4" w:rsidR="0055093E" w:rsidRPr="007A2747" w:rsidRDefault="0055093E" w:rsidP="0055093E">
                          <w:pPr>
                            <w:spacing w:after="240" w:line="276" w:lineRule="auto"/>
                            <w:rPr>
                              <w:rFonts w:cs="Arial"/>
                              <w:kern w:val="24"/>
                              <w:szCs w:val="24"/>
                              <w14:shadow w14:blurRad="50800" w14:dist="38100" w14:dir="5400000" w14:sx="100000" w14:sy="100000" w14:kx="0" w14:ky="0" w14:algn="t">
                                <w14:srgbClr w14:val="000000">
                                  <w14:alpha w14:val="60000"/>
                                </w14:srgbClr>
                              </w14:shadow>
                            </w:rPr>
                          </w:pPr>
                          <w:r w:rsidRPr="007A2747">
                            <w:rPr>
                              <w:rFonts w:cs="Arial"/>
                              <w:kern w:val="24"/>
                              <w:szCs w:val="24"/>
                              <w14:shadow w14:blurRad="50800" w14:dist="38100" w14:dir="5400000" w14:sx="100000" w14:sy="100000" w14:kx="0" w14:ky="0" w14:algn="t">
                                <w14:srgbClr w14:val="000000">
                                  <w14:alpha w14:val="60000"/>
                                </w14:srgbClr>
                              </w14:shadow>
                            </w:rPr>
                            <w:t>2223630</w:t>
                          </w:r>
                        </w:p>
                        <w:p w14:paraId="232E96BE" w14:textId="0D298EC5" w:rsidR="0055093E" w:rsidRPr="007A2747" w:rsidRDefault="0055093E" w:rsidP="00795A97">
                          <w:pPr>
                            <w:spacing w:line="276" w:lineRule="auto"/>
                            <w:rPr>
                              <w:rFonts w:cs="Arial"/>
                              <w:b/>
                              <w:bCs/>
                              <w:kern w:val="24"/>
                              <w:szCs w:val="24"/>
                              <w14:shadow w14:blurRad="50800" w14:dist="38100" w14:dir="5400000" w14:sx="100000" w14:sy="100000" w14:kx="0" w14:ky="0" w14:algn="t">
                                <w14:srgbClr w14:val="000000">
                                  <w14:alpha w14:val="60000"/>
                                </w14:srgbClr>
                              </w14:shadow>
                              <w14:ligatures w14:val="none"/>
                            </w:rPr>
                          </w:pPr>
                          <w:r w:rsidRPr="007A2747">
                            <w:rPr>
                              <w:rFonts w:cs="Arial"/>
                              <w:b/>
                              <w:bCs/>
                              <w:kern w:val="24"/>
                              <w:szCs w:val="24"/>
                              <w14:shadow w14:blurRad="50800" w14:dist="38100" w14:dir="5400000" w14:sx="100000" w14:sy="100000" w14:kx="0" w14:ky="0" w14:algn="t">
                                <w14:srgbClr w14:val="000000">
                                  <w14:alpha w14:val="60000"/>
                                </w14:srgbClr>
                              </w14:shadow>
                              <w14:ligatures w14:val="none"/>
                            </w:rPr>
                            <w:t>Your lecturer’s name</w:t>
                          </w:r>
                          <w:r w:rsidR="00795A97" w:rsidRPr="007A2747">
                            <w:rPr>
                              <w:rFonts w:cs="Arial"/>
                              <w:b/>
                              <w:bCs/>
                              <w:kern w:val="24"/>
                              <w:szCs w:val="24"/>
                              <w14:shadow w14:blurRad="50800" w14:dist="38100" w14:dir="5400000" w14:sx="100000" w14:sy="100000" w14:kx="0" w14:ky="0" w14:algn="t">
                                <w14:srgbClr w14:val="000000">
                                  <w14:alpha w14:val="60000"/>
                                </w14:srgbClr>
                              </w14:shadow>
                              <w14:ligatures w14:val="none"/>
                            </w:rPr>
                            <w:t>:</w:t>
                          </w:r>
                        </w:p>
                        <w:p w14:paraId="25816FB8" w14:textId="0ECB877C" w:rsidR="0055093E" w:rsidRPr="007A2747" w:rsidRDefault="0055093E" w:rsidP="0055093E">
                          <w:pPr>
                            <w:spacing w:after="120" w:line="276" w:lineRule="auto"/>
                            <w:rPr>
                              <w:rFonts w:cs="Arial"/>
                              <w:kern w:val="24"/>
                              <w:szCs w:val="24"/>
                              <w14:shadow w14:blurRad="50800" w14:dist="38100" w14:dir="5400000" w14:sx="100000" w14:sy="100000" w14:kx="0" w14:ky="0" w14:algn="t">
                                <w14:srgbClr w14:val="000000">
                                  <w14:alpha w14:val="60000"/>
                                </w14:srgbClr>
                              </w14:shadow>
                              <w14:ligatures w14:val="none"/>
                            </w:rPr>
                          </w:pPr>
                          <w:r w:rsidRPr="007A2747">
                            <w:rPr>
                              <w:rFonts w:cs="Arial"/>
                              <w:kern w:val="24"/>
                              <w:szCs w:val="24"/>
                              <w14:shadow w14:blurRad="50800" w14:dist="38100" w14:dir="5400000" w14:sx="100000" w14:sy="100000" w14:kx="0" w14:ky="0" w14:algn="t">
                                <w14:srgbClr w14:val="000000">
                                  <w14:alpha w14:val="60000"/>
                                </w14:srgbClr>
                              </w14:shadow>
                              <w14:ligatures w14:val="none"/>
                            </w:rPr>
                            <w:t>Kathryn Flynn</w:t>
                          </w:r>
                        </w:p>
                      </w:txbxContent>
                    </v:textbox>
                  </v:shape>
                  <v:shape id="TextBox 12" o:spid="_x0000_s1030" type="#_x0000_t202" style="position:absolute;left:23305;top:73806;width:28372;height:4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" filled="f" stroked="f">
                    <v:textbox inset="0,0,0,0">
                      <w:txbxContent>
                        <w:p w14:paraId="0B7860A5" w14:textId="34B5CD35" w:rsidR="00A20B1B" w:rsidRDefault="00795A97" w:rsidP="009C5BED">
                          <w:pPr>
                            <w:jc w:val="center"/>
                            <w:rPr>
                              <w:rFonts w:cs="Arial"/>
                              <w:b/>
                              <w:bCs/>
                              <w:color w:val="FAFAFA"/>
                              <w:kern w:val="24"/>
                              <w:szCs w:val="24"/>
                              <w:u w:val="single"/>
                            </w:rPr>
                          </w:pPr>
                          <w:r w:rsidRPr="00795A97">
                            <w:rPr>
                              <w:rFonts w:cs="Arial"/>
                              <w:b/>
                              <w:bCs/>
                              <w:color w:val="FAFAFA"/>
                              <w:kern w:val="24"/>
                              <w:szCs w:val="24"/>
                              <w:u w:val="single"/>
                            </w:rPr>
                            <w:t>Submission Date</w:t>
                          </w:r>
                        </w:p>
                        <w:p w14:paraId="03E03C1D" w14:textId="77777777" w:rsidR="00822B44" w:rsidRPr="00795A97" w:rsidRDefault="00822B44" w:rsidP="009C5BED">
                          <w:pPr>
                            <w:jc w:val="center"/>
                            <w:rPr>
                              <w:rFonts w:cs="Arial"/>
                              <w:b/>
                              <w:bCs/>
                              <w:color w:val="FFFFFF"/>
                              <w:spacing w:val="-12"/>
                              <w:kern w:val="24"/>
                              <w:szCs w:val="24"/>
                              <w14:ligatures w14:val="none"/>
                            </w:rPr>
                          </w:pPr>
                          <w:r w:rsidRPr="00795A97">
                            <w:rPr>
                              <w:rFonts w:cs="Arial"/>
                              <w:b/>
                              <w:bCs/>
                              <w:color w:val="FFFFFF"/>
                              <w:spacing w:val="-12"/>
                              <w:kern w:val="24"/>
                              <w:szCs w:val="24"/>
                            </w:rPr>
                            <w:t>February 2, 2024</w:t>
                          </w:r>
                        </w:p>
                        <w:p w14:paraId="5A6C32A8" w14:textId="77777777" w:rsidR="00822B44" w:rsidRPr="00795A97" w:rsidRDefault="00822B44" w:rsidP="009C5BED">
                          <w:pPr>
                            <w:jc w:val="center"/>
                            <w:rPr>
                              <w:rFonts w:cs="Arial"/>
                              <w:b/>
                              <w:bCs/>
                              <w:color w:val="FAFAFA"/>
                              <w:kern w:val="24"/>
                              <w:szCs w:val="24"/>
                              <w:u w:val="single"/>
                              <w14:ligatures w14:val="none"/>
                            </w:rPr>
                          </w:pPr>
                        </w:p>
                      </w:txbxContent>
                    </v:textbox>
                  </v:shape>
                  <v:shape id="TextBox 10" o:spid="_x0000_s1031" type="#_x0000_t202" style="position:absolute;left:39521;top:50965;width:28665;height:17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" filled="f" stroked="f">
                    <v:textbox inset="0,0,0,0">
                      <w:txbxContent>
                        <w:p w14:paraId="01A5B15C" w14:textId="2D21D003" w:rsidR="00795A97" w:rsidRPr="007A2747" w:rsidRDefault="00795A97" w:rsidP="00822B44">
                          <w:pPr>
                            <w:spacing w:line="276" w:lineRule="auto"/>
                            <w:jc w:val="right"/>
                            <w:rPr>
                              <w:rFonts w:cs="Arial"/>
                              <w:b/>
                              <w:bCs/>
                              <w:kern w:val="24"/>
                              <w:szCs w:val="24"/>
                              <w14:shadow w14:blurRad="50800" w14:dist="38100" w14:dir="5400000" w14:sx="100000" w14:sy="100000" w14:kx="0" w14:ky="0" w14:algn="t">
                                <w14:srgbClr w14:val="000000">
                                  <w14:alpha w14:val="60000"/>
                                </w14:srgbClr>
                              </w14:shadow>
                            </w:rPr>
                          </w:pPr>
                          <w:r w:rsidRPr="007A2747">
                            <w:rPr>
                              <w:rFonts w:cs="Arial"/>
                              <w:b/>
                              <w:bCs/>
                              <w:kern w:val="24"/>
                              <w:szCs w:val="24"/>
                              <w14:shadow w14:blurRad="50800" w14:dist="38100" w14:dir="5400000" w14:sx="100000" w14:sy="100000" w14:kx="0" w14:ky="0" w14:algn="t">
                                <w14:srgbClr w14:val="000000">
                                  <w14:alpha w14:val="60000"/>
                                </w14:srgbClr>
                              </w14:shadow>
                            </w:rPr>
                            <w:t>The module title</w:t>
                          </w:r>
                          <w:r w:rsidR="00822B44" w:rsidRPr="007A2747">
                            <w:rPr>
                              <w:rFonts w:cs="Arial"/>
                              <w:b/>
                              <w:bCs/>
                              <w:kern w:val="24"/>
                              <w:szCs w:val="24"/>
                              <w14:shadow w14:blurRad="50800" w14:dist="38100" w14:dir="5400000" w14:sx="100000" w14:sy="100000" w14:kx="0" w14:ky="0" w14:algn="t">
                                <w14:srgbClr w14:val="000000">
                                  <w14:alpha w14:val="60000"/>
                                </w14:srgbClr>
                              </w14:shadow>
                            </w:rPr>
                            <w:t>:</w:t>
                          </w:r>
                        </w:p>
                        <w:p w14:paraId="4C91B91D" w14:textId="77777777" w:rsidR="00795A97" w:rsidRPr="007A2747" w:rsidRDefault="00795A97" w:rsidP="00795A97">
                          <w:pPr>
                            <w:spacing w:after="240" w:line="276" w:lineRule="auto"/>
                            <w:jc w:val="right"/>
                            <w:rPr>
                              <w:rFonts w:cs="Arial"/>
                              <w:kern w:val="24"/>
                              <w:szCs w:val="24"/>
                              <w14:shadow w14:blurRad="50800" w14:dist="38100" w14:dir="5400000" w14:sx="100000" w14:sy="100000" w14:kx="0" w14:ky="0" w14:algn="t">
                                <w14:srgbClr w14:val="000000">
                                  <w14:alpha w14:val="60000"/>
                                </w14:srgbClr>
                              </w14:shadow>
                            </w:rPr>
                          </w:pPr>
                          <w:r w:rsidRPr="007A2747">
                            <w:rPr>
                              <w:rFonts w:cs="Arial"/>
                              <w:kern w:val="24"/>
                              <w:szCs w:val="24"/>
                              <w14:shadow w14:blurRad="50800" w14:dist="38100" w14:dir="5400000" w14:sx="100000" w14:sy="100000" w14:kx="0" w14:ky="0" w14:algn="t">
                                <w14:srgbClr w14:val="000000">
                                  <w14:alpha w14:val="60000"/>
                                </w14:srgbClr>
                              </w14:shadow>
                            </w:rPr>
                            <w:t>International Meetings Management</w:t>
                          </w:r>
                        </w:p>
                        <w:p w14:paraId="0D776B33" w14:textId="5E4AD10C" w:rsidR="00795A97" w:rsidRPr="007A2747" w:rsidRDefault="00795A97" w:rsidP="00822B44">
                          <w:pPr>
                            <w:spacing w:line="276" w:lineRule="auto"/>
                            <w:jc w:val="right"/>
                            <w:rPr>
                              <w:rFonts w:cs="Arial"/>
                              <w:b/>
                              <w:bCs/>
                              <w:kern w:val="24"/>
                              <w:szCs w:val="24"/>
                              <w14:shadow w14:blurRad="50800" w14:dist="38100" w14:dir="5400000" w14:sx="100000" w14:sy="100000" w14:kx="0" w14:ky="0" w14:algn="t">
                                <w14:srgbClr w14:val="000000">
                                  <w14:alpha w14:val="60000"/>
                                </w14:srgbClr>
                              </w14:shadow>
                            </w:rPr>
                          </w:pPr>
                          <w:r w:rsidRPr="007A2747">
                            <w:rPr>
                              <w:rFonts w:cs="Arial"/>
                              <w:b/>
                              <w:bCs/>
                              <w:kern w:val="24"/>
                              <w:szCs w:val="24"/>
                              <w14:shadow w14:blurRad="50800" w14:dist="38100" w14:dir="5400000" w14:sx="100000" w14:sy="100000" w14:kx="0" w14:ky="0" w14:algn="t">
                                <w14:srgbClr w14:val="000000">
                                  <w14:alpha w14:val="60000"/>
                                </w14:srgbClr>
                              </w14:shadow>
                            </w:rPr>
                            <w:t>The module code</w:t>
                          </w:r>
                          <w:r w:rsidR="00822B44" w:rsidRPr="007A2747">
                            <w:rPr>
                              <w:rFonts w:cs="Arial"/>
                              <w:b/>
                              <w:bCs/>
                              <w:kern w:val="24"/>
                              <w:szCs w:val="24"/>
                              <w14:shadow w14:blurRad="50800" w14:dist="38100" w14:dir="5400000" w14:sx="100000" w14:sy="100000" w14:kx="0" w14:ky="0" w14:algn="t">
                                <w14:srgbClr w14:val="000000">
                                  <w14:alpha w14:val="60000"/>
                                </w14:srgbClr>
                              </w14:shadow>
                            </w:rPr>
                            <w:t>:</w:t>
                          </w:r>
                        </w:p>
                        <w:p w14:paraId="6F9999A8" w14:textId="3958446A" w:rsidR="00795A97" w:rsidRDefault="00795A97" w:rsidP="00795A97">
                          <w:pPr>
                            <w:spacing w:after="120" w:line="276" w:lineRule="auto"/>
                            <w:jc w:val="right"/>
                            <w:rPr>
                              <w:rFonts w:cs="Arial"/>
                              <w:kern w:val="24"/>
                              <w:szCs w:val="24"/>
                              <w14:shadow w14:blurRad="50800" w14:dist="38100" w14:dir="5400000" w14:sx="100000" w14:sy="100000" w14:kx="0" w14:ky="0" w14:algn="t">
                                <w14:srgbClr w14:val="000000">
                                  <w14:alpha w14:val="60000"/>
                                </w14:srgbClr>
                              </w14:shadow>
                            </w:rPr>
                          </w:pPr>
                          <w:r w:rsidRPr="007A2747">
                            <w:rPr>
                              <w:rFonts w:cs="Arial"/>
                              <w:kern w:val="24"/>
                              <w:szCs w:val="24"/>
                              <w14:shadow w14:blurRad="50800" w14:dist="38100" w14:dir="5400000" w14:sx="100000" w14:sy="100000" w14:kx="0" w14:ky="0" w14:algn="t">
                                <w14:srgbClr w14:val="000000">
                                  <w14:alpha w14:val="60000"/>
                                </w14:srgbClr>
                              </w14:shadow>
                            </w:rPr>
                            <w:t>BMIH6007</w:t>
                          </w:r>
                        </w:p>
                        <w:p w14:paraId="55BFC9F1" w14:textId="7741ECE3" w:rsidR="00C4007C" w:rsidRPr="00C4007C" w:rsidRDefault="00C4007C" w:rsidP="00C4007C">
                          <w:pPr>
                            <w:spacing w:line="276" w:lineRule="auto"/>
                            <w:jc w:val="right"/>
                            <w:rPr>
                              <w:rFonts w:cs="Arial"/>
                              <w:b/>
                              <w:bCs/>
                              <w:kern w:val="24"/>
                              <w:szCs w:val="24"/>
                              <w14:shadow w14:blurRad="50800" w14:dist="38100" w14:dir="5400000" w14:sx="100000" w14:sy="100000" w14:kx="0" w14:ky="0" w14:algn="t">
                                <w14:srgbClr w14:val="000000">
                                  <w14:alpha w14:val="60000"/>
                                </w14:srgbClr>
                              </w14:shadow>
                            </w:rPr>
                          </w:pPr>
                          <w:r w:rsidRPr="00C4007C">
                            <w:rPr>
                              <w:rFonts w:cs="Arial"/>
                              <w:b/>
                              <w:bCs/>
                              <w:kern w:val="24"/>
                              <w:szCs w:val="24"/>
                              <w14:shadow w14:blurRad="50800" w14:dist="38100" w14:dir="5400000" w14:sx="100000" w14:sy="100000" w14:kx="0" w14:ky="0" w14:algn="t">
                                <w14:srgbClr w14:val="000000">
                                  <w14:alpha w14:val="60000"/>
                                </w14:srgbClr>
                              </w14:shadow>
                            </w:rPr>
                            <w:t>Submission date:</w:t>
                          </w:r>
                        </w:p>
                        <w:p w14:paraId="53BDC0BD" w14:textId="77BED1D8" w:rsidR="00C4007C" w:rsidRPr="007A2747" w:rsidRDefault="00C4007C" w:rsidP="00C4007C">
                          <w:pPr>
                            <w:spacing w:line="276" w:lineRule="auto"/>
                            <w:jc w:val="right"/>
                            <w:rPr>
                              <w:rFonts w:cs="Arial"/>
                              <w:kern w:val="24"/>
                              <w:szCs w:val="24"/>
                              <w14:shadow w14:blurRad="50800" w14:dist="38100" w14:dir="5400000" w14:sx="100000" w14:sy="100000" w14:kx="0" w14:ky="0" w14:algn="t">
                                <w14:srgbClr w14:val="000000">
                                  <w14:alpha w14:val="60000"/>
                                </w14:srgbClr>
                              </w14:shadow>
                              <w14:ligatures w14:val="none"/>
                            </w:rPr>
                          </w:pPr>
                          <w:r>
                            <w:rPr>
                              <w:rFonts w:cs="Arial"/>
                              <w:kern w:val="24"/>
                              <w:szCs w:val="24"/>
                              <w14:shadow w14:blurRad="50800" w14:dist="38100" w14:dir="5400000" w14:sx="100000" w14:sy="100000" w14:kx="0" w14:ky="0" w14:algn="t">
                                <w14:srgbClr w14:val="000000">
                                  <w14:alpha w14:val="60000"/>
                                </w14:srgbClr>
                              </w14:shadow>
                              <w14:ligatures w14:val="none"/>
                            </w:rPr>
                            <w:t>28/02/2025</w:t>
                          </w:r>
                        </w:p>
                      </w:txbxContent>
                    </v:textbox>
                  </v:shape>
                </v:group>
                <v:group id="Group 1399662246" o:spid="_x0000_s1032" style="position:absolute;left:7560;top:18488;width:60477;height:51443" coordorigin="7560,18488" coordsize="60477,5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">
                  <v:line id="AutoShape 8" o:spid="_x0000_s1033" style="position:absolute;visibility:visible;mso-wrap-style:square" from="37854,50965" to="37854,69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" strokecolor="white">
                    <v:stroke startarrowwidth="narrow" startarrowlength="short" endarrowwidth="narrow" endarrowlength="short" opacity="32639f"/>
                  </v:line>
                  <v:shape id="TextBox 16" o:spid="_x0000_s1034" type="#_x0000_t202" style="position:absolute;left:7560;top:18488;width:60477;height:14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" filled="f" stroked="f">
                    <v:textbox inset="0,0,0,0">
                      <w:txbxContent>
                        <w:p w14:paraId="3613CCCC" w14:textId="77777777" w:rsidR="007A2747" w:rsidRDefault="007A2747" w:rsidP="007A2747">
                          <w:pPr>
                            <w:spacing w:before="160" w:after="600" w:line="168" w:lineRule="auto"/>
                            <w:jc w:val="center"/>
                            <w:rPr>
                              <w:rFonts w:ascii="Uni Sans Demo Heavy CAPS" w:hAnsi="Uni Sans Demo Heavy CAPS"/>
                              <w:b/>
                              <w:bCs/>
                              <w:spacing w:val="-32"/>
                              <w:kern w:val="24"/>
                              <w:sz w:val="56"/>
                              <w:szCs w:val="56"/>
                              <w14:shadow w14:blurRad="50800" w14:dist="38100" w14:dir="5400000" w14:sx="100000" w14:sy="100000" w14:kx="0" w14:ky="0" w14:algn="t">
                                <w14:srgbClr w14:val="000000">
                                  <w14:alpha w14:val="60000"/>
                                </w14:srgbClr>
                              </w14:shadow>
                            </w:rPr>
                          </w:pPr>
                          <w:r w:rsidRPr="007A2747">
                            <w:rPr>
                              <w:rFonts w:ascii="Uni Sans Demo Heavy CAPS" w:hAnsi="Uni Sans Demo Heavy CAPS"/>
                              <w:b/>
                              <w:bCs/>
                              <w:spacing w:val="-32"/>
                              <w:kern w:val="24"/>
                              <w:sz w:val="56"/>
                              <w:szCs w:val="56"/>
                              <w14:shadow w14:blurRad="50800" w14:dist="38100" w14:dir="5400000" w14:sx="100000" w14:sy="100000" w14:kx="0" w14:ky="0" w14:algn="t">
                                <w14:srgbClr w14:val="000000">
                                  <w14:alpha w14:val="60000"/>
                                </w14:srgbClr>
                              </w14:shadow>
                            </w:rPr>
                            <w:t>Planning and Delivering</w:t>
                          </w:r>
                        </w:p>
                        <w:p w14:paraId="227A932F" w14:textId="2193525D" w:rsidR="007A2747" w:rsidRPr="007A2747" w:rsidRDefault="007A2747" w:rsidP="007A2747">
                          <w:pPr>
                            <w:spacing w:line="168" w:lineRule="auto"/>
                            <w:jc w:val="center"/>
                            <w:rPr>
                              <w:rFonts w:ascii="Uni Sans Demo Heavy CAPS" w:hAnsi="Uni Sans Demo Heavy CAPS"/>
                              <w:b/>
                              <w:bCs/>
                              <w:spacing w:val="-32"/>
                              <w:kern w:val="24"/>
                              <w:sz w:val="56"/>
                              <w:szCs w:val="56"/>
                              <w14:shadow w14:blurRad="50800" w14:dist="38100" w14:dir="5400000" w14:sx="100000" w14:sy="100000" w14:kx="0" w14:ky="0" w14:algn="t">
                                <w14:srgbClr w14:val="000000">
                                  <w14:alpha w14:val="60000"/>
                                </w14:srgbClr>
                              </w14:shadow>
                            </w:rPr>
                          </w:pPr>
                          <w:r w:rsidRPr="007A2747">
                            <w:rPr>
                              <w:rFonts w:ascii="Uni Sans Demo Heavy CAPS" w:hAnsi="Uni Sans Demo Heavy CAPS"/>
                              <w:b/>
                              <w:bCs/>
                              <w:spacing w:val="-32"/>
                              <w:kern w:val="24"/>
                              <w:sz w:val="56"/>
                              <w:szCs w:val="56"/>
                              <w14:shadow w14:blurRad="50800" w14:dist="38100" w14:dir="5400000" w14:sx="100000" w14:sy="100000" w14:kx="0" w14:ky="0" w14:algn="t">
                                <w14:srgbClr w14:val="000000">
                                  <w14:alpha w14:val="60000"/>
                                </w14:srgbClr>
                              </w14:shadow>
                            </w:rPr>
                            <w:t>an International Meeting/Event</w:t>
                          </w:r>
                        </w:p>
                      </w:txbxContent>
                    </v:textbox>
                  </v:shape>
                </v:group>
                <v:line id="AutoShape 4" o:spid="_x0000_s1035" style="position:absolute;visibility:visible;mso-wrap-style:square" from="5416,12114" to="70148,12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" strokecolor="white" strokeweight="1pt">
                  <v:stroke startarrowwidth="narrow" startarrowlength="short" endarrowwidth="narrow" endarrowlength="short" opacity="32639f"/>
                </v:line>
                <w10:wrap anchorx="margin" anchory="margin"/>
              </v:group>
            </w:pict>
          </mc:Fallback>
        </mc:AlternateContent>
      </w:r>
      <w:bookmarkEnd w:id="0"/>
      <w:r w:rsidRPr="007A2747">
        <w:rPr>
          <w:lang w:val="en-GB"/>
        </w:rPr>
        <w:br w:type="page"/>
      </w:r>
    </w:p>
    <w:p w14:paraId="5B246405" w14:textId="7AA31678" w:rsidR="00442E1A" w:rsidRPr="00442E1A" w:rsidRDefault="00442E1A" w:rsidP="00442E1A">
      <w:pPr>
        <w:spacing w:line="259" w:lineRule="auto"/>
        <w:rPr>
          <w:rFonts w:eastAsiaTheme="majorEastAsia" w:cstheme="majorBidi"/>
          <w:b/>
          <w:bCs/>
          <w:color w:val="0F4761" w:themeColor="accent1" w:themeShade="BF"/>
          <w:szCs w:val="40"/>
          <w:lang w:val="en-GB"/>
        </w:rPr>
      </w:pPr>
      <w:r w:rsidRPr="00442E1A">
        <w:rPr>
          <w:b/>
          <w:bCs/>
          <w:lang w:val="en-GB"/>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442E1A">
        <w:rPr>
          <w:b/>
          <w:bCs/>
          <w:lang w:val="en-GB"/>
        </w:rPr>
        <w:br w:type="page"/>
      </w:r>
    </w:p>
    <w:p w14:paraId="23C5B4D1" w14:textId="77777777" w:rsidR="00DE4EBD" w:rsidRDefault="00DE4EBD" w:rsidP="007A2747">
      <w:pPr>
        <w:pStyle w:val="Heading1"/>
        <w:rPr>
          <w:lang w:val="en-GB"/>
        </w:rPr>
      </w:pPr>
    </w:p>
    <w:sdt>
      <w:sdtPr>
        <w:rPr>
          <w:rFonts w:ascii="Arial" w:eastAsiaTheme="minorHAnsi" w:hAnsi="Arial" w:cstheme="minorBidi"/>
          <w:b/>
          <w:bCs/>
          <w:color w:val="auto"/>
          <w:kern w:val="2"/>
          <w:sz w:val="24"/>
          <w:szCs w:val="22"/>
          <w14:ligatures w14:val="standardContextual"/>
        </w:rPr>
        <w:id w:val="-632474524"/>
        <w:docPartObj>
          <w:docPartGallery w:val="Table of Contents"/>
          <w:docPartUnique/>
        </w:docPartObj>
      </w:sdtPr>
      <w:sdtEndPr>
        <w:rPr>
          <w:noProof/>
        </w:rPr>
      </w:sdtEndPr>
      <w:sdtContent>
        <w:p w14:paraId="313D2B7E" w14:textId="192F3F0D" w:rsidR="00DE4EBD" w:rsidRPr="00DE4EBD" w:rsidRDefault="00DE4EBD" w:rsidP="00DE4EBD">
          <w:pPr>
            <w:pStyle w:val="TOCHeading"/>
            <w:spacing w:before="120" w:after="120" w:line="360" w:lineRule="auto"/>
            <w:rPr>
              <w:b/>
              <w:bCs/>
            </w:rPr>
          </w:pPr>
          <w:r w:rsidRPr="00DE4EBD">
            <w:rPr>
              <w:b/>
              <w:bCs/>
            </w:rPr>
            <w:t>Table of Contents</w:t>
          </w:r>
        </w:p>
        <w:p w14:paraId="50B48382" w14:textId="39AA0FBA" w:rsidR="00DE4EBD" w:rsidRPr="00DE4EBD" w:rsidRDefault="00DE4EBD" w:rsidP="00DE4EBD">
          <w:pPr>
            <w:pStyle w:val="TOC1"/>
            <w:spacing w:before="120" w:after="120"/>
          </w:pPr>
          <w:r>
            <w:fldChar w:fldCharType="begin"/>
          </w:r>
          <w:r>
            <w:instrText xml:space="preserve"> TOC \o "1-3" \h \z \u </w:instrText>
          </w:r>
          <w:r>
            <w:fldChar w:fldCharType="separate"/>
          </w:r>
          <w:hyperlink w:anchor="_Toc191674286" w:history="1">
            <w:r w:rsidRPr="00DE4EBD">
              <w:rPr>
                <w:rStyle w:val="Hyperlink"/>
              </w:rPr>
              <w:t>Introduction</w:t>
            </w:r>
            <w:r w:rsidRPr="00DE4EBD">
              <w:rPr>
                <w:webHidden/>
              </w:rPr>
              <w:tab/>
            </w:r>
            <w:r w:rsidRPr="00DE4EBD">
              <w:rPr>
                <w:webHidden/>
              </w:rPr>
              <w:fldChar w:fldCharType="begin"/>
            </w:r>
            <w:r w:rsidRPr="00DE4EBD">
              <w:rPr>
                <w:webHidden/>
              </w:rPr>
              <w:instrText xml:space="preserve"> PAGEREF _Toc191674286 \h </w:instrText>
            </w:r>
            <w:r w:rsidRPr="00DE4EBD">
              <w:rPr>
                <w:webHidden/>
              </w:rPr>
            </w:r>
            <w:r w:rsidRPr="00DE4EBD">
              <w:rPr>
                <w:webHidden/>
              </w:rPr>
              <w:fldChar w:fldCharType="separate"/>
            </w:r>
            <w:r w:rsidRPr="00DE4EBD">
              <w:rPr>
                <w:webHidden/>
              </w:rPr>
              <w:t>3</w:t>
            </w:r>
            <w:r w:rsidRPr="00DE4EBD">
              <w:rPr>
                <w:webHidden/>
              </w:rPr>
              <w:fldChar w:fldCharType="end"/>
            </w:r>
          </w:hyperlink>
        </w:p>
        <w:p w14:paraId="3825F7D5" w14:textId="16221BF8" w:rsidR="00DE4EBD" w:rsidRDefault="00DE4EBD" w:rsidP="00DE4EBD">
          <w:pPr>
            <w:pStyle w:val="TOC1"/>
            <w:spacing w:before="120" w:after="120"/>
          </w:pPr>
          <w:hyperlink w:anchor="_Toc191674287" w:history="1">
            <w:r w:rsidRPr="00B42163">
              <w:rPr>
                <w:rStyle w:val="Hyperlink"/>
              </w:rPr>
              <w:t>2. Strategic Planning and Delivery Considerations</w:t>
            </w:r>
            <w:r>
              <w:rPr>
                <w:webHidden/>
              </w:rPr>
              <w:tab/>
            </w:r>
            <w:r>
              <w:rPr>
                <w:webHidden/>
              </w:rPr>
              <w:fldChar w:fldCharType="begin"/>
            </w:r>
            <w:r>
              <w:rPr>
                <w:webHidden/>
              </w:rPr>
              <w:instrText xml:space="preserve"> PAGEREF _Toc191674287 \h </w:instrText>
            </w:r>
            <w:r>
              <w:rPr>
                <w:webHidden/>
              </w:rPr>
            </w:r>
            <w:r>
              <w:rPr>
                <w:webHidden/>
              </w:rPr>
              <w:fldChar w:fldCharType="separate"/>
            </w:r>
            <w:r>
              <w:rPr>
                <w:webHidden/>
              </w:rPr>
              <w:t>3</w:t>
            </w:r>
            <w:r>
              <w:rPr>
                <w:webHidden/>
              </w:rPr>
              <w:fldChar w:fldCharType="end"/>
            </w:r>
          </w:hyperlink>
        </w:p>
        <w:p w14:paraId="23A1658C" w14:textId="20AE008F" w:rsidR="00DE4EBD" w:rsidRDefault="00DE4EBD" w:rsidP="00DE4EBD">
          <w:pPr>
            <w:pStyle w:val="TOC2"/>
            <w:tabs>
              <w:tab w:val="right" w:leader="dot" w:pos="10456"/>
            </w:tabs>
            <w:spacing w:before="120" w:after="120"/>
            <w:rPr>
              <w:noProof/>
            </w:rPr>
          </w:pPr>
          <w:hyperlink w:anchor="_Toc191674288" w:history="1">
            <w:r w:rsidRPr="00B42163">
              <w:rPr>
                <w:rStyle w:val="Hyperlink"/>
                <w:noProof/>
                <w:lang w:val="en-GB"/>
              </w:rPr>
              <w:t>2.1EMBOK Framework Integration</w:t>
            </w:r>
            <w:r>
              <w:rPr>
                <w:noProof/>
                <w:webHidden/>
              </w:rPr>
              <w:tab/>
            </w:r>
            <w:r>
              <w:rPr>
                <w:noProof/>
                <w:webHidden/>
              </w:rPr>
              <w:fldChar w:fldCharType="begin"/>
            </w:r>
            <w:r>
              <w:rPr>
                <w:noProof/>
                <w:webHidden/>
              </w:rPr>
              <w:instrText xml:space="preserve"> PAGEREF _Toc191674288 \h </w:instrText>
            </w:r>
            <w:r>
              <w:rPr>
                <w:noProof/>
                <w:webHidden/>
              </w:rPr>
            </w:r>
            <w:r>
              <w:rPr>
                <w:noProof/>
                <w:webHidden/>
              </w:rPr>
              <w:fldChar w:fldCharType="separate"/>
            </w:r>
            <w:r>
              <w:rPr>
                <w:noProof/>
                <w:webHidden/>
              </w:rPr>
              <w:t>3</w:t>
            </w:r>
            <w:r>
              <w:rPr>
                <w:noProof/>
                <w:webHidden/>
              </w:rPr>
              <w:fldChar w:fldCharType="end"/>
            </w:r>
          </w:hyperlink>
        </w:p>
        <w:p w14:paraId="01C1640F" w14:textId="5D86FEA4" w:rsidR="00DE4EBD" w:rsidRDefault="00DE4EBD" w:rsidP="00DE4EBD">
          <w:pPr>
            <w:pStyle w:val="TOC2"/>
            <w:tabs>
              <w:tab w:val="right" w:leader="dot" w:pos="10456"/>
            </w:tabs>
            <w:spacing w:before="120" w:after="120"/>
            <w:rPr>
              <w:noProof/>
            </w:rPr>
          </w:pPr>
          <w:hyperlink w:anchor="_Toc191674289" w:history="1">
            <w:r w:rsidRPr="00B42163">
              <w:rPr>
                <w:rStyle w:val="Hyperlink"/>
                <w:noProof/>
                <w:lang w:val="en-GB"/>
              </w:rPr>
              <w:t>Design Domain</w:t>
            </w:r>
            <w:r>
              <w:rPr>
                <w:noProof/>
                <w:webHidden/>
              </w:rPr>
              <w:tab/>
            </w:r>
            <w:r>
              <w:rPr>
                <w:noProof/>
                <w:webHidden/>
              </w:rPr>
              <w:fldChar w:fldCharType="begin"/>
            </w:r>
            <w:r>
              <w:rPr>
                <w:noProof/>
                <w:webHidden/>
              </w:rPr>
              <w:instrText xml:space="preserve"> PAGEREF _Toc191674289 \h </w:instrText>
            </w:r>
            <w:r>
              <w:rPr>
                <w:noProof/>
                <w:webHidden/>
              </w:rPr>
            </w:r>
            <w:r>
              <w:rPr>
                <w:noProof/>
                <w:webHidden/>
              </w:rPr>
              <w:fldChar w:fldCharType="separate"/>
            </w:r>
            <w:r>
              <w:rPr>
                <w:noProof/>
                <w:webHidden/>
              </w:rPr>
              <w:t>3</w:t>
            </w:r>
            <w:r>
              <w:rPr>
                <w:noProof/>
                <w:webHidden/>
              </w:rPr>
              <w:fldChar w:fldCharType="end"/>
            </w:r>
          </w:hyperlink>
        </w:p>
        <w:p w14:paraId="73284FC4" w14:textId="5A97B8C9" w:rsidR="00DE4EBD" w:rsidRDefault="00DE4EBD" w:rsidP="00DE4EBD">
          <w:pPr>
            <w:pStyle w:val="TOC2"/>
            <w:tabs>
              <w:tab w:val="right" w:leader="dot" w:pos="10456"/>
            </w:tabs>
            <w:spacing w:before="120" w:after="120"/>
            <w:rPr>
              <w:noProof/>
            </w:rPr>
          </w:pPr>
          <w:hyperlink w:anchor="_Toc191674290" w:history="1">
            <w:r w:rsidRPr="00B42163">
              <w:rPr>
                <w:rStyle w:val="Hyperlink"/>
                <w:noProof/>
                <w:lang w:val="en-GB"/>
              </w:rPr>
              <w:t>Administration Domain</w:t>
            </w:r>
            <w:r>
              <w:rPr>
                <w:noProof/>
                <w:webHidden/>
              </w:rPr>
              <w:tab/>
            </w:r>
            <w:r>
              <w:rPr>
                <w:noProof/>
                <w:webHidden/>
              </w:rPr>
              <w:fldChar w:fldCharType="begin"/>
            </w:r>
            <w:r>
              <w:rPr>
                <w:noProof/>
                <w:webHidden/>
              </w:rPr>
              <w:instrText xml:space="preserve"> PAGEREF _Toc191674290 \h </w:instrText>
            </w:r>
            <w:r>
              <w:rPr>
                <w:noProof/>
                <w:webHidden/>
              </w:rPr>
            </w:r>
            <w:r>
              <w:rPr>
                <w:noProof/>
                <w:webHidden/>
              </w:rPr>
              <w:fldChar w:fldCharType="separate"/>
            </w:r>
            <w:r>
              <w:rPr>
                <w:noProof/>
                <w:webHidden/>
              </w:rPr>
              <w:t>6</w:t>
            </w:r>
            <w:r>
              <w:rPr>
                <w:noProof/>
                <w:webHidden/>
              </w:rPr>
              <w:fldChar w:fldCharType="end"/>
            </w:r>
          </w:hyperlink>
        </w:p>
        <w:p w14:paraId="6C88F482" w14:textId="7A4ECE04" w:rsidR="00DE4EBD" w:rsidRDefault="00DE4EBD" w:rsidP="00DE4EBD">
          <w:pPr>
            <w:pStyle w:val="TOC2"/>
            <w:tabs>
              <w:tab w:val="right" w:leader="dot" w:pos="10456"/>
            </w:tabs>
            <w:spacing w:before="120" w:after="120"/>
            <w:rPr>
              <w:noProof/>
            </w:rPr>
          </w:pPr>
          <w:hyperlink w:anchor="_Toc191674291" w:history="1">
            <w:r w:rsidRPr="00B42163">
              <w:rPr>
                <w:rStyle w:val="Hyperlink"/>
                <w:noProof/>
                <w:lang w:val="en-GB"/>
              </w:rPr>
              <w:t>Marketing DOMAIN</w:t>
            </w:r>
            <w:r>
              <w:rPr>
                <w:noProof/>
                <w:webHidden/>
              </w:rPr>
              <w:tab/>
            </w:r>
            <w:r>
              <w:rPr>
                <w:noProof/>
                <w:webHidden/>
              </w:rPr>
              <w:fldChar w:fldCharType="begin"/>
            </w:r>
            <w:r>
              <w:rPr>
                <w:noProof/>
                <w:webHidden/>
              </w:rPr>
              <w:instrText xml:space="preserve"> PAGEREF _Toc191674291 \h </w:instrText>
            </w:r>
            <w:r>
              <w:rPr>
                <w:noProof/>
                <w:webHidden/>
              </w:rPr>
            </w:r>
            <w:r>
              <w:rPr>
                <w:noProof/>
                <w:webHidden/>
              </w:rPr>
              <w:fldChar w:fldCharType="separate"/>
            </w:r>
            <w:r>
              <w:rPr>
                <w:noProof/>
                <w:webHidden/>
              </w:rPr>
              <w:t>8</w:t>
            </w:r>
            <w:r>
              <w:rPr>
                <w:noProof/>
                <w:webHidden/>
              </w:rPr>
              <w:fldChar w:fldCharType="end"/>
            </w:r>
          </w:hyperlink>
        </w:p>
        <w:p w14:paraId="5D191C21" w14:textId="451C5480" w:rsidR="00DE4EBD" w:rsidRDefault="00DE4EBD" w:rsidP="00DE4EBD">
          <w:pPr>
            <w:pStyle w:val="TOC2"/>
            <w:tabs>
              <w:tab w:val="right" w:leader="dot" w:pos="10456"/>
            </w:tabs>
            <w:spacing w:before="120" w:after="120"/>
            <w:rPr>
              <w:noProof/>
            </w:rPr>
          </w:pPr>
          <w:hyperlink w:anchor="_Toc191674292" w:history="1">
            <w:r w:rsidRPr="00B42163">
              <w:rPr>
                <w:rStyle w:val="Hyperlink"/>
                <w:noProof/>
                <w:lang w:val="en-GB"/>
              </w:rPr>
              <w:t>Operations Domain</w:t>
            </w:r>
            <w:r>
              <w:rPr>
                <w:noProof/>
                <w:webHidden/>
              </w:rPr>
              <w:tab/>
            </w:r>
            <w:r>
              <w:rPr>
                <w:noProof/>
                <w:webHidden/>
              </w:rPr>
              <w:fldChar w:fldCharType="begin"/>
            </w:r>
            <w:r>
              <w:rPr>
                <w:noProof/>
                <w:webHidden/>
              </w:rPr>
              <w:instrText xml:space="preserve"> PAGEREF _Toc191674292 \h </w:instrText>
            </w:r>
            <w:r>
              <w:rPr>
                <w:noProof/>
                <w:webHidden/>
              </w:rPr>
            </w:r>
            <w:r>
              <w:rPr>
                <w:noProof/>
                <w:webHidden/>
              </w:rPr>
              <w:fldChar w:fldCharType="separate"/>
            </w:r>
            <w:r>
              <w:rPr>
                <w:noProof/>
                <w:webHidden/>
              </w:rPr>
              <w:t>9</w:t>
            </w:r>
            <w:r>
              <w:rPr>
                <w:noProof/>
                <w:webHidden/>
              </w:rPr>
              <w:fldChar w:fldCharType="end"/>
            </w:r>
          </w:hyperlink>
        </w:p>
        <w:p w14:paraId="27591666" w14:textId="4B949417" w:rsidR="00DE4EBD" w:rsidRDefault="00DE4EBD" w:rsidP="00DE4EBD">
          <w:pPr>
            <w:pStyle w:val="TOC2"/>
            <w:tabs>
              <w:tab w:val="right" w:leader="dot" w:pos="10456"/>
            </w:tabs>
            <w:spacing w:before="120" w:after="120"/>
            <w:rPr>
              <w:noProof/>
            </w:rPr>
          </w:pPr>
          <w:hyperlink w:anchor="_Toc191674293" w:history="1">
            <w:r w:rsidRPr="00B42163">
              <w:rPr>
                <w:rStyle w:val="Hyperlink"/>
                <w:noProof/>
                <w:lang w:val="en-GB"/>
              </w:rPr>
              <w:t>Risk Domain</w:t>
            </w:r>
            <w:r>
              <w:rPr>
                <w:noProof/>
                <w:webHidden/>
              </w:rPr>
              <w:tab/>
            </w:r>
            <w:r>
              <w:rPr>
                <w:noProof/>
                <w:webHidden/>
              </w:rPr>
              <w:fldChar w:fldCharType="begin"/>
            </w:r>
            <w:r>
              <w:rPr>
                <w:noProof/>
                <w:webHidden/>
              </w:rPr>
              <w:instrText xml:space="preserve"> PAGEREF _Toc191674293 \h </w:instrText>
            </w:r>
            <w:r>
              <w:rPr>
                <w:noProof/>
                <w:webHidden/>
              </w:rPr>
            </w:r>
            <w:r>
              <w:rPr>
                <w:noProof/>
                <w:webHidden/>
              </w:rPr>
              <w:fldChar w:fldCharType="separate"/>
            </w:r>
            <w:r>
              <w:rPr>
                <w:noProof/>
                <w:webHidden/>
              </w:rPr>
              <w:t>11</w:t>
            </w:r>
            <w:r>
              <w:rPr>
                <w:noProof/>
                <w:webHidden/>
              </w:rPr>
              <w:fldChar w:fldCharType="end"/>
            </w:r>
          </w:hyperlink>
        </w:p>
        <w:p w14:paraId="1FBD1CED" w14:textId="17D91CA1" w:rsidR="00DE4EBD" w:rsidRDefault="00DE4EBD" w:rsidP="00DE4EBD">
          <w:pPr>
            <w:pStyle w:val="TOC1"/>
            <w:spacing w:before="120" w:after="120"/>
          </w:pPr>
          <w:hyperlink w:anchor="_Toc191674294" w:history="1">
            <w:r w:rsidRPr="00B42163">
              <w:rPr>
                <w:rStyle w:val="Hyperlink"/>
              </w:rPr>
              <w:t>3. Industry Trends and Impacts</w:t>
            </w:r>
            <w:r>
              <w:rPr>
                <w:webHidden/>
              </w:rPr>
              <w:tab/>
            </w:r>
            <w:r>
              <w:rPr>
                <w:webHidden/>
              </w:rPr>
              <w:fldChar w:fldCharType="begin"/>
            </w:r>
            <w:r>
              <w:rPr>
                <w:webHidden/>
              </w:rPr>
              <w:instrText xml:space="preserve"> PAGEREF _Toc191674294 \h </w:instrText>
            </w:r>
            <w:r>
              <w:rPr>
                <w:webHidden/>
              </w:rPr>
            </w:r>
            <w:r>
              <w:rPr>
                <w:webHidden/>
              </w:rPr>
              <w:fldChar w:fldCharType="separate"/>
            </w:r>
            <w:r>
              <w:rPr>
                <w:webHidden/>
              </w:rPr>
              <w:t>13</w:t>
            </w:r>
            <w:r>
              <w:rPr>
                <w:webHidden/>
              </w:rPr>
              <w:fldChar w:fldCharType="end"/>
            </w:r>
          </w:hyperlink>
        </w:p>
        <w:p w14:paraId="350B69B8" w14:textId="2B07DC54" w:rsidR="00DE4EBD" w:rsidRDefault="00DE4EBD" w:rsidP="00DE4EBD">
          <w:pPr>
            <w:pStyle w:val="TOC1"/>
            <w:spacing w:before="120" w:after="120"/>
          </w:pPr>
          <w:hyperlink w:anchor="_Toc191674295" w:history="1">
            <w:r w:rsidRPr="00B42163">
              <w:rPr>
                <w:rStyle w:val="Hyperlink"/>
              </w:rPr>
              <w:t>4. Situational and Cultural Considerations</w:t>
            </w:r>
            <w:r>
              <w:rPr>
                <w:webHidden/>
              </w:rPr>
              <w:tab/>
            </w:r>
            <w:r>
              <w:rPr>
                <w:webHidden/>
              </w:rPr>
              <w:fldChar w:fldCharType="begin"/>
            </w:r>
            <w:r>
              <w:rPr>
                <w:webHidden/>
              </w:rPr>
              <w:instrText xml:space="preserve"> PAGEREF _Toc191674295 \h </w:instrText>
            </w:r>
            <w:r>
              <w:rPr>
                <w:webHidden/>
              </w:rPr>
            </w:r>
            <w:r>
              <w:rPr>
                <w:webHidden/>
              </w:rPr>
              <w:fldChar w:fldCharType="separate"/>
            </w:r>
            <w:r>
              <w:rPr>
                <w:webHidden/>
              </w:rPr>
              <w:t>13</w:t>
            </w:r>
            <w:r>
              <w:rPr>
                <w:webHidden/>
              </w:rPr>
              <w:fldChar w:fldCharType="end"/>
            </w:r>
          </w:hyperlink>
        </w:p>
        <w:p w14:paraId="11E38579" w14:textId="3700C2CF" w:rsidR="00DE4EBD" w:rsidRDefault="00DE4EBD" w:rsidP="00DE4EBD">
          <w:pPr>
            <w:pStyle w:val="TOC1"/>
            <w:spacing w:before="120" w:after="120"/>
          </w:pPr>
          <w:hyperlink w:anchor="_Toc191674296" w:history="1">
            <w:r w:rsidRPr="00B42163">
              <w:rPr>
                <w:rStyle w:val="Hyperlink"/>
              </w:rPr>
              <w:t>5. Conclusion</w:t>
            </w:r>
            <w:r>
              <w:rPr>
                <w:webHidden/>
              </w:rPr>
              <w:tab/>
            </w:r>
            <w:r>
              <w:rPr>
                <w:webHidden/>
              </w:rPr>
              <w:fldChar w:fldCharType="begin"/>
            </w:r>
            <w:r>
              <w:rPr>
                <w:webHidden/>
              </w:rPr>
              <w:instrText xml:space="preserve"> PAGEREF _Toc191674296 \h </w:instrText>
            </w:r>
            <w:r>
              <w:rPr>
                <w:webHidden/>
              </w:rPr>
            </w:r>
            <w:r>
              <w:rPr>
                <w:webHidden/>
              </w:rPr>
              <w:fldChar w:fldCharType="separate"/>
            </w:r>
            <w:r>
              <w:rPr>
                <w:webHidden/>
              </w:rPr>
              <w:t>14</w:t>
            </w:r>
            <w:r>
              <w:rPr>
                <w:webHidden/>
              </w:rPr>
              <w:fldChar w:fldCharType="end"/>
            </w:r>
          </w:hyperlink>
        </w:p>
        <w:p w14:paraId="60842D53" w14:textId="7EFA4C18" w:rsidR="00DE4EBD" w:rsidRDefault="00DE4EBD" w:rsidP="00DE4EBD">
          <w:pPr>
            <w:pStyle w:val="TOC1"/>
            <w:spacing w:before="120" w:after="120"/>
          </w:pPr>
          <w:hyperlink w:anchor="_Toc191674297" w:history="1">
            <w:r w:rsidRPr="00B42163">
              <w:rPr>
                <w:rStyle w:val="Hyperlink"/>
              </w:rPr>
              <w:t>Reference list</w:t>
            </w:r>
            <w:r>
              <w:rPr>
                <w:webHidden/>
              </w:rPr>
              <w:tab/>
            </w:r>
            <w:r>
              <w:rPr>
                <w:webHidden/>
              </w:rPr>
              <w:fldChar w:fldCharType="begin"/>
            </w:r>
            <w:r>
              <w:rPr>
                <w:webHidden/>
              </w:rPr>
              <w:instrText xml:space="preserve"> PAGEREF _Toc191674297 \h </w:instrText>
            </w:r>
            <w:r>
              <w:rPr>
                <w:webHidden/>
              </w:rPr>
            </w:r>
            <w:r>
              <w:rPr>
                <w:webHidden/>
              </w:rPr>
              <w:fldChar w:fldCharType="separate"/>
            </w:r>
            <w:r>
              <w:rPr>
                <w:webHidden/>
              </w:rPr>
              <w:t>15</w:t>
            </w:r>
            <w:r>
              <w:rPr>
                <w:webHidden/>
              </w:rPr>
              <w:fldChar w:fldCharType="end"/>
            </w:r>
          </w:hyperlink>
        </w:p>
        <w:p w14:paraId="12BA5359" w14:textId="634640C2" w:rsidR="00DE4EBD" w:rsidRDefault="00DE4EBD" w:rsidP="00DE4EBD">
          <w:pPr>
            <w:spacing w:before="120" w:after="120"/>
          </w:pPr>
          <w:r>
            <w:rPr>
              <w:b/>
              <w:bCs/>
              <w:noProof/>
            </w:rPr>
            <w:fldChar w:fldCharType="end"/>
          </w:r>
        </w:p>
      </w:sdtContent>
    </w:sdt>
    <w:p w14:paraId="3229FA5D" w14:textId="77777777" w:rsidR="00DE4EBD" w:rsidRDefault="00DE4EBD">
      <w:pPr>
        <w:spacing w:line="259" w:lineRule="auto"/>
        <w:jc w:val="left"/>
        <w:rPr>
          <w:rFonts w:eastAsiaTheme="majorEastAsia" w:cstheme="majorBidi"/>
          <w:b/>
          <w:color w:val="0F4761" w:themeColor="accent1" w:themeShade="BF"/>
          <w:szCs w:val="40"/>
          <w:lang w:val="en-GB"/>
        </w:rPr>
      </w:pPr>
      <w:r>
        <w:rPr>
          <w:lang w:val="en-GB"/>
        </w:rPr>
        <w:br w:type="page"/>
      </w:r>
    </w:p>
    <w:p w14:paraId="18C24C67" w14:textId="2734DDB4" w:rsidR="007A2747" w:rsidRPr="007A2747" w:rsidRDefault="007A2747" w:rsidP="007A2747">
      <w:pPr>
        <w:pStyle w:val="Heading1"/>
        <w:rPr>
          <w:lang w:val="en-GB"/>
        </w:rPr>
      </w:pPr>
      <w:bookmarkStart w:id="1" w:name="_Toc191674286"/>
      <w:r w:rsidRPr="007A2747">
        <w:rPr>
          <w:lang w:val="en-GB"/>
        </w:rPr>
        <w:lastRenderedPageBreak/>
        <w:t>Introduction</w:t>
      </w:r>
      <w:bookmarkEnd w:id="1"/>
    </w:p>
    <w:p w14:paraId="386AC55F" w14:textId="4043EF76" w:rsidR="007A2747" w:rsidRPr="007A2747" w:rsidRDefault="007A2747" w:rsidP="007A2747">
      <w:pPr>
        <w:tabs>
          <w:tab w:val="left" w:pos="3224"/>
        </w:tabs>
        <w:spacing w:after="120"/>
        <w:rPr>
          <w:lang w:val="en-GB"/>
        </w:rPr>
      </w:pPr>
      <w:r w:rsidRPr="007A2747">
        <w:rPr>
          <w:lang w:val="en-GB"/>
        </w:rPr>
        <w:t>Unison Horizon – Bridging Equality, Diversity &amp; Inclusion is a special MICE event that will be held in Amsterdam on 9th of May 2025, at the elegant Hotel Okura. This event focuses to highlight the important of equality, diversity, and inclusion (EDI) in the hospitality industry. Amsterdam multicultural nature provides the perfect backdrop for EDI initiatives. The event will offer innovative elements, such as an interactive VR experience that simulates various forms of discrimination, cultural gastronomic programmes, enriching the experience.</w:t>
      </w:r>
    </w:p>
    <w:p w14:paraId="13FF336C" w14:textId="7EFE65AF" w:rsidR="007A2747" w:rsidRPr="007A2747" w:rsidRDefault="007A2747" w:rsidP="007A2747">
      <w:pPr>
        <w:tabs>
          <w:tab w:val="left" w:pos="3224"/>
        </w:tabs>
        <w:spacing w:after="120"/>
        <w:rPr>
          <w:lang w:val="en-GB"/>
        </w:rPr>
      </w:pPr>
      <w:r w:rsidRPr="007A2747">
        <w:rPr>
          <w:lang w:val="en-GB"/>
        </w:rPr>
        <w:t>EDI has become a strategic priority within the hospitality industry for achieving long-term business success. A diverse workforce boosts innovation, improves employee satisfaction, and strengthens company brands (Gomez and Bernet, 2019). Given the industry’s ongoing discussions, it’s crucial that EDI initiatives are implemented authentically, bringing about real change (Fletcher, 2023). When planning the event, changes in the labour market and sustainability requirements should be considered, as they are increasing the demand for ethically sustainable events (Allen, Harris and Jago, 2021).</w:t>
      </w:r>
    </w:p>
    <w:p w14:paraId="5D8A2ABD" w14:textId="40646B82" w:rsidR="007A2747" w:rsidRDefault="007A2747" w:rsidP="007A2747">
      <w:pPr>
        <w:tabs>
          <w:tab w:val="left" w:pos="3224"/>
        </w:tabs>
        <w:rPr>
          <w:lang w:val="en-GB"/>
        </w:rPr>
      </w:pPr>
      <w:r w:rsidRPr="007A2747">
        <w:rPr>
          <w:lang w:val="en-GB"/>
        </w:rPr>
        <w:t>The goal of the event is to provide a credible platform that drives real change in the sector. This report analyses the creation of the Unison Horizon event using the EMBOK framework and offers guidance on successfully implementing EDI-focused events.</w:t>
      </w:r>
    </w:p>
    <w:p w14:paraId="24872C72" w14:textId="7A2ACFAB" w:rsidR="007A2747" w:rsidRPr="007A2747" w:rsidRDefault="007A2747" w:rsidP="007A2747">
      <w:pPr>
        <w:pStyle w:val="Heading1"/>
        <w:rPr>
          <w:lang w:val="en-GB"/>
        </w:rPr>
      </w:pPr>
      <w:bookmarkStart w:id="2" w:name="_Toc191674287"/>
      <w:r w:rsidRPr="007A2747">
        <w:rPr>
          <w:lang w:val="en-GB"/>
        </w:rPr>
        <w:t>2. Strategic Planning and Delivery Considerations</w:t>
      </w:r>
      <w:bookmarkEnd w:id="2"/>
    </w:p>
    <w:p w14:paraId="2EA46C9F" w14:textId="576DCB88" w:rsidR="007A2747" w:rsidRPr="007A2747" w:rsidRDefault="007A2747" w:rsidP="007A2747">
      <w:pPr>
        <w:pStyle w:val="Heading2"/>
        <w:rPr>
          <w:lang w:val="en-GB"/>
        </w:rPr>
      </w:pPr>
      <w:bookmarkStart w:id="3" w:name="_Toc191674288"/>
      <w:r w:rsidRPr="007A2747">
        <w:rPr>
          <w:lang w:val="en-GB"/>
        </w:rPr>
        <w:t>2.1EMBOK Framework Integration</w:t>
      </w:r>
      <w:bookmarkEnd w:id="3"/>
    </w:p>
    <w:p w14:paraId="011A0907" w14:textId="77777777" w:rsidR="007A2747" w:rsidRDefault="007A2747" w:rsidP="007A2747">
      <w:pPr>
        <w:rPr>
          <w:lang w:val="en-GB"/>
        </w:rPr>
      </w:pPr>
      <w:r w:rsidRPr="007A2747">
        <w:rPr>
          <w:lang w:val="en-GB"/>
        </w:rPr>
        <w:t xml:space="preserve">The organisation and implementation of the Unison Horizon event is examined through the lens of the Event Management Body of Knowledge (EMBOK) framework. EMBOK includes the fundamental aspects of event management divided into five categories: Design, Administration, Marketing, Operations, and Risk Management (Smith &amp; Lester, 2024). This framework promotes comprehensive planning, making sure all pertinent elements are considered at each phase of the event. </w:t>
      </w:r>
    </w:p>
    <w:p w14:paraId="7EA09A22" w14:textId="17E8FD56" w:rsidR="007A2747" w:rsidRPr="007A2747" w:rsidRDefault="007A2747" w:rsidP="007A2747">
      <w:pPr>
        <w:spacing w:before="120" w:after="120"/>
        <w:jc w:val="center"/>
        <w:rPr>
          <w:b/>
          <w:bCs/>
          <w:lang w:val="en-GB"/>
        </w:rPr>
      </w:pPr>
      <w:r w:rsidRPr="007A2747">
        <w:rPr>
          <w:b/>
          <w:bCs/>
          <w:lang w:val="en-GB"/>
        </w:rPr>
        <w:t>The subsequent EMBOK domains will be utilised in the event planning procedure:</w:t>
      </w:r>
    </w:p>
    <w:p w14:paraId="03634319" w14:textId="604B80FD" w:rsidR="007A2747" w:rsidRPr="007A2747" w:rsidRDefault="007A2747" w:rsidP="007A2747">
      <w:pPr>
        <w:pStyle w:val="Heading2"/>
        <w:rPr>
          <w:lang w:val="en-GB"/>
        </w:rPr>
      </w:pPr>
      <w:bookmarkStart w:id="4" w:name="_Toc191674289"/>
      <w:r w:rsidRPr="007A2747">
        <w:rPr>
          <w:lang w:val="en-GB"/>
        </w:rPr>
        <w:t>Design Domain</w:t>
      </w:r>
      <w:bookmarkEnd w:id="4"/>
    </w:p>
    <w:p w14:paraId="4D3ADDF8" w14:textId="4BA06551" w:rsidR="007A2747" w:rsidRPr="007A2747" w:rsidRDefault="007A2747" w:rsidP="007A2747">
      <w:pPr>
        <w:tabs>
          <w:tab w:val="left" w:pos="3224"/>
        </w:tabs>
        <w:spacing w:before="120" w:after="120"/>
        <w:rPr>
          <w:lang w:val="en-GB"/>
        </w:rPr>
      </w:pPr>
      <w:r w:rsidRPr="007A2747">
        <w:rPr>
          <w:lang w:val="en-GB"/>
        </w:rPr>
        <w:t>The Design Domain lays the foundation for the creative concept of the event and the participant experience (Bowdin et al., 2023).</w:t>
      </w:r>
    </w:p>
    <w:p w14:paraId="646D7BA6" w14:textId="635BB47B" w:rsidR="007A2747" w:rsidRPr="007A2747" w:rsidRDefault="007A2747" w:rsidP="007A2747">
      <w:pPr>
        <w:tabs>
          <w:tab w:val="left" w:pos="3224"/>
        </w:tabs>
        <w:spacing w:before="120" w:after="120"/>
        <w:rPr>
          <w:i/>
          <w:iCs/>
          <w:lang w:val="en-GB"/>
        </w:rPr>
      </w:pPr>
      <w:r w:rsidRPr="007A2747">
        <w:rPr>
          <w:i/>
          <w:iCs/>
          <w:lang w:val="en-GB"/>
        </w:rPr>
        <w:t>Content</w:t>
      </w:r>
    </w:p>
    <w:p w14:paraId="07BF58BC" w14:textId="5027CDA4" w:rsidR="007A2747" w:rsidRPr="007A2747" w:rsidRDefault="007A2747" w:rsidP="007A2747">
      <w:pPr>
        <w:tabs>
          <w:tab w:val="left" w:pos="3224"/>
        </w:tabs>
        <w:spacing w:before="120" w:after="120"/>
        <w:rPr>
          <w:lang w:val="en-GB"/>
        </w:rPr>
      </w:pPr>
      <w:r w:rsidRPr="007A2747">
        <w:rPr>
          <w:lang w:val="en-GB"/>
        </w:rPr>
        <w:t>The event will include keynote addresses and panel discussions examining how EDI fosters innovation and establishes a competitive edge. Subjects encompass intersectionality within hospitality, strategies for inclusive leadership, and actionable methods to promote inclusion. These sessions aim to offer participants both theoretical knowledge and practical lessons.</w:t>
      </w:r>
    </w:p>
    <w:p w14:paraId="09187236" w14:textId="2208E931" w:rsidR="007A2747" w:rsidRPr="007A2747" w:rsidRDefault="007A2747" w:rsidP="007A2747">
      <w:pPr>
        <w:tabs>
          <w:tab w:val="left" w:pos="3224"/>
        </w:tabs>
        <w:spacing w:before="120" w:after="120"/>
        <w:rPr>
          <w:i/>
          <w:iCs/>
          <w:lang w:val="en-GB"/>
        </w:rPr>
      </w:pPr>
      <w:r w:rsidRPr="007A2747">
        <w:rPr>
          <w:i/>
          <w:iCs/>
          <w:lang w:val="en-GB"/>
        </w:rPr>
        <w:lastRenderedPageBreak/>
        <w:t>Theme</w:t>
      </w:r>
    </w:p>
    <w:p w14:paraId="47971A52" w14:textId="4AE6C3C2" w:rsidR="007A2747" w:rsidRPr="007A2747" w:rsidRDefault="007A2747" w:rsidP="007A2747">
      <w:pPr>
        <w:tabs>
          <w:tab w:val="left" w:pos="3224"/>
        </w:tabs>
        <w:spacing w:before="120" w:after="120"/>
        <w:rPr>
          <w:lang w:val="en-GB"/>
        </w:rPr>
      </w:pPr>
      <w:r w:rsidRPr="007A2747">
        <w:rPr>
          <w:lang w:val="en-GB"/>
        </w:rPr>
        <w:t>The central theme of the event is the role of EDI in driving innovation, emphasising the need to move beyond superficial actions and implement meaningful, impactful change in the hospitality industry. According to a 2023 Deloitte survey, diverse teams are 19% more likely to increase revenue, underscoring the strategic importance of EDI (Adamu, 2024).</w:t>
      </w:r>
    </w:p>
    <w:p w14:paraId="57345FD5" w14:textId="11F0C3D8" w:rsidR="007A2747" w:rsidRPr="007A2747" w:rsidRDefault="007A2747" w:rsidP="007A2747">
      <w:pPr>
        <w:tabs>
          <w:tab w:val="left" w:pos="3224"/>
        </w:tabs>
        <w:spacing w:before="120" w:after="120"/>
        <w:rPr>
          <w:i/>
          <w:iCs/>
          <w:lang w:val="en-GB"/>
        </w:rPr>
      </w:pPr>
      <w:r w:rsidRPr="007A2747">
        <w:rPr>
          <w:i/>
          <w:iCs/>
          <w:lang w:val="en-GB"/>
        </w:rPr>
        <w:t>Programme</w:t>
      </w:r>
    </w:p>
    <w:p w14:paraId="25CF3BE0" w14:textId="5C95EB31" w:rsidR="007A2747" w:rsidRDefault="007A2747" w:rsidP="007A2747">
      <w:pPr>
        <w:tabs>
          <w:tab w:val="left" w:pos="3224"/>
        </w:tabs>
        <w:spacing w:before="120" w:after="120"/>
        <w:rPr>
          <w:lang w:val="en-GB"/>
        </w:rPr>
      </w:pPr>
      <w:r w:rsidRPr="007A2747">
        <w:rPr>
          <w:lang w:val="en-GB"/>
        </w:rPr>
        <w:t>The programme is carefully structured to balance theory and practice:</w:t>
      </w:r>
    </w:p>
    <w:p w14:paraId="4A4DDD2B" w14:textId="076863B2" w:rsidR="007A2747" w:rsidRPr="007A2747" w:rsidRDefault="007A2747" w:rsidP="007A2747">
      <w:pPr>
        <w:tabs>
          <w:tab w:val="left" w:pos="3224"/>
        </w:tabs>
        <w:spacing w:before="120" w:after="120"/>
        <w:jc w:val="center"/>
        <w:rPr>
          <w:lang w:val="en-GB"/>
        </w:rPr>
      </w:pPr>
      <w:r>
        <w:rPr>
          <w:noProof/>
          <w:lang w:val="en-GB"/>
        </w:rPr>
        <w:drawing>
          <wp:inline distT="0" distB="0" distL="0" distR="0" wp14:anchorId="4AC54BC0" wp14:editId="47818520">
            <wp:extent cx="5370898" cy="7596000"/>
            <wp:effectExtent l="0" t="0" r="1270" b="5080"/>
            <wp:docPr id="1707609580" name="Picture 8"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609580" name="Picture 8" descr="A poster with text and imag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70898" cy="7596000"/>
                    </a:xfrm>
                    <a:prstGeom prst="rect">
                      <a:avLst/>
                    </a:prstGeom>
                    <a:ln>
                      <a:noFill/>
                    </a:ln>
                    <a:effectLst>
                      <a:softEdge rad="112500"/>
                    </a:effectLst>
                  </pic:spPr>
                </pic:pic>
              </a:graphicData>
            </a:graphic>
          </wp:inline>
        </w:drawing>
      </w:r>
    </w:p>
    <w:p w14:paraId="47675602" w14:textId="158CF736" w:rsidR="007A2747" w:rsidRPr="007A2747" w:rsidRDefault="007A2747" w:rsidP="007A2747">
      <w:pPr>
        <w:tabs>
          <w:tab w:val="left" w:pos="3224"/>
        </w:tabs>
        <w:spacing w:before="120" w:after="120"/>
        <w:rPr>
          <w:i/>
          <w:iCs/>
          <w:lang w:val="en-GB"/>
        </w:rPr>
      </w:pPr>
      <w:r w:rsidRPr="007A2747">
        <w:rPr>
          <w:i/>
          <w:iCs/>
          <w:lang w:val="en-GB"/>
        </w:rPr>
        <w:lastRenderedPageBreak/>
        <w:t>Culinary Experience</w:t>
      </w:r>
    </w:p>
    <w:p w14:paraId="67FFB6E8" w14:textId="5BF49647" w:rsidR="007A2747" w:rsidRDefault="007A2747" w:rsidP="007A2747">
      <w:pPr>
        <w:tabs>
          <w:tab w:val="left" w:pos="3224"/>
        </w:tabs>
        <w:spacing w:before="120" w:after="120"/>
        <w:rPr>
          <w:lang w:val="en-GB"/>
        </w:rPr>
      </w:pPr>
      <w:r w:rsidRPr="007A2747">
        <w:rPr>
          <w:lang w:val="en-GB"/>
        </w:rPr>
        <w:t>The event provides a culturally rich culinary experience, featuring an assortment of international menus. Every dish is made with allergy-friendly options, guaranteeing that all dietary requirements are fulfilled.</w:t>
      </w:r>
    </w:p>
    <w:p w14:paraId="7A7B3116" w14:textId="339E324A" w:rsidR="007A2747" w:rsidRPr="007A2747" w:rsidRDefault="00BA773A" w:rsidP="00BA773A">
      <w:pPr>
        <w:tabs>
          <w:tab w:val="left" w:pos="3224"/>
        </w:tabs>
        <w:spacing w:before="120" w:after="120"/>
        <w:jc w:val="center"/>
        <w:rPr>
          <w:lang w:val="en-GB"/>
        </w:rPr>
      </w:pPr>
      <w:r>
        <w:rPr>
          <w:noProof/>
          <w:lang w:val="en-GB"/>
        </w:rPr>
        <w:drawing>
          <wp:inline distT="0" distB="0" distL="0" distR="0" wp14:anchorId="56FC163A" wp14:editId="43C42094">
            <wp:extent cx="5167264" cy="7308000"/>
            <wp:effectExtent l="0" t="0" r="0" b="7620"/>
            <wp:docPr id="1485751906" name="Picture 9" descr="A menu of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751906" name="Picture 9" descr="A menu of a restauran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7264" cy="7308000"/>
                    </a:xfrm>
                    <a:prstGeom prst="rect">
                      <a:avLst/>
                    </a:prstGeom>
                    <a:ln>
                      <a:noFill/>
                    </a:ln>
                    <a:effectLst>
                      <a:softEdge rad="112500"/>
                    </a:effectLst>
                  </pic:spPr>
                </pic:pic>
              </a:graphicData>
            </a:graphic>
          </wp:inline>
        </w:drawing>
      </w:r>
    </w:p>
    <w:p w14:paraId="48CD593C" w14:textId="5135FC75" w:rsidR="007A2747" w:rsidRPr="007A2747" w:rsidRDefault="007A2747" w:rsidP="007A2747">
      <w:pPr>
        <w:tabs>
          <w:tab w:val="left" w:pos="3224"/>
        </w:tabs>
        <w:spacing w:before="120" w:after="120"/>
        <w:rPr>
          <w:i/>
          <w:iCs/>
          <w:lang w:val="en-GB"/>
        </w:rPr>
      </w:pPr>
      <w:r w:rsidRPr="007A2747">
        <w:rPr>
          <w:i/>
          <w:iCs/>
          <w:lang w:val="en-GB"/>
        </w:rPr>
        <w:t>Environment</w:t>
      </w:r>
    </w:p>
    <w:p w14:paraId="48E43451" w14:textId="08E52A04" w:rsidR="007A2747" w:rsidRDefault="007A2747" w:rsidP="007A2747">
      <w:pPr>
        <w:tabs>
          <w:tab w:val="left" w:pos="3224"/>
        </w:tabs>
        <w:spacing w:before="120" w:after="120"/>
        <w:rPr>
          <w:lang w:val="en-GB"/>
        </w:rPr>
      </w:pPr>
      <w:r w:rsidRPr="007A2747">
        <w:rPr>
          <w:lang w:val="en-GB"/>
        </w:rPr>
        <w:t xml:space="preserve">The gathering will be held at Hotel Okura, boasting more than 20 event venues and cutting-edge audiovisual technology, such as 4K projectors and wireless microphones, guaranteeing a smooth experience for every participant (Hotel Okura, 2022). Attributes like soundproof rooms and </w:t>
      </w:r>
      <w:r w:rsidRPr="007A2747">
        <w:rPr>
          <w:lang w:val="en-GB"/>
        </w:rPr>
        <w:lastRenderedPageBreak/>
        <w:t>adjustable lighting accommodate wheelchair users and those with diverse neurological conditions, promoting a friendly and inclusive atmosphere. The location is also accessible.</w:t>
      </w:r>
    </w:p>
    <w:p w14:paraId="3D51EF60" w14:textId="1D760BFF" w:rsidR="00BA773A" w:rsidRPr="00BA773A" w:rsidRDefault="00BA773A" w:rsidP="00BA773A">
      <w:pPr>
        <w:pStyle w:val="Heading2"/>
        <w:rPr>
          <w:lang w:val="en-GB"/>
        </w:rPr>
      </w:pPr>
      <w:bookmarkStart w:id="5" w:name="_Toc191674290"/>
      <w:r w:rsidRPr="00BA773A">
        <w:rPr>
          <w:lang w:val="en-GB"/>
        </w:rPr>
        <w:t>Administration Domain</w:t>
      </w:r>
      <w:bookmarkEnd w:id="5"/>
    </w:p>
    <w:p w14:paraId="7063EC2E" w14:textId="54B70463" w:rsidR="00BA773A" w:rsidRPr="00BA773A" w:rsidRDefault="00BA773A" w:rsidP="00BA773A">
      <w:pPr>
        <w:rPr>
          <w:lang w:val="en-GB"/>
        </w:rPr>
      </w:pPr>
      <w:r w:rsidRPr="00BA773A">
        <w:rPr>
          <w:lang w:val="en-GB"/>
        </w:rPr>
        <w:t>The Administration Domain presents the organisational and management background of the event (Bowdin et al., 2023).</w:t>
      </w:r>
    </w:p>
    <w:p w14:paraId="79B907CB" w14:textId="0C302023" w:rsidR="00BA773A" w:rsidRPr="00BA773A" w:rsidRDefault="00BA773A" w:rsidP="00BA773A">
      <w:pPr>
        <w:tabs>
          <w:tab w:val="left" w:pos="3224"/>
        </w:tabs>
        <w:spacing w:before="120" w:after="120"/>
        <w:rPr>
          <w:i/>
          <w:iCs/>
          <w:lang w:val="en-GB"/>
        </w:rPr>
      </w:pPr>
      <w:r w:rsidRPr="00BA773A">
        <w:rPr>
          <w:i/>
          <w:iCs/>
          <w:lang w:val="en-GB"/>
        </w:rPr>
        <w:t>Finance</w:t>
      </w:r>
    </w:p>
    <w:p w14:paraId="3661A0F9" w14:textId="77777777" w:rsidR="00E804AC" w:rsidRDefault="00E804AC" w:rsidP="00E804AC">
      <w:pPr>
        <w:tabs>
          <w:tab w:val="left" w:pos="3224"/>
        </w:tabs>
        <w:spacing w:before="120" w:after="120"/>
        <w:rPr>
          <w:lang w:val="en-GB"/>
        </w:rPr>
      </w:pPr>
      <w:r w:rsidRPr="00E804AC">
        <w:rPr>
          <w:lang w:val="en-GB"/>
        </w:rPr>
        <w:t>The financial strategy for the Unison Horizon event relies on a comprehensive budget, guaranteeing sustainability and adaptability. The event is expected to raise £303,950 from ticket sales and the Kickstarter campaign. In terms of expenses, the total budget is around £105,571, split between areas such as catering (£20,000), marketing (£25,000) and contingency fund (£30,000</w:t>
      </w:r>
      <w:proofErr w:type="gramStart"/>
      <w:r w:rsidRPr="00E804AC">
        <w:rPr>
          <w:lang w:val="en-GB"/>
        </w:rPr>
        <w:t>).The</w:t>
      </w:r>
      <w:proofErr w:type="gramEnd"/>
      <w:r w:rsidRPr="00E804AC">
        <w:rPr>
          <w:lang w:val="en-GB"/>
        </w:rPr>
        <w:t xml:space="preserve"> contingency fund, making up nearly 30% of the total budget, is designed to cover unexpected costs, in line with industry norms (Tirona, 2025).</w:t>
      </w:r>
    </w:p>
    <w:p w14:paraId="3BEF9613" w14:textId="7C828628" w:rsidR="00BA773A" w:rsidRPr="00BA773A" w:rsidRDefault="00BA773A" w:rsidP="00BA773A">
      <w:pPr>
        <w:tabs>
          <w:tab w:val="left" w:pos="3224"/>
        </w:tabs>
        <w:spacing w:before="120" w:after="120"/>
        <w:jc w:val="center"/>
        <w:rPr>
          <w:lang w:val="en-GB"/>
        </w:rPr>
      </w:pPr>
      <w:r>
        <w:rPr>
          <w:noProof/>
          <w:lang w:val="en-GB"/>
        </w:rPr>
        <w:drawing>
          <wp:inline distT="0" distB="0" distL="0" distR="0" wp14:anchorId="11DA7B1B" wp14:editId="7FB27FA5">
            <wp:extent cx="4677428" cy="4134427"/>
            <wp:effectExtent l="152400" t="152400" r="370840" b="361950"/>
            <wp:docPr id="572704372" name="Picture 10"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04372" name="Picture 10" descr="A table with text and number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677428" cy="4134427"/>
                    </a:xfrm>
                    <a:prstGeom prst="rect">
                      <a:avLst/>
                    </a:prstGeom>
                    <a:ln>
                      <a:noFill/>
                    </a:ln>
                    <a:effectLst>
                      <a:outerShdw blurRad="292100" dist="139700" dir="2700000" algn="tl" rotWithShape="0">
                        <a:srgbClr val="333333">
                          <a:alpha val="65000"/>
                        </a:srgbClr>
                      </a:outerShdw>
                    </a:effectLst>
                  </pic:spPr>
                </pic:pic>
              </a:graphicData>
            </a:graphic>
          </wp:inline>
        </w:drawing>
      </w:r>
    </w:p>
    <w:p w14:paraId="03589746" w14:textId="2AC0CFD9" w:rsidR="00BA773A" w:rsidRPr="00BA773A" w:rsidRDefault="00BA773A" w:rsidP="00BA773A">
      <w:pPr>
        <w:tabs>
          <w:tab w:val="left" w:pos="3224"/>
        </w:tabs>
        <w:spacing w:before="120" w:after="120"/>
        <w:rPr>
          <w:lang w:val="en-GB"/>
        </w:rPr>
      </w:pPr>
      <w:r w:rsidRPr="00BA773A">
        <w:rPr>
          <w:lang w:val="en-GB"/>
        </w:rPr>
        <w:t xml:space="preserve">A significant cost-saving measure is the cross-promotional partnership with </w:t>
      </w:r>
      <w:proofErr w:type="spellStart"/>
      <w:r w:rsidRPr="00BA773A">
        <w:rPr>
          <w:lang w:val="en-GB"/>
        </w:rPr>
        <w:t>RoarFun</w:t>
      </w:r>
      <w:proofErr w:type="spellEnd"/>
      <w:r w:rsidRPr="00BA773A">
        <w:rPr>
          <w:lang w:val="en-GB"/>
        </w:rPr>
        <w:t>, which provides the VR equipment free of charge in exchange for brand visibility. A small deposit is required to secure the equipment, but this is minimal compared to the potential expense of renting the technology independently. The projected profit is £198,379, ensuring the event’s financial sustainability and enabling high-quality execution.</w:t>
      </w:r>
    </w:p>
    <w:p w14:paraId="15DC6869" w14:textId="41F28ADA" w:rsidR="00BA773A" w:rsidRPr="00BA773A" w:rsidRDefault="00BA773A" w:rsidP="00BA773A">
      <w:pPr>
        <w:tabs>
          <w:tab w:val="left" w:pos="3224"/>
        </w:tabs>
        <w:spacing w:before="120" w:after="120"/>
        <w:rPr>
          <w:i/>
          <w:iCs/>
          <w:lang w:val="en-GB"/>
        </w:rPr>
      </w:pPr>
      <w:r w:rsidRPr="00BA773A">
        <w:rPr>
          <w:i/>
          <w:iCs/>
          <w:lang w:val="en-GB"/>
        </w:rPr>
        <w:lastRenderedPageBreak/>
        <w:t>Human Resources</w:t>
      </w:r>
    </w:p>
    <w:p w14:paraId="2B0FFAAC" w14:textId="0B2144E0" w:rsidR="00BA773A" w:rsidRDefault="00BA773A" w:rsidP="00BA773A">
      <w:pPr>
        <w:tabs>
          <w:tab w:val="left" w:pos="3224"/>
        </w:tabs>
        <w:spacing w:before="120" w:after="120"/>
        <w:rPr>
          <w:lang w:val="en-GB"/>
        </w:rPr>
      </w:pPr>
      <w:r w:rsidRPr="00BA773A">
        <w:rPr>
          <w:lang w:val="en-GB"/>
        </w:rPr>
        <w:t xml:space="preserve">The success of Unison Horizon relies on a highly skilled and diverse team of 50 people, all of whom are trained to adhere to the EDI principles of the event. Key roles include staff, sign language interpreters and first responders. A partnership was established with Gallaudet University interpreters to assist hearing impaired attendees. In addition, </w:t>
      </w:r>
      <w:proofErr w:type="spellStart"/>
      <w:r w:rsidRPr="00BA773A">
        <w:rPr>
          <w:lang w:val="en-GB"/>
        </w:rPr>
        <w:t>Upevents</w:t>
      </w:r>
      <w:proofErr w:type="spellEnd"/>
      <w:r w:rsidRPr="00BA773A">
        <w:rPr>
          <w:lang w:val="en-GB"/>
        </w:rPr>
        <w:t xml:space="preserve"> is responsible for security and Splento is responsible for photography.</w:t>
      </w:r>
    </w:p>
    <w:p w14:paraId="604CE18A" w14:textId="30DAB3FD" w:rsidR="00BA773A" w:rsidRPr="00BA773A" w:rsidRDefault="00BA773A" w:rsidP="00BA773A">
      <w:pPr>
        <w:tabs>
          <w:tab w:val="left" w:pos="3224"/>
        </w:tabs>
        <w:spacing w:before="120" w:after="120"/>
        <w:jc w:val="center"/>
        <w:rPr>
          <w:lang w:val="en-GB"/>
        </w:rPr>
      </w:pPr>
      <w:r>
        <w:rPr>
          <w:noProof/>
          <w:lang w:val="en-GB"/>
        </w:rPr>
        <w:drawing>
          <wp:inline distT="0" distB="0" distL="0" distR="0" wp14:anchorId="5137BC83" wp14:editId="6A7BD21A">
            <wp:extent cx="4765457" cy="5220000"/>
            <wp:effectExtent l="152400" t="152400" r="359410" b="361950"/>
            <wp:docPr id="1400651245" name="Picture 11" descr="A diagram of a circular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651245" name="Picture 11" descr="A diagram of a circular diagram&#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765457" cy="5220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52D104EA" w14:textId="10C5B0EE" w:rsidR="00BA773A" w:rsidRPr="00BA773A" w:rsidRDefault="00BA773A" w:rsidP="00BA773A">
      <w:pPr>
        <w:tabs>
          <w:tab w:val="left" w:pos="3224"/>
        </w:tabs>
        <w:spacing w:before="120" w:after="120"/>
        <w:rPr>
          <w:i/>
          <w:iCs/>
          <w:lang w:val="en-GB"/>
        </w:rPr>
      </w:pPr>
      <w:r w:rsidRPr="00BA773A">
        <w:rPr>
          <w:i/>
          <w:iCs/>
          <w:lang w:val="en-GB"/>
        </w:rPr>
        <w:t>Procurement</w:t>
      </w:r>
    </w:p>
    <w:p w14:paraId="75BB0BAB" w14:textId="37B65841" w:rsidR="00BA773A" w:rsidRDefault="00BA773A" w:rsidP="00BA773A">
      <w:pPr>
        <w:tabs>
          <w:tab w:val="left" w:pos="3224"/>
        </w:tabs>
        <w:spacing w:before="120" w:after="120"/>
        <w:rPr>
          <w:lang w:val="en-GB"/>
        </w:rPr>
      </w:pPr>
      <w:r w:rsidRPr="00BA773A">
        <w:rPr>
          <w:lang w:val="en-GB"/>
        </w:rPr>
        <w:t xml:space="preserve">The purchasing strategy highlights sustainability and ethical sourcing, reinforcing the dedication to EDI and environmental protection. Efforts involve obtaining food from local organic vendors, choosing sustainable resources, and collaborating with suppliers that comply with fair </w:t>
      </w:r>
      <w:proofErr w:type="spellStart"/>
      <w:r w:rsidRPr="00BA773A">
        <w:rPr>
          <w:lang w:val="en-GB"/>
        </w:rPr>
        <w:t>labor</w:t>
      </w:r>
      <w:proofErr w:type="spellEnd"/>
      <w:r w:rsidRPr="00BA773A">
        <w:rPr>
          <w:lang w:val="en-GB"/>
        </w:rPr>
        <w:t xml:space="preserve"> practices and environmental laws. The catering company </w:t>
      </w:r>
      <w:proofErr w:type="spellStart"/>
      <w:r w:rsidRPr="00BA773A">
        <w:rPr>
          <w:lang w:val="en-GB"/>
        </w:rPr>
        <w:t>Amerpodia</w:t>
      </w:r>
      <w:proofErr w:type="spellEnd"/>
      <w:r w:rsidRPr="00BA773A">
        <w:rPr>
          <w:lang w:val="en-GB"/>
        </w:rPr>
        <w:t xml:space="preserve"> will create meals with fresh ingredients, minimising the event's carbon footprint and supporting the local economy. Participants will be given sustainable branded items such as recycled tote bags and bamboo USB drives that combine functionality with eco-consciousness.</w:t>
      </w:r>
    </w:p>
    <w:p w14:paraId="3961C8B7" w14:textId="538FB5E8" w:rsidR="00F53131" w:rsidRPr="00F53131" w:rsidRDefault="00F53131" w:rsidP="00F53131">
      <w:pPr>
        <w:pStyle w:val="Heading2"/>
        <w:rPr>
          <w:lang w:val="en-GB"/>
        </w:rPr>
      </w:pPr>
      <w:bookmarkStart w:id="6" w:name="_Toc191674291"/>
      <w:r w:rsidRPr="00F53131">
        <w:rPr>
          <w:lang w:val="en-GB"/>
        </w:rPr>
        <w:lastRenderedPageBreak/>
        <w:t>Marketing DOMAIN</w:t>
      </w:r>
      <w:bookmarkEnd w:id="6"/>
    </w:p>
    <w:p w14:paraId="6B1CF376" w14:textId="5D740FC4" w:rsidR="00F53131" w:rsidRPr="00F53131" w:rsidRDefault="00F53131" w:rsidP="00534AED">
      <w:pPr>
        <w:tabs>
          <w:tab w:val="left" w:pos="3224"/>
        </w:tabs>
        <w:spacing w:before="120" w:after="120"/>
        <w:rPr>
          <w:lang w:val="en-GB"/>
        </w:rPr>
      </w:pPr>
      <w:r w:rsidRPr="00F53131">
        <w:rPr>
          <w:lang w:val="en-GB"/>
        </w:rPr>
        <w:t>The Marketing domain ensures the event's message reaches the right audience by understanding participant needs and using targeted strategies (Bowdin et al., 2023).</w:t>
      </w:r>
    </w:p>
    <w:p w14:paraId="0BA381DD" w14:textId="21B965C5" w:rsidR="00F53131" w:rsidRPr="00F53131" w:rsidRDefault="00F53131" w:rsidP="00F53131">
      <w:pPr>
        <w:rPr>
          <w:i/>
          <w:iCs/>
          <w:lang w:val="en-GB"/>
        </w:rPr>
      </w:pPr>
      <w:r w:rsidRPr="00F53131">
        <w:rPr>
          <w:i/>
          <w:iCs/>
          <w:lang w:val="en-GB"/>
        </w:rPr>
        <w:t>SMART Objectives</w:t>
      </w:r>
    </w:p>
    <w:p w14:paraId="1AB9B2F6" w14:textId="77777777" w:rsidR="00F53131" w:rsidRPr="00F53131" w:rsidRDefault="00F53131" w:rsidP="00F53131">
      <w:pPr>
        <w:tabs>
          <w:tab w:val="left" w:pos="3224"/>
        </w:tabs>
        <w:spacing w:before="120" w:after="120"/>
        <w:rPr>
          <w:lang w:val="en-GB"/>
        </w:rPr>
      </w:pPr>
      <w:r w:rsidRPr="00F53131">
        <w:rPr>
          <w:lang w:val="en-GB"/>
        </w:rPr>
        <w:t>A SMART objective is an objective that is specific, measurable, achievable, relevant, and time-bound (Aldridge and Colvin, 2024). The SMART objectives for this event are as follows:</w:t>
      </w:r>
    </w:p>
    <w:p w14:paraId="61133945" w14:textId="112C2BA5" w:rsidR="00F53131" w:rsidRPr="00F53131" w:rsidRDefault="00F53131" w:rsidP="00F53131">
      <w:pPr>
        <w:tabs>
          <w:tab w:val="left" w:pos="3224"/>
        </w:tabs>
        <w:spacing w:before="120" w:after="120"/>
        <w:jc w:val="center"/>
        <w:rPr>
          <w:lang w:val="en-GB"/>
        </w:rPr>
      </w:pPr>
      <w:r>
        <w:rPr>
          <w:noProof/>
          <w:lang w:val="en-GB"/>
        </w:rPr>
        <w:drawing>
          <wp:inline distT="0" distB="0" distL="0" distR="0" wp14:anchorId="6693157B" wp14:editId="29F0B849">
            <wp:extent cx="6639662" cy="2412000"/>
            <wp:effectExtent l="152400" t="152400" r="351790" b="369570"/>
            <wp:docPr id="1794052666"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052666" name="Picture 12"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6639662" cy="2412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53C088C3" w14:textId="12DA994C" w:rsidR="00F53131" w:rsidRPr="00F53131" w:rsidRDefault="00F53131" w:rsidP="00F53131">
      <w:pPr>
        <w:tabs>
          <w:tab w:val="left" w:pos="3224"/>
        </w:tabs>
        <w:spacing w:before="120" w:after="120"/>
        <w:rPr>
          <w:i/>
          <w:iCs/>
          <w:lang w:val="en-GB"/>
        </w:rPr>
      </w:pPr>
      <w:r w:rsidRPr="00F53131">
        <w:rPr>
          <w:i/>
          <w:iCs/>
          <w:lang w:val="en-GB"/>
        </w:rPr>
        <w:t>Marketing Materials</w:t>
      </w:r>
    </w:p>
    <w:p w14:paraId="1982964C" w14:textId="6737A4BD" w:rsidR="00F53131" w:rsidRPr="00F53131" w:rsidRDefault="00F53131" w:rsidP="00F53131">
      <w:pPr>
        <w:tabs>
          <w:tab w:val="left" w:pos="3224"/>
        </w:tabs>
        <w:spacing w:before="120" w:after="120"/>
        <w:rPr>
          <w:lang w:val="en-GB"/>
        </w:rPr>
      </w:pPr>
      <w:r w:rsidRPr="00F53131">
        <w:rPr>
          <w:lang w:val="en-GB"/>
        </w:rPr>
        <w:t>Extensive marketing resources have been created to aid the promotional campaign. Digital resources consist of the event website, social media updates, email marketing templates, and digital banners. Offline materials like brochures and presentation kits have been created to maintain a consistent brand identity. All materials underscore key themes related to the event's focus on EDI, as well as its distinctive features like the VR experiences and global presenters. The purpose of these materials is to spark engagement, provide essential information, and encourage registrations.</w:t>
      </w:r>
    </w:p>
    <w:p w14:paraId="60078418" w14:textId="5CB7E656" w:rsidR="00F53131" w:rsidRPr="00F53131" w:rsidRDefault="00F53131" w:rsidP="00F53131">
      <w:pPr>
        <w:tabs>
          <w:tab w:val="left" w:pos="3224"/>
        </w:tabs>
        <w:spacing w:before="120" w:after="120"/>
        <w:rPr>
          <w:i/>
          <w:iCs/>
          <w:lang w:val="en-GB"/>
        </w:rPr>
      </w:pPr>
      <w:r w:rsidRPr="00F53131">
        <w:rPr>
          <w:i/>
          <w:iCs/>
          <w:lang w:val="en-GB"/>
        </w:rPr>
        <w:t>Merchandise</w:t>
      </w:r>
    </w:p>
    <w:p w14:paraId="52422C83" w14:textId="160C5EDD" w:rsidR="00F53131" w:rsidRPr="00F53131" w:rsidRDefault="00F53131" w:rsidP="00F53131">
      <w:pPr>
        <w:tabs>
          <w:tab w:val="left" w:pos="3224"/>
        </w:tabs>
        <w:spacing w:before="120" w:after="120"/>
        <w:rPr>
          <w:lang w:val="en-GB"/>
        </w:rPr>
      </w:pPr>
      <w:r w:rsidRPr="00F53131">
        <w:rPr>
          <w:lang w:val="en-GB"/>
        </w:rPr>
        <w:t>To enhance the experience for participants and foster lasting memories, the event will offer branded products. Attendees will receive beneficial EDI-related items such as USB drives featuring logos, notebooks, and writing instruments. These products act as keepsakes while also strengthening the event's message and enhancing brand recognition. Alternatively, high-end gifts such as unique canvas bags will be offered, enhancing their appeal and distinctiveness</w:t>
      </w:r>
    </w:p>
    <w:p w14:paraId="0F6B284E" w14:textId="73A01428" w:rsidR="00F53131" w:rsidRPr="00F53131" w:rsidRDefault="00F53131" w:rsidP="00F53131">
      <w:pPr>
        <w:tabs>
          <w:tab w:val="left" w:pos="3224"/>
        </w:tabs>
        <w:spacing w:before="120" w:after="120"/>
        <w:rPr>
          <w:i/>
          <w:iCs/>
          <w:lang w:val="en-GB"/>
        </w:rPr>
      </w:pPr>
      <w:r w:rsidRPr="00F53131">
        <w:rPr>
          <w:i/>
          <w:iCs/>
          <w:lang w:val="en-GB"/>
        </w:rPr>
        <w:t>Promotion</w:t>
      </w:r>
    </w:p>
    <w:p w14:paraId="2227D371" w14:textId="5F32347F" w:rsidR="00F53131" w:rsidRPr="00F53131" w:rsidRDefault="00F53131" w:rsidP="00F53131">
      <w:pPr>
        <w:tabs>
          <w:tab w:val="left" w:pos="3224"/>
        </w:tabs>
        <w:spacing w:before="120" w:after="120"/>
        <w:rPr>
          <w:lang w:val="en-GB"/>
        </w:rPr>
      </w:pPr>
      <w:r w:rsidRPr="00F53131">
        <w:rPr>
          <w:lang w:val="en-GB"/>
        </w:rPr>
        <w:t xml:space="preserve">The promotional strategy is integrated and digitally focused, targeting key audiences through multiple channels. LinkedIn campaigns will reach HR managers and diversity officers in the hospitality industry, highlighting the event’s professional relevance. Instagram reels will showcase </w:t>
      </w:r>
      <w:r w:rsidRPr="00F53131">
        <w:rPr>
          <w:lang w:val="en-GB"/>
        </w:rPr>
        <w:lastRenderedPageBreak/>
        <w:t>engaging previews of the VR experiences and keynote speakers, appealing to a younger, tech-savvy audience. Email marketing will ensure that registered participants and industry experts receive regular updates and exclusive information. Collaborations with EDI influencers will enhance the event's visibility, utilising their knowledge and audience to market Unison Horizon as an essential event to attend.</w:t>
      </w:r>
    </w:p>
    <w:p w14:paraId="03EAA474" w14:textId="2414D09E" w:rsidR="00F53131" w:rsidRPr="00F53131" w:rsidRDefault="00F53131" w:rsidP="00F53131">
      <w:pPr>
        <w:tabs>
          <w:tab w:val="left" w:pos="3224"/>
        </w:tabs>
        <w:spacing w:before="120" w:after="120"/>
        <w:rPr>
          <w:i/>
          <w:iCs/>
          <w:lang w:val="en-GB"/>
        </w:rPr>
      </w:pPr>
      <w:r w:rsidRPr="00F53131">
        <w:rPr>
          <w:i/>
          <w:iCs/>
          <w:lang w:val="en-GB"/>
        </w:rPr>
        <w:t>PR</w:t>
      </w:r>
    </w:p>
    <w:p w14:paraId="18BDCA35" w14:textId="4D940721" w:rsidR="00F53131" w:rsidRPr="00F53131" w:rsidRDefault="00F53131" w:rsidP="00F53131">
      <w:pPr>
        <w:tabs>
          <w:tab w:val="left" w:pos="3224"/>
        </w:tabs>
        <w:spacing w:before="120" w:after="120"/>
        <w:rPr>
          <w:lang w:val="en-GB"/>
        </w:rPr>
      </w:pPr>
      <w:r w:rsidRPr="00F53131">
        <w:rPr>
          <w:lang w:val="en-GB"/>
        </w:rPr>
        <w:t>Public relations activities seek to boost the event's credibility and presence in the media. A press release will be issued to showcase significant accomplishments, and a press conference will be organised to provide journalists with thorough information. Media organisations will gain access to interview chances, and links will be formed with experienced journalists and bloggers. The digital PR campaign will focus on social media channels and industry discussions, encouraging positive reactions and conversations to boost the event's image and draw a bigger crowd.</w:t>
      </w:r>
    </w:p>
    <w:p w14:paraId="460BA43D" w14:textId="42E24CA3" w:rsidR="00F53131" w:rsidRPr="00F53131" w:rsidRDefault="00F53131" w:rsidP="00F53131">
      <w:pPr>
        <w:tabs>
          <w:tab w:val="left" w:pos="3224"/>
        </w:tabs>
        <w:spacing w:before="120" w:after="120"/>
        <w:rPr>
          <w:i/>
          <w:iCs/>
          <w:lang w:val="en-GB"/>
        </w:rPr>
      </w:pPr>
      <w:r w:rsidRPr="00F53131">
        <w:rPr>
          <w:i/>
          <w:iCs/>
          <w:lang w:val="en-GB"/>
        </w:rPr>
        <w:t>Sales</w:t>
      </w:r>
    </w:p>
    <w:p w14:paraId="2A884991" w14:textId="7EA2E646" w:rsidR="00F53131" w:rsidRPr="00F53131" w:rsidRDefault="00F53131" w:rsidP="00F53131">
      <w:pPr>
        <w:tabs>
          <w:tab w:val="left" w:pos="3224"/>
        </w:tabs>
        <w:spacing w:before="120" w:after="120"/>
        <w:rPr>
          <w:lang w:val="en-GB"/>
        </w:rPr>
      </w:pPr>
      <w:r w:rsidRPr="00F53131">
        <w:rPr>
          <w:lang w:val="en-GB"/>
        </w:rPr>
        <w:t>The main sales channel is the event website, which is linked to an online ticketing system. To promote early sign-ups, discounts will be available for advance purchases and group reservations. Promotional codes and targeted coupons will also be introduced to drive ticket sales. The sales strategy is designed to maximise revenue while ensuring accessibility for a diverse range of participants.</w:t>
      </w:r>
    </w:p>
    <w:p w14:paraId="1243F1FE" w14:textId="4A68FC32" w:rsidR="00F53131" w:rsidRPr="00F53131" w:rsidRDefault="00F53131" w:rsidP="00F53131">
      <w:pPr>
        <w:tabs>
          <w:tab w:val="left" w:pos="3224"/>
        </w:tabs>
        <w:spacing w:before="120" w:after="120"/>
        <w:rPr>
          <w:i/>
          <w:iCs/>
          <w:lang w:val="en-GB"/>
        </w:rPr>
      </w:pPr>
      <w:r w:rsidRPr="00F53131">
        <w:rPr>
          <w:i/>
          <w:iCs/>
          <w:lang w:val="en-GB"/>
        </w:rPr>
        <w:t>Sponsorship</w:t>
      </w:r>
    </w:p>
    <w:p w14:paraId="22F0C2DA" w14:textId="53A7485B" w:rsidR="00F53131" w:rsidRDefault="00F53131" w:rsidP="00F53131">
      <w:pPr>
        <w:tabs>
          <w:tab w:val="left" w:pos="3224"/>
        </w:tabs>
        <w:spacing w:before="120" w:after="120"/>
        <w:rPr>
          <w:lang w:val="en-GB"/>
        </w:rPr>
      </w:pPr>
      <w:r w:rsidRPr="00F53131">
        <w:rPr>
          <w:lang w:val="en-GB"/>
        </w:rPr>
        <w:t>The sponsorship approach emphasises involving key industry participants. Different sponsorship packages will be available, offering chances for monetary and non-monetary donations. Sponsors will gain prominent exposure, networking chances, and connection with the target audience, guaranteeing reciprocal advantages.</w:t>
      </w:r>
    </w:p>
    <w:p w14:paraId="590EE6B8" w14:textId="5A24DCC3" w:rsidR="00534AED" w:rsidRPr="00534AED" w:rsidRDefault="00534AED" w:rsidP="00534AED">
      <w:pPr>
        <w:pStyle w:val="Heading2"/>
        <w:rPr>
          <w:lang w:val="en-GB"/>
        </w:rPr>
      </w:pPr>
      <w:bookmarkStart w:id="7" w:name="_Toc191674292"/>
      <w:r w:rsidRPr="00534AED">
        <w:rPr>
          <w:lang w:val="en-GB"/>
        </w:rPr>
        <w:t>Operations Domain</w:t>
      </w:r>
      <w:bookmarkEnd w:id="7"/>
    </w:p>
    <w:p w14:paraId="7EF1A228" w14:textId="59C9EB71" w:rsidR="00534AED" w:rsidRPr="00534AED" w:rsidRDefault="00534AED" w:rsidP="00534AED">
      <w:pPr>
        <w:tabs>
          <w:tab w:val="left" w:pos="3224"/>
        </w:tabs>
        <w:spacing w:before="120" w:after="120"/>
        <w:rPr>
          <w:lang w:val="en-GB"/>
        </w:rPr>
      </w:pPr>
      <w:r w:rsidRPr="00534AED">
        <w:rPr>
          <w:lang w:val="en-GB"/>
        </w:rPr>
        <w:t>The Operations Domain summarises the practical steps needed to run an event smoothly (Bowdin et al., 2023).</w:t>
      </w:r>
    </w:p>
    <w:p w14:paraId="317CF164" w14:textId="325A2B90" w:rsidR="00534AED" w:rsidRPr="00534AED" w:rsidRDefault="00534AED" w:rsidP="00534AED">
      <w:pPr>
        <w:tabs>
          <w:tab w:val="left" w:pos="3224"/>
        </w:tabs>
        <w:spacing w:before="120" w:after="120"/>
        <w:rPr>
          <w:i/>
          <w:iCs/>
          <w:lang w:val="en-GB"/>
        </w:rPr>
      </w:pPr>
      <w:r w:rsidRPr="00534AED">
        <w:rPr>
          <w:i/>
          <w:iCs/>
          <w:lang w:val="en-GB"/>
        </w:rPr>
        <w:t>Attendees</w:t>
      </w:r>
    </w:p>
    <w:p w14:paraId="79743B12" w14:textId="4846012A" w:rsidR="00534AED" w:rsidRDefault="00534AED" w:rsidP="00534AED">
      <w:pPr>
        <w:tabs>
          <w:tab w:val="left" w:pos="3224"/>
        </w:tabs>
        <w:spacing w:before="120" w:after="120"/>
        <w:rPr>
          <w:lang w:val="en-GB"/>
        </w:rPr>
      </w:pPr>
      <w:r w:rsidRPr="00534AED">
        <w:rPr>
          <w:lang w:val="en-GB"/>
        </w:rPr>
        <w:t>The event expects approximately 550 attendees, including:</w:t>
      </w:r>
    </w:p>
    <w:p w14:paraId="73A17CFC" w14:textId="0CA92180" w:rsidR="00534AED" w:rsidRPr="00534AED" w:rsidRDefault="00534AED" w:rsidP="00534AED">
      <w:pPr>
        <w:tabs>
          <w:tab w:val="left" w:pos="3224"/>
        </w:tabs>
        <w:spacing w:before="120" w:after="120"/>
        <w:jc w:val="center"/>
        <w:rPr>
          <w:lang w:val="en-GB"/>
        </w:rPr>
      </w:pPr>
      <w:r>
        <w:rPr>
          <w:noProof/>
          <w:lang w:val="en-GB"/>
        </w:rPr>
        <w:lastRenderedPageBreak/>
        <w:drawing>
          <wp:inline distT="0" distB="0" distL="0" distR="0" wp14:anchorId="4F76F514" wp14:editId="10624669">
            <wp:extent cx="5760159" cy="3240000"/>
            <wp:effectExtent l="152400" t="152400" r="354965" b="360680"/>
            <wp:docPr id="189718480" name="Picture 14" descr="A pie char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18480" name="Picture 14" descr="A pie chart with numbers and tex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159" cy="3240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7193B060" w14:textId="2533D4C8" w:rsidR="00534AED" w:rsidRPr="0033714A" w:rsidRDefault="00534AED" w:rsidP="00534AED">
      <w:pPr>
        <w:tabs>
          <w:tab w:val="left" w:pos="3224"/>
        </w:tabs>
        <w:spacing w:before="120" w:after="120"/>
        <w:rPr>
          <w:i/>
          <w:iCs/>
          <w:lang w:val="en-GB"/>
        </w:rPr>
      </w:pPr>
      <w:r w:rsidRPr="00534AED">
        <w:rPr>
          <w:i/>
          <w:iCs/>
          <w:lang w:val="en-GB"/>
        </w:rPr>
        <w:t>Communications</w:t>
      </w:r>
    </w:p>
    <w:p w14:paraId="0A0A3E7B" w14:textId="5076BDB1" w:rsidR="00534AED" w:rsidRPr="00534AED" w:rsidRDefault="00534AED" w:rsidP="00534AED">
      <w:pPr>
        <w:tabs>
          <w:tab w:val="left" w:pos="3224"/>
        </w:tabs>
        <w:spacing w:before="120" w:after="120"/>
        <w:rPr>
          <w:lang w:val="en-GB"/>
        </w:rPr>
      </w:pPr>
      <w:r w:rsidRPr="00534AED">
        <w:rPr>
          <w:lang w:val="en-GB"/>
        </w:rPr>
        <w:t>Successful communication is guaranteed via digital registration (through Eventbrite), QR code check-in, and live streaming for those attending remotely. Multilingual communication (English/Dutch) is prioritised, with pre-event emails providing detailed schedules and venue maps. Real-time updates via a mobile app and on-site information kiosks keep attendees informed. Post-event feedback will be collected through online surveys and social media monitoring.</w:t>
      </w:r>
    </w:p>
    <w:p w14:paraId="4B5B3ABE" w14:textId="7658229D" w:rsidR="00534AED" w:rsidRPr="0033714A" w:rsidRDefault="00534AED" w:rsidP="00534AED">
      <w:pPr>
        <w:tabs>
          <w:tab w:val="left" w:pos="3224"/>
        </w:tabs>
        <w:spacing w:before="120" w:after="120"/>
        <w:rPr>
          <w:i/>
          <w:iCs/>
          <w:lang w:val="en-GB"/>
        </w:rPr>
      </w:pPr>
      <w:r w:rsidRPr="0033714A">
        <w:rPr>
          <w:i/>
          <w:iCs/>
          <w:lang w:val="en-GB"/>
        </w:rPr>
        <w:t>Infrastructure</w:t>
      </w:r>
    </w:p>
    <w:p w14:paraId="67255491" w14:textId="2E34CFC8" w:rsidR="00534AED" w:rsidRPr="00534AED" w:rsidRDefault="00534AED" w:rsidP="00534AED">
      <w:pPr>
        <w:tabs>
          <w:tab w:val="left" w:pos="3224"/>
        </w:tabs>
        <w:spacing w:before="120" w:after="120"/>
        <w:rPr>
          <w:lang w:val="en-GB"/>
        </w:rPr>
      </w:pPr>
      <w:r w:rsidRPr="00534AED">
        <w:rPr>
          <w:lang w:val="en-GB"/>
        </w:rPr>
        <w:t xml:space="preserve">The event will take advantage of the state-of-the-art infrastructure of Hotel Okura, including a multifunctional event space equipped with modern audiovisual technology. Key features include VR equipment (provided by </w:t>
      </w:r>
      <w:proofErr w:type="spellStart"/>
      <w:r w:rsidRPr="00534AED">
        <w:rPr>
          <w:lang w:val="en-GB"/>
        </w:rPr>
        <w:t>RoarFun</w:t>
      </w:r>
      <w:proofErr w:type="spellEnd"/>
      <w:r w:rsidRPr="00534AED">
        <w:rPr>
          <w:lang w:val="en-GB"/>
        </w:rPr>
        <w:t>), three-camera live streaming, and accessible facilities (ramps, elevators, sensory rooms). Sustainable solutions such as zero-waste catering and digital event programs are in line with the event’s environmental goals.</w:t>
      </w:r>
    </w:p>
    <w:p w14:paraId="5129240C" w14:textId="3B13F11E" w:rsidR="00534AED" w:rsidRPr="0033714A" w:rsidRDefault="00534AED" w:rsidP="00534AED">
      <w:pPr>
        <w:tabs>
          <w:tab w:val="left" w:pos="3224"/>
        </w:tabs>
        <w:spacing w:before="120" w:after="120"/>
        <w:rPr>
          <w:i/>
          <w:iCs/>
          <w:lang w:val="en-GB"/>
        </w:rPr>
      </w:pPr>
      <w:r w:rsidRPr="0033714A">
        <w:rPr>
          <w:i/>
          <w:iCs/>
          <w:lang w:val="en-GB"/>
        </w:rPr>
        <w:t>Logistics</w:t>
      </w:r>
    </w:p>
    <w:p w14:paraId="3258AF09" w14:textId="77777777" w:rsidR="00534AED" w:rsidRPr="00534AED" w:rsidRDefault="00534AED" w:rsidP="00534AED">
      <w:pPr>
        <w:tabs>
          <w:tab w:val="left" w:pos="3224"/>
        </w:tabs>
        <w:spacing w:before="120" w:after="120"/>
        <w:rPr>
          <w:lang w:val="en-GB"/>
        </w:rPr>
      </w:pPr>
      <w:r w:rsidRPr="00534AED">
        <w:rPr>
          <w:lang w:val="en-GB"/>
        </w:rPr>
        <w:t xml:space="preserve">Logistical planning focuses on efficiency and accessibility. Dynamic ticket sales include early bird discounts and group pricing, while on-site registration counters ensure smooth entry. Catering by </w:t>
      </w:r>
      <w:proofErr w:type="spellStart"/>
      <w:r w:rsidRPr="00534AED">
        <w:rPr>
          <w:lang w:val="en-GB"/>
        </w:rPr>
        <w:t>Amerpodia</w:t>
      </w:r>
      <w:proofErr w:type="spellEnd"/>
      <w:r w:rsidRPr="00534AED">
        <w:rPr>
          <w:lang w:val="en-GB"/>
        </w:rPr>
        <w:t xml:space="preserve"> offers allergy-friendly menus inspired by six global cuisines. Staff logistics involve 25 waiters, 8 security personnel, and a technical team. Transportation partnerships with nearby hotels and public transit providers simplify travel for attendees. Hybrid event requirements double logistical efforts, ensuring seamless coordination for both in-person and virtual participants.</w:t>
      </w:r>
    </w:p>
    <w:p w14:paraId="0F3FBB79" w14:textId="77777777" w:rsidR="00534AED" w:rsidRPr="00534AED" w:rsidRDefault="00534AED" w:rsidP="00534AED">
      <w:pPr>
        <w:tabs>
          <w:tab w:val="left" w:pos="3224"/>
        </w:tabs>
        <w:spacing w:before="120" w:after="120"/>
        <w:rPr>
          <w:lang w:val="en-GB"/>
        </w:rPr>
      </w:pPr>
    </w:p>
    <w:p w14:paraId="13FF0863" w14:textId="0715CDFD" w:rsidR="00534AED" w:rsidRPr="0033714A" w:rsidRDefault="00534AED" w:rsidP="00534AED">
      <w:pPr>
        <w:tabs>
          <w:tab w:val="left" w:pos="3224"/>
        </w:tabs>
        <w:spacing w:before="120" w:after="120"/>
        <w:rPr>
          <w:i/>
          <w:iCs/>
          <w:lang w:val="en-GB"/>
        </w:rPr>
      </w:pPr>
      <w:r w:rsidRPr="0033714A">
        <w:rPr>
          <w:i/>
          <w:iCs/>
          <w:lang w:val="en-GB"/>
        </w:rPr>
        <w:lastRenderedPageBreak/>
        <w:t>Active Participants</w:t>
      </w:r>
    </w:p>
    <w:p w14:paraId="0062D92A" w14:textId="6A8C1E53" w:rsidR="00534AED" w:rsidRPr="00534AED" w:rsidRDefault="00534AED" w:rsidP="00534AED">
      <w:pPr>
        <w:tabs>
          <w:tab w:val="left" w:pos="3224"/>
        </w:tabs>
        <w:spacing w:before="120" w:after="120"/>
        <w:rPr>
          <w:lang w:val="en-GB"/>
        </w:rPr>
      </w:pPr>
      <w:r w:rsidRPr="00534AED">
        <w:rPr>
          <w:lang w:val="en-GB"/>
        </w:rPr>
        <w:t xml:space="preserve">The heart of the Unison Horizon event lies in its active contributors. Renowned speakers such as Dr James Pogue and Afua Hagan elevate the event with their insightful talks and expertise. Workshop leaders challenge stereotypes through hands-on exercises and interactive sessions. Musicians like Children of the Night and Trio </w:t>
      </w:r>
      <w:proofErr w:type="spellStart"/>
      <w:r w:rsidRPr="00534AED">
        <w:rPr>
          <w:lang w:val="en-GB"/>
        </w:rPr>
        <w:t>Fraguro</w:t>
      </w:r>
      <w:proofErr w:type="spellEnd"/>
      <w:r w:rsidRPr="00534AED">
        <w:rPr>
          <w:lang w:val="en-GB"/>
        </w:rPr>
        <w:t xml:space="preserve"> create an uplifting cultural experience. Partner organisations, including Gallaudet University and </w:t>
      </w:r>
      <w:proofErr w:type="spellStart"/>
      <w:r w:rsidRPr="00534AED">
        <w:rPr>
          <w:lang w:val="en-GB"/>
        </w:rPr>
        <w:t>RoarFun</w:t>
      </w:r>
      <w:proofErr w:type="spellEnd"/>
      <w:r w:rsidRPr="00534AED">
        <w:rPr>
          <w:lang w:val="en-GB"/>
        </w:rPr>
        <w:t xml:space="preserve">, provide essential expertise and cutting-edge technology, from sign language interpretation to VR experiences (Gallaudet University, 2025; </w:t>
      </w:r>
      <w:proofErr w:type="spellStart"/>
      <w:r w:rsidRPr="00534AED">
        <w:rPr>
          <w:lang w:val="en-GB"/>
        </w:rPr>
        <w:t>RoarFun</w:t>
      </w:r>
      <w:proofErr w:type="spellEnd"/>
      <w:r w:rsidRPr="00534AED">
        <w:rPr>
          <w:lang w:val="en-GB"/>
        </w:rPr>
        <w:t>, 2024).</w:t>
      </w:r>
    </w:p>
    <w:p w14:paraId="6B31D036" w14:textId="77777777" w:rsidR="00534AED" w:rsidRPr="0033714A" w:rsidRDefault="00534AED" w:rsidP="00534AED">
      <w:pPr>
        <w:tabs>
          <w:tab w:val="left" w:pos="3224"/>
        </w:tabs>
        <w:spacing w:before="120" w:after="120"/>
        <w:rPr>
          <w:i/>
          <w:iCs/>
          <w:lang w:val="en-GB"/>
        </w:rPr>
      </w:pPr>
      <w:r w:rsidRPr="0033714A">
        <w:rPr>
          <w:i/>
          <w:iCs/>
          <w:lang w:val="en-GB"/>
        </w:rPr>
        <w:t>Venue</w:t>
      </w:r>
    </w:p>
    <w:p w14:paraId="2F9C3516" w14:textId="1C7457EE" w:rsidR="00534AED" w:rsidRPr="00534AED" w:rsidRDefault="00534AED" w:rsidP="00534AED">
      <w:pPr>
        <w:tabs>
          <w:tab w:val="left" w:pos="3224"/>
        </w:tabs>
        <w:spacing w:before="120" w:after="120"/>
        <w:rPr>
          <w:lang w:val="en-GB"/>
        </w:rPr>
      </w:pPr>
      <w:r w:rsidRPr="00534AED">
        <w:rPr>
          <w:lang w:val="en-GB"/>
        </w:rPr>
        <w:t xml:space="preserve">The Hotel Okura Amsterdam, situated in the cultural </w:t>
      </w:r>
      <w:proofErr w:type="spellStart"/>
      <w:r w:rsidRPr="00534AED">
        <w:rPr>
          <w:lang w:val="en-GB"/>
        </w:rPr>
        <w:t>center</w:t>
      </w:r>
      <w:proofErr w:type="spellEnd"/>
      <w:r w:rsidRPr="00534AED">
        <w:rPr>
          <w:lang w:val="en-GB"/>
        </w:rPr>
        <w:t xml:space="preserve"> of the city, offers a high-quality, inclusive, and diverse setting. Its facilities are fully equipped to accommodate wheelchair users and diverseness guests, featuring quiet spaces and adjustable lighting. The venue’s elegant and welcoming ambiance aligns seamlessly with the event’s focus on EDI.</w:t>
      </w:r>
    </w:p>
    <w:p w14:paraId="1143F99C" w14:textId="365E1004" w:rsidR="00534AED" w:rsidRPr="0033714A" w:rsidRDefault="00534AED" w:rsidP="00534AED">
      <w:pPr>
        <w:tabs>
          <w:tab w:val="left" w:pos="3224"/>
        </w:tabs>
        <w:spacing w:before="120" w:after="120"/>
        <w:rPr>
          <w:i/>
          <w:iCs/>
          <w:lang w:val="en-GB"/>
        </w:rPr>
      </w:pPr>
      <w:r w:rsidRPr="0033714A">
        <w:rPr>
          <w:i/>
          <w:iCs/>
          <w:lang w:val="en-GB"/>
        </w:rPr>
        <w:t>Technical</w:t>
      </w:r>
    </w:p>
    <w:p w14:paraId="17878DD9" w14:textId="77CBA278" w:rsidR="00F53131" w:rsidRDefault="00534AED" w:rsidP="00534AED">
      <w:pPr>
        <w:tabs>
          <w:tab w:val="left" w:pos="3224"/>
        </w:tabs>
        <w:spacing w:before="120" w:after="120"/>
        <w:rPr>
          <w:lang w:val="en-GB"/>
        </w:rPr>
      </w:pPr>
      <w:r w:rsidRPr="00534AED">
        <w:rPr>
          <w:lang w:val="en-GB"/>
        </w:rPr>
        <w:t xml:space="preserve">Cutting-edge technology ensures a seamless experience at Unison Horizon. </w:t>
      </w:r>
      <w:proofErr w:type="spellStart"/>
      <w:r w:rsidRPr="00534AED">
        <w:rPr>
          <w:lang w:val="en-GB"/>
        </w:rPr>
        <w:t>RoarFun’s</w:t>
      </w:r>
      <w:proofErr w:type="spellEnd"/>
      <w:r w:rsidRPr="00534AED">
        <w:rPr>
          <w:lang w:val="en-GB"/>
        </w:rPr>
        <w:t xml:space="preserve"> VR equipment offers immersive workplace discrimination simulations, while live streaming via OBS Studio, Zoom, and Microsoft Teams connects hybrid audiences in real time. The role of event technology is continuously growing in importance, as evidenced by the fact that 65% of organisers plan to implement VR or AI solutions to enhance the participant experience (Kazim, 2024). Unison Horizon leverages innovative technologies, such as VR simulations, to create immersive experiences that highlight the impact of discrimination and promote inclusivity.</w:t>
      </w:r>
    </w:p>
    <w:p w14:paraId="742ACA55" w14:textId="781DE1DF" w:rsidR="0033714A" w:rsidRPr="0033714A" w:rsidRDefault="0033714A" w:rsidP="0033714A">
      <w:pPr>
        <w:pStyle w:val="Heading2"/>
        <w:rPr>
          <w:lang w:val="en-GB"/>
        </w:rPr>
      </w:pPr>
      <w:bookmarkStart w:id="8" w:name="_Toc191674293"/>
      <w:r w:rsidRPr="0033714A">
        <w:rPr>
          <w:lang w:val="en-GB"/>
        </w:rPr>
        <w:t>Risk Domain</w:t>
      </w:r>
      <w:bookmarkEnd w:id="8"/>
    </w:p>
    <w:p w14:paraId="489C9584" w14:textId="2D6F0DEB" w:rsidR="0033714A" w:rsidRDefault="0033714A" w:rsidP="0033714A">
      <w:pPr>
        <w:tabs>
          <w:tab w:val="left" w:pos="3224"/>
        </w:tabs>
        <w:spacing w:before="120" w:after="120"/>
        <w:rPr>
          <w:lang w:val="en-GB"/>
        </w:rPr>
      </w:pPr>
      <w:r w:rsidRPr="0033714A">
        <w:rPr>
          <w:lang w:val="en-GB"/>
        </w:rPr>
        <w:t>The Risk Management Domain will identify and manage potential risks to the event (Bowdin et al., 2023).</w:t>
      </w:r>
    </w:p>
    <w:p w14:paraId="7C724C7B" w14:textId="68C7FAAA" w:rsidR="00213B7D" w:rsidRPr="0033714A" w:rsidRDefault="00213B7D" w:rsidP="00643594">
      <w:pPr>
        <w:tabs>
          <w:tab w:val="left" w:pos="3224"/>
        </w:tabs>
        <w:spacing w:before="120" w:after="600"/>
        <w:jc w:val="center"/>
        <w:rPr>
          <w:lang w:val="en-GB"/>
        </w:rPr>
      </w:pPr>
      <w:r>
        <w:rPr>
          <w:noProof/>
          <w:lang w:val="en-GB"/>
        </w:rPr>
        <w:drawing>
          <wp:inline distT="0" distB="0" distL="0" distR="0" wp14:anchorId="5AE83F4C" wp14:editId="7493CD69">
            <wp:extent cx="6899826" cy="2266950"/>
            <wp:effectExtent l="0" t="0" r="0" b="0"/>
            <wp:docPr id="96230649" name="Picture 16" descr="A close-up of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0649" name="Picture 16" descr="A close-up of a lis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905182" cy="2268710"/>
                    </a:xfrm>
                    <a:prstGeom prst="rect">
                      <a:avLst/>
                    </a:prstGeom>
                  </pic:spPr>
                </pic:pic>
              </a:graphicData>
            </a:graphic>
          </wp:inline>
        </w:drawing>
      </w:r>
    </w:p>
    <w:p w14:paraId="15F1D684" w14:textId="1875BC20" w:rsidR="0033714A" w:rsidRPr="0033714A" w:rsidRDefault="0033714A" w:rsidP="0033714A">
      <w:pPr>
        <w:tabs>
          <w:tab w:val="left" w:pos="3224"/>
        </w:tabs>
        <w:spacing w:before="120" w:after="120"/>
        <w:rPr>
          <w:lang w:val="en-GB"/>
        </w:rPr>
      </w:pPr>
      <w:r w:rsidRPr="0033714A">
        <w:rPr>
          <w:lang w:val="en-GB"/>
        </w:rPr>
        <w:lastRenderedPageBreak/>
        <w:t>Compliance</w:t>
      </w:r>
    </w:p>
    <w:p w14:paraId="3966D2FC" w14:textId="1CEB789D" w:rsidR="0033714A" w:rsidRPr="0033714A" w:rsidRDefault="0033714A" w:rsidP="0033714A">
      <w:pPr>
        <w:tabs>
          <w:tab w:val="left" w:pos="3224"/>
        </w:tabs>
        <w:spacing w:before="120" w:after="600"/>
        <w:rPr>
          <w:lang w:val="en-GB"/>
        </w:rPr>
      </w:pPr>
      <w:r w:rsidRPr="0033714A">
        <w:rPr>
          <w:lang w:val="en-GB"/>
        </w:rPr>
        <w:t xml:space="preserve">The event adheres to legal and ethical standards, guaranteeing GDPR compliance for the safety of attendee data, following copyright laws, and </w:t>
      </w:r>
      <w:proofErr w:type="spellStart"/>
      <w:r w:rsidRPr="0033714A">
        <w:rPr>
          <w:lang w:val="en-GB"/>
        </w:rPr>
        <w:t>honoring</w:t>
      </w:r>
      <w:proofErr w:type="spellEnd"/>
      <w:r w:rsidRPr="0033714A">
        <w:rPr>
          <w:lang w:val="en-GB"/>
        </w:rPr>
        <w:t xml:space="preserve"> consumer rights. Every vendor agreement contains anti-discrimination provisions, and cybersecurity assessments are conducted to safeguard confidential information. All required permits and approvals are obtained beforehand to guarantee a legal and ethical event. To guarantee legal compliance, we consider European data protection laws (GDPR 2018), international workplace health and safety guidelines (ISO, 2018), and agreements with suppliers and service providers that reduce risks. These actions guarantee that the event functions within legal boundaries and complies with the utmost ethical principles. </w:t>
      </w:r>
    </w:p>
    <w:p w14:paraId="28861328" w14:textId="41B46AEC" w:rsidR="0033714A" w:rsidRPr="0033714A" w:rsidRDefault="0033714A" w:rsidP="0033714A">
      <w:pPr>
        <w:tabs>
          <w:tab w:val="left" w:pos="3224"/>
        </w:tabs>
        <w:spacing w:before="120" w:after="120"/>
        <w:rPr>
          <w:i/>
          <w:iCs/>
          <w:lang w:val="en-GB"/>
        </w:rPr>
      </w:pPr>
      <w:r w:rsidRPr="0033714A">
        <w:rPr>
          <w:i/>
          <w:iCs/>
          <w:lang w:val="en-GB"/>
        </w:rPr>
        <w:t>Decisions</w:t>
      </w:r>
    </w:p>
    <w:p w14:paraId="33F6D7B9" w14:textId="4176BC92" w:rsidR="0033714A" w:rsidRPr="0033714A" w:rsidRDefault="0033714A" w:rsidP="0033714A">
      <w:pPr>
        <w:tabs>
          <w:tab w:val="left" w:pos="3224"/>
        </w:tabs>
        <w:spacing w:before="120" w:after="120"/>
        <w:rPr>
          <w:lang w:val="en-GB"/>
        </w:rPr>
      </w:pPr>
      <w:r w:rsidRPr="0033714A">
        <w:rPr>
          <w:lang w:val="en-GB"/>
        </w:rPr>
        <w:t xml:space="preserve">Clear decision-making protocols are established, with designated responsibilities for the event leadership team. Critical decisions are made by senior management in consultation with relevant experts. In urgent situations, a rapid decision-making procedure guarantees prompt and efficient reactions. Every decision is recorded and shared with the team to ensure transparency. </w:t>
      </w:r>
    </w:p>
    <w:p w14:paraId="7127D407" w14:textId="032D08E8" w:rsidR="0033714A" w:rsidRPr="0033714A" w:rsidRDefault="0033714A" w:rsidP="0033714A">
      <w:pPr>
        <w:tabs>
          <w:tab w:val="left" w:pos="3224"/>
        </w:tabs>
        <w:spacing w:before="120" w:after="120"/>
        <w:rPr>
          <w:lang w:val="en-GB"/>
        </w:rPr>
      </w:pPr>
      <w:r w:rsidRPr="0033714A">
        <w:rPr>
          <w:lang w:val="en-GB"/>
        </w:rPr>
        <w:t>Emergency</w:t>
      </w:r>
    </w:p>
    <w:p w14:paraId="70C401E8" w14:textId="71BB53EA" w:rsidR="0033714A" w:rsidRPr="0033714A" w:rsidRDefault="0033714A" w:rsidP="0033714A">
      <w:pPr>
        <w:tabs>
          <w:tab w:val="left" w:pos="3224"/>
        </w:tabs>
        <w:spacing w:before="120" w:after="120"/>
        <w:rPr>
          <w:lang w:val="en-GB"/>
        </w:rPr>
      </w:pPr>
      <w:r w:rsidRPr="0033714A">
        <w:rPr>
          <w:lang w:val="en-GB"/>
        </w:rPr>
        <w:t xml:space="preserve">A thorough emergency plan has been created, featuring evacuation paths, first aid </w:t>
      </w:r>
      <w:proofErr w:type="spellStart"/>
      <w:r w:rsidRPr="0033714A">
        <w:rPr>
          <w:lang w:val="en-GB"/>
        </w:rPr>
        <w:t>centers</w:t>
      </w:r>
      <w:proofErr w:type="spellEnd"/>
      <w:r w:rsidRPr="0033714A">
        <w:rPr>
          <w:lang w:val="en-GB"/>
        </w:rPr>
        <w:t>, and available medical personnel. Emergency communication procedures are put in place to guarantee quick reaction and collaboration with local agencies. Backup generators and refund policies are also prepared to address unforeseen circumstances.</w:t>
      </w:r>
    </w:p>
    <w:p w14:paraId="0F225002" w14:textId="3A8F3B96" w:rsidR="0033714A" w:rsidRPr="0033714A" w:rsidRDefault="0033714A" w:rsidP="0033714A">
      <w:pPr>
        <w:tabs>
          <w:tab w:val="left" w:pos="3224"/>
        </w:tabs>
        <w:spacing w:before="120" w:after="120"/>
        <w:rPr>
          <w:lang w:val="en-GB"/>
        </w:rPr>
      </w:pPr>
      <w:r w:rsidRPr="0033714A">
        <w:rPr>
          <w:lang w:val="en-GB"/>
        </w:rPr>
        <w:t>Health &amp; Safety</w:t>
      </w:r>
    </w:p>
    <w:p w14:paraId="44EAFFC2" w14:textId="23EDB28D" w:rsidR="0033714A" w:rsidRPr="0033714A" w:rsidRDefault="0033714A" w:rsidP="0033714A">
      <w:pPr>
        <w:tabs>
          <w:tab w:val="left" w:pos="3224"/>
        </w:tabs>
        <w:spacing w:before="120" w:after="120"/>
        <w:rPr>
          <w:lang w:val="en-GB"/>
        </w:rPr>
      </w:pPr>
      <w:r w:rsidRPr="0033714A">
        <w:rPr>
          <w:lang w:val="en-GB"/>
        </w:rPr>
        <w:t>Attendee health and safety are top priorities. Rigorous health and safety protocols are implemented, including hygiene measures, first aid stations, and trained medical personnel. Food safety and allergy management are carefully addressed. The goal is to create a safe and healthy environment for all participants.</w:t>
      </w:r>
    </w:p>
    <w:p w14:paraId="102930B1" w14:textId="70E78284" w:rsidR="0033714A" w:rsidRPr="0033714A" w:rsidRDefault="0033714A" w:rsidP="0033714A">
      <w:pPr>
        <w:tabs>
          <w:tab w:val="left" w:pos="3224"/>
        </w:tabs>
        <w:spacing w:before="120" w:after="120"/>
        <w:rPr>
          <w:lang w:val="en-GB"/>
        </w:rPr>
      </w:pPr>
      <w:r w:rsidRPr="0033714A">
        <w:rPr>
          <w:lang w:val="en-GB"/>
        </w:rPr>
        <w:t xml:space="preserve">Insurance </w:t>
      </w:r>
    </w:p>
    <w:p w14:paraId="2248C4B4" w14:textId="77777777" w:rsidR="00E804AC" w:rsidRDefault="00E804AC" w:rsidP="0033714A">
      <w:pPr>
        <w:tabs>
          <w:tab w:val="left" w:pos="3224"/>
        </w:tabs>
        <w:spacing w:before="120" w:after="120"/>
        <w:rPr>
          <w:lang w:val="en-GB"/>
        </w:rPr>
      </w:pPr>
      <w:r w:rsidRPr="00E804AC">
        <w:rPr>
          <w:lang w:val="en-GB"/>
        </w:rPr>
        <w:t>Liability insurance is taken out against third-party damage and personal injury. The insurance provides sufficient financial security against potential threats, reducing the financial impact in the event of unforeseen events.</w:t>
      </w:r>
    </w:p>
    <w:p w14:paraId="52356D0F" w14:textId="6BF49D70" w:rsidR="0033714A" w:rsidRPr="0033714A" w:rsidRDefault="0033714A" w:rsidP="0033714A">
      <w:pPr>
        <w:tabs>
          <w:tab w:val="left" w:pos="3224"/>
        </w:tabs>
        <w:spacing w:before="120" w:after="120"/>
        <w:rPr>
          <w:lang w:val="en-GB"/>
        </w:rPr>
      </w:pPr>
      <w:r w:rsidRPr="0033714A">
        <w:rPr>
          <w:lang w:val="en-GB"/>
        </w:rPr>
        <w:t xml:space="preserve">Legal </w:t>
      </w:r>
    </w:p>
    <w:p w14:paraId="7DD53121" w14:textId="19C045C0" w:rsidR="0033714A" w:rsidRPr="0033714A" w:rsidRDefault="0033714A" w:rsidP="0033714A">
      <w:pPr>
        <w:tabs>
          <w:tab w:val="left" w:pos="3224"/>
        </w:tabs>
        <w:spacing w:before="120" w:after="120"/>
        <w:rPr>
          <w:lang w:val="en-GB"/>
        </w:rPr>
      </w:pPr>
      <w:r w:rsidRPr="0033714A">
        <w:rPr>
          <w:lang w:val="en-GB"/>
        </w:rPr>
        <w:t>Legal compliance is achieved by expert examination of all agreements and following applicable regulations, especially regarding data protection and copyright legislation. Legal advice is sought to minimise risks and ensure robust legal protection for the event.</w:t>
      </w:r>
    </w:p>
    <w:p w14:paraId="59F8F946" w14:textId="0040A368" w:rsidR="0033714A" w:rsidRPr="0033714A" w:rsidRDefault="0033714A" w:rsidP="0033714A">
      <w:pPr>
        <w:tabs>
          <w:tab w:val="left" w:pos="3224"/>
        </w:tabs>
        <w:spacing w:before="120" w:after="120"/>
        <w:rPr>
          <w:lang w:val="en-GB"/>
        </w:rPr>
      </w:pPr>
      <w:r w:rsidRPr="0033714A">
        <w:rPr>
          <w:lang w:val="en-GB"/>
        </w:rPr>
        <w:lastRenderedPageBreak/>
        <w:t xml:space="preserve">Security </w:t>
      </w:r>
    </w:p>
    <w:p w14:paraId="28641B5B" w14:textId="4AC9794A" w:rsidR="0033714A" w:rsidRPr="0033714A" w:rsidRDefault="0033714A" w:rsidP="0033714A">
      <w:pPr>
        <w:tabs>
          <w:tab w:val="left" w:pos="3224"/>
        </w:tabs>
        <w:spacing w:before="120" w:after="120"/>
        <w:rPr>
          <w:lang w:val="en-GB"/>
        </w:rPr>
      </w:pPr>
      <w:r w:rsidRPr="0033714A">
        <w:rPr>
          <w:lang w:val="en-GB"/>
        </w:rPr>
        <w:t xml:space="preserve">Qualified security staff are assigned to guarantee the safety of every attendee. Access control procedures, such as identity verifications and security stations, are enforced. A CCTV system enhances asset protection, and close coordination with local police ensures rapid response to any security incidents. </w:t>
      </w:r>
    </w:p>
    <w:p w14:paraId="238561D6" w14:textId="2E3EE1AE" w:rsidR="0033714A" w:rsidRPr="0033714A" w:rsidRDefault="0033714A" w:rsidP="0033714A">
      <w:pPr>
        <w:pStyle w:val="Heading1"/>
        <w:rPr>
          <w:lang w:val="en-GB"/>
        </w:rPr>
      </w:pPr>
      <w:bookmarkStart w:id="9" w:name="_Toc191674294"/>
      <w:r w:rsidRPr="0033714A">
        <w:rPr>
          <w:lang w:val="en-GB"/>
        </w:rPr>
        <w:t>3. Industry Trends and Impacts</w:t>
      </w:r>
      <w:bookmarkEnd w:id="9"/>
    </w:p>
    <w:p w14:paraId="5C685EF1" w14:textId="6711C045" w:rsidR="0033714A" w:rsidRPr="0033714A" w:rsidRDefault="0033714A" w:rsidP="0033714A">
      <w:pPr>
        <w:tabs>
          <w:tab w:val="left" w:pos="3224"/>
        </w:tabs>
        <w:spacing w:before="120" w:after="120"/>
        <w:rPr>
          <w:lang w:val="en-GB"/>
        </w:rPr>
      </w:pPr>
      <w:r w:rsidRPr="0033714A">
        <w:rPr>
          <w:lang w:val="en-GB"/>
        </w:rPr>
        <w:t>With 26 million jobs worldwide and $1.7 trillion in direct spending (Salvatori, 2022), the events industry plays a crucial economic role, making EDI initiatives essential for sustainable growth. Unison Horizon embraces this shift, combining in-person and live-streamed formats—aligned with industry trends, where 81% of meetings in 2024 included in-person participation (Shah, 2024).</w:t>
      </w:r>
    </w:p>
    <w:p w14:paraId="028D6177" w14:textId="3D649140" w:rsidR="0033714A" w:rsidRPr="0033714A" w:rsidRDefault="0033714A" w:rsidP="0033714A">
      <w:pPr>
        <w:tabs>
          <w:tab w:val="left" w:pos="3224"/>
        </w:tabs>
        <w:spacing w:before="120" w:after="120"/>
        <w:rPr>
          <w:lang w:val="en-GB"/>
        </w:rPr>
      </w:pPr>
      <w:r w:rsidRPr="0033714A">
        <w:rPr>
          <w:lang w:val="en-GB"/>
        </w:rPr>
        <w:t xml:space="preserve">In the hospitality industry, EDI is not only an ethical issue but also an increasing business imperative. Industry trends show that consumers are more aware of EDI matters and expect companies to commit to equality, diversity, and inclusion (Dixon-Fyle et al., 2020). This has become both an ethical and business expectation. In the job market, diversity provides a competitive advantage in hospitality, with diverse teams being more innovative and responsive to changing customer needs (Yang, Luu and Qian, 2021). </w:t>
      </w:r>
    </w:p>
    <w:p w14:paraId="6D6FF7E4" w14:textId="77777777" w:rsidR="008E05BE" w:rsidRDefault="008E05BE" w:rsidP="008E05BE">
      <w:pPr>
        <w:spacing w:after="120"/>
        <w:rPr>
          <w:b/>
        </w:rPr>
      </w:pPr>
      <w:bookmarkStart w:id="10" w:name="_Toc191674295"/>
      <w:r w:rsidRPr="008E05BE">
        <w:t>However, the COVID-19 pandemic has exacerbated social inequalities, reinforcing the need for more inclusive strategies in hospitality (Baum et al., 2020). In addition, barriers remain, including the lack of representation of women and minorities in leadership positions, and the persistent gender pay gap (Russen, Dawson, &amp; Madera, 2021). These industry trends, obstacles, and effects highlight the significance and necessity of the Unison Horizon event, designed to act as a trustworthy platform for advocating EDI in the hospitality sector.</w:t>
      </w:r>
    </w:p>
    <w:p w14:paraId="4AB9EA22" w14:textId="7969DDD4" w:rsidR="0033714A" w:rsidRPr="0033714A" w:rsidRDefault="0033714A" w:rsidP="0033714A">
      <w:pPr>
        <w:pStyle w:val="Heading1"/>
        <w:rPr>
          <w:lang w:val="en-GB"/>
        </w:rPr>
      </w:pPr>
      <w:r w:rsidRPr="0033714A">
        <w:rPr>
          <w:lang w:val="en-GB"/>
        </w:rPr>
        <w:t>4. Situational and Cultural Considerations</w:t>
      </w:r>
      <w:bookmarkEnd w:id="10"/>
    </w:p>
    <w:p w14:paraId="4C0EFBFC" w14:textId="75E5C2CB" w:rsidR="0033714A" w:rsidRDefault="0033714A" w:rsidP="0033714A">
      <w:pPr>
        <w:tabs>
          <w:tab w:val="left" w:pos="3224"/>
        </w:tabs>
        <w:spacing w:before="120" w:after="120"/>
        <w:rPr>
          <w:lang w:val="en-GB"/>
        </w:rPr>
      </w:pPr>
      <w:r w:rsidRPr="0033714A">
        <w:rPr>
          <w:lang w:val="en-GB"/>
        </w:rPr>
        <w:t>The PESTEL analysis is a strategic tool that examines the political, economic, social, technological, environmental, and legal factors affecting a company or industry (Two Teachers, 2020). When applied to the event, it helps to understand how these factors may influence the success of the 'Unison Horizon' event.</w:t>
      </w:r>
    </w:p>
    <w:p w14:paraId="6A435B87" w14:textId="70F0FC18" w:rsidR="002C5171" w:rsidRPr="0033714A" w:rsidRDefault="002C5171" w:rsidP="0033714A">
      <w:pPr>
        <w:tabs>
          <w:tab w:val="left" w:pos="3224"/>
        </w:tabs>
        <w:spacing w:before="120" w:after="120"/>
        <w:rPr>
          <w:lang w:val="en-GB"/>
        </w:rPr>
      </w:pPr>
      <w:r>
        <w:rPr>
          <w:noProof/>
          <w:lang w:val="en-GB"/>
        </w:rPr>
        <w:lastRenderedPageBreak/>
        <w:drawing>
          <wp:inline distT="0" distB="0" distL="0" distR="0" wp14:anchorId="6804133C" wp14:editId="2BF4FCE6">
            <wp:extent cx="5842223" cy="4464000"/>
            <wp:effectExtent l="152400" t="152400" r="368300" b="356235"/>
            <wp:docPr id="22578751" name="Picture 15" descr="A char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8751" name="Picture 15" descr="A chart with text and imag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42223" cy="4464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44CCDE79" w14:textId="5F643FB4" w:rsidR="0033714A" w:rsidRPr="0033714A" w:rsidRDefault="0033714A" w:rsidP="0033714A">
      <w:pPr>
        <w:pStyle w:val="Heading1"/>
        <w:rPr>
          <w:lang w:val="en-GB"/>
        </w:rPr>
      </w:pPr>
      <w:bookmarkStart w:id="11" w:name="_Toc191674296"/>
      <w:r>
        <w:rPr>
          <w:lang w:val="en-GB"/>
        </w:rPr>
        <w:t>5. C</w:t>
      </w:r>
      <w:r w:rsidRPr="0033714A">
        <w:rPr>
          <w:lang w:val="en-GB"/>
        </w:rPr>
        <w:t>onclusion</w:t>
      </w:r>
      <w:bookmarkEnd w:id="11"/>
    </w:p>
    <w:p w14:paraId="6F9ECA14" w14:textId="2526CF18" w:rsidR="009A7E44" w:rsidRDefault="0033714A" w:rsidP="009A7E44">
      <w:pPr>
        <w:tabs>
          <w:tab w:val="left" w:pos="3224"/>
        </w:tabs>
        <w:spacing w:before="120" w:after="120"/>
        <w:rPr>
          <w:lang w:val="en-GB"/>
        </w:rPr>
      </w:pPr>
      <w:r w:rsidRPr="0033714A">
        <w:rPr>
          <w:lang w:val="en-GB"/>
        </w:rPr>
        <w:t>Unison Horizon illustrates how strategic planning, rooted in EMBOK and adaptable to industry trends, can convert EDI from theoretical concepts into practical results. By combining education with hands-on experiences, the event enables hospitality leaders to break down systemic barriers and promote inclusive cultures. Its achievement depends on careful risk management, collaboration across sectors, and utilising Amsterdam’s forward-thinking ecosystem. Unison Horizon provides a reproducible model for integrating EDI into organisational DNA as the hospitality sector develops, guaranteeing long-term resilience and moral expansion.</w:t>
      </w:r>
    </w:p>
    <w:p w14:paraId="5CE38915" w14:textId="77777777" w:rsidR="009A7E44" w:rsidRDefault="009A7E44">
      <w:pPr>
        <w:spacing w:line="259" w:lineRule="auto"/>
        <w:jc w:val="left"/>
        <w:rPr>
          <w:lang w:val="en-GB"/>
        </w:rPr>
      </w:pPr>
      <w:r>
        <w:rPr>
          <w:lang w:val="en-GB"/>
        </w:rPr>
        <w:br w:type="page"/>
      </w:r>
    </w:p>
    <w:p w14:paraId="7B4BC739" w14:textId="14CE90C1" w:rsidR="00377E81" w:rsidRDefault="009A7E44" w:rsidP="009A7E44">
      <w:pPr>
        <w:pStyle w:val="Heading1"/>
        <w:rPr>
          <w:lang w:val="en-GB"/>
        </w:rPr>
      </w:pPr>
      <w:bookmarkStart w:id="12" w:name="_Toc191674297"/>
      <w:r>
        <w:rPr>
          <w:lang w:val="en-GB"/>
        </w:rPr>
        <w:lastRenderedPageBreak/>
        <w:t>Reference list</w:t>
      </w:r>
      <w:bookmarkEnd w:id="12"/>
    </w:p>
    <w:p w14:paraId="08EEE49E" w14:textId="77777777" w:rsidR="009A7E44" w:rsidRPr="00572050"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t xml:space="preserve">Adamu, K. (2024). </w:t>
      </w:r>
      <w:r w:rsidRPr="00572050">
        <w:rPr>
          <w:rFonts w:ascii="Arial" w:hAnsi="Arial" w:cs="Arial"/>
          <w:i/>
          <w:iCs/>
        </w:rPr>
        <w:t>Intersectionality in an Inclusive Workplace Culture</w:t>
      </w:r>
      <w:r w:rsidRPr="00572050">
        <w:rPr>
          <w:rFonts w:ascii="Arial" w:hAnsi="Arial" w:cs="Arial"/>
        </w:rPr>
        <w:t xml:space="preserve">. [online] </w:t>
      </w:r>
      <w:proofErr w:type="spellStart"/>
      <w:r w:rsidRPr="00572050">
        <w:rPr>
          <w:rFonts w:ascii="Arial" w:hAnsi="Arial" w:cs="Arial"/>
        </w:rPr>
        <w:t>Kin&amp;Co</w:t>
      </w:r>
      <w:proofErr w:type="spellEnd"/>
      <w:r w:rsidRPr="00572050">
        <w:rPr>
          <w:rFonts w:ascii="Arial" w:hAnsi="Arial" w:cs="Arial"/>
        </w:rPr>
        <w:t xml:space="preserve">. Available at: </w:t>
      </w:r>
      <w:hyperlink r:id="rId18" w:history="1">
        <w:r w:rsidRPr="00572050">
          <w:rPr>
            <w:rStyle w:val="Hyperlink"/>
            <w:rFonts w:ascii="Arial" w:hAnsi="Arial" w:cs="Arial"/>
          </w:rPr>
          <w:t>https://kinandco.com/intersectionality-in-an-inclusive-workplace-culture/</w:t>
        </w:r>
      </w:hyperlink>
      <w:r w:rsidRPr="00572050">
        <w:rPr>
          <w:rFonts w:ascii="Arial" w:hAnsi="Arial" w:cs="Arial"/>
        </w:rPr>
        <w:t xml:space="preserve"> [Accessed 21 February. 2025].</w:t>
      </w:r>
    </w:p>
    <w:p w14:paraId="4FC53579" w14:textId="77777777" w:rsidR="009A7E44" w:rsidRPr="00572050" w:rsidRDefault="009A7E44" w:rsidP="009A7E44">
      <w:pPr>
        <w:pStyle w:val="ListParagraph"/>
        <w:numPr>
          <w:ilvl w:val="0"/>
          <w:numId w:val="1"/>
        </w:numPr>
        <w:rPr>
          <w:rFonts w:cs="Arial"/>
        </w:rPr>
      </w:pPr>
      <w:r w:rsidRPr="00572050">
        <w:rPr>
          <w:rFonts w:cs="Arial"/>
        </w:rPr>
        <w:t xml:space="preserve">Aldridge, C.A. and Colvin, M.E. (2024). Writing SMART objectives for natural resource and environmental management. </w:t>
      </w:r>
      <w:r w:rsidRPr="00572050">
        <w:rPr>
          <w:rFonts w:cs="Arial"/>
          <w:i/>
          <w:iCs/>
        </w:rPr>
        <w:t>Ecological solutions and evidence</w:t>
      </w:r>
      <w:r w:rsidRPr="00572050">
        <w:rPr>
          <w:rFonts w:cs="Arial"/>
        </w:rPr>
        <w:t xml:space="preserve">, 5(1). DOI: </w:t>
      </w:r>
      <w:hyperlink r:id="rId19" w:history="1">
        <w:r w:rsidRPr="00572050">
          <w:rPr>
            <w:rStyle w:val="Hyperlink"/>
            <w:rFonts w:cs="Arial"/>
          </w:rPr>
          <w:t>https://doi.org/10.1002/2688-8319.12313</w:t>
        </w:r>
      </w:hyperlink>
    </w:p>
    <w:p w14:paraId="5BA14603" w14:textId="77777777" w:rsidR="009A7E44" w:rsidRPr="00572050" w:rsidRDefault="009A7E44" w:rsidP="009A7E44">
      <w:pPr>
        <w:pStyle w:val="ListParagraph"/>
        <w:numPr>
          <w:ilvl w:val="0"/>
          <w:numId w:val="1"/>
        </w:numPr>
        <w:rPr>
          <w:rFonts w:cs="Arial"/>
        </w:rPr>
      </w:pPr>
      <w:r w:rsidRPr="00572050">
        <w:rPr>
          <w:rFonts w:cs="Arial"/>
        </w:rPr>
        <w:t xml:space="preserve">Allen, J., Harris, R. and Jago, L. (2021). </w:t>
      </w:r>
      <w:r w:rsidRPr="00572050">
        <w:rPr>
          <w:rFonts w:cs="Arial"/>
          <w:i/>
          <w:iCs/>
        </w:rPr>
        <w:t>Festival &amp; Special Event Management Interactive Wiley E-Text.</w:t>
      </w:r>
      <w:r w:rsidRPr="00572050">
        <w:rPr>
          <w:rFonts w:cs="Arial"/>
        </w:rPr>
        <w:t xml:space="preserve"> S.L.: John Wiley.</w:t>
      </w:r>
    </w:p>
    <w:p w14:paraId="5507BFE0" w14:textId="77777777" w:rsidR="009A7E44" w:rsidRPr="00FE0190" w:rsidRDefault="009A7E44" w:rsidP="009A7E44">
      <w:pPr>
        <w:pStyle w:val="ListParagraph"/>
        <w:numPr>
          <w:ilvl w:val="0"/>
          <w:numId w:val="1"/>
        </w:numPr>
        <w:rPr>
          <w:rFonts w:cs="Arial"/>
        </w:rPr>
      </w:pPr>
      <w:r w:rsidRPr="00572050">
        <w:rPr>
          <w:rFonts w:cs="Arial"/>
        </w:rPr>
        <w:t xml:space="preserve">Baum, T. et al. (2020) ‘COVID-19’s impact on the hospitality workforce – new crisis or amplification of the norm?’, </w:t>
      </w:r>
      <w:r w:rsidRPr="00572050">
        <w:rPr>
          <w:rFonts w:cs="Arial"/>
          <w:i/>
          <w:iCs/>
        </w:rPr>
        <w:t>International journal of contemporary hospitality management</w:t>
      </w:r>
      <w:r w:rsidRPr="00572050">
        <w:rPr>
          <w:rFonts w:cs="Arial"/>
        </w:rPr>
        <w:t xml:space="preserve">, 32(9), pp. 2813–2829. Available at: </w:t>
      </w:r>
      <w:hyperlink r:id="rId20" w:history="1">
        <w:r w:rsidRPr="00572050">
          <w:rPr>
            <w:rStyle w:val="Hyperlink"/>
            <w:rFonts w:cs="Arial"/>
          </w:rPr>
          <w:t>https://doi.org/10.1108/IJCHM-04-2020-0314</w:t>
        </w:r>
      </w:hyperlink>
    </w:p>
    <w:p w14:paraId="6B321D26" w14:textId="57B7B77C" w:rsidR="00FE0190" w:rsidRPr="00FE0190" w:rsidRDefault="00FE0190" w:rsidP="00FE0190">
      <w:pPr>
        <w:pStyle w:val="NormalWeb"/>
        <w:numPr>
          <w:ilvl w:val="0"/>
          <w:numId w:val="1"/>
        </w:numPr>
        <w:spacing w:before="0" w:beforeAutospacing="0" w:after="240" w:afterAutospacing="0" w:line="360" w:lineRule="auto"/>
        <w:jc w:val="both"/>
        <w:rPr>
          <w:rFonts w:ascii="Arial" w:hAnsi="Arial" w:cs="Arial"/>
        </w:rPr>
      </w:pPr>
      <w:r w:rsidRPr="00FE0190">
        <w:rPr>
          <w:rFonts w:ascii="Arial" w:hAnsi="Arial" w:cs="Arial"/>
        </w:rPr>
        <w:t xml:space="preserve">Bhattacharjee, M. (2024). </w:t>
      </w:r>
      <w:r w:rsidRPr="00FE0190">
        <w:rPr>
          <w:rFonts w:ascii="Arial" w:hAnsi="Arial" w:cs="Arial"/>
          <w:i/>
          <w:iCs/>
        </w:rPr>
        <w:t>Top DE&amp;I Events to Attend in 2025</w:t>
      </w:r>
      <w:r w:rsidRPr="00FE0190">
        <w:rPr>
          <w:rFonts w:ascii="Arial" w:hAnsi="Arial" w:cs="Arial"/>
        </w:rPr>
        <w:t xml:space="preserve">. [online] </w:t>
      </w:r>
      <w:proofErr w:type="spellStart"/>
      <w:r w:rsidRPr="00FE0190">
        <w:rPr>
          <w:rFonts w:ascii="Arial" w:hAnsi="Arial" w:cs="Arial"/>
        </w:rPr>
        <w:t>Airmeet</w:t>
      </w:r>
      <w:proofErr w:type="spellEnd"/>
      <w:r w:rsidRPr="00FE0190">
        <w:rPr>
          <w:rFonts w:ascii="Arial" w:hAnsi="Arial" w:cs="Arial"/>
        </w:rPr>
        <w:t xml:space="preserve">. Available at: </w:t>
      </w:r>
      <w:hyperlink r:id="rId21" w:history="1">
        <w:r w:rsidRPr="00FE0190">
          <w:rPr>
            <w:rStyle w:val="Hyperlink"/>
            <w:rFonts w:ascii="Arial" w:hAnsi="Arial" w:cs="Arial"/>
          </w:rPr>
          <w:t>https://www.airmeet.com/hub/blog/top-dei-events-to-attend-in-2025/</w:t>
        </w:r>
      </w:hyperlink>
      <w:r w:rsidRPr="00FE0190">
        <w:rPr>
          <w:rFonts w:ascii="Arial" w:hAnsi="Arial" w:cs="Arial"/>
        </w:rPr>
        <w:t xml:space="preserve"> [Accessed 3 Feb. 2025].</w:t>
      </w:r>
    </w:p>
    <w:p w14:paraId="2558C599" w14:textId="77777777" w:rsidR="009A7E44" w:rsidRPr="00572050" w:rsidRDefault="009A7E44" w:rsidP="009A7E44">
      <w:pPr>
        <w:pStyle w:val="ListParagraph"/>
        <w:numPr>
          <w:ilvl w:val="0"/>
          <w:numId w:val="1"/>
        </w:numPr>
        <w:rPr>
          <w:rFonts w:cs="Arial"/>
        </w:rPr>
      </w:pPr>
      <w:r w:rsidRPr="00572050">
        <w:rPr>
          <w:rFonts w:cs="Arial"/>
        </w:rPr>
        <w:t xml:space="preserve">Bowdin, G., McDonnell, I., Harris, R., O’Toole, W., Allen, J. and Leo Kenneth Jago (2023). </w:t>
      </w:r>
      <w:r w:rsidRPr="00572050">
        <w:rPr>
          <w:rFonts w:cs="Arial"/>
          <w:i/>
          <w:iCs/>
        </w:rPr>
        <w:t>Events Management</w:t>
      </w:r>
      <w:r w:rsidRPr="00572050">
        <w:rPr>
          <w:rFonts w:cs="Arial"/>
        </w:rPr>
        <w:t xml:space="preserve">. Routledge. DOI: </w:t>
      </w:r>
      <w:hyperlink r:id="rId22" w:history="1">
        <w:r w:rsidRPr="00572050">
          <w:rPr>
            <w:rStyle w:val="Hyperlink"/>
            <w:rFonts w:cs="Arial"/>
          </w:rPr>
          <w:t>https://doi.org/10.4324/9781003044963</w:t>
        </w:r>
      </w:hyperlink>
    </w:p>
    <w:p w14:paraId="59A15486" w14:textId="77777777" w:rsidR="009A7E44" w:rsidRPr="00572050" w:rsidRDefault="009A7E44" w:rsidP="009A7E44">
      <w:pPr>
        <w:pStyle w:val="ListParagraph"/>
        <w:numPr>
          <w:ilvl w:val="0"/>
          <w:numId w:val="1"/>
        </w:numPr>
        <w:rPr>
          <w:rFonts w:cs="Arial"/>
        </w:rPr>
      </w:pPr>
      <w:r w:rsidRPr="00572050">
        <w:rPr>
          <w:rFonts w:cs="Arial"/>
        </w:rPr>
        <w:t xml:space="preserve">Dixon-Fyle, S., Dolan, K., Hunt, V. and Prince, S. (2020). </w:t>
      </w:r>
      <w:r w:rsidRPr="00572050">
        <w:rPr>
          <w:rFonts w:cs="Arial"/>
          <w:i/>
          <w:iCs/>
        </w:rPr>
        <w:t>Diversity wins: How inclusion matters</w:t>
      </w:r>
      <w:r w:rsidRPr="00572050">
        <w:rPr>
          <w:rFonts w:cs="Arial"/>
        </w:rPr>
        <w:t xml:space="preserve">. [online] McKinsey &amp; Company. Available at: </w:t>
      </w:r>
      <w:hyperlink r:id="rId23" w:history="1">
        <w:r w:rsidRPr="00572050">
          <w:rPr>
            <w:rStyle w:val="Hyperlink"/>
            <w:rFonts w:cs="Arial"/>
          </w:rPr>
          <w:t>https://www.mckinsey.com/featured-insights/diversity-and-inclusion/diversity-wins-how-inclusion-matters</w:t>
        </w:r>
      </w:hyperlink>
      <w:r w:rsidRPr="00572050">
        <w:rPr>
          <w:rFonts w:cs="Arial"/>
        </w:rPr>
        <w:t xml:space="preserve"> [Accessed 19 February. 2025].</w:t>
      </w:r>
    </w:p>
    <w:p w14:paraId="1D347FA2" w14:textId="77777777" w:rsidR="009A7E44" w:rsidRPr="00572050"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t xml:space="preserve">Fiel, S. (2024). </w:t>
      </w:r>
      <w:r w:rsidRPr="00572050">
        <w:rPr>
          <w:rFonts w:ascii="Arial" w:hAnsi="Arial" w:cs="Arial"/>
          <w:i/>
          <w:iCs/>
        </w:rPr>
        <w:t>Augmented Reality in Entertainment &amp; Media</w:t>
      </w:r>
      <w:r w:rsidRPr="00572050">
        <w:rPr>
          <w:rFonts w:ascii="Arial" w:hAnsi="Arial" w:cs="Arial"/>
        </w:rPr>
        <w:t xml:space="preserve">. [online] Rock Paper Reality. Available at: </w:t>
      </w:r>
      <w:hyperlink r:id="rId24" w:history="1">
        <w:r w:rsidRPr="00572050">
          <w:rPr>
            <w:rStyle w:val="Hyperlink"/>
            <w:rFonts w:ascii="Arial" w:hAnsi="Arial" w:cs="Arial"/>
          </w:rPr>
          <w:t>https://rockpaperreality.com/insights/ar-use-cases/augmented-reality-in-entertainment-media/</w:t>
        </w:r>
      </w:hyperlink>
      <w:r w:rsidRPr="00572050">
        <w:rPr>
          <w:rFonts w:ascii="Arial" w:hAnsi="Arial" w:cs="Arial"/>
        </w:rPr>
        <w:t xml:space="preserve"> [Accessed 21 February. 2025].</w:t>
      </w:r>
    </w:p>
    <w:p w14:paraId="0211335C" w14:textId="77777777" w:rsidR="009A7E44" w:rsidRPr="00572050" w:rsidRDefault="009A7E44" w:rsidP="009A7E44">
      <w:pPr>
        <w:pStyle w:val="ListParagraph"/>
        <w:numPr>
          <w:ilvl w:val="0"/>
          <w:numId w:val="1"/>
        </w:numPr>
        <w:rPr>
          <w:rFonts w:cs="Arial"/>
        </w:rPr>
      </w:pPr>
      <w:r w:rsidRPr="00572050">
        <w:rPr>
          <w:rFonts w:cs="Arial"/>
        </w:rPr>
        <w:t xml:space="preserve">Fletcher, A. (2023). </w:t>
      </w:r>
      <w:r w:rsidRPr="00572050">
        <w:rPr>
          <w:rFonts w:cs="Arial"/>
          <w:i/>
          <w:iCs/>
        </w:rPr>
        <w:t>Employer’s Guide to EDI in the Workplace | HR Consultancy</w:t>
      </w:r>
      <w:r w:rsidRPr="00572050">
        <w:rPr>
          <w:rFonts w:cs="Arial"/>
        </w:rPr>
        <w:t xml:space="preserve">. [online] Fitzgerald Human Resources. Available at: </w:t>
      </w:r>
      <w:hyperlink r:id="rId25" w:history="1">
        <w:r w:rsidRPr="00572050">
          <w:rPr>
            <w:rStyle w:val="Hyperlink"/>
            <w:rFonts w:cs="Arial"/>
          </w:rPr>
          <w:t>https://www.fitzgeraldhr.co.uk/equity-diversity-inclusion-work/</w:t>
        </w:r>
      </w:hyperlink>
      <w:r w:rsidRPr="00572050">
        <w:rPr>
          <w:rFonts w:cs="Arial"/>
        </w:rPr>
        <w:t xml:space="preserve"> [Accessed 18 February. 2025].</w:t>
      </w:r>
    </w:p>
    <w:p w14:paraId="68EC0B2A" w14:textId="77777777" w:rsidR="009A7E44" w:rsidRPr="00572050" w:rsidRDefault="009A7E44" w:rsidP="009A7E44">
      <w:pPr>
        <w:pStyle w:val="ListParagraph"/>
        <w:numPr>
          <w:ilvl w:val="0"/>
          <w:numId w:val="1"/>
        </w:numPr>
        <w:rPr>
          <w:rFonts w:cs="Arial"/>
        </w:rPr>
      </w:pPr>
      <w:r w:rsidRPr="00572050">
        <w:rPr>
          <w:rFonts w:cs="Arial"/>
        </w:rPr>
        <w:t xml:space="preserve">Gallaudet University (2024). </w:t>
      </w:r>
      <w:r w:rsidRPr="00572050">
        <w:rPr>
          <w:rFonts w:cs="Arial"/>
          <w:i/>
          <w:iCs/>
        </w:rPr>
        <w:t>Learn ASL at Gallaudet | Gallaudet University</w:t>
      </w:r>
      <w:r w:rsidRPr="00572050">
        <w:rPr>
          <w:rFonts w:cs="Arial"/>
        </w:rPr>
        <w:t xml:space="preserve">. [online] Gallaudet University. Available at: </w:t>
      </w:r>
      <w:hyperlink r:id="rId26" w:history="1">
        <w:r w:rsidRPr="00572050">
          <w:rPr>
            <w:rStyle w:val="Hyperlink"/>
            <w:rFonts w:cs="Arial"/>
          </w:rPr>
          <w:t>https://gallaudet.edu/asl/</w:t>
        </w:r>
      </w:hyperlink>
      <w:r w:rsidRPr="00572050">
        <w:rPr>
          <w:rFonts w:cs="Arial"/>
        </w:rPr>
        <w:t xml:space="preserve"> [Accessed 19 January. 2025].</w:t>
      </w:r>
    </w:p>
    <w:p w14:paraId="427533AF" w14:textId="77777777" w:rsidR="009A7E44" w:rsidRPr="00572050"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t xml:space="preserve">GDPR (2018). </w:t>
      </w:r>
      <w:r w:rsidRPr="00572050">
        <w:rPr>
          <w:rFonts w:ascii="Arial" w:hAnsi="Arial" w:cs="Arial"/>
          <w:i/>
          <w:iCs/>
        </w:rPr>
        <w:t>General Data Protection Regulation (GDPR)</w:t>
      </w:r>
      <w:r w:rsidRPr="00572050">
        <w:rPr>
          <w:rFonts w:ascii="Arial" w:hAnsi="Arial" w:cs="Arial"/>
        </w:rPr>
        <w:t xml:space="preserve">. [online] General Data Protection Regulation (GDPR). Available at: </w:t>
      </w:r>
      <w:hyperlink r:id="rId27" w:history="1">
        <w:r w:rsidRPr="00572050">
          <w:rPr>
            <w:rStyle w:val="Hyperlink"/>
            <w:rFonts w:ascii="Arial" w:hAnsi="Arial" w:cs="Arial"/>
          </w:rPr>
          <w:t>https://gdpr-info.eu/</w:t>
        </w:r>
      </w:hyperlink>
      <w:r w:rsidRPr="00572050">
        <w:rPr>
          <w:rFonts w:ascii="Arial" w:hAnsi="Arial" w:cs="Arial"/>
        </w:rPr>
        <w:t xml:space="preserve"> [Accessed 16 February. 2025].</w:t>
      </w:r>
    </w:p>
    <w:p w14:paraId="254CA0DC" w14:textId="77777777" w:rsidR="009A7E44" w:rsidRPr="00572050"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t xml:space="preserve">Gomez, L.E. and Bernet, P. (2019) ‘Diversity improves performance and outcomes’, </w:t>
      </w:r>
      <w:r w:rsidRPr="00572050">
        <w:rPr>
          <w:rFonts w:ascii="Arial" w:hAnsi="Arial" w:cs="Arial"/>
          <w:i/>
          <w:iCs/>
        </w:rPr>
        <w:t>Journal of the National Medical Association</w:t>
      </w:r>
      <w:r w:rsidRPr="00572050">
        <w:rPr>
          <w:rFonts w:ascii="Arial" w:hAnsi="Arial" w:cs="Arial"/>
        </w:rPr>
        <w:t xml:space="preserve">, 111(4), pp. 383–392. Available at: </w:t>
      </w:r>
      <w:hyperlink r:id="rId28" w:history="1">
        <w:r w:rsidRPr="00572050">
          <w:rPr>
            <w:rStyle w:val="Hyperlink"/>
            <w:rFonts w:ascii="Arial" w:hAnsi="Arial" w:cs="Arial"/>
          </w:rPr>
          <w:t>https://doi.org/10.1016/j.jnma.2019.01.006</w:t>
        </w:r>
      </w:hyperlink>
    </w:p>
    <w:p w14:paraId="07C3DB10" w14:textId="77777777" w:rsidR="009A7E44" w:rsidRPr="00572050" w:rsidRDefault="009A7E44" w:rsidP="009A7E44">
      <w:pPr>
        <w:pStyle w:val="ListParagraph"/>
        <w:numPr>
          <w:ilvl w:val="0"/>
          <w:numId w:val="1"/>
        </w:numPr>
        <w:rPr>
          <w:rFonts w:cs="Arial"/>
        </w:rPr>
      </w:pPr>
      <w:r w:rsidRPr="00572050">
        <w:rPr>
          <w:rFonts w:cs="Arial"/>
        </w:rPr>
        <w:t xml:space="preserve">Hotel Okura (2022). </w:t>
      </w:r>
      <w:r w:rsidRPr="00572050">
        <w:rPr>
          <w:rFonts w:cs="Arial"/>
          <w:i/>
          <w:iCs/>
        </w:rPr>
        <w:t xml:space="preserve">A pencil is </w:t>
      </w:r>
      <w:proofErr w:type="gramStart"/>
      <w:r w:rsidRPr="00572050">
        <w:rPr>
          <w:rFonts w:cs="Arial"/>
          <w:i/>
          <w:iCs/>
        </w:rPr>
        <w:t>writing</w:t>
      </w:r>
      <w:proofErr w:type="gramEnd"/>
      <w:r w:rsidRPr="00572050">
        <w:rPr>
          <w:rFonts w:cs="Arial"/>
          <w:i/>
          <w:iCs/>
        </w:rPr>
        <w:t xml:space="preserve"> on a piece of paper.</w:t>
      </w:r>
      <w:r w:rsidRPr="00572050">
        <w:rPr>
          <w:rFonts w:cs="Arial"/>
        </w:rPr>
        <w:t xml:space="preserve"> [online] Okura. Available at: </w:t>
      </w:r>
      <w:hyperlink r:id="rId29" w:history="1">
        <w:r w:rsidRPr="00572050">
          <w:rPr>
            <w:rStyle w:val="Hyperlink"/>
            <w:rFonts w:cs="Arial"/>
          </w:rPr>
          <w:t>https://www.okura.nl/events</w:t>
        </w:r>
      </w:hyperlink>
      <w:r w:rsidRPr="00572050">
        <w:rPr>
          <w:rFonts w:cs="Arial"/>
        </w:rPr>
        <w:t xml:space="preserve"> [Accessed 13 January. 2025].</w:t>
      </w:r>
    </w:p>
    <w:p w14:paraId="7FB79EB2" w14:textId="77777777" w:rsidR="009A7E44" w:rsidRPr="00572050"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lastRenderedPageBreak/>
        <w:t xml:space="preserve">Independent (2022). </w:t>
      </w:r>
      <w:r w:rsidRPr="00572050">
        <w:rPr>
          <w:rFonts w:ascii="Arial" w:hAnsi="Arial" w:cs="Arial"/>
          <w:i/>
          <w:iCs/>
        </w:rPr>
        <w:t>Dutch government names commissioner to tackle #MeToo issues</w:t>
      </w:r>
      <w:r w:rsidRPr="00572050">
        <w:rPr>
          <w:rFonts w:ascii="Arial" w:hAnsi="Arial" w:cs="Arial"/>
        </w:rPr>
        <w:t xml:space="preserve">. [online] The Independent. Available at: </w:t>
      </w:r>
      <w:hyperlink r:id="rId30" w:history="1">
        <w:r w:rsidRPr="00572050">
          <w:rPr>
            <w:rStyle w:val="Hyperlink"/>
            <w:rFonts w:ascii="Arial" w:hAnsi="Arial" w:cs="Arial"/>
          </w:rPr>
          <w:t>https://www.independent.co.uk/news/dutch-european-union-marc-overmars-police-parliament-b2010382.html</w:t>
        </w:r>
      </w:hyperlink>
      <w:r w:rsidRPr="00572050">
        <w:rPr>
          <w:rFonts w:ascii="Arial" w:hAnsi="Arial" w:cs="Arial"/>
        </w:rPr>
        <w:t xml:space="preserve"> [Accessed 28 February. 2025].</w:t>
      </w:r>
    </w:p>
    <w:p w14:paraId="4250011C" w14:textId="77777777" w:rsidR="009A7E44" w:rsidRPr="00572050"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t xml:space="preserve">ISO (2018). </w:t>
      </w:r>
      <w:r w:rsidRPr="00572050">
        <w:rPr>
          <w:rFonts w:ascii="Arial" w:hAnsi="Arial" w:cs="Arial"/>
          <w:i/>
          <w:iCs/>
        </w:rPr>
        <w:t>ISO 45001:2018</w:t>
      </w:r>
      <w:r w:rsidRPr="00572050">
        <w:rPr>
          <w:rFonts w:ascii="Arial" w:hAnsi="Arial" w:cs="Arial"/>
        </w:rPr>
        <w:t xml:space="preserve">. [online] ISO. Available at: </w:t>
      </w:r>
      <w:hyperlink r:id="rId31" w:history="1">
        <w:r w:rsidRPr="00572050">
          <w:rPr>
            <w:rStyle w:val="Hyperlink"/>
            <w:rFonts w:ascii="Arial" w:hAnsi="Arial" w:cs="Arial"/>
          </w:rPr>
          <w:t>https://www.iso.org/standard/63787.html</w:t>
        </w:r>
      </w:hyperlink>
      <w:r w:rsidRPr="00572050">
        <w:rPr>
          <w:rFonts w:ascii="Arial" w:hAnsi="Arial" w:cs="Arial"/>
        </w:rPr>
        <w:t xml:space="preserve"> [Accessed 16 February. 2025]</w:t>
      </w:r>
    </w:p>
    <w:p w14:paraId="12475F20" w14:textId="77777777" w:rsidR="009A7E44" w:rsidRPr="00572050" w:rsidRDefault="009A7E44" w:rsidP="009A7E44">
      <w:pPr>
        <w:pStyle w:val="ListParagraph"/>
        <w:numPr>
          <w:ilvl w:val="0"/>
          <w:numId w:val="1"/>
        </w:numPr>
        <w:rPr>
          <w:rFonts w:cs="Arial"/>
        </w:rPr>
      </w:pPr>
      <w:r w:rsidRPr="00572050">
        <w:rPr>
          <w:rFonts w:cs="Arial"/>
        </w:rPr>
        <w:t xml:space="preserve">Kazim, W. (2024). </w:t>
      </w:r>
      <w:r w:rsidRPr="00572050">
        <w:rPr>
          <w:rFonts w:cs="Arial"/>
          <w:i/>
          <w:iCs/>
        </w:rPr>
        <w:t>70 Event Planning Industry Statistics for 2025</w:t>
      </w:r>
      <w:r w:rsidRPr="00572050">
        <w:rPr>
          <w:rFonts w:cs="Arial"/>
        </w:rPr>
        <w:t xml:space="preserve">. [online] G2. Available at: </w:t>
      </w:r>
      <w:hyperlink r:id="rId32" w:history="1">
        <w:r w:rsidRPr="00572050">
          <w:rPr>
            <w:rStyle w:val="Hyperlink"/>
            <w:rFonts w:cs="Arial"/>
          </w:rPr>
          <w:t>https://www.g2.com/articles/event-industry-statistics</w:t>
        </w:r>
      </w:hyperlink>
      <w:r w:rsidRPr="00572050">
        <w:rPr>
          <w:rFonts w:cs="Arial"/>
        </w:rPr>
        <w:t xml:space="preserve"> [Accessed 15 February. 2025]</w:t>
      </w:r>
    </w:p>
    <w:p w14:paraId="5718FAD5" w14:textId="77777777" w:rsidR="009A7E44" w:rsidRPr="00572050"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t xml:space="preserve">Mulhern, O. (2020). </w:t>
      </w:r>
      <w:r w:rsidRPr="00572050">
        <w:rPr>
          <w:rFonts w:ascii="Arial" w:hAnsi="Arial" w:cs="Arial"/>
          <w:i/>
          <w:iCs/>
        </w:rPr>
        <w:t>Netherlands - Ranked 13th in the Global Sustainability Index</w:t>
      </w:r>
      <w:r w:rsidRPr="00572050">
        <w:rPr>
          <w:rFonts w:ascii="Arial" w:hAnsi="Arial" w:cs="Arial"/>
        </w:rPr>
        <w:t xml:space="preserve">. [online] Earth. Available at: </w:t>
      </w:r>
      <w:hyperlink r:id="rId33" w:history="1">
        <w:r w:rsidRPr="00572050">
          <w:rPr>
            <w:rStyle w:val="Hyperlink"/>
            <w:rFonts w:ascii="Arial" w:hAnsi="Arial" w:cs="Arial"/>
          </w:rPr>
          <w:t>https://earth.org/global_sustain/netherlands-ranked-13th-in-the-global-sustainability-index/</w:t>
        </w:r>
      </w:hyperlink>
      <w:r w:rsidRPr="00572050">
        <w:rPr>
          <w:rFonts w:ascii="Arial" w:hAnsi="Arial" w:cs="Arial"/>
        </w:rPr>
        <w:t xml:space="preserve"> [Accessed 19 February. 2025].</w:t>
      </w:r>
    </w:p>
    <w:p w14:paraId="745B9DA9" w14:textId="77777777" w:rsidR="009A7E44" w:rsidRPr="00572050"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t xml:space="preserve">Oladimeji, P. (2024). </w:t>
      </w:r>
      <w:r w:rsidRPr="00572050">
        <w:rPr>
          <w:rFonts w:ascii="Arial" w:hAnsi="Arial" w:cs="Arial"/>
          <w:i/>
          <w:iCs/>
        </w:rPr>
        <w:t>What Is the Privacy Law in the Netherlands</w:t>
      </w:r>
      <w:r w:rsidRPr="00572050">
        <w:rPr>
          <w:rFonts w:ascii="Arial" w:hAnsi="Arial" w:cs="Arial"/>
        </w:rPr>
        <w:t xml:space="preserve">. [online] </w:t>
      </w:r>
      <w:proofErr w:type="spellStart"/>
      <w:r w:rsidRPr="00572050">
        <w:rPr>
          <w:rFonts w:ascii="Arial" w:hAnsi="Arial" w:cs="Arial"/>
        </w:rPr>
        <w:t>Didomi</w:t>
      </w:r>
      <w:proofErr w:type="spellEnd"/>
      <w:r w:rsidRPr="00572050">
        <w:rPr>
          <w:rFonts w:ascii="Arial" w:hAnsi="Arial" w:cs="Arial"/>
        </w:rPr>
        <w:t xml:space="preserve">. Available at: </w:t>
      </w:r>
      <w:hyperlink r:id="rId34" w:history="1">
        <w:r w:rsidRPr="00572050">
          <w:rPr>
            <w:rStyle w:val="Hyperlink"/>
            <w:rFonts w:ascii="Arial" w:hAnsi="Arial" w:cs="Arial"/>
          </w:rPr>
          <w:t>https://www.didomi.io/blog/privacy-law-netherlands</w:t>
        </w:r>
      </w:hyperlink>
      <w:r w:rsidRPr="00572050">
        <w:rPr>
          <w:rFonts w:ascii="Arial" w:hAnsi="Arial" w:cs="Arial"/>
        </w:rPr>
        <w:t xml:space="preserve"> [Accessed 25 February. 2025].</w:t>
      </w:r>
    </w:p>
    <w:p w14:paraId="79BC45E4" w14:textId="77777777" w:rsidR="009A7E44" w:rsidRPr="00572050" w:rsidRDefault="009A7E44" w:rsidP="009A7E44">
      <w:pPr>
        <w:pStyle w:val="ListParagraph"/>
        <w:numPr>
          <w:ilvl w:val="0"/>
          <w:numId w:val="1"/>
        </w:numPr>
        <w:rPr>
          <w:rFonts w:cs="Arial"/>
        </w:rPr>
      </w:pPr>
      <w:proofErr w:type="spellStart"/>
      <w:r w:rsidRPr="00572050">
        <w:rPr>
          <w:rFonts w:cs="Arial"/>
        </w:rPr>
        <w:t>RoarFun</w:t>
      </w:r>
      <w:proofErr w:type="spellEnd"/>
      <w:r w:rsidRPr="00572050">
        <w:rPr>
          <w:rFonts w:cs="Arial"/>
        </w:rPr>
        <w:t xml:space="preserve"> (2024). </w:t>
      </w:r>
      <w:r w:rsidRPr="00572050">
        <w:rPr>
          <w:rFonts w:cs="Arial"/>
          <w:i/>
          <w:iCs/>
        </w:rPr>
        <w:t>#1 service to rent VR for your event. Best Virtual Reality.</w:t>
      </w:r>
      <w:r w:rsidRPr="00572050">
        <w:rPr>
          <w:rFonts w:cs="Arial"/>
        </w:rPr>
        <w:t xml:space="preserve"> [online] RoarFun.com - New-Gen entertainment with LOVE for children, youth and adults anywhere. Available at: </w:t>
      </w:r>
      <w:hyperlink r:id="rId35" w:history="1">
        <w:r w:rsidRPr="00572050">
          <w:rPr>
            <w:rStyle w:val="Hyperlink"/>
            <w:rFonts w:cs="Arial"/>
          </w:rPr>
          <w:t>https://roarfun.com/virtual-reality-rental/</w:t>
        </w:r>
      </w:hyperlink>
      <w:r w:rsidRPr="00572050">
        <w:rPr>
          <w:rFonts w:cs="Arial"/>
        </w:rPr>
        <w:t xml:space="preserve"> [Accessed 3 February. 2025].</w:t>
      </w:r>
    </w:p>
    <w:p w14:paraId="46D23271" w14:textId="77777777" w:rsidR="009A7E44" w:rsidRPr="00572050" w:rsidRDefault="009A7E44" w:rsidP="009A7E44">
      <w:pPr>
        <w:pStyle w:val="ListParagraph"/>
        <w:numPr>
          <w:ilvl w:val="0"/>
          <w:numId w:val="1"/>
        </w:numPr>
        <w:rPr>
          <w:rFonts w:cs="Arial"/>
        </w:rPr>
      </w:pPr>
      <w:r w:rsidRPr="00572050">
        <w:rPr>
          <w:rFonts w:cs="Arial"/>
        </w:rPr>
        <w:t xml:space="preserve">Gomez, L.E. and Bernet, P. (2019) ‘Diversity improves performance and outcomes’, </w:t>
      </w:r>
      <w:r w:rsidRPr="00572050">
        <w:rPr>
          <w:rFonts w:cs="Arial"/>
          <w:i/>
          <w:iCs/>
        </w:rPr>
        <w:t>Journal of the National Medical Association</w:t>
      </w:r>
      <w:r w:rsidRPr="00572050">
        <w:rPr>
          <w:rFonts w:cs="Arial"/>
        </w:rPr>
        <w:t xml:space="preserve">, 111(4), pp. 383–392. Available at: </w:t>
      </w:r>
      <w:hyperlink r:id="rId36" w:history="1">
        <w:r w:rsidRPr="00572050">
          <w:rPr>
            <w:rStyle w:val="Hyperlink"/>
            <w:rFonts w:cs="Arial"/>
          </w:rPr>
          <w:t>https://doi.org/10.1016/j.jnma.2019.01.006</w:t>
        </w:r>
      </w:hyperlink>
    </w:p>
    <w:p w14:paraId="08E5E136" w14:textId="77777777" w:rsidR="009A7E44" w:rsidRPr="00572050" w:rsidRDefault="009A7E44" w:rsidP="009A7E44">
      <w:pPr>
        <w:pStyle w:val="ListParagraph"/>
        <w:numPr>
          <w:ilvl w:val="0"/>
          <w:numId w:val="1"/>
        </w:numPr>
        <w:rPr>
          <w:rFonts w:cs="Arial"/>
        </w:rPr>
      </w:pPr>
      <w:r w:rsidRPr="00572050">
        <w:rPr>
          <w:rFonts w:cs="Arial"/>
        </w:rPr>
        <w:t xml:space="preserve">Salvatori, H. (2022). </w:t>
      </w:r>
      <w:r w:rsidRPr="00572050">
        <w:rPr>
          <w:rFonts w:cs="Arial"/>
          <w:i/>
          <w:iCs/>
        </w:rPr>
        <w:t>Bringing Diversity, Equality, and Inclusion to Life in Your Events | Cvent Blog</w:t>
      </w:r>
      <w:r w:rsidRPr="00572050">
        <w:rPr>
          <w:rFonts w:cs="Arial"/>
        </w:rPr>
        <w:t xml:space="preserve">. [online] www.cvent.com. Available at: </w:t>
      </w:r>
      <w:hyperlink r:id="rId37" w:history="1">
        <w:r w:rsidRPr="00572050">
          <w:rPr>
            <w:rStyle w:val="Hyperlink"/>
            <w:rFonts w:cs="Arial"/>
          </w:rPr>
          <w:t>https://www.cvent.com/en/blog/events/diversity-equality-inclusion-your-events</w:t>
        </w:r>
      </w:hyperlink>
      <w:r w:rsidRPr="00572050">
        <w:rPr>
          <w:rFonts w:cs="Arial"/>
        </w:rPr>
        <w:t xml:space="preserve"> [Accessed 23 February. 2025].</w:t>
      </w:r>
    </w:p>
    <w:p w14:paraId="75FD8505" w14:textId="77777777" w:rsidR="009A7E44" w:rsidRPr="00572050" w:rsidRDefault="009A7E44" w:rsidP="009A7E44">
      <w:pPr>
        <w:pStyle w:val="ListParagraph"/>
        <w:numPr>
          <w:ilvl w:val="0"/>
          <w:numId w:val="1"/>
        </w:numPr>
        <w:rPr>
          <w:rFonts w:cs="Arial"/>
        </w:rPr>
      </w:pPr>
      <w:r w:rsidRPr="00572050">
        <w:rPr>
          <w:rFonts w:cs="Arial"/>
        </w:rPr>
        <w:t xml:space="preserve">Shah, K. (2024). </w:t>
      </w:r>
      <w:r w:rsidRPr="00572050">
        <w:rPr>
          <w:rFonts w:cs="Arial"/>
          <w:i/>
          <w:iCs/>
        </w:rPr>
        <w:t>60+ Must Know Event Industry Statistics in 2025</w:t>
      </w:r>
      <w:r w:rsidRPr="00572050">
        <w:rPr>
          <w:rFonts w:cs="Arial"/>
        </w:rPr>
        <w:t xml:space="preserve">. [online] </w:t>
      </w:r>
      <w:proofErr w:type="spellStart"/>
      <w:r w:rsidRPr="00572050">
        <w:rPr>
          <w:rFonts w:cs="Arial"/>
        </w:rPr>
        <w:t>Upmetrics</w:t>
      </w:r>
      <w:proofErr w:type="spellEnd"/>
      <w:r w:rsidRPr="00572050">
        <w:rPr>
          <w:rFonts w:cs="Arial"/>
        </w:rPr>
        <w:t xml:space="preserve">. Available at: </w:t>
      </w:r>
      <w:hyperlink r:id="rId38" w:history="1">
        <w:r w:rsidRPr="00572050">
          <w:rPr>
            <w:rStyle w:val="Hyperlink"/>
            <w:rFonts w:cs="Arial"/>
          </w:rPr>
          <w:t>https://upmetrics.co/blog/event-planning-industry-statistics?</w:t>
        </w:r>
      </w:hyperlink>
      <w:r w:rsidRPr="00572050">
        <w:rPr>
          <w:rFonts w:cs="Arial"/>
        </w:rPr>
        <w:t xml:space="preserve"> [Accessed 23 February. 2025].</w:t>
      </w:r>
    </w:p>
    <w:p w14:paraId="19E4F7B2" w14:textId="77777777" w:rsidR="009A7E44" w:rsidRPr="00572050" w:rsidRDefault="009A7E44" w:rsidP="009A7E44">
      <w:pPr>
        <w:pStyle w:val="ListParagraph"/>
        <w:numPr>
          <w:ilvl w:val="0"/>
          <w:numId w:val="1"/>
        </w:numPr>
        <w:rPr>
          <w:rFonts w:cs="Arial"/>
        </w:rPr>
      </w:pPr>
      <w:r w:rsidRPr="00572050">
        <w:rPr>
          <w:rFonts w:cs="Arial"/>
        </w:rPr>
        <w:t xml:space="preserve">Smith, R.L. and Lester, H.D. (2024). </w:t>
      </w:r>
      <w:r w:rsidRPr="00572050">
        <w:rPr>
          <w:rFonts w:cs="Arial"/>
          <w:i/>
          <w:iCs/>
        </w:rPr>
        <w:t>Driving Innovation through Agile methods: Comparative Insights from the EMBOK and PMBOK</w:t>
      </w:r>
      <w:r w:rsidRPr="00572050">
        <w:rPr>
          <w:rFonts w:cs="Arial"/>
        </w:rPr>
        <w:t xml:space="preserve">. [online] Proquest.com. Available at: </w:t>
      </w:r>
      <w:hyperlink r:id="rId39" w:history="1">
        <w:r w:rsidRPr="00572050">
          <w:rPr>
            <w:rStyle w:val="Hyperlink"/>
            <w:rFonts w:cs="Arial"/>
          </w:rPr>
          <w:t>https://www.proquest.com/conference-papers-proceedings/driving-innovation-through-agile-methods/docview/3166810142/</w:t>
        </w:r>
      </w:hyperlink>
      <w:r w:rsidRPr="00572050">
        <w:rPr>
          <w:rFonts w:cs="Arial"/>
        </w:rPr>
        <w:t xml:space="preserve"> [Accessed 27 February. 2025].</w:t>
      </w:r>
    </w:p>
    <w:p w14:paraId="7FFF2A46" w14:textId="77777777" w:rsidR="009A7E44" w:rsidRPr="00572050"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t xml:space="preserve">Statista (2024). </w:t>
      </w:r>
      <w:r w:rsidRPr="00572050">
        <w:rPr>
          <w:rFonts w:ascii="Arial" w:hAnsi="Arial" w:cs="Arial"/>
          <w:i/>
          <w:iCs/>
        </w:rPr>
        <w:t>Hotels - Netherlands | Statista Market Forecast</w:t>
      </w:r>
      <w:r w:rsidRPr="00572050">
        <w:rPr>
          <w:rFonts w:ascii="Arial" w:hAnsi="Arial" w:cs="Arial"/>
        </w:rPr>
        <w:t xml:space="preserve">. [online] Statista. Available at: </w:t>
      </w:r>
      <w:hyperlink r:id="rId40" w:history="1">
        <w:r w:rsidRPr="00572050">
          <w:rPr>
            <w:rStyle w:val="Hyperlink"/>
            <w:rFonts w:ascii="Arial" w:hAnsi="Arial" w:cs="Arial"/>
          </w:rPr>
          <w:t>https://www.statista.com/outlook/mmo/travel-tourism/hotels/netherlands</w:t>
        </w:r>
      </w:hyperlink>
      <w:r w:rsidRPr="00572050">
        <w:rPr>
          <w:rFonts w:ascii="Arial" w:hAnsi="Arial" w:cs="Arial"/>
        </w:rPr>
        <w:t xml:space="preserve"> [Accessed 16 February. 2025].</w:t>
      </w:r>
    </w:p>
    <w:p w14:paraId="7B05AB9F" w14:textId="77777777" w:rsidR="009A7E44" w:rsidRPr="00572050" w:rsidRDefault="009A7E44" w:rsidP="009A7E44">
      <w:pPr>
        <w:pStyle w:val="ListParagraph"/>
        <w:numPr>
          <w:ilvl w:val="0"/>
          <w:numId w:val="1"/>
        </w:numPr>
        <w:rPr>
          <w:rFonts w:cs="Arial"/>
        </w:rPr>
      </w:pPr>
      <w:r w:rsidRPr="00572050">
        <w:rPr>
          <w:rFonts w:cs="Arial"/>
        </w:rPr>
        <w:t xml:space="preserve">Tirona, C. (2025). </w:t>
      </w:r>
      <w:r w:rsidRPr="00572050">
        <w:rPr>
          <w:rFonts w:cs="Arial"/>
          <w:i/>
          <w:iCs/>
        </w:rPr>
        <w:t>Best Practices for Managing Large-Scale Events</w:t>
      </w:r>
      <w:r w:rsidRPr="00572050">
        <w:rPr>
          <w:rFonts w:cs="Arial"/>
        </w:rPr>
        <w:t xml:space="preserve">. [online] VenueNow. Available at: </w:t>
      </w:r>
      <w:hyperlink r:id="rId41" w:history="1">
        <w:r w:rsidRPr="00572050">
          <w:rPr>
            <w:rStyle w:val="Hyperlink"/>
            <w:rFonts w:cs="Arial"/>
          </w:rPr>
          <w:t>https://venuenow.com/blog/managing-large-scale-events-best-practices-for-event-planners/?</w:t>
        </w:r>
      </w:hyperlink>
      <w:r w:rsidRPr="00572050">
        <w:rPr>
          <w:rFonts w:cs="Arial"/>
        </w:rPr>
        <w:t xml:space="preserve"> [Accessed 28 February. 2025].</w:t>
      </w:r>
    </w:p>
    <w:p w14:paraId="2395FE0E" w14:textId="77777777" w:rsidR="009A7E44" w:rsidRPr="00572050"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t xml:space="preserve">Two Teachers (2020). </w:t>
      </w:r>
      <w:r w:rsidRPr="00572050">
        <w:rPr>
          <w:rFonts w:ascii="Arial" w:hAnsi="Arial" w:cs="Arial"/>
          <w:i/>
          <w:iCs/>
        </w:rPr>
        <w:t>PESTLE Analysis | What Is PESTLE analysis?</w:t>
      </w:r>
      <w:r w:rsidRPr="00572050">
        <w:rPr>
          <w:rFonts w:ascii="Arial" w:hAnsi="Arial" w:cs="Arial"/>
        </w:rPr>
        <w:t xml:space="preserve"> </w:t>
      </w:r>
      <w:r w:rsidRPr="00572050">
        <w:rPr>
          <w:rFonts w:ascii="Arial" w:hAnsi="Arial" w:cs="Arial"/>
          <w:i/>
          <w:iCs/>
        </w:rPr>
        <w:t>YouTube</w:t>
      </w:r>
      <w:r w:rsidRPr="00572050">
        <w:rPr>
          <w:rFonts w:ascii="Arial" w:hAnsi="Arial" w:cs="Arial"/>
        </w:rPr>
        <w:t xml:space="preserve">. Available at: </w:t>
      </w:r>
      <w:hyperlink r:id="rId42" w:history="1">
        <w:r w:rsidRPr="00572050">
          <w:rPr>
            <w:rStyle w:val="Hyperlink"/>
            <w:rFonts w:ascii="Arial" w:hAnsi="Arial" w:cs="Arial"/>
          </w:rPr>
          <w:t>https://www.youtube.com/watch?v=F0KQ-h6v3-s</w:t>
        </w:r>
      </w:hyperlink>
      <w:r w:rsidRPr="00572050">
        <w:rPr>
          <w:rFonts w:ascii="Arial" w:hAnsi="Arial" w:cs="Arial"/>
        </w:rPr>
        <w:t xml:space="preserve"> [Accessed 2 February. 2025].</w:t>
      </w:r>
    </w:p>
    <w:p w14:paraId="7E2D97A2" w14:textId="07C6A033" w:rsidR="0033714A" w:rsidRPr="009A7E44" w:rsidRDefault="009A7E44" w:rsidP="009A7E44">
      <w:pPr>
        <w:pStyle w:val="NormalWeb"/>
        <w:numPr>
          <w:ilvl w:val="0"/>
          <w:numId w:val="1"/>
        </w:numPr>
        <w:spacing w:before="0" w:beforeAutospacing="0" w:after="0" w:afterAutospacing="0" w:line="360" w:lineRule="auto"/>
        <w:jc w:val="both"/>
        <w:rPr>
          <w:rFonts w:ascii="Arial" w:hAnsi="Arial" w:cs="Arial"/>
        </w:rPr>
      </w:pPr>
      <w:r w:rsidRPr="00572050">
        <w:rPr>
          <w:rFonts w:ascii="Arial" w:hAnsi="Arial" w:cs="Arial"/>
        </w:rPr>
        <w:t xml:space="preserve">Yang, M., Luu, T.T. and Qian, D. (2022) ‘Group diversity and employee service innovative </w:t>
      </w:r>
      <w:proofErr w:type="spellStart"/>
      <w:r w:rsidRPr="00572050">
        <w:rPr>
          <w:rFonts w:ascii="Arial" w:hAnsi="Arial" w:cs="Arial"/>
        </w:rPr>
        <w:t>behavior</w:t>
      </w:r>
      <w:proofErr w:type="spellEnd"/>
      <w:r w:rsidRPr="00572050">
        <w:rPr>
          <w:rFonts w:ascii="Arial" w:hAnsi="Arial" w:cs="Arial"/>
        </w:rPr>
        <w:t xml:space="preserve"> in the hospitality industry: a multilevel model’, </w:t>
      </w:r>
      <w:r w:rsidRPr="00572050">
        <w:rPr>
          <w:rFonts w:ascii="Arial" w:hAnsi="Arial" w:cs="Arial"/>
          <w:i/>
          <w:iCs/>
        </w:rPr>
        <w:t xml:space="preserve">International journal of contemporary </w:t>
      </w:r>
      <w:r w:rsidRPr="00572050">
        <w:rPr>
          <w:rFonts w:ascii="Arial" w:hAnsi="Arial" w:cs="Arial"/>
          <w:i/>
          <w:iCs/>
        </w:rPr>
        <w:lastRenderedPageBreak/>
        <w:t>hospitality management</w:t>
      </w:r>
      <w:r w:rsidRPr="00572050">
        <w:rPr>
          <w:rFonts w:ascii="Arial" w:hAnsi="Arial" w:cs="Arial"/>
        </w:rPr>
        <w:t xml:space="preserve">, 34(2), pp. 808–835. Available at: </w:t>
      </w:r>
      <w:hyperlink r:id="rId43" w:history="1">
        <w:r w:rsidRPr="00572050">
          <w:rPr>
            <w:rStyle w:val="Hyperlink"/>
            <w:rFonts w:ascii="Arial" w:hAnsi="Arial" w:cs="Arial"/>
          </w:rPr>
          <w:t>https://doi.org/10.1108/IJCHM-06-2021-0822</w:t>
        </w:r>
      </w:hyperlink>
    </w:p>
    <w:sectPr w:rsidR="0033714A" w:rsidRPr="009A7E44" w:rsidSect="00BA773A">
      <w:footerReference w:type="default" r:id="rId44"/>
      <w:pgSz w:w="11906" w:h="16838" w:code="9"/>
      <w:pgMar w:top="720" w:right="720" w:bottom="720" w:left="720" w:header="720" w:footer="1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CB9CF" w14:textId="77777777" w:rsidR="00B3263E" w:rsidRDefault="00B3263E" w:rsidP="00BA773A">
      <w:pPr>
        <w:spacing w:line="240" w:lineRule="auto"/>
      </w:pPr>
      <w:r>
        <w:separator/>
      </w:r>
    </w:p>
  </w:endnote>
  <w:endnote w:type="continuationSeparator" w:id="0">
    <w:p w14:paraId="51799C8C" w14:textId="77777777" w:rsidR="00B3263E" w:rsidRDefault="00B3263E" w:rsidP="00BA77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EC99CD2A-BD25-4A69-B5FF-90FE28E9590E}"/>
    <w:embedBold r:id="rId2" w:fontKey="{CD2C67FA-74C6-4585-8FAD-186B73922158}"/>
    <w:embedItalic r:id="rId3" w:fontKey="{B14BD5FF-C700-466A-B697-67AC788C0B8D}"/>
  </w:font>
  <w:font w:name="Times New Roman">
    <w:panose1 w:val="02020603050405020304"/>
    <w:charset w:val="00"/>
    <w:family w:val="roman"/>
    <w:pitch w:val="variable"/>
    <w:sig w:usb0="E0002EFF" w:usb1="C000785B" w:usb2="00000009" w:usb3="00000000" w:csb0="000001FF" w:csb1="00000000"/>
    <w:embedRegular r:id="rId4" w:fontKey="{42E020CB-AF07-4CF4-9D5D-882DEC7D368F}"/>
    <w:embedBold r:id="rId5" w:fontKey="{DC6A3582-7090-4B76-9504-A468B9C605E7}"/>
    <w:embedItalic r:id="rId6" w:fontKey="{B3FAB62A-84A0-4D12-8C9A-C671CE36524E}"/>
  </w:font>
  <w:font w:name="Arial">
    <w:panose1 w:val="020B0604020202020204"/>
    <w:charset w:val="00"/>
    <w:family w:val="swiss"/>
    <w:pitch w:val="variable"/>
    <w:sig w:usb0="E0002EFF" w:usb1="C000785B" w:usb2="00000009" w:usb3="00000000" w:csb0="000001FF" w:csb1="00000000"/>
    <w:embedRegular r:id="rId7" w:fontKey="{3F3289FE-8955-4B91-BCFB-09ACEBFE3EC0}"/>
    <w:embedBold r:id="rId8" w:fontKey="{C47CC2EE-66F2-4D72-B18E-5A70AD9D15D9}"/>
    <w:embedItalic r:id="rId9" w:fontKey="{F9A1A64D-1B6C-402A-B142-758F878ECA9C}"/>
  </w:font>
  <w:font w:name="Aptos Display">
    <w:charset w:val="00"/>
    <w:family w:val="swiss"/>
    <w:pitch w:val="variable"/>
    <w:sig w:usb0="20000287" w:usb1="00000003" w:usb2="00000000" w:usb3="00000000" w:csb0="0000019F" w:csb1="00000000"/>
    <w:embedRegular r:id="rId10" w:fontKey="{C481BE3F-F85D-4B0F-92C4-845B8613D49A}"/>
    <w:embedBold r:id="rId11" w:fontKey="{4D3047EA-C476-47BF-B51C-0DAA52C424CF}"/>
  </w:font>
  <w:font w:name="Uni Sans Demo Heavy CAPS">
    <w:panose1 w:val="00000500000000000000"/>
    <w:charset w:val="00"/>
    <w:family w:val="modern"/>
    <w:notTrueType/>
    <w:pitch w:val="variable"/>
    <w:sig w:usb0="A00002EF" w:usb1="4000204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1038970"/>
      <w:docPartObj>
        <w:docPartGallery w:val="Page Numbers (Bottom of Page)"/>
        <w:docPartUnique/>
      </w:docPartObj>
    </w:sdtPr>
    <w:sdtEndPr>
      <w:rPr>
        <w:noProof/>
      </w:rPr>
    </w:sdtEndPr>
    <w:sdtContent>
      <w:p w14:paraId="59887428" w14:textId="51DEE4CA" w:rsidR="00BA773A" w:rsidRDefault="00BA77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D5CD9D" w14:textId="77777777" w:rsidR="00BA773A" w:rsidRDefault="00BA7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12189" w14:textId="77777777" w:rsidR="00B3263E" w:rsidRDefault="00B3263E" w:rsidP="00BA773A">
      <w:pPr>
        <w:spacing w:line="240" w:lineRule="auto"/>
      </w:pPr>
      <w:r>
        <w:separator/>
      </w:r>
    </w:p>
  </w:footnote>
  <w:footnote w:type="continuationSeparator" w:id="0">
    <w:p w14:paraId="09682AC5" w14:textId="77777777" w:rsidR="00B3263E" w:rsidRDefault="00B3263E" w:rsidP="00BA77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4A4D04"/>
    <w:multiLevelType w:val="hybridMultilevel"/>
    <w:tmpl w:val="94CE2972"/>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16cid:durableId="1677228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embedTrueTypeFonts/>
  <w:embedSystemFont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B1B"/>
    <w:rsid w:val="00012F8A"/>
    <w:rsid w:val="00024987"/>
    <w:rsid w:val="00056251"/>
    <w:rsid w:val="00066EDA"/>
    <w:rsid w:val="000D1465"/>
    <w:rsid w:val="00102D59"/>
    <w:rsid w:val="001175B8"/>
    <w:rsid w:val="001207F4"/>
    <w:rsid w:val="00137555"/>
    <w:rsid w:val="001423A9"/>
    <w:rsid w:val="00213B7D"/>
    <w:rsid w:val="00251A69"/>
    <w:rsid w:val="002C5171"/>
    <w:rsid w:val="0033714A"/>
    <w:rsid w:val="00377E81"/>
    <w:rsid w:val="003F1EC6"/>
    <w:rsid w:val="00442E1A"/>
    <w:rsid w:val="004830B0"/>
    <w:rsid w:val="004B7AD8"/>
    <w:rsid w:val="00516424"/>
    <w:rsid w:val="00534AED"/>
    <w:rsid w:val="0055093E"/>
    <w:rsid w:val="00643594"/>
    <w:rsid w:val="00650EFE"/>
    <w:rsid w:val="00795A97"/>
    <w:rsid w:val="007A2747"/>
    <w:rsid w:val="007D51C3"/>
    <w:rsid w:val="007D7A2E"/>
    <w:rsid w:val="00822B44"/>
    <w:rsid w:val="00856F8F"/>
    <w:rsid w:val="008879AA"/>
    <w:rsid w:val="008E05BE"/>
    <w:rsid w:val="00926E7C"/>
    <w:rsid w:val="00957822"/>
    <w:rsid w:val="009665F4"/>
    <w:rsid w:val="009A7E44"/>
    <w:rsid w:val="009C5BED"/>
    <w:rsid w:val="00A20B1B"/>
    <w:rsid w:val="00AF7A60"/>
    <w:rsid w:val="00B21091"/>
    <w:rsid w:val="00B3263E"/>
    <w:rsid w:val="00B53123"/>
    <w:rsid w:val="00BA773A"/>
    <w:rsid w:val="00C23FAA"/>
    <w:rsid w:val="00C4007C"/>
    <w:rsid w:val="00C65654"/>
    <w:rsid w:val="00D04A1E"/>
    <w:rsid w:val="00D51293"/>
    <w:rsid w:val="00D766FF"/>
    <w:rsid w:val="00DB5A18"/>
    <w:rsid w:val="00DE4EBD"/>
    <w:rsid w:val="00E248B7"/>
    <w:rsid w:val="00E804AC"/>
    <w:rsid w:val="00E85236"/>
    <w:rsid w:val="00ED1D3E"/>
    <w:rsid w:val="00F308A1"/>
    <w:rsid w:val="00F31AE8"/>
    <w:rsid w:val="00F53131"/>
    <w:rsid w:val="00FC203B"/>
    <w:rsid w:val="00FE0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6476"/>
    </o:shapedefaults>
    <o:shapelayout v:ext="edit">
      <o:idmap v:ext="edit" data="1"/>
    </o:shapelayout>
  </w:shapeDefaults>
  <w:decimalSymbol w:val="."/>
  <w:listSeparator w:val=","/>
  <w14:docId w14:val="0E04A776"/>
  <w15:chartTrackingRefBased/>
  <w15:docId w15:val="{A23A9110-4E60-459D-9C80-4F43FD91F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747"/>
    <w:pPr>
      <w:spacing w:line="360" w:lineRule="auto"/>
      <w:jc w:val="both"/>
    </w:pPr>
    <w:rPr>
      <w:rFonts w:ascii="Arial" w:hAnsi="Arial"/>
      <w:sz w:val="24"/>
    </w:rPr>
  </w:style>
  <w:style w:type="paragraph" w:styleId="Heading1">
    <w:name w:val="heading 1"/>
    <w:basedOn w:val="Normal"/>
    <w:next w:val="Normal"/>
    <w:link w:val="Heading1Char"/>
    <w:uiPriority w:val="9"/>
    <w:qFormat/>
    <w:rsid w:val="007A2747"/>
    <w:pPr>
      <w:keepNext/>
      <w:keepLines/>
      <w:spacing w:after="120"/>
      <w:outlineLvl w:val="0"/>
    </w:pPr>
    <w:rPr>
      <w:rFonts w:eastAsiaTheme="majorEastAsia" w:cstheme="majorBidi"/>
      <w:b/>
      <w:color w:val="0F4761" w:themeColor="accent1" w:themeShade="BF"/>
      <w:szCs w:val="40"/>
    </w:rPr>
  </w:style>
  <w:style w:type="paragraph" w:styleId="Heading2">
    <w:name w:val="heading 2"/>
    <w:basedOn w:val="Normal"/>
    <w:next w:val="Normal"/>
    <w:link w:val="Heading2Char"/>
    <w:uiPriority w:val="9"/>
    <w:unhideWhenUsed/>
    <w:qFormat/>
    <w:rsid w:val="007A2747"/>
    <w:pPr>
      <w:keepNext/>
      <w:keepLines/>
      <w:spacing w:before="120" w:after="120"/>
      <w:jc w:val="left"/>
      <w:outlineLvl w:val="1"/>
    </w:pPr>
    <w:rPr>
      <w:rFonts w:eastAsiaTheme="majorEastAsia" w:cstheme="majorBidi"/>
      <w:i/>
      <w:color w:val="0F4761" w:themeColor="accent1" w:themeShade="BF"/>
      <w:szCs w:val="32"/>
      <w:u w:val="single"/>
    </w:rPr>
  </w:style>
  <w:style w:type="paragraph" w:styleId="Heading3">
    <w:name w:val="heading 3"/>
    <w:basedOn w:val="Normal"/>
    <w:next w:val="Normal"/>
    <w:link w:val="Heading3Char"/>
    <w:uiPriority w:val="9"/>
    <w:semiHidden/>
    <w:unhideWhenUsed/>
    <w:qFormat/>
    <w:rsid w:val="00A20B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0B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0B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0B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0B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0B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0B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747"/>
    <w:rPr>
      <w:rFonts w:ascii="Arial" w:eastAsiaTheme="majorEastAsia" w:hAnsi="Arial" w:cstheme="majorBidi"/>
      <w:b/>
      <w:color w:val="0F4761" w:themeColor="accent1" w:themeShade="BF"/>
      <w:sz w:val="24"/>
      <w:szCs w:val="40"/>
    </w:rPr>
  </w:style>
  <w:style w:type="character" w:customStyle="1" w:styleId="Heading2Char">
    <w:name w:val="Heading 2 Char"/>
    <w:basedOn w:val="DefaultParagraphFont"/>
    <w:link w:val="Heading2"/>
    <w:uiPriority w:val="9"/>
    <w:rsid w:val="007A2747"/>
    <w:rPr>
      <w:rFonts w:ascii="Arial" w:eastAsiaTheme="majorEastAsia" w:hAnsi="Arial" w:cstheme="majorBidi"/>
      <w:i/>
      <w:color w:val="0F4761" w:themeColor="accent1" w:themeShade="BF"/>
      <w:sz w:val="24"/>
      <w:szCs w:val="32"/>
      <w:u w:val="single"/>
    </w:rPr>
  </w:style>
  <w:style w:type="character" w:customStyle="1" w:styleId="Heading3Char">
    <w:name w:val="Heading 3 Char"/>
    <w:basedOn w:val="DefaultParagraphFont"/>
    <w:link w:val="Heading3"/>
    <w:uiPriority w:val="9"/>
    <w:semiHidden/>
    <w:rsid w:val="00A20B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0B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0B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0B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0B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0B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0B1B"/>
    <w:rPr>
      <w:rFonts w:eastAsiaTheme="majorEastAsia" w:cstheme="majorBidi"/>
      <w:color w:val="272727" w:themeColor="text1" w:themeTint="D8"/>
    </w:rPr>
  </w:style>
  <w:style w:type="paragraph" w:styleId="Title">
    <w:name w:val="Title"/>
    <w:basedOn w:val="Normal"/>
    <w:next w:val="Normal"/>
    <w:link w:val="TitleChar"/>
    <w:uiPriority w:val="10"/>
    <w:qFormat/>
    <w:rsid w:val="00A20B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0B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0B1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0B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0B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20B1B"/>
    <w:rPr>
      <w:i/>
      <w:iCs/>
      <w:color w:val="404040" w:themeColor="text1" w:themeTint="BF"/>
    </w:rPr>
  </w:style>
  <w:style w:type="paragraph" w:styleId="ListParagraph">
    <w:name w:val="List Paragraph"/>
    <w:basedOn w:val="Normal"/>
    <w:uiPriority w:val="34"/>
    <w:qFormat/>
    <w:rsid w:val="00A20B1B"/>
    <w:pPr>
      <w:ind w:left="720"/>
      <w:contextualSpacing/>
    </w:pPr>
  </w:style>
  <w:style w:type="character" w:styleId="IntenseEmphasis">
    <w:name w:val="Intense Emphasis"/>
    <w:basedOn w:val="DefaultParagraphFont"/>
    <w:uiPriority w:val="21"/>
    <w:qFormat/>
    <w:rsid w:val="00A20B1B"/>
    <w:rPr>
      <w:i/>
      <w:iCs/>
      <w:color w:val="0F4761" w:themeColor="accent1" w:themeShade="BF"/>
    </w:rPr>
  </w:style>
  <w:style w:type="paragraph" w:styleId="IntenseQuote">
    <w:name w:val="Intense Quote"/>
    <w:basedOn w:val="Normal"/>
    <w:next w:val="Normal"/>
    <w:link w:val="IntenseQuoteChar"/>
    <w:uiPriority w:val="30"/>
    <w:qFormat/>
    <w:rsid w:val="00A20B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0B1B"/>
    <w:rPr>
      <w:i/>
      <w:iCs/>
      <w:color w:val="0F4761" w:themeColor="accent1" w:themeShade="BF"/>
    </w:rPr>
  </w:style>
  <w:style w:type="character" w:styleId="IntenseReference">
    <w:name w:val="Intense Reference"/>
    <w:basedOn w:val="DefaultParagraphFont"/>
    <w:uiPriority w:val="32"/>
    <w:qFormat/>
    <w:rsid w:val="00A20B1B"/>
    <w:rPr>
      <w:b/>
      <w:bCs/>
      <w:smallCaps/>
      <w:color w:val="0F4761" w:themeColor="accent1" w:themeShade="BF"/>
      <w:spacing w:val="5"/>
    </w:rPr>
  </w:style>
  <w:style w:type="paragraph" w:styleId="Header">
    <w:name w:val="header"/>
    <w:basedOn w:val="Normal"/>
    <w:link w:val="HeaderChar"/>
    <w:uiPriority w:val="99"/>
    <w:unhideWhenUsed/>
    <w:rsid w:val="00BA773A"/>
    <w:pPr>
      <w:tabs>
        <w:tab w:val="center" w:pos="4513"/>
        <w:tab w:val="right" w:pos="9026"/>
      </w:tabs>
      <w:spacing w:line="240" w:lineRule="auto"/>
    </w:pPr>
  </w:style>
  <w:style w:type="character" w:customStyle="1" w:styleId="HeaderChar">
    <w:name w:val="Header Char"/>
    <w:basedOn w:val="DefaultParagraphFont"/>
    <w:link w:val="Header"/>
    <w:uiPriority w:val="99"/>
    <w:rsid w:val="00BA773A"/>
    <w:rPr>
      <w:rFonts w:ascii="Arial" w:hAnsi="Arial"/>
      <w:sz w:val="24"/>
    </w:rPr>
  </w:style>
  <w:style w:type="paragraph" w:styleId="Footer">
    <w:name w:val="footer"/>
    <w:basedOn w:val="Normal"/>
    <w:link w:val="FooterChar"/>
    <w:uiPriority w:val="99"/>
    <w:unhideWhenUsed/>
    <w:rsid w:val="00BA773A"/>
    <w:pPr>
      <w:tabs>
        <w:tab w:val="center" w:pos="4513"/>
        <w:tab w:val="right" w:pos="9026"/>
      </w:tabs>
      <w:spacing w:line="240" w:lineRule="auto"/>
    </w:pPr>
  </w:style>
  <w:style w:type="character" w:customStyle="1" w:styleId="FooterChar">
    <w:name w:val="Footer Char"/>
    <w:basedOn w:val="DefaultParagraphFont"/>
    <w:link w:val="Footer"/>
    <w:uiPriority w:val="99"/>
    <w:rsid w:val="00BA773A"/>
    <w:rPr>
      <w:rFonts w:ascii="Arial" w:hAnsi="Arial"/>
      <w:sz w:val="24"/>
    </w:rPr>
  </w:style>
  <w:style w:type="character" w:styleId="Hyperlink">
    <w:name w:val="Hyperlink"/>
    <w:basedOn w:val="DefaultParagraphFont"/>
    <w:uiPriority w:val="99"/>
    <w:unhideWhenUsed/>
    <w:rsid w:val="009A7E44"/>
    <w:rPr>
      <w:color w:val="467886" w:themeColor="hyperlink"/>
      <w:u w:val="single"/>
    </w:rPr>
  </w:style>
  <w:style w:type="paragraph" w:styleId="NormalWeb">
    <w:name w:val="Normal (Web)"/>
    <w:basedOn w:val="Normal"/>
    <w:uiPriority w:val="99"/>
    <w:unhideWhenUsed/>
    <w:rsid w:val="009A7E44"/>
    <w:pPr>
      <w:spacing w:before="100" w:beforeAutospacing="1" w:after="100" w:afterAutospacing="1" w:line="240" w:lineRule="auto"/>
      <w:jc w:val="left"/>
    </w:pPr>
    <w:rPr>
      <w:rFonts w:ascii="Times New Roman" w:eastAsia="Times New Roman" w:hAnsi="Times New Roman" w:cs="Times New Roman"/>
      <w:kern w:val="0"/>
      <w:szCs w:val="24"/>
      <w:lang w:val="en-GB" w:eastAsia="en-GB"/>
      <w14:ligatures w14:val="none"/>
    </w:rPr>
  </w:style>
  <w:style w:type="character" w:styleId="UnresolvedMention">
    <w:name w:val="Unresolved Mention"/>
    <w:basedOn w:val="DefaultParagraphFont"/>
    <w:uiPriority w:val="99"/>
    <w:semiHidden/>
    <w:unhideWhenUsed/>
    <w:rsid w:val="00FE0190"/>
    <w:rPr>
      <w:color w:val="605E5C"/>
      <w:shd w:val="clear" w:color="auto" w:fill="E1DFDD"/>
    </w:rPr>
  </w:style>
  <w:style w:type="paragraph" w:styleId="TOCHeading">
    <w:name w:val="TOC Heading"/>
    <w:basedOn w:val="Heading1"/>
    <w:next w:val="Normal"/>
    <w:uiPriority w:val="39"/>
    <w:unhideWhenUsed/>
    <w:qFormat/>
    <w:rsid w:val="00DE4EBD"/>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DE4EBD"/>
    <w:pPr>
      <w:tabs>
        <w:tab w:val="right" w:leader="dot" w:pos="10456"/>
      </w:tabs>
      <w:spacing w:after="100"/>
    </w:pPr>
    <w:rPr>
      <w:b/>
      <w:bCs/>
      <w:noProof/>
      <w:lang w:val="en-GB"/>
    </w:rPr>
  </w:style>
  <w:style w:type="paragraph" w:styleId="TOC2">
    <w:name w:val="toc 2"/>
    <w:basedOn w:val="Normal"/>
    <w:next w:val="Normal"/>
    <w:autoRedefine/>
    <w:uiPriority w:val="39"/>
    <w:unhideWhenUsed/>
    <w:rsid w:val="00DE4EB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0822952">
      <w:bodyDiv w:val="1"/>
      <w:marLeft w:val="0"/>
      <w:marRight w:val="0"/>
      <w:marTop w:val="0"/>
      <w:marBottom w:val="0"/>
      <w:divBdr>
        <w:top w:val="none" w:sz="0" w:space="0" w:color="auto"/>
        <w:left w:val="none" w:sz="0" w:space="0" w:color="auto"/>
        <w:bottom w:val="none" w:sz="0" w:space="0" w:color="auto"/>
        <w:right w:val="none" w:sz="0" w:space="0" w:color="auto"/>
      </w:divBdr>
      <w:divsChild>
        <w:div w:id="706873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kinandco.com/intersectionality-in-an-inclusive-workplace-culture/" TargetMode="External"/><Relationship Id="rId26" Type="http://schemas.openxmlformats.org/officeDocument/2006/relationships/hyperlink" Target="https://gallaudet.edu/asl/" TargetMode="External"/><Relationship Id="rId39" Type="http://schemas.openxmlformats.org/officeDocument/2006/relationships/hyperlink" Target="https://www.proquest.com/conference-papers-proceedings/driving-innovation-through-agile-methods/docview/3166810142/" TargetMode="External"/><Relationship Id="rId21" Type="http://schemas.openxmlformats.org/officeDocument/2006/relationships/hyperlink" Target="https://www.airmeet.com/hub/blog/top-dei-events-to-attend-in-2025/" TargetMode="External"/><Relationship Id="rId34" Type="http://schemas.openxmlformats.org/officeDocument/2006/relationships/hyperlink" Target="https://www.didomi.io/blog/privacy-law-netherlands%20" TargetMode="External"/><Relationship Id="rId42" Type="http://schemas.openxmlformats.org/officeDocument/2006/relationships/hyperlink" Target="https://www.youtube.com/watch?v=F0KQ-h6v3-s%2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okura.nl/ev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rockpaperreality.com/insights/ar-use-cases/augmented-reality-in-entertainment-media/%20" TargetMode="External"/><Relationship Id="rId32" Type="http://schemas.openxmlformats.org/officeDocument/2006/relationships/hyperlink" Target="https://www.g2.com/articles/event-industry-statistics" TargetMode="External"/><Relationship Id="rId37" Type="http://schemas.openxmlformats.org/officeDocument/2006/relationships/hyperlink" Target="https://www.cvent.com/en/blog/events/diversity-equality-inclusion-your-events" TargetMode="External"/><Relationship Id="rId40" Type="http://schemas.openxmlformats.org/officeDocument/2006/relationships/hyperlink" Target="https://www.statista.com/outlook/mmo/travel-tourism/hotels/netherlands%2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mckinsey.com/featured-insights/diversity-and-inclusion/diversity-wins-how-inclusion-matters" TargetMode="External"/><Relationship Id="rId28" Type="http://schemas.openxmlformats.org/officeDocument/2006/relationships/hyperlink" Target="https://doi.org/10.1016/j.jnma.2019.01.006" TargetMode="External"/><Relationship Id="rId36" Type="http://schemas.openxmlformats.org/officeDocument/2006/relationships/hyperlink" Target="https://doi.org/10.1016/j.jnma.2019.01.006" TargetMode="External"/><Relationship Id="rId10" Type="http://schemas.openxmlformats.org/officeDocument/2006/relationships/image" Target="media/image3.png"/><Relationship Id="rId19" Type="http://schemas.openxmlformats.org/officeDocument/2006/relationships/hyperlink" Target="https://doi.org/10.1002/2688-8319.12313" TargetMode="External"/><Relationship Id="rId31" Type="http://schemas.openxmlformats.org/officeDocument/2006/relationships/hyperlink" Target="https://www.iso.org/standard/63787.html./"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doi.org/10.4324/9781003044963" TargetMode="External"/><Relationship Id="rId27" Type="http://schemas.openxmlformats.org/officeDocument/2006/relationships/hyperlink" Target="https://gdpr-info.eu/" TargetMode="External"/><Relationship Id="rId30" Type="http://schemas.openxmlformats.org/officeDocument/2006/relationships/hyperlink" Target="https://www.independent.co.uk/news/dutch-european-union-marc-overmars-police-parliament-b2010382.html%20" TargetMode="External"/><Relationship Id="rId35" Type="http://schemas.openxmlformats.org/officeDocument/2006/relationships/hyperlink" Target="https://roarfun.com/virtual-reality-rental/%20" TargetMode="External"/><Relationship Id="rId43" Type="http://schemas.openxmlformats.org/officeDocument/2006/relationships/hyperlink" Target="https://doi.org/10.1108/IJCHM-06-2021-0822"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fitzgeraldhr.co.uk/equity-diversity-inclusion-work/" TargetMode="External"/><Relationship Id="rId33" Type="http://schemas.openxmlformats.org/officeDocument/2006/relationships/hyperlink" Target="https://earth.org/global_sustain/netherlands-ranked-13th-in-the-global-sustainability-index/" TargetMode="External"/><Relationship Id="rId38" Type="http://schemas.openxmlformats.org/officeDocument/2006/relationships/hyperlink" Target="https://upmetrics.co/blog/event-planning-industry-statistics?%20" TargetMode="External"/><Relationship Id="rId46" Type="http://schemas.openxmlformats.org/officeDocument/2006/relationships/theme" Target="theme/theme1.xml"/><Relationship Id="rId20" Type="http://schemas.openxmlformats.org/officeDocument/2006/relationships/hyperlink" Target="https://doi.org/10.1108/IJCHM-04-2020-0314" TargetMode="External"/><Relationship Id="rId41" Type="http://schemas.openxmlformats.org/officeDocument/2006/relationships/hyperlink" Target="https://venuenow.com/blog/managing-large-scale-events-best-practices-for-event-planners/?%2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A6F1D-360A-4888-9195-386B8AE06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18</Pages>
  <Words>4027</Words>
  <Characters>22957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Fruzsina Valoczki (2223630)</dc:creator>
  <cp:keywords/>
  <dc:description/>
  <cp:lastModifiedBy>Fruzsina Valoczki (2223630)</cp:lastModifiedBy>
  <cp:revision>17</cp:revision>
  <dcterms:created xsi:type="dcterms:W3CDTF">2025-02-16T13:56:00Z</dcterms:created>
  <dcterms:modified xsi:type="dcterms:W3CDTF">2025-02-28T22:47:00Z</dcterms:modified>
</cp:coreProperties>
</file>