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73614" w14:textId="17C6CEB6" w:rsidR="00125F4B" w:rsidRPr="00125F4B" w:rsidRDefault="00125F4B" w:rsidP="00AE314A">
      <w:pPr>
        <w:jc w:val="center"/>
        <w:rPr>
          <w:rFonts w:ascii="Arial" w:hAnsi="Arial" w:cs="Arial"/>
          <w:b/>
          <w:iCs/>
          <w:sz w:val="48"/>
          <w:szCs w:val="48"/>
        </w:rPr>
      </w:pPr>
      <w:r w:rsidRPr="00125F4B">
        <w:rPr>
          <w:rFonts w:ascii="Arial" w:hAnsi="Arial" w:cs="Arial"/>
          <w:b/>
          <w:iCs/>
          <w:noProof/>
          <w:sz w:val="48"/>
          <w:szCs w:val="48"/>
        </w:rPr>
        <w:drawing>
          <wp:inline distT="0" distB="0" distL="0" distR="0" wp14:anchorId="40F4EB8B" wp14:editId="52407B58">
            <wp:extent cx="2673350" cy="1069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73350" cy="1069340"/>
                    </a:xfrm>
                    <a:prstGeom prst="rect">
                      <a:avLst/>
                    </a:prstGeom>
                  </pic:spPr>
                </pic:pic>
              </a:graphicData>
            </a:graphic>
          </wp:inline>
        </w:drawing>
      </w:r>
    </w:p>
    <w:p w14:paraId="06648272" w14:textId="77777777" w:rsidR="00125F4B" w:rsidRPr="00125F4B" w:rsidRDefault="00125F4B" w:rsidP="00AE314A">
      <w:pPr>
        <w:jc w:val="center"/>
        <w:rPr>
          <w:rFonts w:ascii="Arial" w:hAnsi="Arial" w:cs="Arial"/>
          <w:b/>
          <w:iCs/>
          <w:sz w:val="48"/>
          <w:szCs w:val="48"/>
        </w:rPr>
      </w:pPr>
    </w:p>
    <w:p w14:paraId="10273D8A" w14:textId="77777777" w:rsidR="00125F4B" w:rsidRPr="00125F4B" w:rsidRDefault="00125F4B" w:rsidP="00125F4B">
      <w:pPr>
        <w:rPr>
          <w:rFonts w:ascii="Arial" w:hAnsi="Arial" w:cs="Arial"/>
          <w:b/>
          <w:iCs/>
          <w:sz w:val="48"/>
          <w:szCs w:val="48"/>
        </w:rPr>
      </w:pPr>
    </w:p>
    <w:p w14:paraId="782026D4" w14:textId="214C88C2" w:rsidR="00AE314A" w:rsidRPr="00125F4B" w:rsidRDefault="00AE314A" w:rsidP="00AE314A">
      <w:pPr>
        <w:jc w:val="center"/>
        <w:rPr>
          <w:rFonts w:ascii="Arial" w:hAnsi="Arial" w:cs="Arial"/>
          <w:b/>
          <w:iCs/>
          <w:sz w:val="48"/>
          <w:szCs w:val="48"/>
        </w:rPr>
      </w:pPr>
      <w:r w:rsidRPr="00125F4B">
        <w:rPr>
          <w:rFonts w:ascii="Arial" w:hAnsi="Arial" w:cs="Arial"/>
          <w:b/>
          <w:iCs/>
          <w:sz w:val="48"/>
          <w:szCs w:val="48"/>
        </w:rPr>
        <w:t>Marketing Management</w:t>
      </w:r>
    </w:p>
    <w:p w14:paraId="047E7B78" w14:textId="77777777" w:rsidR="00776C5D" w:rsidRPr="00125F4B" w:rsidRDefault="00AE314A" w:rsidP="00AE314A">
      <w:pPr>
        <w:jc w:val="center"/>
        <w:rPr>
          <w:rFonts w:ascii="Arial" w:hAnsi="Arial" w:cs="Arial"/>
          <w:b/>
          <w:iCs/>
          <w:sz w:val="48"/>
          <w:szCs w:val="48"/>
        </w:rPr>
      </w:pPr>
      <w:r w:rsidRPr="00125F4B">
        <w:rPr>
          <w:rFonts w:ascii="Arial" w:hAnsi="Arial" w:cs="Arial"/>
          <w:b/>
          <w:iCs/>
          <w:sz w:val="48"/>
          <w:szCs w:val="48"/>
        </w:rPr>
        <w:t>Assessment 2</w:t>
      </w:r>
    </w:p>
    <w:p w14:paraId="46F35D06" w14:textId="7022DF9F" w:rsidR="00125F4B" w:rsidRPr="00125F4B" w:rsidRDefault="00125F4B">
      <w:pPr>
        <w:spacing w:line="276" w:lineRule="auto"/>
        <w:jc w:val="left"/>
        <w:rPr>
          <w:rFonts w:ascii="Arial" w:hAnsi="Arial" w:cs="Arial"/>
          <w:b/>
          <w:iCs/>
          <w:sz w:val="48"/>
          <w:szCs w:val="48"/>
        </w:rPr>
      </w:pPr>
    </w:p>
    <w:p w14:paraId="04E9BB18" w14:textId="15BB4397" w:rsidR="00125F4B" w:rsidRPr="00125F4B" w:rsidRDefault="00125F4B">
      <w:pPr>
        <w:spacing w:line="276" w:lineRule="auto"/>
        <w:jc w:val="left"/>
        <w:rPr>
          <w:rFonts w:ascii="Arial" w:hAnsi="Arial" w:cs="Arial"/>
          <w:b/>
          <w:iCs/>
          <w:sz w:val="48"/>
          <w:szCs w:val="48"/>
        </w:rPr>
      </w:pPr>
    </w:p>
    <w:p w14:paraId="396C9440" w14:textId="77777777" w:rsidR="00125F4B" w:rsidRPr="009C190D" w:rsidRDefault="00125F4B" w:rsidP="00125F4B">
      <w:pPr>
        <w:spacing w:line="259" w:lineRule="auto"/>
        <w:jc w:val="center"/>
        <w:rPr>
          <w:b/>
          <w:bCs/>
          <w:sz w:val="28"/>
        </w:rPr>
      </w:pPr>
      <w:r w:rsidRPr="009C190D">
        <w:rPr>
          <w:b/>
          <w:bCs/>
          <w:sz w:val="28"/>
        </w:rPr>
        <w:t>NAME: JAFAR UTHANAM KANDY</w:t>
      </w:r>
    </w:p>
    <w:p w14:paraId="15803C49" w14:textId="77777777" w:rsidR="00125F4B" w:rsidRPr="009C190D" w:rsidRDefault="00125F4B" w:rsidP="00125F4B">
      <w:pPr>
        <w:spacing w:line="259" w:lineRule="auto"/>
        <w:jc w:val="center"/>
        <w:rPr>
          <w:b/>
          <w:bCs/>
          <w:sz w:val="28"/>
        </w:rPr>
      </w:pPr>
      <w:r w:rsidRPr="009C190D">
        <w:rPr>
          <w:b/>
          <w:bCs/>
          <w:sz w:val="28"/>
        </w:rPr>
        <w:t>ID: 2212228</w:t>
      </w:r>
    </w:p>
    <w:p w14:paraId="517169EA" w14:textId="11BCB8F5" w:rsidR="00125F4B" w:rsidRPr="00125F4B" w:rsidRDefault="00125F4B" w:rsidP="00125F4B">
      <w:pPr>
        <w:spacing w:line="276" w:lineRule="auto"/>
        <w:jc w:val="left"/>
        <w:rPr>
          <w:rFonts w:ascii="Arial" w:hAnsi="Arial" w:cs="Arial"/>
          <w:b/>
          <w:iCs/>
          <w:sz w:val="48"/>
          <w:szCs w:val="48"/>
        </w:rPr>
      </w:pPr>
      <w:r>
        <w:rPr>
          <w:b/>
          <w:bCs/>
          <w:sz w:val="28"/>
        </w:rPr>
        <w:t xml:space="preserve">                                             </w:t>
      </w:r>
      <w:r w:rsidRPr="009C190D">
        <w:rPr>
          <w:b/>
          <w:bCs/>
          <w:sz w:val="28"/>
        </w:rPr>
        <w:t>WORD COUNT: 2</w:t>
      </w:r>
      <w:r w:rsidR="00D47200">
        <w:rPr>
          <w:b/>
          <w:bCs/>
          <w:sz w:val="28"/>
        </w:rPr>
        <w:t>300</w:t>
      </w:r>
    </w:p>
    <w:p w14:paraId="15E3BFD1" w14:textId="5D42816D" w:rsidR="00125F4B" w:rsidRPr="00125F4B" w:rsidRDefault="00125F4B">
      <w:pPr>
        <w:spacing w:line="276" w:lineRule="auto"/>
        <w:jc w:val="left"/>
        <w:rPr>
          <w:rFonts w:ascii="Arial" w:hAnsi="Arial" w:cs="Arial"/>
          <w:b/>
          <w:iCs/>
          <w:sz w:val="48"/>
          <w:szCs w:val="48"/>
        </w:rPr>
      </w:pPr>
    </w:p>
    <w:p w14:paraId="5B6C1DE5" w14:textId="5DC3B83A" w:rsidR="00125F4B" w:rsidRPr="00125F4B" w:rsidRDefault="00125F4B">
      <w:pPr>
        <w:spacing w:line="276" w:lineRule="auto"/>
        <w:jc w:val="left"/>
        <w:rPr>
          <w:rFonts w:ascii="Arial" w:hAnsi="Arial" w:cs="Arial"/>
          <w:b/>
          <w:iCs/>
          <w:sz w:val="48"/>
          <w:szCs w:val="48"/>
        </w:rPr>
      </w:pPr>
    </w:p>
    <w:p w14:paraId="387F6156" w14:textId="09C5F909" w:rsidR="00125F4B" w:rsidRPr="00125F4B" w:rsidRDefault="00125F4B">
      <w:pPr>
        <w:spacing w:line="276" w:lineRule="auto"/>
        <w:jc w:val="left"/>
        <w:rPr>
          <w:rFonts w:ascii="Arial" w:hAnsi="Arial" w:cs="Arial"/>
          <w:b/>
          <w:iCs/>
          <w:sz w:val="48"/>
          <w:szCs w:val="48"/>
        </w:rPr>
      </w:pPr>
    </w:p>
    <w:p w14:paraId="0AEF8B1D" w14:textId="77777777" w:rsidR="00125F4B" w:rsidRPr="00125F4B" w:rsidRDefault="00125F4B" w:rsidP="00125F4B">
      <w:pPr>
        <w:pStyle w:val="ListParagraph"/>
        <w:spacing w:line="276" w:lineRule="auto"/>
        <w:jc w:val="left"/>
        <w:rPr>
          <w:rFonts w:ascii="Arial" w:hAnsi="Arial" w:cs="Arial"/>
          <w:b/>
          <w:iCs/>
          <w:sz w:val="48"/>
          <w:szCs w:val="48"/>
        </w:rPr>
      </w:pPr>
    </w:p>
    <w:sdt>
      <w:sdtPr>
        <w:rPr>
          <w:rFonts w:ascii="Arial" w:eastAsiaTheme="minorHAnsi" w:hAnsi="Arial" w:cs="Arial"/>
          <w:b w:val="0"/>
          <w:bCs w:val="0"/>
          <w:color w:val="auto"/>
          <w:sz w:val="22"/>
          <w:szCs w:val="22"/>
        </w:rPr>
        <w:id w:val="141156328"/>
        <w:docPartObj>
          <w:docPartGallery w:val="Table of Contents"/>
          <w:docPartUnique/>
        </w:docPartObj>
      </w:sdtPr>
      <w:sdtEndPr>
        <w:rPr>
          <w:noProof/>
        </w:rPr>
      </w:sdtEndPr>
      <w:sdtContent>
        <w:p w14:paraId="31831C3F" w14:textId="77777777" w:rsidR="003038A7" w:rsidRPr="003038A7" w:rsidRDefault="003038A7">
          <w:pPr>
            <w:pStyle w:val="TOCHeading"/>
            <w:rPr>
              <w:rFonts w:ascii="Arial" w:hAnsi="Arial" w:cs="Arial"/>
              <w:sz w:val="22"/>
              <w:szCs w:val="22"/>
            </w:rPr>
          </w:pPr>
          <w:r w:rsidRPr="003038A7">
            <w:rPr>
              <w:rFonts w:ascii="Arial" w:hAnsi="Arial" w:cs="Arial"/>
              <w:sz w:val="22"/>
              <w:szCs w:val="22"/>
            </w:rPr>
            <w:t>Contents</w:t>
          </w:r>
        </w:p>
        <w:p w14:paraId="5EC164CF" w14:textId="15520CBD" w:rsidR="0097455E" w:rsidRDefault="003038A7">
          <w:pPr>
            <w:pStyle w:val="TOC1"/>
            <w:tabs>
              <w:tab w:val="right" w:leader="dot" w:pos="9350"/>
            </w:tabs>
            <w:rPr>
              <w:rFonts w:asciiTheme="minorHAnsi" w:eastAsiaTheme="minorEastAsia" w:hAnsiTheme="minorHAnsi"/>
              <w:noProof/>
              <w:sz w:val="22"/>
              <w:lang w:val="en-IN" w:eastAsia="en-IN"/>
            </w:rPr>
          </w:pPr>
          <w:r w:rsidRPr="003038A7">
            <w:rPr>
              <w:rFonts w:ascii="Arial" w:hAnsi="Arial" w:cs="Arial"/>
              <w:sz w:val="22"/>
            </w:rPr>
            <w:fldChar w:fldCharType="begin"/>
          </w:r>
          <w:r w:rsidRPr="003038A7">
            <w:rPr>
              <w:rFonts w:ascii="Arial" w:hAnsi="Arial" w:cs="Arial"/>
              <w:sz w:val="22"/>
            </w:rPr>
            <w:instrText xml:space="preserve"> TOC \o "1-3" \h \z \u </w:instrText>
          </w:r>
          <w:r w:rsidRPr="003038A7">
            <w:rPr>
              <w:rFonts w:ascii="Arial" w:hAnsi="Arial" w:cs="Arial"/>
              <w:sz w:val="22"/>
            </w:rPr>
            <w:fldChar w:fldCharType="separate"/>
          </w:r>
          <w:hyperlink w:anchor="_Toc124374952" w:history="1">
            <w:r w:rsidR="0097455E" w:rsidRPr="00CD1AF1">
              <w:rPr>
                <w:rStyle w:val="Hyperlink"/>
                <w:rFonts w:ascii="Arial" w:hAnsi="Arial" w:cs="Arial"/>
                <w:noProof/>
              </w:rPr>
              <w:t>Introduction</w:t>
            </w:r>
            <w:r w:rsidR="0097455E">
              <w:rPr>
                <w:noProof/>
                <w:webHidden/>
              </w:rPr>
              <w:tab/>
            </w:r>
            <w:r w:rsidR="0097455E">
              <w:rPr>
                <w:noProof/>
                <w:webHidden/>
              </w:rPr>
              <w:fldChar w:fldCharType="begin"/>
            </w:r>
            <w:r w:rsidR="0097455E">
              <w:rPr>
                <w:noProof/>
                <w:webHidden/>
              </w:rPr>
              <w:instrText xml:space="preserve"> PAGEREF _Toc124374952 \h </w:instrText>
            </w:r>
            <w:r w:rsidR="0097455E">
              <w:rPr>
                <w:noProof/>
                <w:webHidden/>
              </w:rPr>
            </w:r>
            <w:r w:rsidR="0097455E">
              <w:rPr>
                <w:noProof/>
                <w:webHidden/>
              </w:rPr>
              <w:fldChar w:fldCharType="separate"/>
            </w:r>
            <w:r w:rsidR="0097455E">
              <w:rPr>
                <w:noProof/>
                <w:webHidden/>
              </w:rPr>
              <w:t>3</w:t>
            </w:r>
            <w:r w:rsidR="0097455E">
              <w:rPr>
                <w:noProof/>
                <w:webHidden/>
              </w:rPr>
              <w:fldChar w:fldCharType="end"/>
            </w:r>
          </w:hyperlink>
        </w:p>
        <w:p w14:paraId="3C455308" w14:textId="54218636"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53" w:history="1">
            <w:r w:rsidR="0097455E" w:rsidRPr="00CD1AF1">
              <w:rPr>
                <w:rStyle w:val="Hyperlink"/>
                <w:noProof/>
              </w:rPr>
              <w:t>SWOT Analysis</w:t>
            </w:r>
            <w:r w:rsidR="0097455E">
              <w:rPr>
                <w:noProof/>
                <w:webHidden/>
              </w:rPr>
              <w:tab/>
            </w:r>
            <w:r w:rsidR="0097455E">
              <w:rPr>
                <w:noProof/>
                <w:webHidden/>
              </w:rPr>
              <w:fldChar w:fldCharType="begin"/>
            </w:r>
            <w:r w:rsidR="0097455E">
              <w:rPr>
                <w:noProof/>
                <w:webHidden/>
              </w:rPr>
              <w:instrText xml:space="preserve"> PAGEREF _Toc124374953 \h </w:instrText>
            </w:r>
            <w:r w:rsidR="0097455E">
              <w:rPr>
                <w:noProof/>
                <w:webHidden/>
              </w:rPr>
            </w:r>
            <w:r w:rsidR="0097455E">
              <w:rPr>
                <w:noProof/>
                <w:webHidden/>
              </w:rPr>
              <w:fldChar w:fldCharType="separate"/>
            </w:r>
            <w:r w:rsidR="0097455E">
              <w:rPr>
                <w:noProof/>
                <w:webHidden/>
              </w:rPr>
              <w:t>4</w:t>
            </w:r>
            <w:r w:rsidR="0097455E">
              <w:rPr>
                <w:noProof/>
                <w:webHidden/>
              </w:rPr>
              <w:fldChar w:fldCharType="end"/>
            </w:r>
          </w:hyperlink>
        </w:p>
        <w:p w14:paraId="4A8F4115" w14:textId="6B6713E9"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54" w:history="1">
            <w:r w:rsidR="0097455E" w:rsidRPr="00CD1AF1">
              <w:rPr>
                <w:rStyle w:val="Hyperlink"/>
                <w:rFonts w:ascii="Arial" w:hAnsi="Arial" w:cs="Arial"/>
                <w:noProof/>
              </w:rPr>
              <w:t>Key Issues – Social Environment</w:t>
            </w:r>
            <w:r w:rsidR="0097455E">
              <w:rPr>
                <w:noProof/>
                <w:webHidden/>
              </w:rPr>
              <w:tab/>
            </w:r>
            <w:r w:rsidR="0097455E">
              <w:rPr>
                <w:noProof/>
                <w:webHidden/>
              </w:rPr>
              <w:fldChar w:fldCharType="begin"/>
            </w:r>
            <w:r w:rsidR="0097455E">
              <w:rPr>
                <w:noProof/>
                <w:webHidden/>
              </w:rPr>
              <w:instrText xml:space="preserve"> PAGEREF _Toc124374954 \h </w:instrText>
            </w:r>
            <w:r w:rsidR="0097455E">
              <w:rPr>
                <w:noProof/>
                <w:webHidden/>
              </w:rPr>
            </w:r>
            <w:r w:rsidR="0097455E">
              <w:rPr>
                <w:noProof/>
                <w:webHidden/>
              </w:rPr>
              <w:fldChar w:fldCharType="separate"/>
            </w:r>
            <w:r w:rsidR="0097455E">
              <w:rPr>
                <w:noProof/>
                <w:webHidden/>
              </w:rPr>
              <w:t>6</w:t>
            </w:r>
            <w:r w:rsidR="0097455E">
              <w:rPr>
                <w:noProof/>
                <w:webHidden/>
              </w:rPr>
              <w:fldChar w:fldCharType="end"/>
            </w:r>
          </w:hyperlink>
        </w:p>
        <w:p w14:paraId="74C0A109" w14:textId="354C4001"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55" w:history="1">
            <w:r w:rsidR="0097455E" w:rsidRPr="00CD1AF1">
              <w:rPr>
                <w:rStyle w:val="Hyperlink"/>
                <w:rFonts w:ascii="Arial" w:hAnsi="Arial" w:cs="Arial"/>
                <w:noProof/>
              </w:rPr>
              <w:t>Marketing Response of Tesco</w:t>
            </w:r>
            <w:r w:rsidR="0097455E">
              <w:rPr>
                <w:noProof/>
                <w:webHidden/>
              </w:rPr>
              <w:tab/>
            </w:r>
            <w:r w:rsidR="0097455E">
              <w:rPr>
                <w:noProof/>
                <w:webHidden/>
              </w:rPr>
              <w:fldChar w:fldCharType="begin"/>
            </w:r>
            <w:r w:rsidR="0097455E">
              <w:rPr>
                <w:noProof/>
                <w:webHidden/>
              </w:rPr>
              <w:instrText xml:space="preserve"> PAGEREF _Toc124374955 \h </w:instrText>
            </w:r>
            <w:r w:rsidR="0097455E">
              <w:rPr>
                <w:noProof/>
                <w:webHidden/>
              </w:rPr>
            </w:r>
            <w:r w:rsidR="0097455E">
              <w:rPr>
                <w:noProof/>
                <w:webHidden/>
              </w:rPr>
              <w:fldChar w:fldCharType="separate"/>
            </w:r>
            <w:r w:rsidR="0097455E">
              <w:rPr>
                <w:noProof/>
                <w:webHidden/>
              </w:rPr>
              <w:t>6</w:t>
            </w:r>
            <w:r w:rsidR="0097455E">
              <w:rPr>
                <w:noProof/>
                <w:webHidden/>
              </w:rPr>
              <w:fldChar w:fldCharType="end"/>
            </w:r>
          </w:hyperlink>
        </w:p>
        <w:p w14:paraId="1CEED161" w14:textId="7266CA8F"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56" w:history="1">
            <w:r w:rsidR="0097455E" w:rsidRPr="00CD1AF1">
              <w:rPr>
                <w:rStyle w:val="Hyperlink"/>
                <w:rFonts w:ascii="Arial" w:hAnsi="Arial" w:cs="Arial"/>
                <w:noProof/>
              </w:rPr>
              <w:t>Market Research for Consumer Behaviour</w:t>
            </w:r>
            <w:r w:rsidR="0097455E">
              <w:rPr>
                <w:noProof/>
                <w:webHidden/>
              </w:rPr>
              <w:tab/>
            </w:r>
            <w:r w:rsidR="0097455E">
              <w:rPr>
                <w:noProof/>
                <w:webHidden/>
              </w:rPr>
              <w:fldChar w:fldCharType="begin"/>
            </w:r>
            <w:r w:rsidR="0097455E">
              <w:rPr>
                <w:noProof/>
                <w:webHidden/>
              </w:rPr>
              <w:instrText xml:space="preserve"> PAGEREF _Toc124374956 \h </w:instrText>
            </w:r>
            <w:r w:rsidR="0097455E">
              <w:rPr>
                <w:noProof/>
                <w:webHidden/>
              </w:rPr>
            </w:r>
            <w:r w:rsidR="0097455E">
              <w:rPr>
                <w:noProof/>
                <w:webHidden/>
              </w:rPr>
              <w:fldChar w:fldCharType="separate"/>
            </w:r>
            <w:r w:rsidR="0097455E">
              <w:rPr>
                <w:noProof/>
                <w:webHidden/>
              </w:rPr>
              <w:t>7</w:t>
            </w:r>
            <w:r w:rsidR="0097455E">
              <w:rPr>
                <w:noProof/>
                <w:webHidden/>
              </w:rPr>
              <w:fldChar w:fldCharType="end"/>
            </w:r>
          </w:hyperlink>
        </w:p>
        <w:p w14:paraId="10E33A80" w14:textId="7F1EBDB1"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57" w:history="1">
            <w:r w:rsidR="0097455E" w:rsidRPr="00CD1AF1">
              <w:rPr>
                <w:rStyle w:val="Hyperlink"/>
                <w:rFonts w:ascii="Arial" w:hAnsi="Arial" w:cs="Arial"/>
                <w:noProof/>
              </w:rPr>
              <w:t>Company Segments, Targets and Positions</w:t>
            </w:r>
            <w:r w:rsidR="0097455E">
              <w:rPr>
                <w:noProof/>
                <w:webHidden/>
              </w:rPr>
              <w:tab/>
            </w:r>
            <w:r w:rsidR="0097455E">
              <w:rPr>
                <w:noProof/>
                <w:webHidden/>
              </w:rPr>
              <w:fldChar w:fldCharType="begin"/>
            </w:r>
            <w:r w:rsidR="0097455E">
              <w:rPr>
                <w:noProof/>
                <w:webHidden/>
              </w:rPr>
              <w:instrText xml:space="preserve"> PAGEREF _Toc124374957 \h </w:instrText>
            </w:r>
            <w:r w:rsidR="0097455E">
              <w:rPr>
                <w:noProof/>
                <w:webHidden/>
              </w:rPr>
            </w:r>
            <w:r w:rsidR="0097455E">
              <w:rPr>
                <w:noProof/>
                <w:webHidden/>
              </w:rPr>
              <w:fldChar w:fldCharType="separate"/>
            </w:r>
            <w:r w:rsidR="0097455E">
              <w:rPr>
                <w:noProof/>
                <w:webHidden/>
              </w:rPr>
              <w:t>7</w:t>
            </w:r>
            <w:r w:rsidR="0097455E">
              <w:rPr>
                <w:noProof/>
                <w:webHidden/>
              </w:rPr>
              <w:fldChar w:fldCharType="end"/>
            </w:r>
          </w:hyperlink>
        </w:p>
        <w:p w14:paraId="7848062E" w14:textId="44F7A6F5" w:rsidR="0097455E" w:rsidRDefault="00D47200">
          <w:pPr>
            <w:pStyle w:val="TOC2"/>
            <w:tabs>
              <w:tab w:val="right" w:leader="dot" w:pos="9350"/>
            </w:tabs>
            <w:rPr>
              <w:rFonts w:asciiTheme="minorHAnsi" w:eastAsiaTheme="minorEastAsia" w:hAnsiTheme="minorHAnsi"/>
              <w:noProof/>
              <w:sz w:val="22"/>
              <w:lang w:val="en-IN" w:eastAsia="en-IN"/>
            </w:rPr>
          </w:pPr>
          <w:hyperlink w:anchor="_Toc124374958" w:history="1">
            <w:r w:rsidR="0097455E" w:rsidRPr="00CD1AF1">
              <w:rPr>
                <w:rStyle w:val="Hyperlink"/>
                <w:rFonts w:ascii="Arial" w:hAnsi="Arial" w:cs="Arial"/>
                <w:noProof/>
              </w:rPr>
              <w:t>Segmentation</w:t>
            </w:r>
            <w:r w:rsidR="0097455E">
              <w:rPr>
                <w:noProof/>
                <w:webHidden/>
              </w:rPr>
              <w:tab/>
            </w:r>
            <w:r w:rsidR="0097455E">
              <w:rPr>
                <w:noProof/>
                <w:webHidden/>
              </w:rPr>
              <w:fldChar w:fldCharType="begin"/>
            </w:r>
            <w:r w:rsidR="0097455E">
              <w:rPr>
                <w:noProof/>
                <w:webHidden/>
              </w:rPr>
              <w:instrText xml:space="preserve"> PAGEREF _Toc124374958 \h </w:instrText>
            </w:r>
            <w:r w:rsidR="0097455E">
              <w:rPr>
                <w:noProof/>
                <w:webHidden/>
              </w:rPr>
            </w:r>
            <w:r w:rsidR="0097455E">
              <w:rPr>
                <w:noProof/>
                <w:webHidden/>
              </w:rPr>
              <w:fldChar w:fldCharType="separate"/>
            </w:r>
            <w:r w:rsidR="0097455E">
              <w:rPr>
                <w:noProof/>
                <w:webHidden/>
              </w:rPr>
              <w:t>7</w:t>
            </w:r>
            <w:r w:rsidR="0097455E">
              <w:rPr>
                <w:noProof/>
                <w:webHidden/>
              </w:rPr>
              <w:fldChar w:fldCharType="end"/>
            </w:r>
          </w:hyperlink>
        </w:p>
        <w:p w14:paraId="7E221010" w14:textId="5485EC21" w:rsidR="0097455E" w:rsidRDefault="00D47200">
          <w:pPr>
            <w:pStyle w:val="TOC2"/>
            <w:tabs>
              <w:tab w:val="right" w:leader="dot" w:pos="9350"/>
            </w:tabs>
            <w:rPr>
              <w:rFonts w:asciiTheme="minorHAnsi" w:eastAsiaTheme="minorEastAsia" w:hAnsiTheme="minorHAnsi"/>
              <w:noProof/>
              <w:sz w:val="22"/>
              <w:lang w:val="en-IN" w:eastAsia="en-IN"/>
            </w:rPr>
          </w:pPr>
          <w:hyperlink w:anchor="_Toc124374959" w:history="1">
            <w:r w:rsidR="0097455E" w:rsidRPr="00CD1AF1">
              <w:rPr>
                <w:rStyle w:val="Hyperlink"/>
                <w:rFonts w:ascii="Arial" w:hAnsi="Arial" w:cs="Arial"/>
                <w:noProof/>
              </w:rPr>
              <w:t>Targeting</w:t>
            </w:r>
            <w:r w:rsidR="0097455E">
              <w:rPr>
                <w:noProof/>
                <w:webHidden/>
              </w:rPr>
              <w:tab/>
            </w:r>
            <w:r w:rsidR="0097455E">
              <w:rPr>
                <w:noProof/>
                <w:webHidden/>
              </w:rPr>
              <w:fldChar w:fldCharType="begin"/>
            </w:r>
            <w:r w:rsidR="0097455E">
              <w:rPr>
                <w:noProof/>
                <w:webHidden/>
              </w:rPr>
              <w:instrText xml:space="preserve"> PAGEREF _Toc124374959 \h </w:instrText>
            </w:r>
            <w:r w:rsidR="0097455E">
              <w:rPr>
                <w:noProof/>
                <w:webHidden/>
              </w:rPr>
            </w:r>
            <w:r w:rsidR="0097455E">
              <w:rPr>
                <w:noProof/>
                <w:webHidden/>
              </w:rPr>
              <w:fldChar w:fldCharType="separate"/>
            </w:r>
            <w:r w:rsidR="0097455E">
              <w:rPr>
                <w:noProof/>
                <w:webHidden/>
              </w:rPr>
              <w:t>8</w:t>
            </w:r>
            <w:r w:rsidR="0097455E">
              <w:rPr>
                <w:noProof/>
                <w:webHidden/>
              </w:rPr>
              <w:fldChar w:fldCharType="end"/>
            </w:r>
          </w:hyperlink>
        </w:p>
        <w:p w14:paraId="7BCF31AA" w14:textId="06C97F93" w:rsidR="0097455E" w:rsidRDefault="00D47200">
          <w:pPr>
            <w:pStyle w:val="TOC2"/>
            <w:tabs>
              <w:tab w:val="right" w:leader="dot" w:pos="9350"/>
            </w:tabs>
            <w:rPr>
              <w:rFonts w:asciiTheme="minorHAnsi" w:eastAsiaTheme="minorEastAsia" w:hAnsiTheme="minorHAnsi"/>
              <w:noProof/>
              <w:sz w:val="22"/>
              <w:lang w:val="en-IN" w:eastAsia="en-IN"/>
            </w:rPr>
          </w:pPr>
          <w:hyperlink w:anchor="_Toc124374960" w:history="1">
            <w:r w:rsidR="0097455E" w:rsidRPr="00CD1AF1">
              <w:rPr>
                <w:rStyle w:val="Hyperlink"/>
                <w:rFonts w:ascii="Arial" w:hAnsi="Arial" w:cs="Arial"/>
                <w:noProof/>
              </w:rPr>
              <w:t>Positioning</w:t>
            </w:r>
            <w:r w:rsidR="0097455E">
              <w:rPr>
                <w:noProof/>
                <w:webHidden/>
              </w:rPr>
              <w:tab/>
            </w:r>
            <w:r w:rsidR="0097455E">
              <w:rPr>
                <w:noProof/>
                <w:webHidden/>
              </w:rPr>
              <w:fldChar w:fldCharType="begin"/>
            </w:r>
            <w:r w:rsidR="0097455E">
              <w:rPr>
                <w:noProof/>
                <w:webHidden/>
              </w:rPr>
              <w:instrText xml:space="preserve"> PAGEREF _Toc124374960 \h </w:instrText>
            </w:r>
            <w:r w:rsidR="0097455E">
              <w:rPr>
                <w:noProof/>
                <w:webHidden/>
              </w:rPr>
            </w:r>
            <w:r w:rsidR="0097455E">
              <w:rPr>
                <w:noProof/>
                <w:webHidden/>
              </w:rPr>
              <w:fldChar w:fldCharType="separate"/>
            </w:r>
            <w:r w:rsidR="0097455E">
              <w:rPr>
                <w:noProof/>
                <w:webHidden/>
              </w:rPr>
              <w:t>8</w:t>
            </w:r>
            <w:r w:rsidR="0097455E">
              <w:rPr>
                <w:noProof/>
                <w:webHidden/>
              </w:rPr>
              <w:fldChar w:fldCharType="end"/>
            </w:r>
          </w:hyperlink>
        </w:p>
        <w:p w14:paraId="56B150B3" w14:textId="6A8020D0"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61" w:history="1">
            <w:r w:rsidR="0097455E" w:rsidRPr="00CD1AF1">
              <w:rPr>
                <w:rStyle w:val="Hyperlink"/>
                <w:rFonts w:ascii="Arial" w:hAnsi="Arial" w:cs="Arial"/>
                <w:noProof/>
              </w:rPr>
              <w:t>Branding</w:t>
            </w:r>
            <w:r w:rsidR="0097455E">
              <w:rPr>
                <w:noProof/>
                <w:webHidden/>
              </w:rPr>
              <w:tab/>
            </w:r>
            <w:r w:rsidR="0097455E">
              <w:rPr>
                <w:noProof/>
                <w:webHidden/>
              </w:rPr>
              <w:fldChar w:fldCharType="begin"/>
            </w:r>
            <w:r w:rsidR="0097455E">
              <w:rPr>
                <w:noProof/>
                <w:webHidden/>
              </w:rPr>
              <w:instrText xml:space="preserve"> PAGEREF _Toc124374961 \h </w:instrText>
            </w:r>
            <w:r w:rsidR="0097455E">
              <w:rPr>
                <w:noProof/>
                <w:webHidden/>
              </w:rPr>
            </w:r>
            <w:r w:rsidR="0097455E">
              <w:rPr>
                <w:noProof/>
                <w:webHidden/>
              </w:rPr>
              <w:fldChar w:fldCharType="separate"/>
            </w:r>
            <w:r w:rsidR="0097455E">
              <w:rPr>
                <w:noProof/>
                <w:webHidden/>
              </w:rPr>
              <w:t>8</w:t>
            </w:r>
            <w:r w:rsidR="0097455E">
              <w:rPr>
                <w:noProof/>
                <w:webHidden/>
              </w:rPr>
              <w:fldChar w:fldCharType="end"/>
            </w:r>
          </w:hyperlink>
        </w:p>
        <w:p w14:paraId="6B71CC4D" w14:textId="6ABE2FE0"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62" w:history="1">
            <w:r w:rsidR="0097455E" w:rsidRPr="00CD1AF1">
              <w:rPr>
                <w:rStyle w:val="Hyperlink"/>
                <w:rFonts w:ascii="Arial" w:hAnsi="Arial" w:cs="Arial"/>
                <w:noProof/>
              </w:rPr>
              <w:t>Marketing Mix</w:t>
            </w:r>
            <w:r w:rsidR="0097455E">
              <w:rPr>
                <w:noProof/>
                <w:webHidden/>
              </w:rPr>
              <w:tab/>
            </w:r>
            <w:r w:rsidR="0097455E">
              <w:rPr>
                <w:noProof/>
                <w:webHidden/>
              </w:rPr>
              <w:fldChar w:fldCharType="begin"/>
            </w:r>
            <w:r w:rsidR="0097455E">
              <w:rPr>
                <w:noProof/>
                <w:webHidden/>
              </w:rPr>
              <w:instrText xml:space="preserve"> PAGEREF _Toc124374962 \h </w:instrText>
            </w:r>
            <w:r w:rsidR="0097455E">
              <w:rPr>
                <w:noProof/>
                <w:webHidden/>
              </w:rPr>
            </w:r>
            <w:r w:rsidR="0097455E">
              <w:rPr>
                <w:noProof/>
                <w:webHidden/>
              </w:rPr>
              <w:fldChar w:fldCharType="separate"/>
            </w:r>
            <w:r w:rsidR="0097455E">
              <w:rPr>
                <w:noProof/>
                <w:webHidden/>
              </w:rPr>
              <w:t>9</w:t>
            </w:r>
            <w:r w:rsidR="0097455E">
              <w:rPr>
                <w:noProof/>
                <w:webHidden/>
              </w:rPr>
              <w:fldChar w:fldCharType="end"/>
            </w:r>
          </w:hyperlink>
        </w:p>
        <w:p w14:paraId="07B787AF" w14:textId="5C7DFEA6"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63" w:history="1">
            <w:r w:rsidR="0097455E" w:rsidRPr="00CD1AF1">
              <w:rPr>
                <w:rStyle w:val="Hyperlink"/>
                <w:rFonts w:ascii="Arial" w:hAnsi="Arial" w:cs="Arial"/>
                <w:noProof/>
              </w:rPr>
              <w:t>Recommendation</w:t>
            </w:r>
            <w:r w:rsidR="0097455E">
              <w:rPr>
                <w:noProof/>
                <w:webHidden/>
              </w:rPr>
              <w:tab/>
            </w:r>
            <w:r w:rsidR="0097455E">
              <w:rPr>
                <w:noProof/>
                <w:webHidden/>
              </w:rPr>
              <w:fldChar w:fldCharType="begin"/>
            </w:r>
            <w:r w:rsidR="0097455E">
              <w:rPr>
                <w:noProof/>
                <w:webHidden/>
              </w:rPr>
              <w:instrText xml:space="preserve"> PAGEREF _Toc124374963 \h </w:instrText>
            </w:r>
            <w:r w:rsidR="0097455E">
              <w:rPr>
                <w:noProof/>
                <w:webHidden/>
              </w:rPr>
            </w:r>
            <w:r w:rsidR="0097455E">
              <w:rPr>
                <w:noProof/>
                <w:webHidden/>
              </w:rPr>
              <w:fldChar w:fldCharType="separate"/>
            </w:r>
            <w:r w:rsidR="0097455E">
              <w:rPr>
                <w:noProof/>
                <w:webHidden/>
              </w:rPr>
              <w:t>10</w:t>
            </w:r>
            <w:r w:rsidR="0097455E">
              <w:rPr>
                <w:noProof/>
                <w:webHidden/>
              </w:rPr>
              <w:fldChar w:fldCharType="end"/>
            </w:r>
          </w:hyperlink>
        </w:p>
        <w:p w14:paraId="26DCF2A8" w14:textId="7F3B39C4"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64" w:history="1">
            <w:r w:rsidR="0097455E" w:rsidRPr="00CD1AF1">
              <w:rPr>
                <w:rStyle w:val="Hyperlink"/>
                <w:rFonts w:ascii="Arial" w:hAnsi="Arial" w:cs="Arial"/>
                <w:noProof/>
              </w:rPr>
              <w:t>Conclusion</w:t>
            </w:r>
            <w:r w:rsidR="0097455E">
              <w:rPr>
                <w:noProof/>
                <w:webHidden/>
              </w:rPr>
              <w:tab/>
            </w:r>
            <w:r w:rsidR="0097455E">
              <w:rPr>
                <w:noProof/>
                <w:webHidden/>
              </w:rPr>
              <w:fldChar w:fldCharType="begin"/>
            </w:r>
            <w:r w:rsidR="0097455E">
              <w:rPr>
                <w:noProof/>
                <w:webHidden/>
              </w:rPr>
              <w:instrText xml:space="preserve"> PAGEREF _Toc124374964 \h </w:instrText>
            </w:r>
            <w:r w:rsidR="0097455E">
              <w:rPr>
                <w:noProof/>
                <w:webHidden/>
              </w:rPr>
            </w:r>
            <w:r w:rsidR="0097455E">
              <w:rPr>
                <w:noProof/>
                <w:webHidden/>
              </w:rPr>
              <w:fldChar w:fldCharType="separate"/>
            </w:r>
            <w:r w:rsidR="0097455E">
              <w:rPr>
                <w:noProof/>
                <w:webHidden/>
              </w:rPr>
              <w:t>11</w:t>
            </w:r>
            <w:r w:rsidR="0097455E">
              <w:rPr>
                <w:noProof/>
                <w:webHidden/>
              </w:rPr>
              <w:fldChar w:fldCharType="end"/>
            </w:r>
          </w:hyperlink>
        </w:p>
        <w:p w14:paraId="0555E5B6" w14:textId="2073376F" w:rsidR="0097455E" w:rsidRDefault="00D47200">
          <w:pPr>
            <w:pStyle w:val="TOC1"/>
            <w:tabs>
              <w:tab w:val="right" w:leader="dot" w:pos="9350"/>
            </w:tabs>
            <w:rPr>
              <w:rFonts w:asciiTheme="minorHAnsi" w:eastAsiaTheme="minorEastAsia" w:hAnsiTheme="minorHAnsi"/>
              <w:noProof/>
              <w:sz w:val="22"/>
              <w:lang w:val="en-IN" w:eastAsia="en-IN"/>
            </w:rPr>
          </w:pPr>
          <w:hyperlink w:anchor="_Toc124374965" w:history="1">
            <w:r w:rsidR="0097455E" w:rsidRPr="00CD1AF1">
              <w:rPr>
                <w:rStyle w:val="Hyperlink"/>
                <w:rFonts w:ascii="Arial" w:hAnsi="Arial" w:cs="Arial"/>
                <w:noProof/>
              </w:rPr>
              <w:t>References</w:t>
            </w:r>
            <w:r w:rsidR="0097455E">
              <w:rPr>
                <w:noProof/>
                <w:webHidden/>
              </w:rPr>
              <w:tab/>
            </w:r>
            <w:r w:rsidR="0097455E">
              <w:rPr>
                <w:noProof/>
                <w:webHidden/>
              </w:rPr>
              <w:fldChar w:fldCharType="begin"/>
            </w:r>
            <w:r w:rsidR="0097455E">
              <w:rPr>
                <w:noProof/>
                <w:webHidden/>
              </w:rPr>
              <w:instrText xml:space="preserve"> PAGEREF _Toc124374965 \h </w:instrText>
            </w:r>
            <w:r w:rsidR="0097455E">
              <w:rPr>
                <w:noProof/>
                <w:webHidden/>
              </w:rPr>
            </w:r>
            <w:r w:rsidR="0097455E">
              <w:rPr>
                <w:noProof/>
                <w:webHidden/>
              </w:rPr>
              <w:fldChar w:fldCharType="separate"/>
            </w:r>
            <w:r w:rsidR="0097455E">
              <w:rPr>
                <w:noProof/>
                <w:webHidden/>
              </w:rPr>
              <w:t>12</w:t>
            </w:r>
            <w:r w:rsidR="0097455E">
              <w:rPr>
                <w:noProof/>
                <w:webHidden/>
              </w:rPr>
              <w:fldChar w:fldCharType="end"/>
            </w:r>
          </w:hyperlink>
        </w:p>
        <w:p w14:paraId="41A9FAB6" w14:textId="4B5A1FF4" w:rsidR="003038A7" w:rsidRPr="003038A7" w:rsidRDefault="003038A7">
          <w:pPr>
            <w:rPr>
              <w:rFonts w:ascii="Arial" w:hAnsi="Arial" w:cs="Arial"/>
              <w:sz w:val="22"/>
            </w:rPr>
          </w:pPr>
          <w:r w:rsidRPr="003038A7">
            <w:rPr>
              <w:rFonts w:ascii="Arial" w:hAnsi="Arial" w:cs="Arial"/>
              <w:b/>
              <w:bCs/>
              <w:noProof/>
              <w:sz w:val="22"/>
            </w:rPr>
            <w:fldChar w:fldCharType="end"/>
          </w:r>
        </w:p>
      </w:sdtContent>
    </w:sdt>
    <w:p w14:paraId="3103FDA5" w14:textId="77777777" w:rsidR="00AE314A" w:rsidRPr="003038A7" w:rsidRDefault="00AE314A" w:rsidP="00AE314A">
      <w:pPr>
        <w:jc w:val="center"/>
        <w:rPr>
          <w:rFonts w:ascii="Arial" w:hAnsi="Arial" w:cs="Arial"/>
          <w:b/>
          <w:i/>
          <w:sz w:val="22"/>
        </w:rPr>
        <w:sectPr w:rsidR="00AE314A" w:rsidRPr="003038A7" w:rsidSect="00BA2CCC">
          <w:footerReference w:type="default" r:id="rId9"/>
          <w:pgSz w:w="12240" w:h="15840"/>
          <w:pgMar w:top="1440" w:right="1440" w:bottom="1440" w:left="1440" w:header="720" w:footer="720" w:gutter="0"/>
          <w:cols w:space="720"/>
          <w:docGrid w:linePitch="360"/>
        </w:sectPr>
      </w:pPr>
    </w:p>
    <w:p w14:paraId="01268181" w14:textId="77777777" w:rsidR="00F74074" w:rsidRPr="003038A7" w:rsidRDefault="00F74074" w:rsidP="00AE314A">
      <w:pPr>
        <w:pStyle w:val="Heading1"/>
        <w:rPr>
          <w:rFonts w:ascii="Arial" w:hAnsi="Arial" w:cs="Arial"/>
          <w:sz w:val="22"/>
          <w:szCs w:val="22"/>
        </w:rPr>
        <w:sectPr w:rsidR="00F74074" w:rsidRPr="003038A7" w:rsidSect="00AE314A">
          <w:type w:val="continuous"/>
          <w:pgSz w:w="12240" w:h="15840"/>
          <w:pgMar w:top="1440" w:right="1440" w:bottom="1440" w:left="1440" w:header="720" w:footer="720" w:gutter="0"/>
          <w:cols w:space="720"/>
          <w:docGrid w:linePitch="360"/>
        </w:sectPr>
      </w:pPr>
    </w:p>
    <w:p w14:paraId="3D42EE2E" w14:textId="77777777" w:rsidR="00F74074" w:rsidRPr="003038A7" w:rsidRDefault="00AE314A" w:rsidP="00AE314A">
      <w:pPr>
        <w:pStyle w:val="Heading1"/>
        <w:rPr>
          <w:rFonts w:ascii="Arial" w:hAnsi="Arial" w:cs="Arial"/>
          <w:sz w:val="22"/>
          <w:szCs w:val="22"/>
        </w:rPr>
      </w:pPr>
      <w:bookmarkStart w:id="0" w:name="_Toc124374952"/>
      <w:r w:rsidRPr="003038A7">
        <w:rPr>
          <w:rFonts w:ascii="Arial" w:hAnsi="Arial" w:cs="Arial"/>
          <w:sz w:val="22"/>
          <w:szCs w:val="22"/>
        </w:rPr>
        <w:lastRenderedPageBreak/>
        <w:t>Introduction</w:t>
      </w:r>
      <w:bookmarkEnd w:id="0"/>
    </w:p>
    <w:p w14:paraId="4BB83D05" w14:textId="77777777" w:rsidR="00F74074" w:rsidRPr="003038A7" w:rsidRDefault="00F74074" w:rsidP="00F74074">
      <w:pPr>
        <w:rPr>
          <w:rFonts w:ascii="Arial" w:hAnsi="Arial" w:cs="Arial"/>
          <w:sz w:val="22"/>
        </w:rPr>
      </w:pPr>
      <w:r w:rsidRPr="003038A7">
        <w:rPr>
          <w:rFonts w:ascii="Arial" w:hAnsi="Arial" w:cs="Arial"/>
          <w:sz w:val="22"/>
        </w:rPr>
        <w:t>Marketing is the study and management of business connections. It is a commercial approach for establishing and maintaining client relationships. Marketing is an important aspect of business management and commerce since it is used to attract customers. Marketing, according to Philip Kotler, is "the science and art of identifying, developing, and delivering value for profit in order to fulfil the wants of a target market." Marketing identifies unfilled needs and desires. This finds, evaluates, and quantifies the market size and profit potential. Advertising is used to encourage the purchase or sale of a company's products or services. Marketing is the promotion, sale, and distribution of commodities to clients or other businesses. Some advertising is done on behalf of a client by partners. It must be done with caution since it is one of the most important roles for the success of businesses.</w:t>
      </w:r>
    </w:p>
    <w:p w14:paraId="7609B3BE" w14:textId="77777777" w:rsidR="00AE314A" w:rsidRPr="003038A7" w:rsidRDefault="00F74074" w:rsidP="00F74074">
      <w:pPr>
        <w:rPr>
          <w:rFonts w:ascii="Arial" w:hAnsi="Arial" w:cs="Arial"/>
          <w:sz w:val="22"/>
        </w:rPr>
      </w:pPr>
      <w:r w:rsidRPr="003038A7">
        <w:rPr>
          <w:rFonts w:ascii="Arial" w:hAnsi="Arial" w:cs="Arial"/>
          <w:sz w:val="22"/>
        </w:rPr>
        <w:t>TESCO is the world's largest grocery chain. It is a company located in the United Kingdom. It has 1700 stores in the United Kingdom alone, and another 2318 in other countries. It has a broader marketplace for chain marketing systems. This company employs a large number of people for commercial objectives. They provide online marketing services. This company should be chosen since it delivers greater explanations and statistics.</w:t>
      </w:r>
      <w:r w:rsidR="00AE314A" w:rsidRPr="003038A7">
        <w:rPr>
          <w:rFonts w:ascii="Arial" w:hAnsi="Arial" w:cs="Arial"/>
          <w:sz w:val="22"/>
        </w:rPr>
        <w:t xml:space="preserve"> </w:t>
      </w:r>
    </w:p>
    <w:p w14:paraId="6D417270" w14:textId="77777777" w:rsidR="00AE314A" w:rsidRPr="003038A7" w:rsidRDefault="00AE314A" w:rsidP="00F74074">
      <w:pPr>
        <w:rPr>
          <w:rFonts w:ascii="Arial" w:hAnsi="Arial" w:cs="Arial"/>
          <w:sz w:val="22"/>
        </w:rPr>
        <w:sectPr w:rsidR="00AE314A" w:rsidRPr="003038A7" w:rsidSect="00F74074">
          <w:pgSz w:w="12240" w:h="15840"/>
          <w:pgMar w:top="1440" w:right="1440" w:bottom="1440" w:left="1440" w:header="720" w:footer="720" w:gutter="0"/>
          <w:cols w:space="720"/>
          <w:docGrid w:linePitch="360"/>
        </w:sectPr>
      </w:pPr>
    </w:p>
    <w:p w14:paraId="4E844827" w14:textId="748A3792" w:rsidR="00004415" w:rsidRPr="00C723E9" w:rsidRDefault="00004415" w:rsidP="00C723E9">
      <w:pPr>
        <w:pStyle w:val="Heading1"/>
      </w:pPr>
      <w:bookmarkStart w:id="1" w:name="_Toc124374953"/>
      <w:r w:rsidRPr="00C723E9">
        <w:lastRenderedPageBreak/>
        <w:t>SWOT Analysis</w:t>
      </w:r>
      <w:bookmarkEnd w:id="1"/>
    </w:p>
    <w:p w14:paraId="7582E4EE" w14:textId="39957945" w:rsidR="00004415" w:rsidRDefault="00004415" w:rsidP="00004415">
      <w:pPr>
        <w:spacing w:line="276" w:lineRule="auto"/>
        <w:jc w:val="left"/>
        <w:rPr>
          <w:rFonts w:ascii="Arial" w:hAnsi="Arial" w:cs="Arial"/>
          <w:sz w:val="22"/>
        </w:rPr>
      </w:pPr>
    </w:p>
    <w:p w14:paraId="365A1AD1" w14:textId="2ED485A8" w:rsidR="00004415" w:rsidRPr="00590E49" w:rsidRDefault="00004415" w:rsidP="00004415">
      <w:pPr>
        <w:spacing w:line="276" w:lineRule="auto"/>
        <w:jc w:val="left"/>
        <w:rPr>
          <w:rFonts w:ascii="Arial" w:hAnsi="Arial" w:cs="Arial"/>
          <w:b/>
          <w:bCs/>
          <w:sz w:val="22"/>
        </w:rPr>
      </w:pPr>
      <w:r w:rsidRPr="00590E49">
        <w:rPr>
          <w:rFonts w:ascii="Arial" w:hAnsi="Arial" w:cs="Arial"/>
          <w:b/>
          <w:bCs/>
          <w:sz w:val="22"/>
        </w:rPr>
        <w:t>Strengths</w:t>
      </w:r>
    </w:p>
    <w:p w14:paraId="12C05C82" w14:textId="78A9AC62" w:rsidR="00004415" w:rsidRDefault="00004415" w:rsidP="00004415">
      <w:pPr>
        <w:spacing w:line="276" w:lineRule="auto"/>
        <w:jc w:val="left"/>
        <w:rPr>
          <w:rFonts w:ascii="Arial" w:hAnsi="Arial" w:cs="Arial"/>
          <w:sz w:val="22"/>
        </w:rPr>
      </w:pPr>
    </w:p>
    <w:p w14:paraId="20471E8B" w14:textId="6B9E4839" w:rsidR="00004415" w:rsidRDefault="00004415" w:rsidP="00004415">
      <w:pPr>
        <w:spacing w:line="276" w:lineRule="auto"/>
        <w:jc w:val="left"/>
        <w:rPr>
          <w:rFonts w:ascii="Arial" w:hAnsi="Arial" w:cs="Arial"/>
          <w:sz w:val="22"/>
        </w:rPr>
      </w:pPr>
      <w:r>
        <w:rPr>
          <w:rStyle w:val="Strong"/>
          <w:rFonts w:ascii="Raleway" w:hAnsi="Raleway"/>
          <w:color w:val="666666"/>
          <w:shd w:val="clear" w:color="auto" w:fill="FFFFFF"/>
        </w:rPr>
        <w:t>Financial Turnaround</w:t>
      </w:r>
      <w:r>
        <w:rPr>
          <w:rFonts w:ascii="Raleway" w:hAnsi="Raleway"/>
          <w:color w:val="666666"/>
          <w:shd w:val="clear" w:color="auto" w:fill="FFFFFF"/>
        </w:rPr>
        <w:t>:</w:t>
      </w:r>
    </w:p>
    <w:p w14:paraId="3F0607DD" w14:textId="77777777" w:rsidR="00004415" w:rsidRDefault="00004415" w:rsidP="00004415">
      <w:pPr>
        <w:spacing w:line="276" w:lineRule="auto"/>
        <w:jc w:val="left"/>
        <w:rPr>
          <w:rFonts w:ascii="Arial" w:hAnsi="Arial" w:cs="Arial"/>
          <w:sz w:val="22"/>
        </w:rPr>
      </w:pPr>
    </w:p>
    <w:p w14:paraId="00777424" w14:textId="77777777" w:rsidR="00004415" w:rsidRDefault="00004415" w:rsidP="00004415">
      <w:pPr>
        <w:spacing w:line="276" w:lineRule="auto"/>
        <w:jc w:val="left"/>
        <w:rPr>
          <w:rFonts w:ascii="Arial" w:hAnsi="Arial" w:cs="Arial"/>
          <w:sz w:val="22"/>
        </w:rPr>
      </w:pPr>
      <w:r w:rsidRPr="00004415">
        <w:rPr>
          <w:rFonts w:ascii="Arial" w:hAnsi="Arial" w:cs="Arial"/>
          <w:sz w:val="22"/>
        </w:rPr>
        <w:t>Tesco turned around its financial situation from an operational deficit of £6.4 billion in the 2015 annual report to an operating profit of £1.9 billion in the 2020 annual report.</w:t>
      </w:r>
    </w:p>
    <w:p w14:paraId="38853E59" w14:textId="77777777" w:rsidR="00004415" w:rsidRDefault="00004415" w:rsidP="00004415">
      <w:pPr>
        <w:spacing w:line="276" w:lineRule="auto"/>
        <w:jc w:val="left"/>
        <w:rPr>
          <w:rFonts w:ascii="Arial" w:hAnsi="Arial" w:cs="Arial"/>
          <w:sz w:val="22"/>
        </w:rPr>
      </w:pPr>
    </w:p>
    <w:p w14:paraId="060C471F" w14:textId="77777777" w:rsidR="00004415" w:rsidRDefault="00004415" w:rsidP="00004415">
      <w:pPr>
        <w:spacing w:line="276" w:lineRule="auto"/>
        <w:jc w:val="left"/>
        <w:rPr>
          <w:rStyle w:val="Strong"/>
          <w:rFonts w:ascii="Raleway" w:hAnsi="Raleway"/>
          <w:color w:val="666666"/>
          <w:shd w:val="clear" w:color="auto" w:fill="FFFFFF"/>
        </w:rPr>
      </w:pPr>
      <w:r>
        <w:rPr>
          <w:rStyle w:val="Strong"/>
          <w:rFonts w:ascii="Raleway" w:hAnsi="Raleway"/>
          <w:color w:val="666666"/>
          <w:shd w:val="clear" w:color="auto" w:fill="FFFFFF"/>
        </w:rPr>
        <w:t>Adaptability</w:t>
      </w:r>
    </w:p>
    <w:p w14:paraId="257967FB" w14:textId="77777777" w:rsidR="00004415" w:rsidRDefault="00004415" w:rsidP="00004415">
      <w:pPr>
        <w:spacing w:line="276" w:lineRule="auto"/>
        <w:jc w:val="left"/>
        <w:rPr>
          <w:rFonts w:ascii="Arial" w:hAnsi="Arial" w:cs="Arial"/>
          <w:sz w:val="22"/>
        </w:rPr>
      </w:pPr>
      <w:r w:rsidRPr="00004415">
        <w:rPr>
          <w:rFonts w:ascii="Arial" w:hAnsi="Arial" w:cs="Arial"/>
          <w:sz w:val="22"/>
        </w:rPr>
        <w:t>Tesco was able to quadruple its delivery capacity to 1.5 million slots in response to constraints on in-store transactions brought on by the epidemic. Profit of £551 million, up 28.7% over last year's results, was the outcome of the upgrade.</w:t>
      </w:r>
    </w:p>
    <w:p w14:paraId="5C5F0068" w14:textId="77777777" w:rsidR="00004415" w:rsidRDefault="00004415" w:rsidP="00004415">
      <w:pPr>
        <w:spacing w:line="276" w:lineRule="auto"/>
        <w:jc w:val="left"/>
        <w:rPr>
          <w:rFonts w:ascii="Arial" w:hAnsi="Arial" w:cs="Arial"/>
          <w:sz w:val="22"/>
        </w:rPr>
      </w:pPr>
    </w:p>
    <w:p w14:paraId="1F873614" w14:textId="77777777" w:rsidR="00004415" w:rsidRPr="00590E49" w:rsidRDefault="00004415" w:rsidP="00004415">
      <w:pPr>
        <w:spacing w:line="276" w:lineRule="auto"/>
        <w:jc w:val="left"/>
        <w:rPr>
          <w:rFonts w:ascii="Arial" w:hAnsi="Arial" w:cs="Arial"/>
          <w:b/>
          <w:bCs/>
          <w:sz w:val="22"/>
        </w:rPr>
      </w:pPr>
      <w:r w:rsidRPr="00590E49">
        <w:rPr>
          <w:rFonts w:ascii="Arial" w:hAnsi="Arial" w:cs="Arial"/>
          <w:b/>
          <w:bCs/>
          <w:sz w:val="22"/>
        </w:rPr>
        <w:t>Weakness</w:t>
      </w:r>
    </w:p>
    <w:p w14:paraId="6B2FF353" w14:textId="55AD30D5" w:rsidR="00004415" w:rsidRDefault="00004415" w:rsidP="00004415">
      <w:pPr>
        <w:spacing w:line="276" w:lineRule="auto"/>
        <w:jc w:val="left"/>
        <w:rPr>
          <w:rStyle w:val="Strong"/>
          <w:rFonts w:ascii="Raleway" w:hAnsi="Raleway"/>
          <w:color w:val="666666"/>
          <w:shd w:val="clear" w:color="auto" w:fill="FFFFFF"/>
        </w:rPr>
      </w:pPr>
      <w:r>
        <w:rPr>
          <w:rStyle w:val="Strong"/>
          <w:rFonts w:ascii="Raleway" w:hAnsi="Raleway"/>
          <w:color w:val="666666"/>
          <w:shd w:val="clear" w:color="auto" w:fill="FFFFFF"/>
        </w:rPr>
        <w:t>Quality Control</w:t>
      </w:r>
    </w:p>
    <w:p w14:paraId="7037343E" w14:textId="7B1FD2ED" w:rsidR="00004415" w:rsidRPr="00004415" w:rsidRDefault="00004415" w:rsidP="00004415">
      <w:pPr>
        <w:spacing w:line="276" w:lineRule="auto"/>
        <w:jc w:val="left"/>
        <w:rPr>
          <w:rStyle w:val="Strong"/>
          <w:rFonts w:ascii="Raleway" w:hAnsi="Raleway"/>
          <w:b w:val="0"/>
          <w:bCs w:val="0"/>
          <w:shd w:val="clear" w:color="auto" w:fill="FFFFFF"/>
        </w:rPr>
      </w:pPr>
      <w:r w:rsidRPr="00004415">
        <w:rPr>
          <w:rStyle w:val="Strong"/>
          <w:rFonts w:ascii="Raleway" w:hAnsi="Raleway"/>
          <w:b w:val="0"/>
          <w:bCs w:val="0"/>
          <w:shd w:val="clear" w:color="auto" w:fill="FFFFFF"/>
        </w:rPr>
        <w:t>Tesco advertises strict quality control procedures, but a troubling customer complaint suggests potential for improvement. Tesco apologised for selling chicken that had partially digested feed, but the event should never have happened.</w:t>
      </w:r>
    </w:p>
    <w:p w14:paraId="6A81E354" w14:textId="77777777" w:rsidR="00004415" w:rsidRDefault="00004415" w:rsidP="00004415">
      <w:pPr>
        <w:spacing w:line="276" w:lineRule="auto"/>
        <w:jc w:val="left"/>
        <w:rPr>
          <w:rStyle w:val="Strong"/>
          <w:rFonts w:ascii="Raleway" w:hAnsi="Raleway"/>
          <w:color w:val="666666"/>
          <w:shd w:val="clear" w:color="auto" w:fill="FFFFFF"/>
        </w:rPr>
      </w:pPr>
      <w:r>
        <w:rPr>
          <w:rStyle w:val="Strong"/>
          <w:rFonts w:ascii="Raleway" w:hAnsi="Raleway"/>
          <w:color w:val="666666"/>
          <w:shd w:val="clear" w:color="auto" w:fill="FFFFFF"/>
        </w:rPr>
        <w:t>Food Safety Issues</w:t>
      </w:r>
    </w:p>
    <w:p w14:paraId="00E25BF8" w14:textId="77777777" w:rsidR="00004415" w:rsidRDefault="00004415" w:rsidP="00004415">
      <w:pPr>
        <w:spacing w:line="276" w:lineRule="auto"/>
        <w:jc w:val="left"/>
        <w:rPr>
          <w:rFonts w:ascii="Arial" w:hAnsi="Arial" w:cs="Arial"/>
          <w:sz w:val="22"/>
        </w:rPr>
      </w:pPr>
      <w:r w:rsidRPr="00004415">
        <w:rPr>
          <w:rFonts w:ascii="Arial" w:hAnsi="Arial" w:cs="Arial"/>
          <w:sz w:val="22"/>
        </w:rPr>
        <w:t>Given the variety of foods that Tesco sells, violations of food safety regulations have serious repercussions. For instance, Tesco conducted urgent product recalls after identifying flaws and safety risks that put customers at risk.</w:t>
      </w:r>
    </w:p>
    <w:p w14:paraId="0896D1C0" w14:textId="77777777" w:rsidR="00004415" w:rsidRPr="00590E49" w:rsidRDefault="00004415" w:rsidP="00004415">
      <w:pPr>
        <w:spacing w:line="276" w:lineRule="auto"/>
        <w:jc w:val="left"/>
        <w:rPr>
          <w:rFonts w:ascii="Arial" w:hAnsi="Arial" w:cs="Arial"/>
          <w:b/>
          <w:bCs/>
          <w:sz w:val="22"/>
        </w:rPr>
      </w:pPr>
    </w:p>
    <w:p w14:paraId="1836DEF9" w14:textId="77777777" w:rsidR="00004415" w:rsidRPr="00590E49" w:rsidRDefault="00004415" w:rsidP="00004415">
      <w:pPr>
        <w:spacing w:line="276" w:lineRule="auto"/>
        <w:jc w:val="left"/>
        <w:rPr>
          <w:rFonts w:ascii="Arial" w:hAnsi="Arial" w:cs="Arial"/>
          <w:b/>
          <w:bCs/>
          <w:sz w:val="22"/>
        </w:rPr>
      </w:pPr>
      <w:r w:rsidRPr="00590E49">
        <w:rPr>
          <w:rFonts w:ascii="Arial" w:hAnsi="Arial" w:cs="Arial"/>
          <w:b/>
          <w:bCs/>
          <w:sz w:val="22"/>
        </w:rPr>
        <w:t>opportunities</w:t>
      </w:r>
    </w:p>
    <w:p w14:paraId="11B95CA1" w14:textId="77777777" w:rsidR="00004415" w:rsidRDefault="00004415" w:rsidP="00004415">
      <w:pPr>
        <w:spacing w:line="276" w:lineRule="auto"/>
        <w:jc w:val="left"/>
        <w:rPr>
          <w:rFonts w:ascii="Arial" w:hAnsi="Arial" w:cs="Arial"/>
          <w:sz w:val="22"/>
        </w:rPr>
      </w:pPr>
    </w:p>
    <w:p w14:paraId="5AF881A7" w14:textId="77777777" w:rsidR="00004415" w:rsidRDefault="00004415" w:rsidP="00004415">
      <w:pPr>
        <w:spacing w:line="276" w:lineRule="auto"/>
        <w:jc w:val="left"/>
        <w:rPr>
          <w:rStyle w:val="Strong"/>
          <w:rFonts w:ascii="Raleway" w:hAnsi="Raleway"/>
          <w:color w:val="666666"/>
          <w:shd w:val="clear" w:color="auto" w:fill="FFFFFF"/>
        </w:rPr>
      </w:pPr>
      <w:r>
        <w:rPr>
          <w:rStyle w:val="Strong"/>
          <w:rFonts w:ascii="Raleway" w:hAnsi="Raleway"/>
          <w:color w:val="666666"/>
          <w:shd w:val="clear" w:color="auto" w:fill="FFFFFF"/>
        </w:rPr>
        <w:t>Growth of Online Grocery Sales</w:t>
      </w:r>
    </w:p>
    <w:p w14:paraId="60A1D543" w14:textId="77777777" w:rsidR="00004415" w:rsidRDefault="00004415" w:rsidP="00004415">
      <w:pPr>
        <w:spacing w:line="276" w:lineRule="auto"/>
        <w:jc w:val="left"/>
        <w:rPr>
          <w:rFonts w:ascii="Arial" w:hAnsi="Arial" w:cs="Arial"/>
          <w:sz w:val="22"/>
        </w:rPr>
      </w:pPr>
      <w:r w:rsidRPr="00004415">
        <w:rPr>
          <w:rFonts w:ascii="Arial" w:hAnsi="Arial" w:cs="Arial"/>
          <w:sz w:val="22"/>
        </w:rPr>
        <w:t xml:space="preserve">People are not able to venture outside as frequently as they once did due to measures taken to stop the spread of COVID-19. The limitations made internet grocery shopping commonplace. </w:t>
      </w:r>
      <w:r w:rsidRPr="00004415">
        <w:rPr>
          <w:rFonts w:ascii="Arial" w:hAnsi="Arial" w:cs="Arial"/>
          <w:sz w:val="22"/>
        </w:rPr>
        <w:lastRenderedPageBreak/>
        <w:t>Ocado benefited from a 76% increase in online sales because of this. Tesco should take advantage of the trend.</w:t>
      </w:r>
    </w:p>
    <w:p w14:paraId="4AA23139" w14:textId="77777777" w:rsidR="00004415" w:rsidRDefault="00004415" w:rsidP="00004415">
      <w:pPr>
        <w:spacing w:line="276" w:lineRule="auto"/>
        <w:jc w:val="left"/>
        <w:rPr>
          <w:rFonts w:ascii="Arial" w:hAnsi="Arial" w:cs="Arial"/>
          <w:sz w:val="22"/>
        </w:rPr>
      </w:pPr>
    </w:p>
    <w:p w14:paraId="7C1D27ED" w14:textId="77777777" w:rsidR="00004415" w:rsidRDefault="00004415" w:rsidP="00004415">
      <w:pPr>
        <w:spacing w:line="276" w:lineRule="auto"/>
        <w:jc w:val="left"/>
        <w:rPr>
          <w:rStyle w:val="Strong"/>
          <w:rFonts w:ascii="Raleway" w:hAnsi="Raleway"/>
          <w:color w:val="666666"/>
          <w:shd w:val="clear" w:color="auto" w:fill="FFFFFF"/>
        </w:rPr>
      </w:pPr>
      <w:r>
        <w:rPr>
          <w:rStyle w:val="Strong"/>
          <w:rFonts w:ascii="Raleway" w:hAnsi="Raleway"/>
          <w:color w:val="666666"/>
          <w:shd w:val="clear" w:color="auto" w:fill="FFFFFF"/>
        </w:rPr>
        <w:t>Social Supermarket</w:t>
      </w:r>
    </w:p>
    <w:p w14:paraId="58FF1A4A" w14:textId="77777777" w:rsidR="00004415" w:rsidRDefault="00004415" w:rsidP="00004415">
      <w:pPr>
        <w:spacing w:line="276" w:lineRule="auto"/>
        <w:jc w:val="left"/>
        <w:rPr>
          <w:rFonts w:ascii="Arial" w:hAnsi="Arial" w:cs="Arial"/>
          <w:sz w:val="22"/>
        </w:rPr>
      </w:pPr>
      <w:r w:rsidRPr="00004415">
        <w:rPr>
          <w:rFonts w:ascii="Arial" w:hAnsi="Arial" w:cs="Arial"/>
          <w:sz w:val="22"/>
        </w:rPr>
        <w:t>Unsold goods with a use-by date that are not sold are kept in storage by Social Supermarket. The supermarket then offers the stock at incredibly low prices to avoid food poverty and waste. Tesco should take an active role in this campaign because it is committed to both causes.</w:t>
      </w:r>
    </w:p>
    <w:p w14:paraId="4A5F7B93" w14:textId="77777777" w:rsidR="00004415" w:rsidRPr="00590E49" w:rsidRDefault="00004415" w:rsidP="00004415">
      <w:pPr>
        <w:spacing w:line="276" w:lineRule="auto"/>
        <w:jc w:val="left"/>
        <w:rPr>
          <w:rFonts w:ascii="Arial" w:hAnsi="Arial" w:cs="Arial"/>
          <w:b/>
          <w:bCs/>
          <w:sz w:val="22"/>
        </w:rPr>
      </w:pPr>
    </w:p>
    <w:p w14:paraId="4CF6E04C" w14:textId="77777777" w:rsidR="00004415" w:rsidRPr="00590E49" w:rsidRDefault="00004415" w:rsidP="00004415">
      <w:pPr>
        <w:spacing w:line="276" w:lineRule="auto"/>
        <w:jc w:val="left"/>
        <w:rPr>
          <w:rFonts w:ascii="Arial" w:hAnsi="Arial" w:cs="Arial"/>
          <w:b/>
          <w:bCs/>
          <w:sz w:val="22"/>
        </w:rPr>
      </w:pPr>
      <w:r w:rsidRPr="00590E49">
        <w:rPr>
          <w:rFonts w:ascii="Arial" w:hAnsi="Arial" w:cs="Arial"/>
          <w:b/>
          <w:bCs/>
          <w:sz w:val="22"/>
        </w:rPr>
        <w:t>Threat</w:t>
      </w:r>
    </w:p>
    <w:p w14:paraId="5DCB4F77" w14:textId="77777777" w:rsidR="00004415" w:rsidRDefault="00004415" w:rsidP="00004415">
      <w:pPr>
        <w:spacing w:line="276" w:lineRule="auto"/>
        <w:jc w:val="left"/>
        <w:rPr>
          <w:rFonts w:ascii="Arial" w:hAnsi="Arial" w:cs="Arial"/>
          <w:sz w:val="22"/>
        </w:rPr>
      </w:pPr>
    </w:p>
    <w:p w14:paraId="1119985A" w14:textId="5372448B" w:rsidR="00004415" w:rsidRDefault="00004415" w:rsidP="00004415">
      <w:pPr>
        <w:spacing w:line="276" w:lineRule="auto"/>
        <w:jc w:val="left"/>
        <w:rPr>
          <w:rStyle w:val="Strong"/>
          <w:rFonts w:ascii="Raleway" w:hAnsi="Raleway"/>
          <w:color w:val="666666"/>
          <w:shd w:val="clear" w:color="auto" w:fill="FFFFFF"/>
        </w:rPr>
      </w:pPr>
      <w:r>
        <w:rPr>
          <w:rStyle w:val="Strong"/>
          <w:rFonts w:ascii="Raleway" w:hAnsi="Raleway"/>
          <w:color w:val="666666"/>
          <w:shd w:val="clear" w:color="auto" w:fill="FFFFFF"/>
        </w:rPr>
        <w:t>Economic Recession</w:t>
      </w:r>
    </w:p>
    <w:p w14:paraId="61BC6182" w14:textId="410C2686" w:rsidR="00004415" w:rsidRDefault="00004415" w:rsidP="00004415">
      <w:pPr>
        <w:spacing w:line="276" w:lineRule="auto"/>
        <w:jc w:val="left"/>
        <w:rPr>
          <w:rStyle w:val="Strong"/>
          <w:rFonts w:ascii="Raleway" w:hAnsi="Raleway"/>
          <w:color w:val="666666"/>
          <w:shd w:val="clear" w:color="auto" w:fill="FFFFFF"/>
        </w:rPr>
      </w:pPr>
      <w:r w:rsidRPr="00590E49">
        <w:rPr>
          <w:rStyle w:val="Strong"/>
          <w:rFonts w:ascii="Raleway" w:hAnsi="Raleway"/>
          <w:b w:val="0"/>
          <w:bCs w:val="0"/>
          <w:shd w:val="clear" w:color="auto" w:fill="FFFFFF"/>
        </w:rPr>
        <w:t>The new CEO of Tesco, Ken Murphy, predicts challenging times throughout the holiday season. The major causes for concern are the economic recession and the ensuing decline in purchasing power. Additionally, increased unemployment creates additional financial insecurity for Tesco's customers</w:t>
      </w:r>
      <w:r w:rsidRPr="00004415">
        <w:rPr>
          <w:rStyle w:val="Strong"/>
          <w:rFonts w:ascii="Raleway" w:hAnsi="Raleway"/>
          <w:color w:val="666666"/>
          <w:shd w:val="clear" w:color="auto" w:fill="FFFFFF"/>
        </w:rPr>
        <w:t>.</w:t>
      </w:r>
    </w:p>
    <w:p w14:paraId="0A2EAAD7" w14:textId="3B5CAA82" w:rsidR="00004415" w:rsidRDefault="00004415" w:rsidP="00004415">
      <w:pPr>
        <w:spacing w:line="276" w:lineRule="auto"/>
        <w:jc w:val="left"/>
        <w:rPr>
          <w:rStyle w:val="Strong"/>
          <w:rFonts w:ascii="Raleway" w:hAnsi="Raleway"/>
          <w:color w:val="666666"/>
          <w:shd w:val="clear" w:color="auto" w:fill="FFFFFF"/>
        </w:rPr>
      </w:pPr>
    </w:p>
    <w:p w14:paraId="6D06241A" w14:textId="3FCC92C4" w:rsidR="00004415" w:rsidRDefault="00004415" w:rsidP="00004415">
      <w:pPr>
        <w:spacing w:line="276" w:lineRule="auto"/>
        <w:jc w:val="left"/>
        <w:rPr>
          <w:rFonts w:ascii="Raleway" w:hAnsi="Raleway"/>
          <w:color w:val="666666"/>
          <w:shd w:val="clear" w:color="auto" w:fill="FFFFFF"/>
        </w:rPr>
      </w:pPr>
      <w:r>
        <w:rPr>
          <w:rStyle w:val="Strong"/>
          <w:rFonts w:ascii="Raleway" w:hAnsi="Raleway"/>
          <w:color w:val="666666"/>
          <w:shd w:val="clear" w:color="auto" w:fill="FFFFFF"/>
        </w:rPr>
        <w:t>Competition</w:t>
      </w:r>
      <w:r>
        <w:rPr>
          <w:rFonts w:ascii="Raleway" w:hAnsi="Raleway"/>
          <w:color w:val="666666"/>
          <w:shd w:val="clear" w:color="auto" w:fill="FFFFFF"/>
        </w:rPr>
        <w:t>:</w:t>
      </w:r>
    </w:p>
    <w:p w14:paraId="26273DB9" w14:textId="463B5B5F" w:rsidR="00004415" w:rsidRPr="00590E49" w:rsidRDefault="00590E49" w:rsidP="00004415">
      <w:pPr>
        <w:spacing w:line="276" w:lineRule="auto"/>
        <w:jc w:val="left"/>
        <w:rPr>
          <w:rStyle w:val="Strong"/>
          <w:rFonts w:ascii="Raleway" w:hAnsi="Raleway"/>
          <w:b w:val="0"/>
          <w:bCs w:val="0"/>
          <w:shd w:val="clear" w:color="auto" w:fill="FFFFFF"/>
        </w:rPr>
      </w:pPr>
      <w:r w:rsidRPr="00590E49">
        <w:rPr>
          <w:rStyle w:val="Strong"/>
          <w:rFonts w:ascii="Raleway" w:hAnsi="Raleway"/>
          <w:b w:val="0"/>
          <w:bCs w:val="0"/>
          <w:shd w:val="clear" w:color="auto" w:fill="FFFFFF"/>
        </w:rPr>
        <w:t>Asda's ownership recently shifted from Walmart to the wealthy Issa brothers. In over 6000 forecourts spread across ten nations, the new owners hope to introduce Asda. Tesco's market share is seriously threatened by Asda's resurgence.</w:t>
      </w:r>
    </w:p>
    <w:p w14:paraId="113B0656" w14:textId="206EBDC0" w:rsidR="00004415" w:rsidRDefault="00004415" w:rsidP="00004415">
      <w:pPr>
        <w:spacing w:line="276" w:lineRule="auto"/>
        <w:jc w:val="left"/>
        <w:rPr>
          <w:rFonts w:ascii="Arial" w:hAnsi="Arial" w:cs="Arial"/>
          <w:sz w:val="22"/>
        </w:rPr>
      </w:pPr>
      <w:r>
        <w:rPr>
          <w:rFonts w:ascii="Arial" w:hAnsi="Arial" w:cs="Arial"/>
          <w:sz w:val="22"/>
        </w:rPr>
        <w:br w:type="page"/>
      </w:r>
    </w:p>
    <w:p w14:paraId="63AC61C8" w14:textId="17FAF30C" w:rsidR="00AE314A" w:rsidRPr="00004415" w:rsidRDefault="00004415" w:rsidP="00004415">
      <w:pPr>
        <w:spacing w:line="276" w:lineRule="auto"/>
        <w:jc w:val="left"/>
        <w:rPr>
          <w:rFonts w:ascii="Arial" w:eastAsiaTheme="majorEastAsia" w:hAnsi="Arial" w:cs="Arial"/>
          <w:b/>
          <w:bCs/>
          <w:sz w:val="22"/>
        </w:rPr>
      </w:pPr>
      <w:r w:rsidRPr="003038A7">
        <w:rPr>
          <w:rFonts w:ascii="Arial" w:hAnsi="Arial" w:cs="Arial"/>
          <w:sz w:val="22"/>
        </w:rPr>
        <w:lastRenderedPageBreak/>
        <w:t xml:space="preserve">Macro Environment </w:t>
      </w:r>
    </w:p>
    <w:p w14:paraId="0499D07B" w14:textId="77777777" w:rsidR="00F74074" w:rsidRPr="003038A7" w:rsidRDefault="00F74074" w:rsidP="00F74074">
      <w:pPr>
        <w:rPr>
          <w:rFonts w:ascii="Arial" w:hAnsi="Arial" w:cs="Arial"/>
          <w:sz w:val="22"/>
        </w:rPr>
      </w:pPr>
      <w:r w:rsidRPr="003038A7">
        <w:rPr>
          <w:rFonts w:ascii="Arial" w:hAnsi="Arial" w:cs="Arial"/>
          <w:sz w:val="22"/>
        </w:rPr>
        <w:t>In economics, the term "macro environment" refers to the whole economy as opposed to a specific field. Changes in the Gross Domestic Product, Inflation, Employment, Expenditures, and Monetary and Fiscal Policies are all components of the Macro Environment. The macro climate is more strongly connected with the economic cycle as a whole than the output of any one industry. As the discussion requires details about the macro environment that significantly affect Tesco's marketing, we conclude that the political, economic, social, technological, environmental, and legal issues are the most crucial components of the macro environment. According to the report, Tesco's advertising is most affected by the macro environment's societal factors.</w:t>
      </w:r>
    </w:p>
    <w:p w14:paraId="1BDFB131" w14:textId="77777777" w:rsidR="00AE314A" w:rsidRPr="003038A7" w:rsidRDefault="00AE314A" w:rsidP="00AE314A">
      <w:pPr>
        <w:pStyle w:val="Heading1"/>
        <w:rPr>
          <w:rFonts w:ascii="Arial" w:hAnsi="Arial" w:cs="Arial"/>
          <w:sz w:val="22"/>
          <w:szCs w:val="22"/>
        </w:rPr>
      </w:pPr>
      <w:bookmarkStart w:id="2" w:name="_Toc124374954"/>
      <w:r w:rsidRPr="003038A7">
        <w:rPr>
          <w:rFonts w:ascii="Arial" w:hAnsi="Arial" w:cs="Arial"/>
          <w:sz w:val="22"/>
          <w:szCs w:val="22"/>
        </w:rPr>
        <w:t>Key Issues – Social Environment</w:t>
      </w:r>
      <w:bookmarkEnd w:id="2"/>
      <w:r w:rsidRPr="003038A7">
        <w:rPr>
          <w:rFonts w:ascii="Arial" w:hAnsi="Arial" w:cs="Arial"/>
          <w:sz w:val="22"/>
          <w:szCs w:val="22"/>
        </w:rPr>
        <w:t xml:space="preserve"> </w:t>
      </w:r>
    </w:p>
    <w:p w14:paraId="6F9D593D" w14:textId="77777777" w:rsidR="00F74074" w:rsidRPr="003038A7" w:rsidRDefault="00F74074" w:rsidP="00F74074">
      <w:pPr>
        <w:rPr>
          <w:rFonts w:ascii="Arial" w:hAnsi="Arial" w:cs="Arial"/>
          <w:sz w:val="22"/>
        </w:rPr>
      </w:pPr>
      <w:r w:rsidRPr="003038A7">
        <w:rPr>
          <w:rFonts w:ascii="Arial" w:hAnsi="Arial" w:cs="Arial"/>
          <w:sz w:val="22"/>
        </w:rPr>
        <w:t xml:space="preserve">The local physical surroundings, social relationships, and cultural millennia are all components that make up an individual's social environment. This is what allows people to cooperate and interact with one another. </w:t>
      </w:r>
      <w:r w:rsidR="003038A7" w:rsidRPr="003038A7">
        <w:rPr>
          <w:rFonts w:ascii="Arial" w:hAnsi="Arial" w:cs="Arial"/>
          <w:sz w:val="22"/>
        </w:rPr>
        <w:t>Behaviours</w:t>
      </w:r>
      <w:r w:rsidRPr="003038A7">
        <w:rPr>
          <w:rFonts w:ascii="Arial" w:hAnsi="Arial" w:cs="Arial"/>
          <w:sz w:val="22"/>
        </w:rPr>
        <w:t xml:space="preserve"> and perspectives held commonly on a variety of issues, such as immigration, religion, health, finances, work, leisure, occupational trends, lifestyle trends, the environment, and the composition or size of families are examples of elements that make up the social environment (Heese, Srinivasan &amp; Kelley, 2019). In addition, the primary challenges that need to be addressed in this regard are connected to the social attitude. This is due to the fact that social attitudes in today's society have altered people's lifestyles, requiring them to work longer hours in order to meet the financial demand that is necessary in order to maintain a higher quality of living. At the moment, one-third of working males and eleven percent of working women in the United Kingdom work more than 50 hours per week. This is a social problem since it allows people to eat 'fast food' and microwaveable foods that have high amounts of saturated fats, sugars, and salts. These "fast meals" are the most convenient choice for consumption as a result of their ease of preparation in addition to the time constraints that are placed on those who work longer hours. As a direct result of this, the British population is connected with higher rates of obesity and less balanced diets.</w:t>
      </w:r>
    </w:p>
    <w:p w14:paraId="02756FD0" w14:textId="77777777" w:rsidR="00AE314A" w:rsidRPr="003038A7" w:rsidRDefault="00AE314A" w:rsidP="00AE314A">
      <w:pPr>
        <w:pStyle w:val="Heading1"/>
        <w:rPr>
          <w:rFonts w:ascii="Arial" w:hAnsi="Arial" w:cs="Arial"/>
          <w:sz w:val="22"/>
          <w:szCs w:val="22"/>
        </w:rPr>
      </w:pPr>
      <w:bookmarkStart w:id="3" w:name="_Toc124374955"/>
      <w:r w:rsidRPr="003038A7">
        <w:rPr>
          <w:rFonts w:ascii="Arial" w:hAnsi="Arial" w:cs="Arial"/>
          <w:sz w:val="22"/>
          <w:szCs w:val="22"/>
        </w:rPr>
        <w:t>Marketing Response of Tesco</w:t>
      </w:r>
      <w:bookmarkEnd w:id="3"/>
      <w:r w:rsidRPr="003038A7">
        <w:rPr>
          <w:rFonts w:ascii="Arial" w:hAnsi="Arial" w:cs="Arial"/>
          <w:sz w:val="22"/>
          <w:szCs w:val="22"/>
        </w:rPr>
        <w:t xml:space="preserve"> </w:t>
      </w:r>
    </w:p>
    <w:p w14:paraId="6E4F36FB" w14:textId="77777777" w:rsidR="00F74074" w:rsidRPr="003038A7" w:rsidRDefault="00F74074" w:rsidP="00F74074">
      <w:pPr>
        <w:rPr>
          <w:rFonts w:ascii="Arial" w:hAnsi="Arial" w:cs="Arial"/>
          <w:sz w:val="22"/>
        </w:rPr>
      </w:pPr>
      <w:r w:rsidRPr="003038A7">
        <w:rPr>
          <w:rFonts w:ascii="Arial" w:hAnsi="Arial" w:cs="Arial"/>
          <w:sz w:val="22"/>
        </w:rPr>
        <w:t xml:space="preserve">When these issues about Tesco's social environment are considered, it becomes apparent that the marketing management has taken some remedial steps. Actions like this will help fix the major problems that have been uncovered. The company has so unveiled a new product range of healthy foods named "My fit lifestyle." The fundamental goal of this rollout is to relieve the burden </w:t>
      </w:r>
      <w:r w:rsidRPr="003038A7">
        <w:rPr>
          <w:rFonts w:ascii="Arial" w:hAnsi="Arial" w:cs="Arial"/>
          <w:sz w:val="22"/>
        </w:rPr>
        <w:lastRenderedPageBreak/>
        <w:t>people experience while trying to eat healthily. The business has adopted a holistic approach to wellness and a tailored eating regimen to accomplish this. Shoppers at Tesco stores and on their website may use color-coded zones of my fit lifestyle to quickly and easily assess whether or not a product fits into their individualised dietary plans. Tesco's Health &amp; Wellbeing website and mobile app have a calorie counter so customers can keep tabs on their daily food consumption. As part of its promotion for its new five-day range, Tesco gave out complimentary meals at its "restaurant on wheels," dubbed Ride and Dine. Attendees of meetings and/or workers who needed to eat before heading out booked taxi rides so they could enjoy my informal lifestyle food.</w:t>
      </w:r>
    </w:p>
    <w:p w14:paraId="6FFD32C5" w14:textId="77777777" w:rsidR="00AE314A" w:rsidRPr="003038A7" w:rsidRDefault="00AE314A" w:rsidP="00AE314A">
      <w:pPr>
        <w:pStyle w:val="Heading1"/>
        <w:rPr>
          <w:rFonts w:ascii="Arial" w:hAnsi="Arial" w:cs="Arial"/>
          <w:sz w:val="22"/>
          <w:szCs w:val="22"/>
        </w:rPr>
      </w:pPr>
      <w:bookmarkStart w:id="4" w:name="_Toc124374956"/>
      <w:r w:rsidRPr="003038A7">
        <w:rPr>
          <w:rFonts w:ascii="Arial" w:hAnsi="Arial" w:cs="Arial"/>
          <w:sz w:val="22"/>
          <w:szCs w:val="22"/>
        </w:rPr>
        <w:t xml:space="preserve">Market Research for Consumer </w:t>
      </w:r>
      <w:r w:rsidR="003038A7" w:rsidRPr="003038A7">
        <w:rPr>
          <w:rFonts w:ascii="Arial" w:hAnsi="Arial" w:cs="Arial"/>
          <w:sz w:val="22"/>
          <w:szCs w:val="22"/>
        </w:rPr>
        <w:t>Behaviour</w:t>
      </w:r>
      <w:bookmarkEnd w:id="4"/>
    </w:p>
    <w:p w14:paraId="5F919C96" w14:textId="77777777" w:rsidR="00F74074" w:rsidRPr="003038A7" w:rsidRDefault="00F74074" w:rsidP="00F74074">
      <w:pPr>
        <w:rPr>
          <w:rFonts w:ascii="Arial" w:hAnsi="Arial" w:cs="Arial"/>
          <w:sz w:val="22"/>
        </w:rPr>
      </w:pPr>
      <w:r w:rsidRPr="003038A7">
        <w:rPr>
          <w:rFonts w:ascii="Arial" w:hAnsi="Arial" w:cs="Arial"/>
          <w:sz w:val="22"/>
        </w:rPr>
        <w:t>Tesco's current set of consumer research tools includes questionnaires, surveys, in-depth interviews with customers, and focus groups. A random sampling of consumers is surveyed both in-store and online to ascertain the current state of customer satisfaction. For this purpose, management uses a combination of internet, telephone, and postal surveys. In addition, the company makes use of focus group techniques, which are a kind of market research in which groups of six to ten people discuss and provide feedback on a product, service, idea, or advertising campaign. A knowledgeable moderator guides an in-depth discussion lasting 30 to 90 minutes within the local community. At last, shoppers are polled on how they feel about Tesco's offerings (Tuten, 2019).</w:t>
      </w:r>
    </w:p>
    <w:p w14:paraId="70310B6B" w14:textId="77777777" w:rsidR="00AE314A" w:rsidRPr="003038A7" w:rsidRDefault="00AE314A" w:rsidP="00AE314A">
      <w:pPr>
        <w:pStyle w:val="Heading1"/>
        <w:rPr>
          <w:rFonts w:ascii="Arial" w:hAnsi="Arial" w:cs="Arial"/>
          <w:sz w:val="22"/>
          <w:szCs w:val="22"/>
        </w:rPr>
      </w:pPr>
      <w:bookmarkStart w:id="5" w:name="_Toc124374957"/>
      <w:r w:rsidRPr="003038A7">
        <w:rPr>
          <w:rFonts w:ascii="Arial" w:hAnsi="Arial" w:cs="Arial"/>
          <w:sz w:val="22"/>
          <w:szCs w:val="22"/>
        </w:rPr>
        <w:t>Company Segments, Targets and Positions</w:t>
      </w:r>
      <w:bookmarkEnd w:id="5"/>
      <w:r w:rsidRPr="003038A7">
        <w:rPr>
          <w:rFonts w:ascii="Arial" w:hAnsi="Arial" w:cs="Arial"/>
          <w:sz w:val="22"/>
          <w:szCs w:val="22"/>
        </w:rPr>
        <w:t xml:space="preserve"> </w:t>
      </w:r>
    </w:p>
    <w:p w14:paraId="248FFB6A" w14:textId="77777777" w:rsidR="00F74074" w:rsidRPr="003038A7" w:rsidRDefault="00F74074" w:rsidP="00F74074">
      <w:pPr>
        <w:rPr>
          <w:rFonts w:ascii="Arial" w:hAnsi="Arial" w:cs="Arial"/>
          <w:sz w:val="22"/>
        </w:rPr>
      </w:pPr>
      <w:r w:rsidRPr="003038A7">
        <w:rPr>
          <w:rFonts w:ascii="Arial" w:hAnsi="Arial" w:cs="Arial"/>
          <w:sz w:val="22"/>
        </w:rPr>
        <w:t>The term "segmenting, targeting, and positioning" (abbreviated as "STP") refers to a framework used in marketing that summarises and simplifies the process of market segmentation. The process of determining which portions of the market are the most desirable after going through the segmentation phase is known as targeting. These segments are often the most profitable for the company (Armstrong et al.,2018).</w:t>
      </w:r>
    </w:p>
    <w:p w14:paraId="42ACC895" w14:textId="77777777" w:rsidR="00AE314A" w:rsidRPr="003038A7" w:rsidRDefault="00AE314A" w:rsidP="00AE314A">
      <w:pPr>
        <w:pStyle w:val="Heading2"/>
        <w:rPr>
          <w:rFonts w:ascii="Arial" w:hAnsi="Arial" w:cs="Arial"/>
          <w:sz w:val="22"/>
          <w:szCs w:val="22"/>
        </w:rPr>
      </w:pPr>
      <w:bookmarkStart w:id="6" w:name="_Toc124374958"/>
      <w:r w:rsidRPr="003038A7">
        <w:rPr>
          <w:rFonts w:ascii="Arial" w:hAnsi="Arial" w:cs="Arial"/>
          <w:sz w:val="22"/>
          <w:szCs w:val="22"/>
        </w:rPr>
        <w:t>Segmentation</w:t>
      </w:r>
      <w:bookmarkEnd w:id="6"/>
      <w:r w:rsidRPr="003038A7">
        <w:rPr>
          <w:rFonts w:ascii="Arial" w:hAnsi="Arial" w:cs="Arial"/>
          <w:sz w:val="22"/>
          <w:szCs w:val="22"/>
        </w:rPr>
        <w:t xml:space="preserve"> </w:t>
      </w:r>
    </w:p>
    <w:p w14:paraId="7997C302" w14:textId="77777777" w:rsidR="00AE314A" w:rsidRPr="003038A7" w:rsidRDefault="00AE314A" w:rsidP="00AE314A">
      <w:pPr>
        <w:rPr>
          <w:rFonts w:ascii="Arial" w:hAnsi="Arial" w:cs="Arial"/>
          <w:sz w:val="22"/>
        </w:rPr>
      </w:pPr>
      <w:r w:rsidRPr="003038A7">
        <w:rPr>
          <w:rFonts w:ascii="Arial" w:hAnsi="Arial" w:cs="Arial"/>
          <w:sz w:val="22"/>
        </w:rPr>
        <w:t xml:space="preserve">When this explanation is taken into consideration, it is clear that the company has targeted three different types of customers: demographic, behavioural, and psychographic customers. As a result of this, Tesco uses micromarketing to target a variety of product categories, grasp the objectives and interests of each segment, and provide a response that is precisely tailored to all of their requirements. Tesco's Club Card conducts research on the shopping patterns of customers and divides them into clearly defined groups after doing so. This is done by analysing </w:t>
      </w:r>
      <w:r w:rsidRPr="003038A7">
        <w:rPr>
          <w:rFonts w:ascii="Arial" w:hAnsi="Arial" w:cs="Arial"/>
          <w:sz w:val="22"/>
        </w:rPr>
        <w:lastRenderedPageBreak/>
        <w:t xml:space="preserve">customer profiles and the products they buy in an effort to target customers who have interests that are comparable. In addition to literature on various aspects of parenting, for instance, new parents get discount vouchers for items geared for </w:t>
      </w:r>
      <w:r w:rsidR="003038A7" w:rsidRPr="003038A7">
        <w:rPr>
          <w:rFonts w:ascii="Arial" w:hAnsi="Arial" w:cs="Arial"/>
          <w:sz w:val="22"/>
        </w:rPr>
        <w:t>new-born</w:t>
      </w:r>
      <w:r w:rsidRPr="003038A7">
        <w:rPr>
          <w:rFonts w:ascii="Arial" w:hAnsi="Arial" w:cs="Arial"/>
          <w:sz w:val="22"/>
        </w:rPr>
        <w:t xml:space="preserve"> infants. Tesco now offers value-added products in addition to its high-end goods, which cater to the retailer's more frugal customers. Tesco has established three separate shop formats: the Tesco Metro in major urban areas, the Tesco Express in residential areas, and the One Stop in more rural communities. Providing products and services that are in line with the requirements of the target market (Rodriguez, 2019).</w:t>
      </w:r>
    </w:p>
    <w:p w14:paraId="4E211D7C" w14:textId="77777777" w:rsidR="00AE314A" w:rsidRPr="003038A7" w:rsidRDefault="00AE314A" w:rsidP="00AE314A">
      <w:pPr>
        <w:pStyle w:val="Heading2"/>
        <w:rPr>
          <w:rFonts w:ascii="Arial" w:hAnsi="Arial" w:cs="Arial"/>
          <w:sz w:val="22"/>
          <w:szCs w:val="22"/>
        </w:rPr>
      </w:pPr>
      <w:bookmarkStart w:id="7" w:name="_Toc124374959"/>
      <w:r w:rsidRPr="003038A7">
        <w:rPr>
          <w:rFonts w:ascii="Arial" w:hAnsi="Arial" w:cs="Arial"/>
          <w:sz w:val="22"/>
          <w:szCs w:val="22"/>
        </w:rPr>
        <w:t>Targeting</w:t>
      </w:r>
      <w:bookmarkEnd w:id="7"/>
      <w:r w:rsidRPr="003038A7">
        <w:rPr>
          <w:rFonts w:ascii="Arial" w:hAnsi="Arial" w:cs="Arial"/>
          <w:sz w:val="22"/>
          <w:szCs w:val="22"/>
        </w:rPr>
        <w:t xml:space="preserve"> </w:t>
      </w:r>
    </w:p>
    <w:p w14:paraId="6774FE54" w14:textId="77777777" w:rsidR="00AE314A" w:rsidRPr="003038A7" w:rsidRDefault="00AE314A" w:rsidP="00AE314A">
      <w:pPr>
        <w:rPr>
          <w:rFonts w:ascii="Arial" w:hAnsi="Arial" w:cs="Arial"/>
          <w:sz w:val="22"/>
        </w:rPr>
      </w:pPr>
      <w:r w:rsidRPr="003038A7">
        <w:rPr>
          <w:rFonts w:ascii="Arial" w:hAnsi="Arial" w:cs="Arial"/>
          <w:sz w:val="22"/>
        </w:rPr>
        <w:t>Tesco aims to sell its products to an increasing number of wealthy customers who shop in stores with a strong emphasis on the customer experience and want higher-quality goods. Tesco's new strategy includes redesigned stores, improved interactions with customers, increased product offers, and a reinvented brand that is intended to appeal to a new target market segment (Sparks, 2019).</w:t>
      </w:r>
    </w:p>
    <w:p w14:paraId="0E4DC605" w14:textId="77777777" w:rsidR="00AE314A" w:rsidRPr="003038A7" w:rsidRDefault="00AE314A" w:rsidP="00AE314A">
      <w:pPr>
        <w:pStyle w:val="Heading2"/>
        <w:rPr>
          <w:rFonts w:ascii="Arial" w:hAnsi="Arial" w:cs="Arial"/>
          <w:sz w:val="22"/>
          <w:szCs w:val="22"/>
        </w:rPr>
      </w:pPr>
      <w:bookmarkStart w:id="8" w:name="_Toc124374960"/>
      <w:r w:rsidRPr="003038A7">
        <w:rPr>
          <w:rFonts w:ascii="Arial" w:hAnsi="Arial" w:cs="Arial"/>
          <w:sz w:val="22"/>
          <w:szCs w:val="22"/>
        </w:rPr>
        <w:t>Positioning</w:t>
      </w:r>
      <w:bookmarkEnd w:id="8"/>
      <w:r w:rsidRPr="003038A7">
        <w:rPr>
          <w:rFonts w:ascii="Arial" w:hAnsi="Arial" w:cs="Arial"/>
          <w:sz w:val="22"/>
          <w:szCs w:val="22"/>
        </w:rPr>
        <w:t xml:space="preserve"> </w:t>
      </w:r>
    </w:p>
    <w:p w14:paraId="58B257B3" w14:textId="77777777" w:rsidR="00AE314A" w:rsidRPr="003038A7" w:rsidRDefault="00AE314A" w:rsidP="00AE314A">
      <w:pPr>
        <w:rPr>
          <w:rFonts w:ascii="Arial" w:hAnsi="Arial" w:cs="Arial"/>
          <w:sz w:val="22"/>
        </w:rPr>
      </w:pPr>
      <w:r w:rsidRPr="003038A7">
        <w:rPr>
          <w:rFonts w:ascii="Arial" w:hAnsi="Arial" w:cs="Arial"/>
          <w:sz w:val="22"/>
        </w:rPr>
        <w:t>The most current strategy adopted by Tesco has a focus on providing premium products at premium prices and providing customers with convenient shopping options. A graphical map based on two qualities, including age and social class, is used to understand Tesco's position in the market in comparison to competitors. Tesco stands out from the competition in this highly competitive sector because to its premium positioning aimed at the younger generation (Heese, Srinivasan &amp; Kelley, 2019).</w:t>
      </w:r>
    </w:p>
    <w:p w14:paraId="4CDB5C79" w14:textId="77777777" w:rsidR="00AE314A" w:rsidRPr="003038A7" w:rsidRDefault="00AE314A" w:rsidP="00AE314A">
      <w:pPr>
        <w:pStyle w:val="Heading1"/>
        <w:rPr>
          <w:rFonts w:ascii="Arial" w:hAnsi="Arial" w:cs="Arial"/>
          <w:sz w:val="22"/>
          <w:szCs w:val="22"/>
        </w:rPr>
      </w:pPr>
      <w:bookmarkStart w:id="9" w:name="_Toc124374961"/>
      <w:r w:rsidRPr="003038A7">
        <w:rPr>
          <w:rFonts w:ascii="Arial" w:hAnsi="Arial" w:cs="Arial"/>
          <w:sz w:val="22"/>
          <w:szCs w:val="22"/>
        </w:rPr>
        <w:t>Branding</w:t>
      </w:r>
      <w:bookmarkEnd w:id="9"/>
      <w:r w:rsidRPr="003038A7">
        <w:rPr>
          <w:rFonts w:ascii="Arial" w:hAnsi="Arial" w:cs="Arial"/>
          <w:sz w:val="22"/>
          <w:szCs w:val="22"/>
        </w:rPr>
        <w:t xml:space="preserve"> </w:t>
      </w:r>
    </w:p>
    <w:p w14:paraId="16775DC2" w14:textId="77777777" w:rsidR="00AE314A" w:rsidRPr="003038A7" w:rsidRDefault="00AE314A" w:rsidP="00AE314A">
      <w:pPr>
        <w:rPr>
          <w:rFonts w:ascii="Arial" w:hAnsi="Arial" w:cs="Arial"/>
          <w:sz w:val="22"/>
        </w:rPr>
      </w:pPr>
      <w:r w:rsidRPr="003038A7">
        <w:rPr>
          <w:rFonts w:ascii="Arial" w:hAnsi="Arial" w:cs="Arial"/>
          <w:sz w:val="22"/>
        </w:rPr>
        <w:t xml:space="preserve">Using the brand as product idea lens, we know that Tesco Club cards were created back in 1995 with the express purpose of catering to a select group of customers in need of additional services. In addition to its high-end offerings, Tesco catered to those on a tighter budget with its Value Range goods, sold in bright blue, white, and red packaging. The "On the Front" programme was developed by Tesco to help reduce customer wait times at checkout. As reported by (Strach, 2018). Furthermore, CRM strategies are frequently applied for the brand as a whole by the company. Through technological advancements, supermarket shopping for customers is made easier. More than 150,000 people shop at Tesco because of the store's current promotions and discounts. Founded in 2000, Tesco.com is a lifesaver for the busy (Lin &amp; Peng, 2018). Tesco, the company, is a well-read, technologically-advanced person who makes the lives of hard-working </w:t>
      </w:r>
      <w:r w:rsidRPr="003038A7">
        <w:rPr>
          <w:rFonts w:ascii="Arial" w:hAnsi="Arial" w:cs="Arial"/>
          <w:sz w:val="22"/>
        </w:rPr>
        <w:lastRenderedPageBreak/>
        <w:t>people easier. Jamie Oliver is now representing Tesco as a spokesperson. Tesco's In Food Love narrative campaign would use some of the recipes he provided (Frasquet et al., 2018). For the sake of the brand-as-symbol idea, however, Tesco's motto is "Every little helps." That seemingly inconsequential actions may have far-reaching consequences is the central theme. Release of the club card was an adaptable slogan in the same vein as "you get a point for every pound spent." Tesco's Baby (1993) marketing campaign highlighted the store's baby-changing stations, demonstrating the company's understanding of the dramatic shift in consumer expectations that having a child brings to the shopping experience (Tuten, 2019).</w:t>
      </w:r>
    </w:p>
    <w:p w14:paraId="7C54A01C" w14:textId="77777777" w:rsidR="00AE314A" w:rsidRPr="003038A7" w:rsidRDefault="00AE314A" w:rsidP="00AE314A">
      <w:pPr>
        <w:pStyle w:val="Heading1"/>
        <w:rPr>
          <w:rFonts w:ascii="Arial" w:hAnsi="Arial" w:cs="Arial"/>
          <w:sz w:val="22"/>
          <w:szCs w:val="22"/>
        </w:rPr>
      </w:pPr>
      <w:bookmarkStart w:id="10" w:name="_Toc124374962"/>
      <w:r w:rsidRPr="003038A7">
        <w:rPr>
          <w:rFonts w:ascii="Arial" w:hAnsi="Arial" w:cs="Arial"/>
          <w:sz w:val="22"/>
          <w:szCs w:val="22"/>
        </w:rPr>
        <w:t>Marketing Mix</w:t>
      </w:r>
      <w:bookmarkEnd w:id="10"/>
      <w:r w:rsidRPr="003038A7">
        <w:rPr>
          <w:rFonts w:ascii="Arial" w:hAnsi="Arial" w:cs="Arial"/>
          <w:sz w:val="22"/>
          <w:szCs w:val="22"/>
        </w:rPr>
        <w:t xml:space="preserve"> </w:t>
      </w:r>
    </w:p>
    <w:p w14:paraId="558F3AB2" w14:textId="77777777" w:rsidR="00AE314A" w:rsidRPr="003038A7" w:rsidRDefault="00AE314A" w:rsidP="00AE314A">
      <w:pPr>
        <w:rPr>
          <w:rFonts w:ascii="Arial" w:hAnsi="Arial" w:cs="Arial"/>
          <w:sz w:val="22"/>
        </w:rPr>
      </w:pPr>
      <w:r w:rsidRPr="003038A7">
        <w:rPr>
          <w:rFonts w:ascii="Arial" w:hAnsi="Arial" w:cs="Arial"/>
          <w:sz w:val="22"/>
        </w:rPr>
        <w:t>This matrix technique gives insight into the four most significant features of a business's products or services, and it is evaluated with relation to Tesco to decide which aspects of the company should be considered question marks and which should be considered dogs. Even while stars and cash cows are both recognised, each category has its own distinct set of requirements. In addition, the marketing mix is made up of four components (Hassan, Parvez, and Ekiz, 2019): goods, promotion, location, and price, each of which will be discussed in more detail in the following paragraphs. • Product; the primary goal of the product is to create value for customers in order to win their continued business. This is accomplished by giving customers access to a wider variety of discounts, while the product itself encompasses both Tesco.com and any and all other types of shopping experiences. In contrast, an improved product is one that gives the customer the opportunity to return it by including a Club card coupon or some other kind of guarantee (Kumar &amp; Reinartz, 2018). • Cost; the Cost-Based Pricing technique is one that is used by Tesco. This is due to the fact that it has its own trademark and bases the prices of its products bearing its own brand on the expenses incurred in their production (Armstrong et al.,2018). • Promotion; applying fundamental public relations strategies such as talking Tesco and Tesco diets, in addition to sales promotion strategies such as Club card points and Tesco apps for mobile devices (Rodriguez, 2019). • Location; Tesco has a multi-channel strategy to connect with customers via a variety of different marketing channels. To put it another way, each distribution channel is aimed at a certain segment of clients, different phases of need for a single purchaser, and delivering the necessary goods to the suitable areas at the most economical price (Sparks, 2019).</w:t>
      </w:r>
    </w:p>
    <w:p w14:paraId="72CBA77C" w14:textId="77777777" w:rsidR="00AE314A" w:rsidRPr="003038A7" w:rsidRDefault="00AE314A" w:rsidP="00AE314A">
      <w:pPr>
        <w:pStyle w:val="Heading1"/>
        <w:rPr>
          <w:rFonts w:ascii="Arial" w:hAnsi="Arial" w:cs="Arial"/>
          <w:sz w:val="22"/>
          <w:szCs w:val="22"/>
        </w:rPr>
      </w:pPr>
      <w:bookmarkStart w:id="11" w:name="_Toc124374963"/>
      <w:r w:rsidRPr="003038A7">
        <w:rPr>
          <w:rFonts w:ascii="Arial" w:hAnsi="Arial" w:cs="Arial"/>
          <w:sz w:val="22"/>
          <w:szCs w:val="22"/>
        </w:rPr>
        <w:lastRenderedPageBreak/>
        <w:t>Recommendation</w:t>
      </w:r>
      <w:bookmarkEnd w:id="11"/>
      <w:r w:rsidRPr="003038A7">
        <w:rPr>
          <w:rFonts w:ascii="Arial" w:hAnsi="Arial" w:cs="Arial"/>
          <w:sz w:val="22"/>
          <w:szCs w:val="22"/>
        </w:rPr>
        <w:t xml:space="preserve"> </w:t>
      </w:r>
    </w:p>
    <w:p w14:paraId="09E544AC" w14:textId="77777777" w:rsidR="00AE314A" w:rsidRPr="003038A7" w:rsidRDefault="00AE314A" w:rsidP="00AE314A">
      <w:pPr>
        <w:rPr>
          <w:rFonts w:ascii="Arial" w:hAnsi="Arial" w:cs="Arial"/>
          <w:sz w:val="22"/>
        </w:rPr>
      </w:pPr>
      <w:r w:rsidRPr="003038A7">
        <w:rPr>
          <w:rFonts w:ascii="Arial" w:hAnsi="Arial" w:cs="Arial"/>
          <w:sz w:val="22"/>
        </w:rPr>
        <w:t>In light of these facts and Tesco's marketing analysis, it is recommended that the company become creative with the ways in which it promotes its products. [Citation needed] The actions of the corporation are being challenged in a number of different domains as a direct consequence of the company's failure to advertise the name as a brand. They need to be open about everything they do and make an effort to place more of an emphasis on CSR if they want to build a positive reputation for their brand all over the globe. Additionally, this contributes to an increase in overall goodwill. The world is progressing, and as a consequence, people's wants are shifting. As a result of these shifting needs, management has to come up with new product ideas while keeping the same product line. The management has to increase the quality standards in order to satisfy and even exceed the expectations and demands of the customers.</w:t>
      </w:r>
    </w:p>
    <w:p w14:paraId="3B884171" w14:textId="77777777" w:rsidR="00AE314A" w:rsidRPr="003038A7" w:rsidRDefault="00AE314A" w:rsidP="00AE314A">
      <w:pPr>
        <w:pStyle w:val="Heading1"/>
        <w:rPr>
          <w:rFonts w:ascii="Arial" w:hAnsi="Arial" w:cs="Arial"/>
          <w:sz w:val="22"/>
          <w:szCs w:val="22"/>
        </w:rPr>
        <w:sectPr w:rsidR="00AE314A" w:rsidRPr="003038A7" w:rsidSect="00AE314A">
          <w:pgSz w:w="12240" w:h="15840"/>
          <w:pgMar w:top="1440" w:right="1440" w:bottom="1440" w:left="1440" w:header="720" w:footer="720" w:gutter="0"/>
          <w:cols w:space="720"/>
          <w:docGrid w:linePitch="360"/>
        </w:sectPr>
      </w:pPr>
    </w:p>
    <w:p w14:paraId="75436669" w14:textId="77777777" w:rsidR="00AE314A" w:rsidRPr="003038A7" w:rsidRDefault="00AE314A" w:rsidP="00AE314A">
      <w:pPr>
        <w:pStyle w:val="Heading1"/>
        <w:rPr>
          <w:rFonts w:ascii="Arial" w:hAnsi="Arial" w:cs="Arial"/>
          <w:sz w:val="22"/>
          <w:szCs w:val="22"/>
        </w:rPr>
      </w:pPr>
      <w:bookmarkStart w:id="12" w:name="_Toc124374964"/>
      <w:r w:rsidRPr="003038A7">
        <w:rPr>
          <w:rFonts w:ascii="Arial" w:hAnsi="Arial" w:cs="Arial"/>
          <w:sz w:val="22"/>
          <w:szCs w:val="22"/>
        </w:rPr>
        <w:lastRenderedPageBreak/>
        <w:t>Conclusion</w:t>
      </w:r>
      <w:bookmarkEnd w:id="12"/>
    </w:p>
    <w:p w14:paraId="35BCCC98" w14:textId="77777777" w:rsidR="00AE314A" w:rsidRPr="003038A7" w:rsidRDefault="00AE314A" w:rsidP="00AE314A">
      <w:pPr>
        <w:rPr>
          <w:rFonts w:ascii="Arial" w:hAnsi="Arial" w:cs="Arial"/>
          <w:sz w:val="22"/>
        </w:rPr>
      </w:pPr>
      <w:r w:rsidRPr="003038A7">
        <w:rPr>
          <w:rFonts w:ascii="Arial" w:hAnsi="Arial" w:cs="Arial"/>
          <w:sz w:val="22"/>
        </w:rPr>
        <w:t>The results of the study that were presented earlier indicate that TESCO is aggressively seeking many competitive advantages that will provide it the opportunity to attract customers in the near and far futures. Their offerings have become more user-friendly and effective as a result. Tesco will improve its operational efficacy in the not-too-distant future thanks to the introduction of a number of innovative new features.</w:t>
      </w:r>
    </w:p>
    <w:p w14:paraId="2701C633" w14:textId="77777777" w:rsidR="0089651B" w:rsidRPr="003038A7" w:rsidRDefault="0089651B" w:rsidP="00AE314A">
      <w:pPr>
        <w:rPr>
          <w:rFonts w:ascii="Arial" w:hAnsi="Arial" w:cs="Arial"/>
          <w:sz w:val="22"/>
        </w:rPr>
        <w:sectPr w:rsidR="0089651B" w:rsidRPr="003038A7" w:rsidSect="00AE314A">
          <w:pgSz w:w="12240" w:h="15840"/>
          <w:pgMar w:top="1440" w:right="1440" w:bottom="1440" w:left="1440" w:header="720" w:footer="720" w:gutter="0"/>
          <w:cols w:space="720"/>
          <w:docGrid w:linePitch="360"/>
        </w:sectPr>
      </w:pPr>
    </w:p>
    <w:p w14:paraId="0A1D6A59" w14:textId="77777777" w:rsidR="0089651B" w:rsidRPr="003038A7" w:rsidRDefault="0089651B" w:rsidP="0089651B">
      <w:pPr>
        <w:pStyle w:val="Heading1"/>
        <w:rPr>
          <w:rFonts w:ascii="Arial" w:hAnsi="Arial" w:cs="Arial"/>
          <w:sz w:val="22"/>
          <w:szCs w:val="22"/>
        </w:rPr>
      </w:pPr>
      <w:bookmarkStart w:id="13" w:name="_Toc124374965"/>
      <w:r w:rsidRPr="003038A7">
        <w:rPr>
          <w:rFonts w:ascii="Arial" w:hAnsi="Arial" w:cs="Arial"/>
          <w:sz w:val="22"/>
          <w:szCs w:val="22"/>
        </w:rPr>
        <w:lastRenderedPageBreak/>
        <w:t>References</w:t>
      </w:r>
      <w:bookmarkEnd w:id="13"/>
    </w:p>
    <w:p w14:paraId="25858750" w14:textId="77777777" w:rsidR="0089651B" w:rsidRPr="003038A7" w:rsidRDefault="0089651B" w:rsidP="0089651B">
      <w:pPr>
        <w:rPr>
          <w:rFonts w:ascii="Arial" w:hAnsi="Arial" w:cs="Arial"/>
          <w:sz w:val="22"/>
        </w:rPr>
      </w:pPr>
      <w:r w:rsidRPr="003038A7">
        <w:rPr>
          <w:rFonts w:ascii="Arial" w:hAnsi="Arial" w:cs="Arial"/>
          <w:sz w:val="22"/>
        </w:rPr>
        <w:t xml:space="preserve">Armstrong, G. M., Kotler, P., Harker, M. J., &amp; Brennan, R. (2018). Marketing: an introduction. Pearson UK. </w:t>
      </w:r>
    </w:p>
    <w:p w14:paraId="0EA4DDA2" w14:textId="77777777" w:rsidR="0089651B" w:rsidRPr="003038A7" w:rsidRDefault="0089651B" w:rsidP="0089651B">
      <w:pPr>
        <w:rPr>
          <w:rFonts w:ascii="Arial" w:hAnsi="Arial" w:cs="Arial"/>
          <w:sz w:val="22"/>
        </w:rPr>
      </w:pPr>
      <w:r w:rsidRPr="003038A7">
        <w:rPr>
          <w:rFonts w:ascii="Arial" w:hAnsi="Arial" w:cs="Arial"/>
          <w:sz w:val="22"/>
        </w:rPr>
        <w:t xml:space="preserve">Frasquet, M., Dawson, J., Calderón, H., &amp; </w:t>
      </w:r>
      <w:proofErr w:type="spellStart"/>
      <w:r w:rsidRPr="003038A7">
        <w:rPr>
          <w:rFonts w:ascii="Arial" w:hAnsi="Arial" w:cs="Arial"/>
          <w:sz w:val="22"/>
        </w:rPr>
        <w:t>Fayos</w:t>
      </w:r>
      <w:proofErr w:type="spellEnd"/>
      <w:r w:rsidRPr="003038A7">
        <w:rPr>
          <w:rFonts w:ascii="Arial" w:hAnsi="Arial" w:cs="Arial"/>
          <w:sz w:val="22"/>
        </w:rPr>
        <w:t xml:space="preserve">, T. (2018). Integrating embeddedness with dynamic capabilities in the internationalisation of fashion retailers. International Business Review, 27(4), 904-914. </w:t>
      </w:r>
    </w:p>
    <w:p w14:paraId="65D753F6" w14:textId="77777777" w:rsidR="0089651B" w:rsidRPr="003038A7" w:rsidRDefault="0089651B" w:rsidP="0089651B">
      <w:pPr>
        <w:rPr>
          <w:rFonts w:ascii="Arial" w:hAnsi="Arial" w:cs="Arial"/>
          <w:sz w:val="22"/>
        </w:rPr>
      </w:pPr>
      <w:r w:rsidRPr="003038A7">
        <w:rPr>
          <w:rFonts w:ascii="Arial" w:hAnsi="Arial" w:cs="Arial"/>
          <w:sz w:val="22"/>
        </w:rPr>
        <w:t xml:space="preserve">Hassan, A., Parvez, M., &amp; </w:t>
      </w:r>
      <w:proofErr w:type="spellStart"/>
      <w:r w:rsidRPr="003038A7">
        <w:rPr>
          <w:rFonts w:ascii="Arial" w:hAnsi="Arial" w:cs="Arial"/>
          <w:sz w:val="22"/>
        </w:rPr>
        <w:t>Ekiz</w:t>
      </w:r>
      <w:proofErr w:type="spellEnd"/>
      <w:r w:rsidRPr="003038A7">
        <w:rPr>
          <w:rFonts w:ascii="Arial" w:hAnsi="Arial" w:cs="Arial"/>
          <w:sz w:val="22"/>
        </w:rPr>
        <w:t>, E. (2019, July). TECHNOLOGY INDUCED LOYALTY SCHEMES FOR CUSTOMER RELATIONSHIP MANAGEMENT AND POSITIVE PURCHASE DECISIONS. In 9th ADVANCES IN HOSPITALITY AND TOURISM MARKETING AND MANAGEMENT CONFERENCE PROCEEDINGS (p. 241).</w:t>
      </w:r>
    </w:p>
    <w:p w14:paraId="10BCE27B" w14:textId="77777777" w:rsidR="0089651B" w:rsidRPr="003038A7" w:rsidRDefault="0089651B" w:rsidP="0089651B">
      <w:pPr>
        <w:rPr>
          <w:rFonts w:ascii="Arial" w:hAnsi="Arial" w:cs="Arial"/>
          <w:sz w:val="22"/>
        </w:rPr>
      </w:pPr>
      <w:r w:rsidRPr="003038A7">
        <w:rPr>
          <w:rFonts w:ascii="Arial" w:hAnsi="Arial" w:cs="Arial"/>
          <w:sz w:val="22"/>
        </w:rPr>
        <w:t xml:space="preserve">Heese, J., Srinivasan, S., &amp; Kelley, J. (2019). Accounting Fraud at Tesco Stores (A). </w:t>
      </w:r>
    </w:p>
    <w:p w14:paraId="3949418E" w14:textId="77777777" w:rsidR="0089651B" w:rsidRPr="003038A7" w:rsidRDefault="0089651B" w:rsidP="0089651B">
      <w:pPr>
        <w:rPr>
          <w:rFonts w:ascii="Arial" w:hAnsi="Arial" w:cs="Arial"/>
          <w:sz w:val="22"/>
        </w:rPr>
      </w:pPr>
      <w:r w:rsidRPr="003038A7">
        <w:rPr>
          <w:rFonts w:ascii="Arial" w:hAnsi="Arial" w:cs="Arial"/>
          <w:sz w:val="22"/>
        </w:rPr>
        <w:t xml:space="preserve">Kumar, V., &amp; </w:t>
      </w:r>
      <w:proofErr w:type="spellStart"/>
      <w:r w:rsidRPr="003038A7">
        <w:rPr>
          <w:rFonts w:ascii="Arial" w:hAnsi="Arial" w:cs="Arial"/>
          <w:sz w:val="22"/>
        </w:rPr>
        <w:t>Reinartz</w:t>
      </w:r>
      <w:proofErr w:type="spellEnd"/>
      <w:r w:rsidRPr="003038A7">
        <w:rPr>
          <w:rFonts w:ascii="Arial" w:hAnsi="Arial" w:cs="Arial"/>
          <w:sz w:val="22"/>
        </w:rPr>
        <w:t xml:space="preserve">, W. (2018). Impact of CRM on marketing channels. In Customer Relationship Management (pp. 237-264). Springer, Berlin, Heidelberg. </w:t>
      </w:r>
    </w:p>
    <w:p w14:paraId="4A64B941" w14:textId="77777777" w:rsidR="0089651B" w:rsidRPr="003038A7" w:rsidRDefault="0089651B" w:rsidP="0089651B">
      <w:pPr>
        <w:rPr>
          <w:rFonts w:ascii="Arial" w:hAnsi="Arial" w:cs="Arial"/>
          <w:sz w:val="22"/>
        </w:rPr>
      </w:pPr>
      <w:r w:rsidRPr="003038A7">
        <w:rPr>
          <w:rFonts w:ascii="Arial" w:hAnsi="Arial" w:cs="Arial"/>
          <w:sz w:val="22"/>
        </w:rPr>
        <w:t xml:space="preserve">Lin, C., &amp; Peng, J. (2018). Analysis and Solution of the Problems in the Distribution of Suning Tesco. Transportation Management, 1(1). </w:t>
      </w:r>
    </w:p>
    <w:p w14:paraId="1523D632" w14:textId="77777777" w:rsidR="0089651B" w:rsidRPr="003038A7" w:rsidRDefault="0089651B" w:rsidP="0089651B">
      <w:pPr>
        <w:rPr>
          <w:rFonts w:ascii="Arial" w:hAnsi="Arial" w:cs="Arial"/>
          <w:sz w:val="22"/>
        </w:rPr>
      </w:pPr>
      <w:r w:rsidRPr="003038A7">
        <w:rPr>
          <w:rFonts w:ascii="Arial" w:hAnsi="Arial" w:cs="Arial"/>
          <w:sz w:val="22"/>
        </w:rPr>
        <w:t xml:space="preserve">Rodriguez, O. (2019). Artificial Intelligence in the Business of Tourism: A Market Strategy in the UK Travel Distribution (Doctoral dissertation, University of East London). </w:t>
      </w:r>
    </w:p>
    <w:p w14:paraId="1ADCFF01" w14:textId="77777777" w:rsidR="0089651B" w:rsidRPr="003038A7" w:rsidRDefault="0089651B" w:rsidP="0089651B">
      <w:pPr>
        <w:rPr>
          <w:rFonts w:ascii="Arial" w:hAnsi="Arial" w:cs="Arial"/>
          <w:sz w:val="22"/>
        </w:rPr>
      </w:pPr>
      <w:r w:rsidRPr="003038A7">
        <w:rPr>
          <w:rFonts w:ascii="Arial" w:hAnsi="Arial" w:cs="Arial"/>
          <w:sz w:val="22"/>
        </w:rPr>
        <w:t>Sparks, L. (2019). Tesco: how supply chain strategy supports retail success. The Business &amp; Management Collection.</w:t>
      </w:r>
    </w:p>
    <w:p w14:paraId="2B2F7DBD" w14:textId="77777777" w:rsidR="0089651B" w:rsidRPr="003038A7" w:rsidRDefault="0089651B" w:rsidP="0089651B">
      <w:pPr>
        <w:rPr>
          <w:rFonts w:ascii="Arial" w:hAnsi="Arial" w:cs="Arial"/>
          <w:sz w:val="22"/>
        </w:rPr>
      </w:pPr>
      <w:proofErr w:type="spellStart"/>
      <w:r w:rsidRPr="003038A7">
        <w:rPr>
          <w:rFonts w:ascii="Arial" w:hAnsi="Arial" w:cs="Arial"/>
          <w:sz w:val="22"/>
        </w:rPr>
        <w:t>Štrach</w:t>
      </w:r>
      <w:proofErr w:type="spellEnd"/>
      <w:r w:rsidRPr="003038A7">
        <w:rPr>
          <w:rFonts w:ascii="Arial" w:hAnsi="Arial" w:cs="Arial"/>
          <w:sz w:val="22"/>
        </w:rPr>
        <w:t xml:space="preserve">, P. (2018). Emerging Trends in Marketing Communications: Personalization and </w:t>
      </w:r>
      <w:proofErr w:type="spellStart"/>
      <w:r w:rsidRPr="003038A7">
        <w:rPr>
          <w:rFonts w:ascii="Arial" w:hAnsi="Arial" w:cs="Arial"/>
          <w:sz w:val="22"/>
        </w:rPr>
        <w:t>Eventization</w:t>
      </w:r>
      <w:proofErr w:type="spellEnd"/>
      <w:r w:rsidRPr="003038A7">
        <w:rPr>
          <w:rFonts w:ascii="Arial" w:hAnsi="Arial" w:cs="Arial"/>
          <w:sz w:val="22"/>
        </w:rPr>
        <w:t xml:space="preserve">. Marketing Identity, 6(1/1), 160-167. </w:t>
      </w:r>
    </w:p>
    <w:p w14:paraId="2433DFEC" w14:textId="77777777" w:rsidR="0097455E" w:rsidRDefault="0089651B" w:rsidP="0097455E">
      <w:pPr>
        <w:rPr>
          <w:rFonts w:ascii="Arial" w:hAnsi="Arial" w:cs="Arial"/>
          <w:sz w:val="22"/>
        </w:rPr>
      </w:pPr>
      <w:r w:rsidRPr="003038A7">
        <w:rPr>
          <w:rFonts w:ascii="Arial" w:hAnsi="Arial" w:cs="Arial"/>
          <w:sz w:val="22"/>
        </w:rPr>
        <w:t>Tuten, T. L. (2019). Principles of Marketing for a Digital Age. SAGE Publications Limited.</w:t>
      </w:r>
    </w:p>
    <w:p w14:paraId="31BE5C17" w14:textId="7246D0BC" w:rsidR="0097455E" w:rsidRPr="0097455E" w:rsidRDefault="0097455E" w:rsidP="0097455E">
      <w:pPr>
        <w:pStyle w:val="site-title"/>
        <w:shd w:val="clear" w:color="auto" w:fill="FFFFFF"/>
        <w:spacing w:before="0" w:beforeAutospacing="0" w:after="0" w:afterAutospacing="0"/>
        <w:rPr>
          <w:rFonts w:ascii="Arial" w:eastAsiaTheme="minorHAnsi" w:hAnsi="Arial" w:cs="Arial"/>
          <w:sz w:val="22"/>
          <w:szCs w:val="22"/>
          <w:lang w:val="en-GB" w:eastAsia="en-US"/>
        </w:rPr>
      </w:pPr>
      <w:proofErr w:type="spellStart"/>
      <w:r>
        <w:rPr>
          <w:rFonts w:ascii="Arial" w:hAnsi="Arial" w:cs="Arial"/>
          <w:sz w:val="22"/>
        </w:rPr>
        <w:t>Sudhakaran</w:t>
      </w:r>
      <w:proofErr w:type="spellEnd"/>
      <w:r>
        <w:rPr>
          <w:rFonts w:ascii="Arial" w:hAnsi="Arial" w:cs="Arial"/>
          <w:sz w:val="22"/>
        </w:rPr>
        <w:t>, A. (</w:t>
      </w:r>
      <w:proofErr w:type="gramStart"/>
      <w:r>
        <w:rPr>
          <w:rFonts w:ascii="Arial" w:hAnsi="Arial" w:cs="Arial"/>
          <w:sz w:val="22"/>
        </w:rPr>
        <w:t>2020,October</w:t>
      </w:r>
      <w:proofErr w:type="gramEnd"/>
      <w:r>
        <w:rPr>
          <w:rFonts w:ascii="Arial" w:hAnsi="Arial" w:cs="Arial"/>
          <w:sz w:val="22"/>
        </w:rPr>
        <w:t xml:space="preserve">) </w:t>
      </w:r>
      <w:r w:rsidRPr="0097455E">
        <w:rPr>
          <w:rFonts w:ascii="Arial" w:hAnsi="Arial" w:cs="Arial"/>
          <w:sz w:val="22"/>
        </w:rPr>
        <w:t xml:space="preserve">Tesco </w:t>
      </w:r>
      <w:r w:rsidRPr="0097455E">
        <w:rPr>
          <w:rFonts w:ascii="Arial" w:eastAsiaTheme="minorHAnsi" w:hAnsi="Arial" w:cs="Arial"/>
          <w:sz w:val="22"/>
          <w:szCs w:val="22"/>
          <w:lang w:val="en-GB" w:eastAsia="en-US"/>
        </w:rPr>
        <w:t xml:space="preserve">SWOT Analysis, </w:t>
      </w:r>
      <w:hyperlink r:id="rId10" w:history="1">
        <w:r w:rsidRPr="0097455E">
          <w:rPr>
            <w:rFonts w:ascii="Arial" w:eastAsiaTheme="minorHAnsi" w:hAnsi="Arial" w:cs="Arial"/>
            <w:sz w:val="22"/>
            <w:szCs w:val="22"/>
            <w:lang w:val="en-GB" w:eastAsia="en-US"/>
          </w:rPr>
          <w:t>P</w:t>
        </w:r>
        <w:r>
          <w:rPr>
            <w:rFonts w:ascii="Arial" w:eastAsiaTheme="minorHAnsi" w:hAnsi="Arial" w:cs="Arial"/>
            <w:sz w:val="22"/>
            <w:szCs w:val="22"/>
            <w:lang w:val="en-GB" w:eastAsia="en-US"/>
          </w:rPr>
          <w:t>estle</w:t>
        </w:r>
        <w:r w:rsidRPr="0097455E">
          <w:rPr>
            <w:rFonts w:ascii="Arial" w:eastAsiaTheme="minorHAnsi" w:hAnsi="Arial" w:cs="Arial"/>
            <w:sz w:val="22"/>
            <w:szCs w:val="22"/>
            <w:lang w:val="en-GB" w:eastAsia="en-US"/>
          </w:rPr>
          <w:t xml:space="preserve"> A</w:t>
        </w:r>
        <w:r>
          <w:rPr>
            <w:rFonts w:ascii="Arial" w:eastAsiaTheme="minorHAnsi" w:hAnsi="Arial" w:cs="Arial"/>
            <w:sz w:val="22"/>
            <w:szCs w:val="22"/>
            <w:lang w:val="en-GB" w:eastAsia="en-US"/>
          </w:rPr>
          <w:t>nalysis</w:t>
        </w:r>
      </w:hyperlink>
      <w:r>
        <w:rPr>
          <w:rFonts w:ascii="Arial" w:eastAsiaTheme="minorHAnsi" w:hAnsi="Arial" w:cs="Arial"/>
          <w:sz w:val="22"/>
          <w:szCs w:val="22"/>
          <w:lang w:val="en-GB" w:eastAsia="en-US"/>
        </w:rPr>
        <w:t xml:space="preserve"> </w:t>
      </w:r>
      <w:r w:rsidRPr="0097455E">
        <w:rPr>
          <w:rFonts w:ascii="Arial" w:eastAsiaTheme="minorHAnsi" w:hAnsi="Arial" w:cs="Arial"/>
          <w:sz w:val="22"/>
          <w:szCs w:val="22"/>
          <w:lang w:val="en-GB" w:eastAsia="en-US"/>
        </w:rPr>
        <w:t>S</w:t>
      </w:r>
      <w:r>
        <w:rPr>
          <w:rFonts w:ascii="Arial" w:eastAsiaTheme="minorHAnsi" w:hAnsi="Arial" w:cs="Arial"/>
          <w:sz w:val="22"/>
          <w:szCs w:val="22"/>
          <w:lang w:val="en-GB" w:eastAsia="en-US"/>
        </w:rPr>
        <w:t>wot</w:t>
      </w:r>
      <w:r w:rsidRPr="0097455E">
        <w:rPr>
          <w:rFonts w:ascii="Arial" w:eastAsiaTheme="minorHAnsi" w:hAnsi="Arial" w:cs="Arial"/>
          <w:sz w:val="22"/>
          <w:szCs w:val="22"/>
          <w:lang w:val="en-GB" w:eastAsia="en-US"/>
        </w:rPr>
        <w:t xml:space="preserve"> </w:t>
      </w:r>
      <w:r>
        <w:rPr>
          <w:rFonts w:ascii="Arial" w:eastAsiaTheme="minorHAnsi" w:hAnsi="Arial" w:cs="Arial"/>
          <w:sz w:val="22"/>
          <w:szCs w:val="22"/>
          <w:lang w:val="en-GB" w:eastAsia="en-US"/>
        </w:rPr>
        <w:t>and</w:t>
      </w:r>
      <w:r w:rsidRPr="0097455E">
        <w:rPr>
          <w:rFonts w:ascii="Arial" w:eastAsiaTheme="minorHAnsi" w:hAnsi="Arial" w:cs="Arial"/>
          <w:sz w:val="22"/>
          <w:szCs w:val="22"/>
          <w:lang w:val="en-GB" w:eastAsia="en-US"/>
        </w:rPr>
        <w:t xml:space="preserve"> B</w:t>
      </w:r>
      <w:r>
        <w:rPr>
          <w:rFonts w:ascii="Arial" w:eastAsiaTheme="minorHAnsi" w:hAnsi="Arial" w:cs="Arial"/>
          <w:sz w:val="22"/>
          <w:szCs w:val="22"/>
          <w:lang w:val="en-GB" w:eastAsia="en-US"/>
        </w:rPr>
        <w:t>usiness</w:t>
      </w:r>
      <w:r w:rsidRPr="0097455E">
        <w:rPr>
          <w:rFonts w:ascii="Arial" w:eastAsiaTheme="minorHAnsi" w:hAnsi="Arial" w:cs="Arial"/>
          <w:sz w:val="22"/>
          <w:szCs w:val="22"/>
          <w:lang w:val="en-GB" w:eastAsia="en-US"/>
        </w:rPr>
        <w:t xml:space="preserve"> A</w:t>
      </w:r>
      <w:r>
        <w:rPr>
          <w:rFonts w:ascii="Arial" w:eastAsiaTheme="minorHAnsi" w:hAnsi="Arial" w:cs="Arial"/>
          <w:sz w:val="22"/>
          <w:szCs w:val="22"/>
          <w:lang w:val="en-GB" w:eastAsia="en-US"/>
        </w:rPr>
        <w:t>nalysis</w:t>
      </w:r>
      <w:r w:rsidRPr="0097455E">
        <w:rPr>
          <w:rFonts w:ascii="Arial" w:eastAsiaTheme="minorHAnsi" w:hAnsi="Arial" w:cs="Arial"/>
          <w:sz w:val="22"/>
          <w:szCs w:val="22"/>
          <w:lang w:val="en-GB" w:eastAsia="en-US"/>
        </w:rPr>
        <w:t xml:space="preserve"> T</w:t>
      </w:r>
      <w:r>
        <w:rPr>
          <w:rFonts w:ascii="Arial" w:eastAsiaTheme="minorHAnsi" w:hAnsi="Arial" w:cs="Arial"/>
          <w:sz w:val="22"/>
          <w:szCs w:val="22"/>
          <w:lang w:val="en-GB" w:eastAsia="en-US"/>
        </w:rPr>
        <w:t>ools</w:t>
      </w:r>
    </w:p>
    <w:p w14:paraId="460E5F18" w14:textId="6EDF9C05" w:rsidR="0097455E" w:rsidRPr="0097455E" w:rsidRDefault="0097455E" w:rsidP="0097455E">
      <w:pPr>
        <w:rPr>
          <w:rFonts w:ascii="Arial" w:hAnsi="Arial" w:cs="Arial"/>
          <w:sz w:val="22"/>
        </w:rPr>
      </w:pPr>
    </w:p>
    <w:p w14:paraId="5B6C7541" w14:textId="3062FE1A" w:rsidR="0097455E" w:rsidRPr="003038A7" w:rsidRDefault="0097455E" w:rsidP="0097455E">
      <w:pPr>
        <w:spacing w:before="240"/>
        <w:rPr>
          <w:rFonts w:ascii="Arial" w:hAnsi="Arial" w:cs="Arial"/>
          <w:sz w:val="22"/>
        </w:rPr>
      </w:pPr>
    </w:p>
    <w:sectPr w:rsidR="0097455E" w:rsidRPr="003038A7" w:rsidSect="00AE314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B8BB9" w14:textId="77777777" w:rsidR="00E4379D" w:rsidRDefault="00E4379D">
      <w:pPr>
        <w:spacing w:after="0" w:line="240" w:lineRule="auto"/>
      </w:pPr>
      <w:r>
        <w:separator/>
      </w:r>
    </w:p>
  </w:endnote>
  <w:endnote w:type="continuationSeparator" w:id="0">
    <w:p w14:paraId="37244C5B" w14:textId="77777777" w:rsidR="00E4379D" w:rsidRDefault="00E43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aleway">
    <w:altName w:val="Raleway"/>
    <w:charset w:val="00"/>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347"/>
      <w:docPartObj>
        <w:docPartGallery w:val="Page Numbers (Bottom of Page)"/>
        <w:docPartUnique/>
      </w:docPartObj>
    </w:sdtPr>
    <w:sdtEndPr/>
    <w:sdtContent>
      <w:p w14:paraId="377F227C" w14:textId="77777777" w:rsidR="00742894" w:rsidRDefault="00D1552F">
        <w:pPr>
          <w:pStyle w:val="Footer"/>
          <w:jc w:val="right"/>
        </w:pPr>
        <w:r>
          <w:fldChar w:fldCharType="begin"/>
        </w:r>
        <w:r>
          <w:instrText xml:space="preserve"> PAGE   \* MERGEFORMAT </w:instrText>
        </w:r>
        <w:r>
          <w:fldChar w:fldCharType="separate"/>
        </w:r>
        <w:r w:rsidR="0089651B">
          <w:rPr>
            <w:noProof/>
          </w:rPr>
          <w:t>9</w:t>
        </w:r>
        <w:r>
          <w:rPr>
            <w:noProof/>
          </w:rPr>
          <w:fldChar w:fldCharType="end"/>
        </w:r>
      </w:p>
    </w:sdtContent>
  </w:sdt>
  <w:p w14:paraId="235AC358" w14:textId="77777777" w:rsidR="00742894" w:rsidRDefault="00742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DA9EC" w14:textId="77777777" w:rsidR="00E4379D" w:rsidRDefault="00E4379D">
      <w:pPr>
        <w:spacing w:after="0" w:line="240" w:lineRule="auto"/>
      </w:pPr>
      <w:r>
        <w:separator/>
      </w:r>
    </w:p>
  </w:footnote>
  <w:footnote w:type="continuationSeparator" w:id="0">
    <w:p w14:paraId="36E767FE" w14:textId="77777777" w:rsidR="00E4379D" w:rsidRDefault="00E437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D4C18"/>
    <w:multiLevelType w:val="hybridMultilevel"/>
    <w:tmpl w:val="E9366580"/>
    <w:lvl w:ilvl="0" w:tplc="192C1662">
      <w:start w:val="1"/>
      <w:numFmt w:val="bullet"/>
      <w:lvlText w:val=""/>
      <w:lvlJc w:val="left"/>
      <w:pPr>
        <w:ind w:left="720" w:hanging="360"/>
      </w:pPr>
      <w:rPr>
        <w:rFonts w:ascii="Symbol" w:hAnsi="Symbol" w:hint="default"/>
      </w:rPr>
    </w:lvl>
    <w:lvl w:ilvl="1" w:tplc="0898F0A6" w:tentative="1">
      <w:start w:val="1"/>
      <w:numFmt w:val="bullet"/>
      <w:lvlText w:val="o"/>
      <w:lvlJc w:val="left"/>
      <w:pPr>
        <w:ind w:left="1440" w:hanging="360"/>
      </w:pPr>
      <w:rPr>
        <w:rFonts w:ascii="Courier New" w:hAnsi="Courier New" w:cs="Courier New" w:hint="default"/>
      </w:rPr>
    </w:lvl>
    <w:lvl w:ilvl="2" w:tplc="997EFD76" w:tentative="1">
      <w:start w:val="1"/>
      <w:numFmt w:val="bullet"/>
      <w:lvlText w:val=""/>
      <w:lvlJc w:val="left"/>
      <w:pPr>
        <w:ind w:left="2160" w:hanging="360"/>
      </w:pPr>
      <w:rPr>
        <w:rFonts w:ascii="Wingdings" w:hAnsi="Wingdings" w:hint="default"/>
      </w:rPr>
    </w:lvl>
    <w:lvl w:ilvl="3" w:tplc="3E62B3FE" w:tentative="1">
      <w:start w:val="1"/>
      <w:numFmt w:val="bullet"/>
      <w:lvlText w:val=""/>
      <w:lvlJc w:val="left"/>
      <w:pPr>
        <w:ind w:left="2880" w:hanging="360"/>
      </w:pPr>
      <w:rPr>
        <w:rFonts w:ascii="Symbol" w:hAnsi="Symbol" w:hint="default"/>
      </w:rPr>
    </w:lvl>
    <w:lvl w:ilvl="4" w:tplc="881C02AC" w:tentative="1">
      <w:start w:val="1"/>
      <w:numFmt w:val="bullet"/>
      <w:lvlText w:val="o"/>
      <w:lvlJc w:val="left"/>
      <w:pPr>
        <w:ind w:left="3600" w:hanging="360"/>
      </w:pPr>
      <w:rPr>
        <w:rFonts w:ascii="Courier New" w:hAnsi="Courier New" w:cs="Courier New" w:hint="default"/>
      </w:rPr>
    </w:lvl>
    <w:lvl w:ilvl="5" w:tplc="BC0EDBEE" w:tentative="1">
      <w:start w:val="1"/>
      <w:numFmt w:val="bullet"/>
      <w:lvlText w:val=""/>
      <w:lvlJc w:val="left"/>
      <w:pPr>
        <w:ind w:left="4320" w:hanging="360"/>
      </w:pPr>
      <w:rPr>
        <w:rFonts w:ascii="Wingdings" w:hAnsi="Wingdings" w:hint="default"/>
      </w:rPr>
    </w:lvl>
    <w:lvl w:ilvl="6" w:tplc="D5F2507C" w:tentative="1">
      <w:start w:val="1"/>
      <w:numFmt w:val="bullet"/>
      <w:lvlText w:val=""/>
      <w:lvlJc w:val="left"/>
      <w:pPr>
        <w:ind w:left="5040" w:hanging="360"/>
      </w:pPr>
      <w:rPr>
        <w:rFonts w:ascii="Symbol" w:hAnsi="Symbol" w:hint="default"/>
      </w:rPr>
    </w:lvl>
    <w:lvl w:ilvl="7" w:tplc="18ACE77C" w:tentative="1">
      <w:start w:val="1"/>
      <w:numFmt w:val="bullet"/>
      <w:lvlText w:val="o"/>
      <w:lvlJc w:val="left"/>
      <w:pPr>
        <w:ind w:left="5760" w:hanging="360"/>
      </w:pPr>
      <w:rPr>
        <w:rFonts w:ascii="Courier New" w:hAnsi="Courier New" w:cs="Courier New" w:hint="default"/>
      </w:rPr>
    </w:lvl>
    <w:lvl w:ilvl="8" w:tplc="1668DA38" w:tentative="1">
      <w:start w:val="1"/>
      <w:numFmt w:val="bullet"/>
      <w:lvlText w:val=""/>
      <w:lvlJc w:val="left"/>
      <w:pPr>
        <w:ind w:left="6480" w:hanging="360"/>
      </w:pPr>
      <w:rPr>
        <w:rFonts w:ascii="Wingdings" w:hAnsi="Wingdings" w:hint="default"/>
      </w:rPr>
    </w:lvl>
  </w:abstractNum>
  <w:abstractNum w:abstractNumId="1" w15:restartNumberingAfterBreak="0">
    <w:nsid w:val="3C2C36F4"/>
    <w:multiLevelType w:val="hybridMultilevel"/>
    <w:tmpl w:val="C6B47A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825A34"/>
    <w:multiLevelType w:val="hybridMultilevel"/>
    <w:tmpl w:val="A73AF4F2"/>
    <w:lvl w:ilvl="0" w:tplc="E29892B8">
      <w:start w:val="1"/>
      <w:numFmt w:val="decimal"/>
      <w:lvlText w:val="%1."/>
      <w:lvlJc w:val="left"/>
      <w:pPr>
        <w:ind w:left="720" w:hanging="360"/>
      </w:pPr>
    </w:lvl>
    <w:lvl w:ilvl="1" w:tplc="260E6B9A" w:tentative="1">
      <w:start w:val="1"/>
      <w:numFmt w:val="lowerLetter"/>
      <w:lvlText w:val="%2."/>
      <w:lvlJc w:val="left"/>
      <w:pPr>
        <w:ind w:left="1440" w:hanging="360"/>
      </w:pPr>
    </w:lvl>
    <w:lvl w:ilvl="2" w:tplc="85EC24C8" w:tentative="1">
      <w:start w:val="1"/>
      <w:numFmt w:val="lowerRoman"/>
      <w:lvlText w:val="%3."/>
      <w:lvlJc w:val="right"/>
      <w:pPr>
        <w:ind w:left="2160" w:hanging="180"/>
      </w:pPr>
    </w:lvl>
    <w:lvl w:ilvl="3" w:tplc="7F846236" w:tentative="1">
      <w:start w:val="1"/>
      <w:numFmt w:val="decimal"/>
      <w:lvlText w:val="%4."/>
      <w:lvlJc w:val="left"/>
      <w:pPr>
        <w:ind w:left="2880" w:hanging="360"/>
      </w:pPr>
    </w:lvl>
    <w:lvl w:ilvl="4" w:tplc="3AB0D3CC" w:tentative="1">
      <w:start w:val="1"/>
      <w:numFmt w:val="lowerLetter"/>
      <w:lvlText w:val="%5."/>
      <w:lvlJc w:val="left"/>
      <w:pPr>
        <w:ind w:left="3600" w:hanging="360"/>
      </w:pPr>
    </w:lvl>
    <w:lvl w:ilvl="5" w:tplc="D390DF28" w:tentative="1">
      <w:start w:val="1"/>
      <w:numFmt w:val="lowerRoman"/>
      <w:lvlText w:val="%6."/>
      <w:lvlJc w:val="right"/>
      <w:pPr>
        <w:ind w:left="4320" w:hanging="180"/>
      </w:pPr>
    </w:lvl>
    <w:lvl w:ilvl="6" w:tplc="96502834" w:tentative="1">
      <w:start w:val="1"/>
      <w:numFmt w:val="decimal"/>
      <w:lvlText w:val="%7."/>
      <w:lvlJc w:val="left"/>
      <w:pPr>
        <w:ind w:left="5040" w:hanging="360"/>
      </w:pPr>
    </w:lvl>
    <w:lvl w:ilvl="7" w:tplc="CA0CAA2C" w:tentative="1">
      <w:start w:val="1"/>
      <w:numFmt w:val="lowerLetter"/>
      <w:lvlText w:val="%8."/>
      <w:lvlJc w:val="left"/>
      <w:pPr>
        <w:ind w:left="5760" w:hanging="360"/>
      </w:pPr>
    </w:lvl>
    <w:lvl w:ilvl="8" w:tplc="E124B6C8" w:tentative="1">
      <w:start w:val="1"/>
      <w:numFmt w:val="lowerRoman"/>
      <w:lvlText w:val="%9."/>
      <w:lvlJc w:val="right"/>
      <w:pPr>
        <w:ind w:left="6480" w:hanging="180"/>
      </w:pPr>
    </w:lvl>
  </w:abstractNum>
  <w:abstractNum w:abstractNumId="3" w15:restartNumberingAfterBreak="0">
    <w:nsid w:val="52AC67A6"/>
    <w:multiLevelType w:val="hybridMultilevel"/>
    <w:tmpl w:val="403457D8"/>
    <w:lvl w:ilvl="0" w:tplc="FFE81062">
      <w:start w:val="1"/>
      <w:numFmt w:val="bullet"/>
      <w:lvlText w:val=""/>
      <w:lvlJc w:val="left"/>
      <w:pPr>
        <w:ind w:left="720" w:hanging="360"/>
      </w:pPr>
      <w:rPr>
        <w:rFonts w:ascii="Symbol" w:hAnsi="Symbol" w:hint="default"/>
      </w:rPr>
    </w:lvl>
    <w:lvl w:ilvl="1" w:tplc="01DCD7A6" w:tentative="1">
      <w:start w:val="1"/>
      <w:numFmt w:val="bullet"/>
      <w:lvlText w:val="o"/>
      <w:lvlJc w:val="left"/>
      <w:pPr>
        <w:ind w:left="1440" w:hanging="360"/>
      </w:pPr>
      <w:rPr>
        <w:rFonts w:ascii="Courier New" w:hAnsi="Courier New" w:cs="Courier New" w:hint="default"/>
      </w:rPr>
    </w:lvl>
    <w:lvl w:ilvl="2" w:tplc="889C48BC" w:tentative="1">
      <w:start w:val="1"/>
      <w:numFmt w:val="bullet"/>
      <w:lvlText w:val=""/>
      <w:lvlJc w:val="left"/>
      <w:pPr>
        <w:ind w:left="2160" w:hanging="360"/>
      </w:pPr>
      <w:rPr>
        <w:rFonts w:ascii="Wingdings" w:hAnsi="Wingdings" w:hint="default"/>
      </w:rPr>
    </w:lvl>
    <w:lvl w:ilvl="3" w:tplc="ABBE23AA" w:tentative="1">
      <w:start w:val="1"/>
      <w:numFmt w:val="bullet"/>
      <w:lvlText w:val=""/>
      <w:lvlJc w:val="left"/>
      <w:pPr>
        <w:ind w:left="2880" w:hanging="360"/>
      </w:pPr>
      <w:rPr>
        <w:rFonts w:ascii="Symbol" w:hAnsi="Symbol" w:hint="default"/>
      </w:rPr>
    </w:lvl>
    <w:lvl w:ilvl="4" w:tplc="B4C4413A" w:tentative="1">
      <w:start w:val="1"/>
      <w:numFmt w:val="bullet"/>
      <w:lvlText w:val="o"/>
      <w:lvlJc w:val="left"/>
      <w:pPr>
        <w:ind w:left="3600" w:hanging="360"/>
      </w:pPr>
      <w:rPr>
        <w:rFonts w:ascii="Courier New" w:hAnsi="Courier New" w:cs="Courier New" w:hint="default"/>
      </w:rPr>
    </w:lvl>
    <w:lvl w:ilvl="5" w:tplc="D07818A8" w:tentative="1">
      <w:start w:val="1"/>
      <w:numFmt w:val="bullet"/>
      <w:lvlText w:val=""/>
      <w:lvlJc w:val="left"/>
      <w:pPr>
        <w:ind w:left="4320" w:hanging="360"/>
      </w:pPr>
      <w:rPr>
        <w:rFonts w:ascii="Wingdings" w:hAnsi="Wingdings" w:hint="default"/>
      </w:rPr>
    </w:lvl>
    <w:lvl w:ilvl="6" w:tplc="64E286E2" w:tentative="1">
      <w:start w:val="1"/>
      <w:numFmt w:val="bullet"/>
      <w:lvlText w:val=""/>
      <w:lvlJc w:val="left"/>
      <w:pPr>
        <w:ind w:left="5040" w:hanging="360"/>
      </w:pPr>
      <w:rPr>
        <w:rFonts w:ascii="Symbol" w:hAnsi="Symbol" w:hint="default"/>
      </w:rPr>
    </w:lvl>
    <w:lvl w:ilvl="7" w:tplc="F4342B94" w:tentative="1">
      <w:start w:val="1"/>
      <w:numFmt w:val="bullet"/>
      <w:lvlText w:val="o"/>
      <w:lvlJc w:val="left"/>
      <w:pPr>
        <w:ind w:left="5760" w:hanging="360"/>
      </w:pPr>
      <w:rPr>
        <w:rFonts w:ascii="Courier New" w:hAnsi="Courier New" w:cs="Courier New" w:hint="default"/>
      </w:rPr>
    </w:lvl>
    <w:lvl w:ilvl="8" w:tplc="5680F01C" w:tentative="1">
      <w:start w:val="1"/>
      <w:numFmt w:val="bullet"/>
      <w:lvlText w:val=""/>
      <w:lvlJc w:val="left"/>
      <w:pPr>
        <w:ind w:left="6480" w:hanging="360"/>
      </w:pPr>
      <w:rPr>
        <w:rFonts w:ascii="Wingdings" w:hAnsi="Wingdings" w:hint="default"/>
      </w:rPr>
    </w:lvl>
  </w:abstractNum>
  <w:abstractNum w:abstractNumId="4" w15:restartNumberingAfterBreak="0">
    <w:nsid w:val="66E64A5A"/>
    <w:multiLevelType w:val="hybridMultilevel"/>
    <w:tmpl w:val="2B607C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74224AB"/>
    <w:multiLevelType w:val="multilevel"/>
    <w:tmpl w:val="9C26EFBC"/>
    <w:lvl w:ilvl="0">
      <w:start w:val="1"/>
      <w:numFmt w:val="decimal"/>
      <w:lvlText w:val="%1."/>
      <w:lvlJc w:val="left"/>
      <w:pPr>
        <w:ind w:left="462" w:hanging="360"/>
      </w:pPr>
      <w:rPr>
        <w:rFonts w:ascii="Times New Roman" w:eastAsia="Times New Roman" w:hAnsi="Times New Roman" w:cs="Times New Roman" w:hint="default"/>
        <w:b/>
        <w:bCs/>
        <w:w w:val="100"/>
        <w:sz w:val="24"/>
        <w:szCs w:val="24"/>
        <w:lang w:val="en-US" w:eastAsia="en-US" w:bidi="ar-SA"/>
      </w:rPr>
    </w:lvl>
    <w:lvl w:ilvl="1">
      <w:start w:val="1"/>
      <w:numFmt w:val="decimal"/>
      <w:lvlText w:val="%1.%2."/>
      <w:lvlJc w:val="left"/>
      <w:pPr>
        <w:ind w:left="870" w:hanging="768"/>
      </w:pPr>
      <w:rPr>
        <w:rFonts w:ascii="Times New Roman" w:eastAsia="Times New Roman" w:hAnsi="Times New Roman" w:cs="Times New Roman" w:hint="default"/>
        <w:b/>
        <w:bCs/>
        <w:w w:val="100"/>
        <w:sz w:val="24"/>
        <w:szCs w:val="24"/>
        <w:lang w:val="en-US" w:eastAsia="en-US" w:bidi="ar-SA"/>
      </w:rPr>
    </w:lvl>
    <w:lvl w:ilvl="2">
      <w:numFmt w:val="bullet"/>
      <w:lvlText w:val="●"/>
      <w:lvlJc w:val="left"/>
      <w:pPr>
        <w:ind w:left="822" w:hanging="360"/>
      </w:pPr>
      <w:rPr>
        <w:rFonts w:ascii="Times New Roman" w:eastAsia="Times New Roman" w:hAnsi="Times New Roman" w:cs="Times New Roman" w:hint="default"/>
        <w:w w:val="100"/>
        <w:sz w:val="24"/>
        <w:szCs w:val="24"/>
        <w:lang w:val="en-US" w:eastAsia="en-US" w:bidi="ar-SA"/>
      </w:rPr>
    </w:lvl>
    <w:lvl w:ilvl="3">
      <w:numFmt w:val="bullet"/>
      <w:lvlText w:val="•"/>
      <w:lvlJc w:val="left"/>
      <w:pPr>
        <w:ind w:left="2060" w:hanging="360"/>
      </w:pPr>
      <w:rPr>
        <w:rFonts w:hint="default"/>
        <w:lang w:val="en-US" w:eastAsia="en-US" w:bidi="ar-SA"/>
      </w:rPr>
    </w:lvl>
    <w:lvl w:ilvl="4">
      <w:numFmt w:val="bullet"/>
      <w:lvlText w:val="•"/>
      <w:lvlJc w:val="left"/>
      <w:pPr>
        <w:ind w:left="3240" w:hanging="360"/>
      </w:pPr>
      <w:rPr>
        <w:rFonts w:hint="default"/>
        <w:lang w:val="en-US" w:eastAsia="en-US" w:bidi="ar-SA"/>
      </w:rPr>
    </w:lvl>
    <w:lvl w:ilvl="5">
      <w:numFmt w:val="bullet"/>
      <w:lvlText w:val="•"/>
      <w:lvlJc w:val="left"/>
      <w:pPr>
        <w:ind w:left="4420" w:hanging="360"/>
      </w:pPr>
      <w:rPr>
        <w:rFonts w:hint="default"/>
        <w:lang w:val="en-US" w:eastAsia="en-US" w:bidi="ar-SA"/>
      </w:rPr>
    </w:lvl>
    <w:lvl w:ilvl="6">
      <w:numFmt w:val="bullet"/>
      <w:lvlText w:val="•"/>
      <w:lvlJc w:val="left"/>
      <w:pPr>
        <w:ind w:left="5600" w:hanging="360"/>
      </w:pPr>
      <w:rPr>
        <w:rFonts w:hint="default"/>
        <w:lang w:val="en-US" w:eastAsia="en-US" w:bidi="ar-SA"/>
      </w:rPr>
    </w:lvl>
    <w:lvl w:ilvl="7">
      <w:numFmt w:val="bullet"/>
      <w:lvlText w:val="•"/>
      <w:lvlJc w:val="left"/>
      <w:pPr>
        <w:ind w:left="6780" w:hanging="360"/>
      </w:pPr>
      <w:rPr>
        <w:rFonts w:hint="default"/>
        <w:lang w:val="en-US" w:eastAsia="en-US" w:bidi="ar-SA"/>
      </w:rPr>
    </w:lvl>
    <w:lvl w:ilvl="8">
      <w:numFmt w:val="bullet"/>
      <w:lvlText w:val="•"/>
      <w:lvlJc w:val="left"/>
      <w:pPr>
        <w:ind w:left="7960" w:hanging="360"/>
      </w:pPr>
      <w:rPr>
        <w:rFonts w:hint="default"/>
        <w:lang w:val="en-US" w:eastAsia="en-US" w:bidi="ar-SA"/>
      </w:rPr>
    </w:lvl>
  </w:abstractNum>
  <w:abstractNum w:abstractNumId="6" w15:restartNumberingAfterBreak="0">
    <w:nsid w:val="77C05E05"/>
    <w:multiLevelType w:val="hybridMultilevel"/>
    <w:tmpl w:val="5B4247DE"/>
    <w:lvl w:ilvl="0" w:tplc="5D7AADF0">
      <w:start w:val="1"/>
      <w:numFmt w:val="bullet"/>
      <w:lvlText w:val=""/>
      <w:lvlJc w:val="left"/>
      <w:pPr>
        <w:ind w:left="720" w:hanging="360"/>
      </w:pPr>
      <w:rPr>
        <w:rFonts w:ascii="Symbol" w:hAnsi="Symbol" w:hint="default"/>
      </w:rPr>
    </w:lvl>
    <w:lvl w:ilvl="1" w:tplc="4EB4D026" w:tentative="1">
      <w:start w:val="1"/>
      <w:numFmt w:val="bullet"/>
      <w:lvlText w:val="o"/>
      <w:lvlJc w:val="left"/>
      <w:pPr>
        <w:ind w:left="1440" w:hanging="360"/>
      </w:pPr>
      <w:rPr>
        <w:rFonts w:ascii="Courier New" w:hAnsi="Courier New" w:cs="Courier New" w:hint="default"/>
      </w:rPr>
    </w:lvl>
    <w:lvl w:ilvl="2" w:tplc="0298C16C" w:tentative="1">
      <w:start w:val="1"/>
      <w:numFmt w:val="bullet"/>
      <w:lvlText w:val=""/>
      <w:lvlJc w:val="left"/>
      <w:pPr>
        <w:ind w:left="2160" w:hanging="360"/>
      </w:pPr>
      <w:rPr>
        <w:rFonts w:ascii="Wingdings" w:hAnsi="Wingdings" w:hint="default"/>
      </w:rPr>
    </w:lvl>
    <w:lvl w:ilvl="3" w:tplc="ED185AD6" w:tentative="1">
      <w:start w:val="1"/>
      <w:numFmt w:val="bullet"/>
      <w:lvlText w:val=""/>
      <w:lvlJc w:val="left"/>
      <w:pPr>
        <w:ind w:left="2880" w:hanging="360"/>
      </w:pPr>
      <w:rPr>
        <w:rFonts w:ascii="Symbol" w:hAnsi="Symbol" w:hint="default"/>
      </w:rPr>
    </w:lvl>
    <w:lvl w:ilvl="4" w:tplc="4434D87A" w:tentative="1">
      <w:start w:val="1"/>
      <w:numFmt w:val="bullet"/>
      <w:lvlText w:val="o"/>
      <w:lvlJc w:val="left"/>
      <w:pPr>
        <w:ind w:left="3600" w:hanging="360"/>
      </w:pPr>
      <w:rPr>
        <w:rFonts w:ascii="Courier New" w:hAnsi="Courier New" w:cs="Courier New" w:hint="default"/>
      </w:rPr>
    </w:lvl>
    <w:lvl w:ilvl="5" w:tplc="5978D666" w:tentative="1">
      <w:start w:val="1"/>
      <w:numFmt w:val="bullet"/>
      <w:lvlText w:val=""/>
      <w:lvlJc w:val="left"/>
      <w:pPr>
        <w:ind w:left="4320" w:hanging="360"/>
      </w:pPr>
      <w:rPr>
        <w:rFonts w:ascii="Wingdings" w:hAnsi="Wingdings" w:hint="default"/>
      </w:rPr>
    </w:lvl>
    <w:lvl w:ilvl="6" w:tplc="8250C970" w:tentative="1">
      <w:start w:val="1"/>
      <w:numFmt w:val="bullet"/>
      <w:lvlText w:val=""/>
      <w:lvlJc w:val="left"/>
      <w:pPr>
        <w:ind w:left="5040" w:hanging="360"/>
      </w:pPr>
      <w:rPr>
        <w:rFonts w:ascii="Symbol" w:hAnsi="Symbol" w:hint="default"/>
      </w:rPr>
    </w:lvl>
    <w:lvl w:ilvl="7" w:tplc="6F4E835A" w:tentative="1">
      <w:start w:val="1"/>
      <w:numFmt w:val="bullet"/>
      <w:lvlText w:val="o"/>
      <w:lvlJc w:val="left"/>
      <w:pPr>
        <w:ind w:left="5760" w:hanging="360"/>
      </w:pPr>
      <w:rPr>
        <w:rFonts w:ascii="Courier New" w:hAnsi="Courier New" w:cs="Courier New" w:hint="default"/>
      </w:rPr>
    </w:lvl>
    <w:lvl w:ilvl="8" w:tplc="90F44656" w:tentative="1">
      <w:start w:val="1"/>
      <w:numFmt w:val="bullet"/>
      <w:lvlText w:val=""/>
      <w:lvlJc w:val="left"/>
      <w:pPr>
        <w:ind w:left="6480" w:hanging="360"/>
      </w:pPr>
      <w:rPr>
        <w:rFonts w:ascii="Wingdings" w:hAnsi="Wingdings" w:hint="default"/>
      </w:rPr>
    </w:lvl>
  </w:abstractNum>
  <w:abstractNum w:abstractNumId="7" w15:restartNumberingAfterBreak="0">
    <w:nsid w:val="7C9B1243"/>
    <w:multiLevelType w:val="hybridMultilevel"/>
    <w:tmpl w:val="B2223BC4"/>
    <w:lvl w:ilvl="0" w:tplc="3F7008F2">
      <w:start w:val="1"/>
      <w:numFmt w:val="bullet"/>
      <w:lvlText w:val=""/>
      <w:lvlJc w:val="left"/>
      <w:pPr>
        <w:ind w:left="720" w:hanging="360"/>
      </w:pPr>
      <w:rPr>
        <w:rFonts w:ascii="Symbol" w:hAnsi="Symbol" w:hint="default"/>
      </w:rPr>
    </w:lvl>
    <w:lvl w:ilvl="1" w:tplc="87148A70" w:tentative="1">
      <w:start w:val="1"/>
      <w:numFmt w:val="bullet"/>
      <w:lvlText w:val="o"/>
      <w:lvlJc w:val="left"/>
      <w:pPr>
        <w:ind w:left="1440" w:hanging="360"/>
      </w:pPr>
      <w:rPr>
        <w:rFonts w:ascii="Courier New" w:hAnsi="Courier New" w:cs="Courier New" w:hint="default"/>
      </w:rPr>
    </w:lvl>
    <w:lvl w:ilvl="2" w:tplc="6010ADFE" w:tentative="1">
      <w:start w:val="1"/>
      <w:numFmt w:val="bullet"/>
      <w:lvlText w:val=""/>
      <w:lvlJc w:val="left"/>
      <w:pPr>
        <w:ind w:left="2160" w:hanging="360"/>
      </w:pPr>
      <w:rPr>
        <w:rFonts w:ascii="Wingdings" w:hAnsi="Wingdings" w:hint="default"/>
      </w:rPr>
    </w:lvl>
    <w:lvl w:ilvl="3" w:tplc="8ACAE5B4" w:tentative="1">
      <w:start w:val="1"/>
      <w:numFmt w:val="bullet"/>
      <w:lvlText w:val=""/>
      <w:lvlJc w:val="left"/>
      <w:pPr>
        <w:ind w:left="2880" w:hanging="360"/>
      </w:pPr>
      <w:rPr>
        <w:rFonts w:ascii="Symbol" w:hAnsi="Symbol" w:hint="default"/>
      </w:rPr>
    </w:lvl>
    <w:lvl w:ilvl="4" w:tplc="E8EEA0D6" w:tentative="1">
      <w:start w:val="1"/>
      <w:numFmt w:val="bullet"/>
      <w:lvlText w:val="o"/>
      <w:lvlJc w:val="left"/>
      <w:pPr>
        <w:ind w:left="3600" w:hanging="360"/>
      </w:pPr>
      <w:rPr>
        <w:rFonts w:ascii="Courier New" w:hAnsi="Courier New" w:cs="Courier New" w:hint="default"/>
      </w:rPr>
    </w:lvl>
    <w:lvl w:ilvl="5" w:tplc="D158B62E" w:tentative="1">
      <w:start w:val="1"/>
      <w:numFmt w:val="bullet"/>
      <w:lvlText w:val=""/>
      <w:lvlJc w:val="left"/>
      <w:pPr>
        <w:ind w:left="4320" w:hanging="360"/>
      </w:pPr>
      <w:rPr>
        <w:rFonts w:ascii="Wingdings" w:hAnsi="Wingdings" w:hint="default"/>
      </w:rPr>
    </w:lvl>
    <w:lvl w:ilvl="6" w:tplc="759C6F80" w:tentative="1">
      <w:start w:val="1"/>
      <w:numFmt w:val="bullet"/>
      <w:lvlText w:val=""/>
      <w:lvlJc w:val="left"/>
      <w:pPr>
        <w:ind w:left="5040" w:hanging="360"/>
      </w:pPr>
      <w:rPr>
        <w:rFonts w:ascii="Symbol" w:hAnsi="Symbol" w:hint="default"/>
      </w:rPr>
    </w:lvl>
    <w:lvl w:ilvl="7" w:tplc="0002A218" w:tentative="1">
      <w:start w:val="1"/>
      <w:numFmt w:val="bullet"/>
      <w:lvlText w:val="o"/>
      <w:lvlJc w:val="left"/>
      <w:pPr>
        <w:ind w:left="5760" w:hanging="360"/>
      </w:pPr>
      <w:rPr>
        <w:rFonts w:ascii="Courier New" w:hAnsi="Courier New" w:cs="Courier New" w:hint="default"/>
      </w:rPr>
    </w:lvl>
    <w:lvl w:ilvl="8" w:tplc="FFE0E4EC" w:tentative="1">
      <w:start w:val="1"/>
      <w:numFmt w:val="bullet"/>
      <w:lvlText w:val=""/>
      <w:lvlJc w:val="left"/>
      <w:pPr>
        <w:ind w:left="6480" w:hanging="360"/>
      </w:pPr>
      <w:rPr>
        <w:rFonts w:ascii="Wingdings" w:hAnsi="Wingdings" w:hint="default"/>
      </w:rPr>
    </w:lvl>
  </w:abstractNum>
  <w:num w:numId="1" w16cid:durableId="784152788">
    <w:abstractNumId w:val="3"/>
  </w:num>
  <w:num w:numId="2" w16cid:durableId="612245213">
    <w:abstractNumId w:val="6"/>
  </w:num>
  <w:num w:numId="3" w16cid:durableId="27613061">
    <w:abstractNumId w:val="0"/>
  </w:num>
  <w:num w:numId="4" w16cid:durableId="363404781">
    <w:abstractNumId w:val="7"/>
  </w:num>
  <w:num w:numId="5" w16cid:durableId="805662315">
    <w:abstractNumId w:val="5"/>
  </w:num>
  <w:num w:numId="6" w16cid:durableId="409352952">
    <w:abstractNumId w:val="4"/>
  </w:num>
  <w:num w:numId="7" w16cid:durableId="1557008054">
    <w:abstractNumId w:val="2"/>
  </w:num>
  <w:num w:numId="8" w16cid:durableId="12547016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855"/>
    <w:rsid w:val="000007A5"/>
    <w:rsid w:val="0000274E"/>
    <w:rsid w:val="00004415"/>
    <w:rsid w:val="00005FC0"/>
    <w:rsid w:val="00025658"/>
    <w:rsid w:val="000313BA"/>
    <w:rsid w:val="000365B1"/>
    <w:rsid w:val="00040F09"/>
    <w:rsid w:val="00051FA6"/>
    <w:rsid w:val="00063B1B"/>
    <w:rsid w:val="00064D04"/>
    <w:rsid w:val="00066FCF"/>
    <w:rsid w:val="00072BAC"/>
    <w:rsid w:val="00077B16"/>
    <w:rsid w:val="00081C07"/>
    <w:rsid w:val="00081E3B"/>
    <w:rsid w:val="00083FBE"/>
    <w:rsid w:val="00096A91"/>
    <w:rsid w:val="000A0763"/>
    <w:rsid w:val="000A0EC5"/>
    <w:rsid w:val="000A3DA5"/>
    <w:rsid w:val="000A60B2"/>
    <w:rsid w:val="000A7234"/>
    <w:rsid w:val="000A77DE"/>
    <w:rsid w:val="000C3E85"/>
    <w:rsid w:val="000C4638"/>
    <w:rsid w:val="000D3CE2"/>
    <w:rsid w:val="000D44CB"/>
    <w:rsid w:val="000D49E1"/>
    <w:rsid w:val="000E0562"/>
    <w:rsid w:val="000E1EF6"/>
    <w:rsid w:val="00110801"/>
    <w:rsid w:val="00111CA3"/>
    <w:rsid w:val="00116DB1"/>
    <w:rsid w:val="00125F4B"/>
    <w:rsid w:val="001264D3"/>
    <w:rsid w:val="00126908"/>
    <w:rsid w:val="00130081"/>
    <w:rsid w:val="0013715F"/>
    <w:rsid w:val="00163DAA"/>
    <w:rsid w:val="00164054"/>
    <w:rsid w:val="0019130B"/>
    <w:rsid w:val="001A73FC"/>
    <w:rsid w:val="001A771C"/>
    <w:rsid w:val="001C6453"/>
    <w:rsid w:val="001C6AD0"/>
    <w:rsid w:val="001E757A"/>
    <w:rsid w:val="0020173F"/>
    <w:rsid w:val="00207A19"/>
    <w:rsid w:val="00215625"/>
    <w:rsid w:val="00216A2B"/>
    <w:rsid w:val="00232CB6"/>
    <w:rsid w:val="00235005"/>
    <w:rsid w:val="0025054A"/>
    <w:rsid w:val="00250B42"/>
    <w:rsid w:val="002550F8"/>
    <w:rsid w:val="00264F20"/>
    <w:rsid w:val="00280207"/>
    <w:rsid w:val="002839FC"/>
    <w:rsid w:val="00296DBA"/>
    <w:rsid w:val="002B0BE6"/>
    <w:rsid w:val="002B126C"/>
    <w:rsid w:val="002C339B"/>
    <w:rsid w:val="002C33AC"/>
    <w:rsid w:val="002D0125"/>
    <w:rsid w:val="002D09B2"/>
    <w:rsid w:val="002D14F1"/>
    <w:rsid w:val="002D1745"/>
    <w:rsid w:val="002D6935"/>
    <w:rsid w:val="002E5BC6"/>
    <w:rsid w:val="002F056A"/>
    <w:rsid w:val="0030126D"/>
    <w:rsid w:val="00302CA9"/>
    <w:rsid w:val="003038A7"/>
    <w:rsid w:val="003046A2"/>
    <w:rsid w:val="003104EB"/>
    <w:rsid w:val="00327EF4"/>
    <w:rsid w:val="00332481"/>
    <w:rsid w:val="00337812"/>
    <w:rsid w:val="00376FAE"/>
    <w:rsid w:val="00390FC8"/>
    <w:rsid w:val="0039167D"/>
    <w:rsid w:val="003A3266"/>
    <w:rsid w:val="003A5EEC"/>
    <w:rsid w:val="003B05D7"/>
    <w:rsid w:val="003B1461"/>
    <w:rsid w:val="003B202C"/>
    <w:rsid w:val="003C4C8B"/>
    <w:rsid w:val="003C5D94"/>
    <w:rsid w:val="003C5E6F"/>
    <w:rsid w:val="003C6CBE"/>
    <w:rsid w:val="003C6DDB"/>
    <w:rsid w:val="003C7646"/>
    <w:rsid w:val="003D223D"/>
    <w:rsid w:val="003D4606"/>
    <w:rsid w:val="003D4B36"/>
    <w:rsid w:val="003F01CB"/>
    <w:rsid w:val="004158BC"/>
    <w:rsid w:val="00417AB2"/>
    <w:rsid w:val="004311D9"/>
    <w:rsid w:val="00433EEE"/>
    <w:rsid w:val="00434DA8"/>
    <w:rsid w:val="004475B3"/>
    <w:rsid w:val="004506ED"/>
    <w:rsid w:val="00477568"/>
    <w:rsid w:val="00487D3C"/>
    <w:rsid w:val="00497C0A"/>
    <w:rsid w:val="004A63EF"/>
    <w:rsid w:val="004C0363"/>
    <w:rsid w:val="004D0DD2"/>
    <w:rsid w:val="004D27A1"/>
    <w:rsid w:val="004D5127"/>
    <w:rsid w:val="004D6398"/>
    <w:rsid w:val="004D6959"/>
    <w:rsid w:val="004E2692"/>
    <w:rsid w:val="004E799A"/>
    <w:rsid w:val="004F5DE2"/>
    <w:rsid w:val="00506C53"/>
    <w:rsid w:val="00515425"/>
    <w:rsid w:val="00516BC1"/>
    <w:rsid w:val="0051778C"/>
    <w:rsid w:val="00531096"/>
    <w:rsid w:val="0053264B"/>
    <w:rsid w:val="0053425A"/>
    <w:rsid w:val="005359BA"/>
    <w:rsid w:val="00542682"/>
    <w:rsid w:val="0056435F"/>
    <w:rsid w:val="00573C74"/>
    <w:rsid w:val="00577E15"/>
    <w:rsid w:val="00590E49"/>
    <w:rsid w:val="00590FDB"/>
    <w:rsid w:val="00592B98"/>
    <w:rsid w:val="00593C2A"/>
    <w:rsid w:val="00597B6F"/>
    <w:rsid w:val="00597D4D"/>
    <w:rsid w:val="005A5B12"/>
    <w:rsid w:val="005B233A"/>
    <w:rsid w:val="005C28EE"/>
    <w:rsid w:val="005C2D92"/>
    <w:rsid w:val="005D352E"/>
    <w:rsid w:val="005D4D92"/>
    <w:rsid w:val="005E295D"/>
    <w:rsid w:val="00615E20"/>
    <w:rsid w:val="0063334C"/>
    <w:rsid w:val="00644F95"/>
    <w:rsid w:val="006450B9"/>
    <w:rsid w:val="00646FC0"/>
    <w:rsid w:val="00656E1C"/>
    <w:rsid w:val="00660AEE"/>
    <w:rsid w:val="006678E7"/>
    <w:rsid w:val="0067242E"/>
    <w:rsid w:val="00673290"/>
    <w:rsid w:val="00693614"/>
    <w:rsid w:val="006946A2"/>
    <w:rsid w:val="00697765"/>
    <w:rsid w:val="006C0520"/>
    <w:rsid w:val="006C5562"/>
    <w:rsid w:val="006D586D"/>
    <w:rsid w:val="006D7F60"/>
    <w:rsid w:val="00707E72"/>
    <w:rsid w:val="00712BB3"/>
    <w:rsid w:val="00736455"/>
    <w:rsid w:val="00741FA7"/>
    <w:rsid w:val="00742894"/>
    <w:rsid w:val="007435BE"/>
    <w:rsid w:val="00744B25"/>
    <w:rsid w:val="00744E5B"/>
    <w:rsid w:val="00746AAB"/>
    <w:rsid w:val="00747307"/>
    <w:rsid w:val="00765401"/>
    <w:rsid w:val="00772512"/>
    <w:rsid w:val="007744ED"/>
    <w:rsid w:val="0077586F"/>
    <w:rsid w:val="00776C5D"/>
    <w:rsid w:val="0079479E"/>
    <w:rsid w:val="0079648B"/>
    <w:rsid w:val="007A5A1D"/>
    <w:rsid w:val="007B3E61"/>
    <w:rsid w:val="007B5E33"/>
    <w:rsid w:val="007D359A"/>
    <w:rsid w:val="007D5464"/>
    <w:rsid w:val="007D78E2"/>
    <w:rsid w:val="007E22AE"/>
    <w:rsid w:val="007E331A"/>
    <w:rsid w:val="007F4AD0"/>
    <w:rsid w:val="00801533"/>
    <w:rsid w:val="0081475C"/>
    <w:rsid w:val="00825C12"/>
    <w:rsid w:val="0082751A"/>
    <w:rsid w:val="008330C7"/>
    <w:rsid w:val="0086180F"/>
    <w:rsid w:val="00876E63"/>
    <w:rsid w:val="00880482"/>
    <w:rsid w:val="00883F21"/>
    <w:rsid w:val="008922ED"/>
    <w:rsid w:val="0089651B"/>
    <w:rsid w:val="008A0FC2"/>
    <w:rsid w:val="008A2CE6"/>
    <w:rsid w:val="008B65CC"/>
    <w:rsid w:val="008D42F3"/>
    <w:rsid w:val="008D5E92"/>
    <w:rsid w:val="008F5823"/>
    <w:rsid w:val="008F6235"/>
    <w:rsid w:val="009051A3"/>
    <w:rsid w:val="009112ED"/>
    <w:rsid w:val="00926383"/>
    <w:rsid w:val="0093793B"/>
    <w:rsid w:val="00937D4F"/>
    <w:rsid w:val="009417FA"/>
    <w:rsid w:val="009533BB"/>
    <w:rsid w:val="009552EA"/>
    <w:rsid w:val="009643F7"/>
    <w:rsid w:val="00967CC0"/>
    <w:rsid w:val="0097455E"/>
    <w:rsid w:val="009900B1"/>
    <w:rsid w:val="009A0917"/>
    <w:rsid w:val="009A165E"/>
    <w:rsid w:val="009B0B47"/>
    <w:rsid w:val="009C3CFD"/>
    <w:rsid w:val="009D7BB2"/>
    <w:rsid w:val="009F0A32"/>
    <w:rsid w:val="00A00239"/>
    <w:rsid w:val="00A03CF1"/>
    <w:rsid w:val="00A22C1F"/>
    <w:rsid w:val="00A373FB"/>
    <w:rsid w:val="00A376B8"/>
    <w:rsid w:val="00A37AC1"/>
    <w:rsid w:val="00A409EB"/>
    <w:rsid w:val="00A44352"/>
    <w:rsid w:val="00A45788"/>
    <w:rsid w:val="00A560D2"/>
    <w:rsid w:val="00A6496F"/>
    <w:rsid w:val="00A661D2"/>
    <w:rsid w:val="00A71368"/>
    <w:rsid w:val="00A747A9"/>
    <w:rsid w:val="00A80A2C"/>
    <w:rsid w:val="00A83C99"/>
    <w:rsid w:val="00A843C1"/>
    <w:rsid w:val="00A95905"/>
    <w:rsid w:val="00AD06EE"/>
    <w:rsid w:val="00AD78E3"/>
    <w:rsid w:val="00AE314A"/>
    <w:rsid w:val="00AE40BD"/>
    <w:rsid w:val="00AF6239"/>
    <w:rsid w:val="00AF6C29"/>
    <w:rsid w:val="00B24411"/>
    <w:rsid w:val="00B30102"/>
    <w:rsid w:val="00B34DA3"/>
    <w:rsid w:val="00B500D2"/>
    <w:rsid w:val="00B5102E"/>
    <w:rsid w:val="00B531D6"/>
    <w:rsid w:val="00B5418B"/>
    <w:rsid w:val="00B56397"/>
    <w:rsid w:val="00B73A1E"/>
    <w:rsid w:val="00B74096"/>
    <w:rsid w:val="00B762F6"/>
    <w:rsid w:val="00B939E7"/>
    <w:rsid w:val="00B952DC"/>
    <w:rsid w:val="00B966D5"/>
    <w:rsid w:val="00BA2CCC"/>
    <w:rsid w:val="00BB3AB2"/>
    <w:rsid w:val="00BC7794"/>
    <w:rsid w:val="00BC7E35"/>
    <w:rsid w:val="00BD19F0"/>
    <w:rsid w:val="00BD42E1"/>
    <w:rsid w:val="00BE0BF0"/>
    <w:rsid w:val="00C10044"/>
    <w:rsid w:val="00C21387"/>
    <w:rsid w:val="00C24C92"/>
    <w:rsid w:val="00C51749"/>
    <w:rsid w:val="00C5341A"/>
    <w:rsid w:val="00C564D8"/>
    <w:rsid w:val="00C723E9"/>
    <w:rsid w:val="00C73AF4"/>
    <w:rsid w:val="00C86501"/>
    <w:rsid w:val="00CA3C19"/>
    <w:rsid w:val="00CB0F8E"/>
    <w:rsid w:val="00CB494B"/>
    <w:rsid w:val="00CC0026"/>
    <w:rsid w:val="00CC4B86"/>
    <w:rsid w:val="00CD327D"/>
    <w:rsid w:val="00CD4A11"/>
    <w:rsid w:val="00CE4CFE"/>
    <w:rsid w:val="00D0566E"/>
    <w:rsid w:val="00D064F9"/>
    <w:rsid w:val="00D136FD"/>
    <w:rsid w:val="00D1552F"/>
    <w:rsid w:val="00D258B1"/>
    <w:rsid w:val="00D276D1"/>
    <w:rsid w:val="00D27A1C"/>
    <w:rsid w:val="00D37110"/>
    <w:rsid w:val="00D402CA"/>
    <w:rsid w:val="00D426BB"/>
    <w:rsid w:val="00D47200"/>
    <w:rsid w:val="00D62D58"/>
    <w:rsid w:val="00D729AC"/>
    <w:rsid w:val="00D73F56"/>
    <w:rsid w:val="00D7765C"/>
    <w:rsid w:val="00D85019"/>
    <w:rsid w:val="00D91E16"/>
    <w:rsid w:val="00D95B56"/>
    <w:rsid w:val="00DB19C2"/>
    <w:rsid w:val="00DB77F4"/>
    <w:rsid w:val="00DC33C2"/>
    <w:rsid w:val="00DD15D0"/>
    <w:rsid w:val="00DD1C12"/>
    <w:rsid w:val="00DF3921"/>
    <w:rsid w:val="00E0711A"/>
    <w:rsid w:val="00E10DAD"/>
    <w:rsid w:val="00E22A79"/>
    <w:rsid w:val="00E30647"/>
    <w:rsid w:val="00E37ED8"/>
    <w:rsid w:val="00E4104F"/>
    <w:rsid w:val="00E4379D"/>
    <w:rsid w:val="00E44A4C"/>
    <w:rsid w:val="00E53750"/>
    <w:rsid w:val="00E558BB"/>
    <w:rsid w:val="00E67DA5"/>
    <w:rsid w:val="00E73C71"/>
    <w:rsid w:val="00E87D77"/>
    <w:rsid w:val="00EA42DC"/>
    <w:rsid w:val="00EB195A"/>
    <w:rsid w:val="00EB3AA7"/>
    <w:rsid w:val="00EB75B2"/>
    <w:rsid w:val="00EC02D0"/>
    <w:rsid w:val="00EC20BE"/>
    <w:rsid w:val="00EC5146"/>
    <w:rsid w:val="00ED0355"/>
    <w:rsid w:val="00EE3549"/>
    <w:rsid w:val="00EE6E9D"/>
    <w:rsid w:val="00EE74DE"/>
    <w:rsid w:val="00F104E6"/>
    <w:rsid w:val="00F10855"/>
    <w:rsid w:val="00F14D7B"/>
    <w:rsid w:val="00F266E0"/>
    <w:rsid w:val="00F26765"/>
    <w:rsid w:val="00F30B71"/>
    <w:rsid w:val="00F34ADB"/>
    <w:rsid w:val="00F44E94"/>
    <w:rsid w:val="00F53E9C"/>
    <w:rsid w:val="00F74074"/>
    <w:rsid w:val="00F7512C"/>
    <w:rsid w:val="00F7603A"/>
    <w:rsid w:val="00F848A6"/>
    <w:rsid w:val="00F873BE"/>
    <w:rsid w:val="00FA12A6"/>
    <w:rsid w:val="00FA732F"/>
    <w:rsid w:val="00FB0DA3"/>
    <w:rsid w:val="00FB3354"/>
    <w:rsid w:val="00FB383B"/>
    <w:rsid w:val="00FB5058"/>
    <w:rsid w:val="00FC662C"/>
    <w:rsid w:val="00FD426B"/>
    <w:rsid w:val="00FE14FE"/>
    <w:rsid w:val="00FF1BF3"/>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A4396"/>
  <w15:docId w15:val="{B652CEDC-E309-4626-AF78-4378F9215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0A0763"/>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5C2D9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character" w:customStyle="1" w:styleId="ipa">
    <w:name w:val="ipa"/>
    <w:basedOn w:val="DefaultParagraphFont"/>
    <w:rsid w:val="00F10855"/>
  </w:style>
  <w:style w:type="character" w:styleId="Strong">
    <w:name w:val="Strong"/>
    <w:basedOn w:val="DefaultParagraphFont"/>
    <w:uiPriority w:val="22"/>
    <w:qFormat/>
    <w:rsid w:val="000D49E1"/>
    <w:rPr>
      <w:b/>
      <w:bCs/>
    </w:rPr>
  </w:style>
  <w:style w:type="paragraph" w:styleId="NormalWeb">
    <w:name w:val="Normal (Web)"/>
    <w:basedOn w:val="Normal"/>
    <w:uiPriority w:val="99"/>
    <w:semiHidden/>
    <w:unhideWhenUsed/>
    <w:rsid w:val="00880482"/>
    <w:pPr>
      <w:spacing w:before="100" w:beforeAutospacing="1" w:after="100" w:afterAutospacing="1" w:line="240" w:lineRule="auto"/>
      <w:jc w:val="left"/>
    </w:pPr>
    <w:rPr>
      <w:rFonts w:eastAsia="Times New Roman" w:cs="Times New Roman"/>
      <w:szCs w:val="24"/>
      <w:lang w:val="en-US"/>
    </w:rPr>
  </w:style>
  <w:style w:type="paragraph" w:styleId="BodyText">
    <w:name w:val="Body Text"/>
    <w:basedOn w:val="Normal"/>
    <w:link w:val="BodyTextChar"/>
    <w:uiPriority w:val="1"/>
    <w:qFormat/>
    <w:rsid w:val="004D6398"/>
    <w:pPr>
      <w:widowControl w:val="0"/>
      <w:autoSpaceDE w:val="0"/>
      <w:autoSpaceDN w:val="0"/>
      <w:spacing w:after="0" w:line="240" w:lineRule="auto"/>
      <w:jc w:val="left"/>
    </w:pPr>
    <w:rPr>
      <w:rFonts w:eastAsia="Times New Roman" w:cs="Times New Roman"/>
      <w:szCs w:val="24"/>
      <w:lang w:val="en-US"/>
    </w:rPr>
  </w:style>
  <w:style w:type="character" w:customStyle="1" w:styleId="BodyTextChar">
    <w:name w:val="Body Text Char"/>
    <w:basedOn w:val="DefaultParagraphFont"/>
    <w:link w:val="BodyText"/>
    <w:uiPriority w:val="1"/>
    <w:rsid w:val="004D6398"/>
    <w:rPr>
      <w:rFonts w:ascii="Times New Roman" w:eastAsia="Times New Roman" w:hAnsi="Times New Roman" w:cs="Times New Roman"/>
      <w:sz w:val="24"/>
      <w:szCs w:val="24"/>
    </w:rPr>
  </w:style>
  <w:style w:type="paragraph" w:styleId="Title">
    <w:name w:val="Title"/>
    <w:basedOn w:val="Normal"/>
    <w:link w:val="TitleChar"/>
    <w:uiPriority w:val="1"/>
    <w:qFormat/>
    <w:rsid w:val="004D6398"/>
    <w:pPr>
      <w:widowControl w:val="0"/>
      <w:autoSpaceDE w:val="0"/>
      <w:autoSpaceDN w:val="0"/>
      <w:spacing w:before="88" w:after="0" w:line="240" w:lineRule="auto"/>
      <w:ind w:left="2416"/>
      <w:jc w:val="left"/>
    </w:pPr>
    <w:rPr>
      <w:rFonts w:eastAsia="Times New Roman" w:cs="Times New Roman"/>
      <w:b/>
      <w:bCs/>
      <w:sz w:val="28"/>
      <w:szCs w:val="28"/>
      <w:lang w:val="en-US"/>
    </w:rPr>
  </w:style>
  <w:style w:type="character" w:customStyle="1" w:styleId="TitleChar">
    <w:name w:val="Title Char"/>
    <w:basedOn w:val="DefaultParagraphFont"/>
    <w:link w:val="Title"/>
    <w:uiPriority w:val="1"/>
    <w:rsid w:val="004D6398"/>
    <w:rPr>
      <w:rFonts w:ascii="Times New Roman" w:eastAsia="Times New Roman" w:hAnsi="Times New Roman" w:cs="Times New Roman"/>
      <w:b/>
      <w:bCs/>
      <w:sz w:val="28"/>
      <w:szCs w:val="28"/>
    </w:rPr>
  </w:style>
  <w:style w:type="character" w:customStyle="1" w:styleId="Heading4Char">
    <w:name w:val="Heading 4 Char"/>
    <w:basedOn w:val="DefaultParagraphFont"/>
    <w:link w:val="Heading4"/>
    <w:uiPriority w:val="9"/>
    <w:semiHidden/>
    <w:rsid w:val="005C2D92"/>
    <w:rPr>
      <w:rFonts w:asciiTheme="majorHAnsi" w:eastAsiaTheme="majorEastAsia" w:hAnsiTheme="majorHAnsi" w:cstheme="majorBidi"/>
      <w:i/>
      <w:iCs/>
      <w:color w:val="365F91" w:themeColor="accent1" w:themeShade="BF"/>
      <w:sz w:val="24"/>
      <w:lang w:val="en-GB"/>
    </w:rPr>
  </w:style>
  <w:style w:type="character" w:customStyle="1" w:styleId="Heading3Char">
    <w:name w:val="Heading 3 Char"/>
    <w:basedOn w:val="DefaultParagraphFont"/>
    <w:link w:val="Heading3"/>
    <w:uiPriority w:val="9"/>
    <w:semiHidden/>
    <w:rsid w:val="000A0763"/>
    <w:rPr>
      <w:rFonts w:asciiTheme="majorHAnsi" w:eastAsiaTheme="majorEastAsia" w:hAnsiTheme="majorHAnsi" w:cstheme="majorBidi"/>
      <w:color w:val="243F60" w:themeColor="accent1" w:themeShade="7F"/>
      <w:sz w:val="24"/>
      <w:szCs w:val="24"/>
      <w:lang w:val="en-GB"/>
    </w:rPr>
  </w:style>
  <w:style w:type="character" w:customStyle="1" w:styleId="entry-author">
    <w:name w:val="entry-author"/>
    <w:basedOn w:val="DefaultParagraphFont"/>
    <w:rsid w:val="0097455E"/>
  </w:style>
  <w:style w:type="character" w:customStyle="1" w:styleId="entry-author-name">
    <w:name w:val="entry-author-name"/>
    <w:basedOn w:val="DefaultParagraphFont"/>
    <w:rsid w:val="0097455E"/>
  </w:style>
  <w:style w:type="paragraph" w:customStyle="1" w:styleId="site-title">
    <w:name w:val="site-title"/>
    <w:basedOn w:val="Normal"/>
    <w:rsid w:val="0097455E"/>
    <w:pPr>
      <w:spacing w:before="100" w:beforeAutospacing="1" w:after="100" w:afterAutospacing="1" w:line="240" w:lineRule="auto"/>
      <w:jc w:val="left"/>
    </w:pPr>
    <w:rPr>
      <w:rFonts w:eastAsia="Times New Roman" w:cs="Times New Roman"/>
      <w:szCs w:val="24"/>
      <w:lang w:val="en-IN" w:eastAsia="en-IN"/>
    </w:rPr>
  </w:style>
  <w:style w:type="paragraph" w:customStyle="1" w:styleId="site-description">
    <w:name w:val="site-description"/>
    <w:basedOn w:val="Normal"/>
    <w:rsid w:val="0097455E"/>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57063">
      <w:bodyDiv w:val="1"/>
      <w:marLeft w:val="0"/>
      <w:marRight w:val="0"/>
      <w:marTop w:val="0"/>
      <w:marBottom w:val="0"/>
      <w:divBdr>
        <w:top w:val="none" w:sz="0" w:space="0" w:color="auto"/>
        <w:left w:val="none" w:sz="0" w:space="0" w:color="auto"/>
        <w:bottom w:val="none" w:sz="0" w:space="0" w:color="auto"/>
        <w:right w:val="none" w:sz="0" w:space="0" w:color="auto"/>
      </w:divBdr>
    </w:div>
    <w:div w:id="168260058">
      <w:bodyDiv w:val="1"/>
      <w:marLeft w:val="0"/>
      <w:marRight w:val="0"/>
      <w:marTop w:val="0"/>
      <w:marBottom w:val="0"/>
      <w:divBdr>
        <w:top w:val="none" w:sz="0" w:space="0" w:color="auto"/>
        <w:left w:val="none" w:sz="0" w:space="0" w:color="auto"/>
        <w:bottom w:val="none" w:sz="0" w:space="0" w:color="auto"/>
        <w:right w:val="none" w:sz="0" w:space="0" w:color="auto"/>
      </w:divBdr>
    </w:div>
    <w:div w:id="481696604">
      <w:bodyDiv w:val="1"/>
      <w:marLeft w:val="0"/>
      <w:marRight w:val="0"/>
      <w:marTop w:val="0"/>
      <w:marBottom w:val="0"/>
      <w:divBdr>
        <w:top w:val="none" w:sz="0" w:space="0" w:color="auto"/>
        <w:left w:val="none" w:sz="0" w:space="0" w:color="auto"/>
        <w:bottom w:val="none" w:sz="0" w:space="0" w:color="auto"/>
        <w:right w:val="none" w:sz="0" w:space="0" w:color="auto"/>
      </w:divBdr>
    </w:div>
    <w:div w:id="594091548">
      <w:bodyDiv w:val="1"/>
      <w:marLeft w:val="0"/>
      <w:marRight w:val="0"/>
      <w:marTop w:val="0"/>
      <w:marBottom w:val="0"/>
      <w:divBdr>
        <w:top w:val="none" w:sz="0" w:space="0" w:color="auto"/>
        <w:left w:val="none" w:sz="0" w:space="0" w:color="auto"/>
        <w:bottom w:val="none" w:sz="0" w:space="0" w:color="auto"/>
        <w:right w:val="none" w:sz="0" w:space="0" w:color="auto"/>
      </w:divBdr>
    </w:div>
    <w:div w:id="607809038">
      <w:bodyDiv w:val="1"/>
      <w:marLeft w:val="0"/>
      <w:marRight w:val="0"/>
      <w:marTop w:val="0"/>
      <w:marBottom w:val="0"/>
      <w:divBdr>
        <w:top w:val="none" w:sz="0" w:space="0" w:color="auto"/>
        <w:left w:val="none" w:sz="0" w:space="0" w:color="auto"/>
        <w:bottom w:val="none" w:sz="0" w:space="0" w:color="auto"/>
        <w:right w:val="none" w:sz="0" w:space="0" w:color="auto"/>
      </w:divBdr>
    </w:div>
    <w:div w:id="808323439">
      <w:bodyDiv w:val="1"/>
      <w:marLeft w:val="0"/>
      <w:marRight w:val="0"/>
      <w:marTop w:val="0"/>
      <w:marBottom w:val="0"/>
      <w:divBdr>
        <w:top w:val="none" w:sz="0" w:space="0" w:color="auto"/>
        <w:left w:val="none" w:sz="0" w:space="0" w:color="auto"/>
        <w:bottom w:val="none" w:sz="0" w:space="0" w:color="auto"/>
        <w:right w:val="none" w:sz="0" w:space="0" w:color="auto"/>
      </w:divBdr>
    </w:div>
    <w:div w:id="849218186">
      <w:bodyDiv w:val="1"/>
      <w:marLeft w:val="0"/>
      <w:marRight w:val="0"/>
      <w:marTop w:val="0"/>
      <w:marBottom w:val="0"/>
      <w:divBdr>
        <w:top w:val="none" w:sz="0" w:space="0" w:color="auto"/>
        <w:left w:val="none" w:sz="0" w:space="0" w:color="auto"/>
        <w:bottom w:val="none" w:sz="0" w:space="0" w:color="auto"/>
        <w:right w:val="none" w:sz="0" w:space="0" w:color="auto"/>
      </w:divBdr>
    </w:div>
    <w:div w:id="946816557">
      <w:bodyDiv w:val="1"/>
      <w:marLeft w:val="0"/>
      <w:marRight w:val="0"/>
      <w:marTop w:val="0"/>
      <w:marBottom w:val="0"/>
      <w:divBdr>
        <w:top w:val="none" w:sz="0" w:space="0" w:color="auto"/>
        <w:left w:val="none" w:sz="0" w:space="0" w:color="auto"/>
        <w:bottom w:val="none" w:sz="0" w:space="0" w:color="auto"/>
        <w:right w:val="none" w:sz="0" w:space="0" w:color="auto"/>
      </w:divBdr>
    </w:div>
    <w:div w:id="1027633419">
      <w:bodyDiv w:val="1"/>
      <w:marLeft w:val="0"/>
      <w:marRight w:val="0"/>
      <w:marTop w:val="0"/>
      <w:marBottom w:val="0"/>
      <w:divBdr>
        <w:top w:val="none" w:sz="0" w:space="0" w:color="auto"/>
        <w:left w:val="none" w:sz="0" w:space="0" w:color="auto"/>
        <w:bottom w:val="none" w:sz="0" w:space="0" w:color="auto"/>
        <w:right w:val="none" w:sz="0" w:space="0" w:color="auto"/>
      </w:divBdr>
    </w:div>
    <w:div w:id="1154566540">
      <w:bodyDiv w:val="1"/>
      <w:marLeft w:val="0"/>
      <w:marRight w:val="0"/>
      <w:marTop w:val="0"/>
      <w:marBottom w:val="0"/>
      <w:divBdr>
        <w:top w:val="none" w:sz="0" w:space="0" w:color="auto"/>
        <w:left w:val="none" w:sz="0" w:space="0" w:color="auto"/>
        <w:bottom w:val="none" w:sz="0" w:space="0" w:color="auto"/>
        <w:right w:val="none" w:sz="0" w:space="0" w:color="auto"/>
      </w:divBdr>
    </w:div>
    <w:div w:id="1256400634">
      <w:bodyDiv w:val="1"/>
      <w:marLeft w:val="0"/>
      <w:marRight w:val="0"/>
      <w:marTop w:val="0"/>
      <w:marBottom w:val="0"/>
      <w:divBdr>
        <w:top w:val="none" w:sz="0" w:space="0" w:color="auto"/>
        <w:left w:val="none" w:sz="0" w:space="0" w:color="auto"/>
        <w:bottom w:val="none" w:sz="0" w:space="0" w:color="auto"/>
        <w:right w:val="none" w:sz="0" w:space="0" w:color="auto"/>
      </w:divBdr>
    </w:div>
    <w:div w:id="1367095189">
      <w:bodyDiv w:val="1"/>
      <w:marLeft w:val="0"/>
      <w:marRight w:val="0"/>
      <w:marTop w:val="0"/>
      <w:marBottom w:val="0"/>
      <w:divBdr>
        <w:top w:val="none" w:sz="0" w:space="0" w:color="auto"/>
        <w:left w:val="none" w:sz="0" w:space="0" w:color="auto"/>
        <w:bottom w:val="none" w:sz="0" w:space="0" w:color="auto"/>
        <w:right w:val="none" w:sz="0" w:space="0" w:color="auto"/>
      </w:divBdr>
    </w:div>
    <w:div w:id="1375234539">
      <w:bodyDiv w:val="1"/>
      <w:marLeft w:val="0"/>
      <w:marRight w:val="0"/>
      <w:marTop w:val="0"/>
      <w:marBottom w:val="0"/>
      <w:divBdr>
        <w:top w:val="none" w:sz="0" w:space="0" w:color="auto"/>
        <w:left w:val="none" w:sz="0" w:space="0" w:color="auto"/>
        <w:bottom w:val="none" w:sz="0" w:space="0" w:color="auto"/>
        <w:right w:val="none" w:sz="0" w:space="0" w:color="auto"/>
      </w:divBdr>
    </w:div>
    <w:div w:id="1554080567">
      <w:bodyDiv w:val="1"/>
      <w:marLeft w:val="0"/>
      <w:marRight w:val="0"/>
      <w:marTop w:val="0"/>
      <w:marBottom w:val="0"/>
      <w:divBdr>
        <w:top w:val="none" w:sz="0" w:space="0" w:color="auto"/>
        <w:left w:val="none" w:sz="0" w:space="0" w:color="auto"/>
        <w:bottom w:val="none" w:sz="0" w:space="0" w:color="auto"/>
        <w:right w:val="none" w:sz="0" w:space="0" w:color="auto"/>
      </w:divBdr>
    </w:div>
    <w:div w:id="1641492261">
      <w:bodyDiv w:val="1"/>
      <w:marLeft w:val="0"/>
      <w:marRight w:val="0"/>
      <w:marTop w:val="0"/>
      <w:marBottom w:val="0"/>
      <w:divBdr>
        <w:top w:val="none" w:sz="0" w:space="0" w:color="auto"/>
        <w:left w:val="none" w:sz="0" w:space="0" w:color="auto"/>
        <w:bottom w:val="none" w:sz="0" w:space="0" w:color="auto"/>
        <w:right w:val="none" w:sz="0" w:space="0" w:color="auto"/>
      </w:divBdr>
    </w:div>
    <w:div w:id="1656447857">
      <w:bodyDiv w:val="1"/>
      <w:marLeft w:val="0"/>
      <w:marRight w:val="0"/>
      <w:marTop w:val="0"/>
      <w:marBottom w:val="0"/>
      <w:divBdr>
        <w:top w:val="none" w:sz="0" w:space="0" w:color="auto"/>
        <w:left w:val="none" w:sz="0" w:space="0" w:color="auto"/>
        <w:bottom w:val="none" w:sz="0" w:space="0" w:color="auto"/>
        <w:right w:val="none" w:sz="0" w:space="0" w:color="auto"/>
      </w:divBdr>
    </w:div>
    <w:div w:id="1658605843">
      <w:bodyDiv w:val="1"/>
      <w:marLeft w:val="0"/>
      <w:marRight w:val="0"/>
      <w:marTop w:val="0"/>
      <w:marBottom w:val="0"/>
      <w:divBdr>
        <w:top w:val="none" w:sz="0" w:space="0" w:color="auto"/>
        <w:left w:val="none" w:sz="0" w:space="0" w:color="auto"/>
        <w:bottom w:val="none" w:sz="0" w:space="0" w:color="auto"/>
        <w:right w:val="none" w:sz="0" w:space="0" w:color="auto"/>
      </w:divBdr>
    </w:div>
    <w:div w:id="1667590272">
      <w:bodyDiv w:val="1"/>
      <w:marLeft w:val="0"/>
      <w:marRight w:val="0"/>
      <w:marTop w:val="0"/>
      <w:marBottom w:val="0"/>
      <w:divBdr>
        <w:top w:val="none" w:sz="0" w:space="0" w:color="auto"/>
        <w:left w:val="none" w:sz="0" w:space="0" w:color="auto"/>
        <w:bottom w:val="none" w:sz="0" w:space="0" w:color="auto"/>
        <w:right w:val="none" w:sz="0" w:space="0" w:color="auto"/>
      </w:divBdr>
    </w:div>
    <w:div w:id="1746030687">
      <w:bodyDiv w:val="1"/>
      <w:marLeft w:val="0"/>
      <w:marRight w:val="0"/>
      <w:marTop w:val="0"/>
      <w:marBottom w:val="0"/>
      <w:divBdr>
        <w:top w:val="none" w:sz="0" w:space="0" w:color="auto"/>
        <w:left w:val="none" w:sz="0" w:space="0" w:color="auto"/>
        <w:bottom w:val="none" w:sz="0" w:space="0" w:color="auto"/>
        <w:right w:val="none" w:sz="0" w:space="0" w:color="auto"/>
      </w:divBdr>
    </w:div>
    <w:div w:id="1829706481">
      <w:bodyDiv w:val="1"/>
      <w:marLeft w:val="0"/>
      <w:marRight w:val="0"/>
      <w:marTop w:val="0"/>
      <w:marBottom w:val="0"/>
      <w:divBdr>
        <w:top w:val="none" w:sz="0" w:space="0" w:color="auto"/>
        <w:left w:val="none" w:sz="0" w:space="0" w:color="auto"/>
        <w:bottom w:val="none" w:sz="0" w:space="0" w:color="auto"/>
        <w:right w:val="none" w:sz="0" w:space="0" w:color="auto"/>
      </w:divBdr>
    </w:div>
    <w:div w:id="2115400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pestleanalysis.com/" TargetMode="Externa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Downloads\template%20(1)%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73A817-F634-49B2-BA82-C5DB3E43E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 (1) (2)</Template>
  <TotalTime>2</TotalTime>
  <Pages>12</Pages>
  <Words>2741</Words>
  <Characters>15629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Jafar uthanam kandy</dc:creator>
  <cp:lastModifiedBy>asar s</cp:lastModifiedBy>
  <cp:revision>3</cp:revision>
  <dcterms:created xsi:type="dcterms:W3CDTF">2023-01-12T00:17:00Z</dcterms:created>
  <dcterms:modified xsi:type="dcterms:W3CDTF">2023-01-12T00:24:00Z</dcterms:modified>
</cp:coreProperties>
</file>