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80FA2" w14:textId="77777777" w:rsidR="00EC39A1" w:rsidRPr="0045014C" w:rsidRDefault="00EC39A1" w:rsidP="00EC39A1">
      <w:pPr>
        <w:spacing w:line="360" w:lineRule="auto"/>
        <w:jc w:val="both"/>
        <w:rPr>
          <w:rFonts w:ascii="Times New Roman" w:hAnsi="Times New Roman" w:cs="Times New Roman"/>
          <w:sz w:val="28"/>
          <w:szCs w:val="28"/>
        </w:rPr>
      </w:pPr>
      <w:bookmarkStart w:id="0" w:name="_Hlk49621296"/>
      <w:bookmarkEnd w:id="0"/>
      <w:r w:rsidRPr="0045014C">
        <w:rPr>
          <w:rFonts w:ascii="Times New Roman" w:hAnsi="Times New Roman" w:cs="Times New Roman"/>
          <w:noProof/>
          <w:sz w:val="28"/>
          <w:szCs w:val="28"/>
        </w:rPr>
        <w:drawing>
          <wp:inline distT="0" distB="0" distL="0" distR="0" wp14:anchorId="3218C03E" wp14:editId="7A93D4C6">
            <wp:extent cx="3192682" cy="160210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jpeg"/>
                    <pic:cNvPicPr/>
                  </pic:nvPicPr>
                  <pic:blipFill>
                    <a:blip r:embed="rId8">
                      <a:extLst>
                        <a:ext uri="{28A0092B-C50C-407E-A947-70E740481C1C}">
                          <a14:useLocalDpi xmlns:a14="http://schemas.microsoft.com/office/drawing/2010/main" val="0"/>
                        </a:ext>
                      </a:extLst>
                    </a:blip>
                    <a:stretch>
                      <a:fillRect/>
                    </a:stretch>
                  </pic:blipFill>
                  <pic:spPr>
                    <a:xfrm>
                      <a:off x="0" y="0"/>
                      <a:ext cx="3252606" cy="1632175"/>
                    </a:xfrm>
                    <a:prstGeom prst="rect">
                      <a:avLst/>
                    </a:prstGeom>
                  </pic:spPr>
                </pic:pic>
              </a:graphicData>
            </a:graphic>
          </wp:inline>
        </w:drawing>
      </w:r>
    </w:p>
    <w:p w14:paraId="270C9A96" w14:textId="77777777" w:rsidR="00EC39A1" w:rsidRPr="00D17D72" w:rsidRDefault="00EC39A1" w:rsidP="00EC39A1">
      <w:pPr>
        <w:jc w:val="center"/>
        <w:rPr>
          <w:sz w:val="32"/>
          <w:szCs w:val="32"/>
        </w:rPr>
      </w:pPr>
      <w:r w:rsidRPr="00D17D72">
        <w:rPr>
          <w:sz w:val="32"/>
          <w:szCs w:val="32"/>
        </w:rPr>
        <w:t>BA(Hons) Leadership and Management Skills for the Workplace</w:t>
      </w:r>
    </w:p>
    <w:p w14:paraId="29933314" w14:textId="77777777" w:rsidR="00EC39A1" w:rsidRDefault="00EC39A1" w:rsidP="00EC39A1">
      <w:pPr>
        <w:jc w:val="center"/>
        <w:rPr>
          <w:sz w:val="32"/>
          <w:szCs w:val="32"/>
        </w:rPr>
      </w:pPr>
    </w:p>
    <w:p w14:paraId="0F1B3DCA" w14:textId="77777777" w:rsidR="00EC39A1" w:rsidRDefault="00EC39A1" w:rsidP="00EC39A1">
      <w:pPr>
        <w:jc w:val="center"/>
        <w:rPr>
          <w:sz w:val="32"/>
          <w:szCs w:val="32"/>
        </w:rPr>
      </w:pPr>
    </w:p>
    <w:p w14:paraId="231E38B7" w14:textId="77777777" w:rsidR="00EC39A1" w:rsidRDefault="00EC39A1" w:rsidP="00EC39A1">
      <w:pPr>
        <w:jc w:val="center"/>
        <w:rPr>
          <w:sz w:val="32"/>
          <w:szCs w:val="32"/>
        </w:rPr>
      </w:pPr>
    </w:p>
    <w:p w14:paraId="59727F26" w14:textId="77777777" w:rsidR="00EC39A1" w:rsidRDefault="00EC39A1" w:rsidP="00EC39A1">
      <w:pPr>
        <w:jc w:val="center"/>
        <w:rPr>
          <w:sz w:val="32"/>
          <w:szCs w:val="32"/>
        </w:rPr>
      </w:pPr>
    </w:p>
    <w:p w14:paraId="1884B743" w14:textId="77777777" w:rsidR="00EC39A1" w:rsidRDefault="00EC39A1" w:rsidP="00EC39A1">
      <w:pPr>
        <w:jc w:val="center"/>
        <w:rPr>
          <w:sz w:val="32"/>
          <w:szCs w:val="32"/>
        </w:rPr>
      </w:pPr>
    </w:p>
    <w:p w14:paraId="367752BE" w14:textId="77777777" w:rsidR="00EC39A1" w:rsidRDefault="00EC39A1" w:rsidP="00EC39A1">
      <w:pPr>
        <w:jc w:val="center"/>
        <w:rPr>
          <w:sz w:val="32"/>
          <w:szCs w:val="32"/>
        </w:rPr>
      </w:pPr>
    </w:p>
    <w:p w14:paraId="1AAE0EDA" w14:textId="77777777" w:rsidR="00EC39A1" w:rsidRPr="00D17D72" w:rsidRDefault="00EC39A1" w:rsidP="00EC39A1">
      <w:pPr>
        <w:jc w:val="center"/>
        <w:rPr>
          <w:sz w:val="40"/>
          <w:szCs w:val="40"/>
        </w:rPr>
      </w:pPr>
    </w:p>
    <w:p w14:paraId="227C9425" w14:textId="77777777" w:rsidR="00EC39A1" w:rsidRPr="00D17D72" w:rsidRDefault="00EC39A1" w:rsidP="00EC39A1">
      <w:pPr>
        <w:rPr>
          <w:sz w:val="40"/>
          <w:szCs w:val="40"/>
        </w:rPr>
      </w:pPr>
      <w:r w:rsidRPr="00D17D72">
        <w:rPr>
          <w:sz w:val="40"/>
          <w:szCs w:val="40"/>
        </w:rPr>
        <w:t xml:space="preserve">                      Developing Workplace Critical Thinking</w:t>
      </w:r>
    </w:p>
    <w:p w14:paraId="204C05D7" w14:textId="77777777" w:rsidR="00EC39A1" w:rsidRPr="00D17D72" w:rsidRDefault="00EC39A1" w:rsidP="00EC39A1">
      <w:pPr>
        <w:rPr>
          <w:sz w:val="40"/>
          <w:szCs w:val="40"/>
        </w:rPr>
      </w:pPr>
    </w:p>
    <w:p w14:paraId="1F88DE00" w14:textId="77777777" w:rsidR="00EC39A1" w:rsidRPr="00D17D72" w:rsidRDefault="00EC39A1" w:rsidP="00EC39A1">
      <w:pPr>
        <w:rPr>
          <w:sz w:val="32"/>
          <w:szCs w:val="32"/>
        </w:rPr>
      </w:pPr>
      <w:r>
        <w:rPr>
          <w:sz w:val="32"/>
          <w:szCs w:val="32"/>
        </w:rPr>
        <w:t xml:space="preserve">                                 </w:t>
      </w:r>
      <w:r w:rsidRPr="00D17D72">
        <w:rPr>
          <w:sz w:val="32"/>
          <w:szCs w:val="32"/>
        </w:rPr>
        <w:t>BMSW 5101</w:t>
      </w:r>
    </w:p>
    <w:p w14:paraId="60B9781F" w14:textId="77777777" w:rsidR="00EC39A1" w:rsidRPr="00D17D72" w:rsidRDefault="00EC39A1" w:rsidP="00EC39A1">
      <w:pPr>
        <w:rPr>
          <w:sz w:val="32"/>
          <w:szCs w:val="32"/>
        </w:rPr>
      </w:pPr>
      <w:r>
        <w:rPr>
          <w:sz w:val="32"/>
          <w:szCs w:val="32"/>
        </w:rPr>
        <w:t xml:space="preserve">                                 </w:t>
      </w:r>
      <w:r w:rsidRPr="00D17D72">
        <w:rPr>
          <w:sz w:val="32"/>
          <w:szCs w:val="32"/>
        </w:rPr>
        <w:t>Lecturer: Kumar</w:t>
      </w:r>
    </w:p>
    <w:p w14:paraId="46421A19" w14:textId="1E2537C0" w:rsidR="00EC39A1" w:rsidRPr="00D17D72" w:rsidRDefault="00AB4167" w:rsidP="00AB4167">
      <w:pPr>
        <w:rPr>
          <w:sz w:val="32"/>
          <w:szCs w:val="32"/>
        </w:rPr>
      </w:pPr>
      <w:r>
        <w:rPr>
          <w:sz w:val="32"/>
          <w:szCs w:val="32"/>
        </w:rPr>
        <w:t xml:space="preserve">                                 </w:t>
      </w:r>
      <w:r w:rsidR="00EC39A1" w:rsidRPr="00D17D72">
        <w:rPr>
          <w:sz w:val="32"/>
          <w:szCs w:val="32"/>
        </w:rPr>
        <w:t>Student name: Nicoletta Camba</w:t>
      </w:r>
    </w:p>
    <w:p w14:paraId="70F00CF1" w14:textId="14D883BD" w:rsidR="00EC39A1" w:rsidRPr="00D17D72" w:rsidRDefault="00EC39A1" w:rsidP="00EC39A1">
      <w:pPr>
        <w:rPr>
          <w:sz w:val="32"/>
          <w:szCs w:val="32"/>
        </w:rPr>
      </w:pPr>
      <w:r>
        <w:rPr>
          <w:sz w:val="32"/>
          <w:szCs w:val="32"/>
        </w:rPr>
        <w:t xml:space="preserve">                                 </w:t>
      </w:r>
      <w:r w:rsidRPr="00D17D72">
        <w:rPr>
          <w:sz w:val="32"/>
          <w:szCs w:val="32"/>
        </w:rPr>
        <w:t>Student Id: 1915298</w:t>
      </w:r>
    </w:p>
    <w:p w14:paraId="442D6DEA" w14:textId="5142ABF9" w:rsidR="00EC39A1" w:rsidRPr="00D17D72" w:rsidRDefault="00EC39A1" w:rsidP="00EC39A1">
      <w:pPr>
        <w:rPr>
          <w:sz w:val="32"/>
          <w:szCs w:val="32"/>
        </w:rPr>
      </w:pPr>
      <w:r>
        <w:rPr>
          <w:sz w:val="32"/>
          <w:szCs w:val="32"/>
        </w:rPr>
        <w:t xml:space="preserve">                                 </w:t>
      </w:r>
      <w:r w:rsidRPr="00D17D72">
        <w:rPr>
          <w:sz w:val="32"/>
          <w:szCs w:val="32"/>
        </w:rPr>
        <w:t>World count:</w:t>
      </w:r>
      <w:r w:rsidR="00AB4167">
        <w:rPr>
          <w:sz w:val="32"/>
          <w:szCs w:val="32"/>
        </w:rPr>
        <w:t xml:space="preserve"> 4634</w:t>
      </w:r>
    </w:p>
    <w:p w14:paraId="1DDE874C" w14:textId="05CC3FC9" w:rsidR="00EC39A1" w:rsidRPr="00D17D72" w:rsidRDefault="00EC39A1" w:rsidP="00EC39A1">
      <w:pPr>
        <w:rPr>
          <w:sz w:val="32"/>
          <w:szCs w:val="32"/>
        </w:rPr>
      </w:pPr>
      <w:r>
        <w:rPr>
          <w:sz w:val="32"/>
          <w:szCs w:val="32"/>
        </w:rPr>
        <w:t xml:space="preserve">                                 </w:t>
      </w:r>
      <w:r w:rsidRPr="00D17D72">
        <w:rPr>
          <w:sz w:val="32"/>
          <w:szCs w:val="32"/>
        </w:rPr>
        <w:t>Date:</w:t>
      </w:r>
      <w:r w:rsidR="00AB4167">
        <w:rPr>
          <w:sz w:val="32"/>
          <w:szCs w:val="32"/>
        </w:rPr>
        <w:t xml:space="preserve"> 24 August 2021</w:t>
      </w:r>
    </w:p>
    <w:p w14:paraId="7CF9278D" w14:textId="77777777" w:rsidR="00EC39A1" w:rsidRDefault="00EC39A1" w:rsidP="00EC39A1">
      <w:pPr>
        <w:jc w:val="center"/>
        <w:rPr>
          <w:sz w:val="32"/>
          <w:szCs w:val="32"/>
        </w:rPr>
      </w:pPr>
    </w:p>
    <w:p w14:paraId="168F35F6" w14:textId="77777777" w:rsidR="008943EF" w:rsidRDefault="008943EF" w:rsidP="00EC39A1">
      <w:pPr>
        <w:rPr>
          <w:sz w:val="32"/>
          <w:szCs w:val="32"/>
        </w:rPr>
      </w:pPr>
    </w:p>
    <w:p w14:paraId="19C79BD8" w14:textId="77777777" w:rsidR="008943EF" w:rsidRDefault="008943EF">
      <w:pPr>
        <w:rPr>
          <w:sz w:val="32"/>
          <w:szCs w:val="32"/>
        </w:rPr>
      </w:pPr>
    </w:p>
    <w:p w14:paraId="6E0C9540" w14:textId="77777777" w:rsidR="008943EF" w:rsidRDefault="008943EF">
      <w:pPr>
        <w:rPr>
          <w:sz w:val="32"/>
          <w:szCs w:val="32"/>
        </w:rPr>
      </w:pPr>
      <w:r>
        <w:rPr>
          <w:sz w:val="32"/>
          <w:szCs w:val="32"/>
        </w:rPr>
        <w:br w:type="page"/>
      </w:r>
    </w:p>
    <w:sdt>
      <w:sdtPr>
        <w:rPr>
          <w:rFonts w:asciiTheme="minorHAnsi" w:eastAsiaTheme="minorHAnsi" w:hAnsiTheme="minorHAnsi" w:cstheme="minorBidi"/>
          <w:b/>
          <w:bCs/>
          <w:color w:val="auto"/>
          <w:kern w:val="2"/>
          <w:sz w:val="22"/>
          <w:szCs w:val="22"/>
          <w:lang w:val="en-GB" w:eastAsia="ja-JP"/>
        </w:rPr>
        <w:id w:val="122890271"/>
        <w:docPartObj>
          <w:docPartGallery w:val="Table of Contents"/>
          <w:docPartUnique/>
        </w:docPartObj>
      </w:sdtPr>
      <w:sdtEndPr>
        <w:rPr>
          <w:b w:val="0"/>
          <w:bCs w:val="0"/>
          <w:kern w:val="0"/>
          <w:sz w:val="24"/>
          <w:szCs w:val="24"/>
          <w:lang w:eastAsia="en-US"/>
        </w:rPr>
      </w:sdtEndPr>
      <w:sdtContent>
        <w:p w14:paraId="4AD16284" w14:textId="77777777" w:rsidR="00EB71E1" w:rsidRPr="00973C67" w:rsidRDefault="00EB71E1" w:rsidP="0022209E">
          <w:pPr>
            <w:pStyle w:val="TOCHeading"/>
            <w:spacing w:after="240"/>
          </w:pPr>
          <w:r w:rsidRPr="0022209E">
            <w:rPr>
              <w:rFonts w:ascii="Cambria" w:hAnsi="Cambria"/>
            </w:rPr>
            <w:t>Table of Contents</w:t>
          </w:r>
        </w:p>
        <w:p w14:paraId="4351B8EA" w14:textId="57316525" w:rsidR="00AE194E" w:rsidRPr="00973C67" w:rsidRDefault="00EB71E1" w:rsidP="00AE194E">
          <w:pPr>
            <w:pStyle w:val="TOC1"/>
            <w:rPr>
              <w:rFonts w:asciiTheme="majorHAnsi" w:hAnsiTheme="majorHAnsi" w:cstheme="majorHAnsi"/>
              <w:b w:val="0"/>
              <w:bCs w:val="0"/>
            </w:rPr>
          </w:pPr>
          <w:r w:rsidRPr="00C97B71">
            <w:rPr>
              <w:rFonts w:asciiTheme="majorHAnsi" w:hAnsiTheme="majorHAnsi" w:cstheme="majorHAnsi"/>
              <w:b w:val="0"/>
              <w:bCs w:val="0"/>
              <w:caps w:val="0"/>
              <w:sz w:val="24"/>
              <w:szCs w:val="24"/>
            </w:rPr>
            <w:t xml:space="preserve">Company </w:t>
          </w:r>
          <w:r w:rsidR="0066060C">
            <w:rPr>
              <w:rFonts w:asciiTheme="majorHAnsi" w:hAnsiTheme="majorHAnsi" w:cstheme="majorHAnsi"/>
              <w:b w:val="0"/>
              <w:bCs w:val="0"/>
            </w:rPr>
            <w:t>……………………………………………………………………………………………………………………………………………………….…</w:t>
          </w:r>
          <w:r w:rsidR="00C97B71">
            <w:rPr>
              <w:rFonts w:asciiTheme="majorHAnsi" w:hAnsiTheme="majorHAnsi" w:cstheme="majorHAnsi"/>
              <w:b w:val="0"/>
              <w:bCs w:val="0"/>
            </w:rPr>
            <w:t>4</w:t>
          </w:r>
        </w:p>
        <w:p w14:paraId="421E673A" w14:textId="1A246068" w:rsidR="00EB71E1" w:rsidRPr="00973C67" w:rsidRDefault="00AE194E" w:rsidP="00AE194E">
          <w:pPr>
            <w:spacing w:line="360" w:lineRule="auto"/>
            <w:jc w:val="both"/>
            <w:rPr>
              <w:rFonts w:ascii="Times New Roman" w:eastAsia="Times New Roman" w:hAnsi="Times New Roman" w:cs="Times New Roman"/>
              <w:color w:val="0E101A"/>
              <w:sz w:val="28"/>
              <w:szCs w:val="28"/>
              <w:lang w:eastAsia="en-GB"/>
            </w:rPr>
          </w:pPr>
          <w:r w:rsidRPr="00C97B71">
            <w:rPr>
              <w:rFonts w:ascii="Times New Roman" w:eastAsia="Times New Roman" w:hAnsi="Times New Roman" w:cs="Times New Roman"/>
              <w:color w:val="0E101A"/>
              <w:sz w:val="20"/>
              <w:szCs w:val="20"/>
              <w:lang w:eastAsia="en-GB"/>
            </w:rPr>
            <w:t>Difference between beliefs, attitudes, and values</w:t>
          </w:r>
          <w:r w:rsidRPr="00973C67">
            <w:rPr>
              <w:rFonts w:ascii="Times New Roman" w:eastAsia="Times New Roman" w:hAnsi="Times New Roman" w:cs="Times New Roman"/>
              <w:color w:val="0E101A"/>
              <w:sz w:val="20"/>
              <w:szCs w:val="20"/>
              <w:lang w:eastAsia="en-GB"/>
            </w:rPr>
            <w:t>…………………………………………………………………</w:t>
          </w:r>
          <w:r w:rsidR="00C97B71">
            <w:rPr>
              <w:rFonts w:ascii="Times New Roman" w:eastAsia="Times New Roman" w:hAnsi="Times New Roman" w:cs="Times New Roman"/>
              <w:color w:val="0E101A"/>
              <w:sz w:val="20"/>
              <w:szCs w:val="20"/>
              <w:lang w:eastAsia="en-GB"/>
            </w:rPr>
            <w:t>5</w:t>
          </w:r>
        </w:p>
        <w:p w14:paraId="1141D1B6" w14:textId="5BDF3F09" w:rsidR="00AE194E" w:rsidRPr="00973C67" w:rsidRDefault="00AE194E" w:rsidP="00AE194E">
          <w:pPr>
            <w:pStyle w:val="TOC3"/>
            <w:ind w:left="0"/>
            <w:rPr>
              <w:rFonts w:asciiTheme="majorHAnsi" w:hAnsiTheme="majorHAnsi" w:cstheme="majorHAnsi"/>
              <w:i w:val="0"/>
              <w:iCs w:val="0"/>
            </w:rPr>
          </w:pPr>
          <w:r w:rsidRPr="00973C67">
            <w:rPr>
              <w:rFonts w:asciiTheme="majorHAnsi" w:hAnsiTheme="majorHAnsi" w:cstheme="majorHAnsi"/>
              <w:i w:val="0"/>
              <w:iCs w:val="0"/>
            </w:rPr>
            <w:t>Value</w:t>
          </w:r>
          <w:r w:rsidR="00EB71E1" w:rsidRPr="00973C67">
            <w:rPr>
              <w:rFonts w:asciiTheme="majorHAnsi" w:hAnsiTheme="majorHAnsi" w:cstheme="majorHAnsi"/>
              <w:i w:val="0"/>
              <w:iCs w:val="0"/>
            </w:rPr>
            <w:ptab w:relativeTo="margin" w:alignment="right" w:leader="dot"/>
          </w:r>
          <w:r w:rsidR="00C97B71">
            <w:rPr>
              <w:rFonts w:asciiTheme="majorHAnsi" w:hAnsiTheme="majorHAnsi" w:cstheme="majorHAnsi"/>
              <w:i w:val="0"/>
              <w:iCs w:val="0"/>
            </w:rPr>
            <w:t>5</w:t>
          </w:r>
        </w:p>
        <w:p w14:paraId="5B544733" w14:textId="50EC6903" w:rsidR="00EB71E1" w:rsidRPr="00973C67" w:rsidRDefault="00AE194E" w:rsidP="008E64C0">
          <w:pPr>
            <w:pStyle w:val="TOC1"/>
            <w:rPr>
              <w:rFonts w:asciiTheme="majorHAnsi" w:hAnsiTheme="majorHAnsi" w:cstheme="majorHAnsi"/>
              <w:b w:val="0"/>
              <w:bCs w:val="0"/>
            </w:rPr>
          </w:pPr>
          <w:r w:rsidRPr="00973C67">
            <w:rPr>
              <w:rFonts w:asciiTheme="majorHAnsi" w:hAnsiTheme="majorHAnsi" w:cstheme="majorHAnsi"/>
              <w:b w:val="0"/>
              <w:bCs w:val="0"/>
              <w:caps w:val="0"/>
            </w:rPr>
            <w:t>Attitudes</w:t>
          </w:r>
          <w:r w:rsidR="00EB71E1" w:rsidRPr="00973C67">
            <w:rPr>
              <w:rFonts w:asciiTheme="majorHAnsi" w:hAnsiTheme="majorHAnsi" w:cstheme="majorHAnsi"/>
              <w:b w:val="0"/>
              <w:bCs w:val="0"/>
            </w:rPr>
            <w:ptab w:relativeTo="margin" w:alignment="right" w:leader="dot"/>
          </w:r>
          <w:r w:rsidR="00C97B71">
            <w:rPr>
              <w:rFonts w:asciiTheme="majorHAnsi" w:hAnsiTheme="majorHAnsi" w:cstheme="majorHAnsi"/>
              <w:b w:val="0"/>
              <w:bCs w:val="0"/>
            </w:rPr>
            <w:t>5</w:t>
          </w:r>
        </w:p>
        <w:p w14:paraId="4B3C611E" w14:textId="779AC90E" w:rsidR="00EB71E1" w:rsidRPr="00973C67" w:rsidRDefault="00AE194E" w:rsidP="00AE194E">
          <w:pPr>
            <w:spacing w:line="360" w:lineRule="auto"/>
            <w:jc w:val="both"/>
            <w:rPr>
              <w:rFonts w:ascii="Times New Roman" w:eastAsia="Times New Roman" w:hAnsi="Times New Roman" w:cs="Times New Roman"/>
              <w:color w:val="0E101A"/>
              <w:sz w:val="20"/>
              <w:szCs w:val="20"/>
              <w:lang w:eastAsia="en-GB"/>
            </w:rPr>
          </w:pPr>
          <w:r w:rsidRPr="00973C67">
            <w:rPr>
              <w:rFonts w:ascii="Times New Roman" w:eastAsia="Times New Roman" w:hAnsi="Times New Roman" w:cs="Times New Roman"/>
              <w:color w:val="0E101A"/>
              <w:sz w:val="20"/>
              <w:szCs w:val="20"/>
              <w:lang w:eastAsia="en-GB"/>
            </w:rPr>
            <w:t>Beliefs</w:t>
          </w:r>
          <w:r w:rsidR="00EB71E1" w:rsidRPr="00973C67">
            <w:rPr>
              <w:rFonts w:asciiTheme="majorHAnsi" w:hAnsiTheme="majorHAnsi" w:cstheme="majorHAnsi"/>
              <w:sz w:val="20"/>
              <w:szCs w:val="20"/>
            </w:rPr>
            <w:ptab w:relativeTo="margin" w:alignment="right" w:leader="dot"/>
          </w:r>
          <w:r w:rsidR="00C97B71">
            <w:rPr>
              <w:rFonts w:asciiTheme="majorHAnsi" w:hAnsiTheme="majorHAnsi" w:cstheme="majorHAnsi"/>
              <w:sz w:val="20"/>
              <w:szCs w:val="20"/>
            </w:rPr>
            <w:t>6</w:t>
          </w:r>
        </w:p>
        <w:p w14:paraId="41C61958" w14:textId="52EC2392" w:rsidR="00AE194E" w:rsidRPr="00973C67" w:rsidRDefault="00AE194E" w:rsidP="00AE194E">
          <w:r w:rsidRPr="00973C67">
            <w:rPr>
              <w:rFonts w:asciiTheme="majorHAnsi" w:eastAsia="Times New Roman" w:hAnsiTheme="majorHAnsi" w:cstheme="majorHAnsi"/>
              <w:color w:val="0E101A"/>
              <w:sz w:val="20"/>
              <w:szCs w:val="20"/>
              <w:lang w:eastAsia="en-GB"/>
            </w:rPr>
            <w:t>Organizational value</w:t>
          </w:r>
          <w:r w:rsidR="00EB71E1" w:rsidRPr="00973C67">
            <w:ptab w:relativeTo="margin" w:alignment="right" w:leader="dot"/>
          </w:r>
          <w:r w:rsidR="00C97B71" w:rsidRPr="00C97B71">
            <w:rPr>
              <w:sz w:val="20"/>
              <w:szCs w:val="20"/>
            </w:rPr>
            <w:t>7</w:t>
          </w:r>
        </w:p>
        <w:p w14:paraId="3690EDE7" w14:textId="2EC5DDF8" w:rsidR="00AE194E" w:rsidRPr="00973C67" w:rsidRDefault="00973C67" w:rsidP="00AE194E">
          <w:pPr>
            <w:pStyle w:val="TOC1"/>
            <w:rPr>
              <w:rFonts w:asciiTheme="majorHAnsi" w:hAnsiTheme="majorHAnsi" w:cstheme="majorHAnsi"/>
              <w:b w:val="0"/>
              <w:bCs w:val="0"/>
            </w:rPr>
          </w:pPr>
          <w:r w:rsidRPr="00973C67">
            <w:rPr>
              <w:rFonts w:asciiTheme="majorHAnsi" w:hAnsiTheme="majorHAnsi" w:cstheme="majorHAnsi"/>
              <w:b w:val="0"/>
              <w:bCs w:val="0"/>
              <w:caps w:val="0"/>
            </w:rPr>
            <w:t>Management theory</w:t>
          </w:r>
          <w:r w:rsidR="00AE194E" w:rsidRPr="00973C67">
            <w:rPr>
              <w:rFonts w:asciiTheme="majorHAnsi" w:hAnsiTheme="majorHAnsi" w:cstheme="majorHAnsi"/>
              <w:b w:val="0"/>
              <w:bCs w:val="0"/>
              <w:caps w:val="0"/>
            </w:rPr>
            <w:t xml:space="preserve"> </w:t>
          </w:r>
          <w:r w:rsidR="00AE194E" w:rsidRPr="00973C67">
            <w:rPr>
              <w:rFonts w:asciiTheme="majorHAnsi" w:hAnsiTheme="majorHAnsi" w:cstheme="majorHAnsi"/>
              <w:b w:val="0"/>
              <w:bCs w:val="0"/>
            </w:rPr>
            <w:ptab w:relativeTo="margin" w:alignment="right" w:leader="dot"/>
          </w:r>
          <w:r w:rsidR="00C97B71">
            <w:rPr>
              <w:rFonts w:asciiTheme="majorHAnsi" w:hAnsiTheme="majorHAnsi" w:cstheme="majorHAnsi"/>
              <w:b w:val="0"/>
              <w:bCs w:val="0"/>
            </w:rPr>
            <w:t>.</w:t>
          </w:r>
          <w:r w:rsidRPr="00973C67">
            <w:rPr>
              <w:rFonts w:asciiTheme="majorHAnsi" w:hAnsiTheme="majorHAnsi" w:cstheme="majorHAnsi"/>
              <w:b w:val="0"/>
              <w:bCs w:val="0"/>
            </w:rPr>
            <w:t>7</w:t>
          </w:r>
        </w:p>
        <w:p w14:paraId="7103891D" w14:textId="112BC501" w:rsidR="00AE194E" w:rsidRPr="00973C67" w:rsidRDefault="00973C67" w:rsidP="00AE194E">
          <w:pPr>
            <w:spacing w:line="360" w:lineRule="auto"/>
            <w:jc w:val="both"/>
            <w:rPr>
              <w:rFonts w:ascii="Times New Roman" w:eastAsia="Times New Roman" w:hAnsi="Times New Roman" w:cs="Times New Roman"/>
              <w:color w:val="0E101A"/>
              <w:sz w:val="28"/>
              <w:szCs w:val="28"/>
              <w:lang w:eastAsia="en-GB"/>
            </w:rPr>
          </w:pPr>
          <w:r w:rsidRPr="00973C67">
            <w:rPr>
              <w:rFonts w:ascii="Times New Roman" w:eastAsia="Times New Roman" w:hAnsi="Times New Roman" w:cs="Times New Roman"/>
              <w:color w:val="0E101A"/>
              <w:sz w:val="20"/>
              <w:szCs w:val="20"/>
              <w:lang w:eastAsia="en-GB"/>
            </w:rPr>
            <w:t>Scientific theory      ……………………………………………………………………………………………</w:t>
          </w:r>
          <w:proofErr w:type="gramStart"/>
          <w:r w:rsidR="00C97B71" w:rsidRPr="00973C67">
            <w:rPr>
              <w:rFonts w:ascii="Times New Roman" w:eastAsia="Times New Roman" w:hAnsi="Times New Roman" w:cs="Times New Roman"/>
              <w:color w:val="0E101A"/>
              <w:sz w:val="20"/>
              <w:szCs w:val="20"/>
              <w:lang w:eastAsia="en-GB"/>
            </w:rPr>
            <w:t>…</w:t>
          </w:r>
          <w:r w:rsidR="0066060C">
            <w:rPr>
              <w:rFonts w:ascii="Times New Roman" w:eastAsia="Times New Roman" w:hAnsi="Times New Roman" w:cs="Times New Roman"/>
              <w:color w:val="0E101A"/>
              <w:sz w:val="20"/>
              <w:szCs w:val="20"/>
              <w:lang w:eastAsia="en-GB"/>
            </w:rPr>
            <w:t>.</w:t>
          </w:r>
          <w:r w:rsidR="00C97B71">
            <w:rPr>
              <w:rFonts w:ascii="Times New Roman" w:eastAsia="Times New Roman" w:hAnsi="Times New Roman" w:cs="Times New Roman"/>
              <w:color w:val="0E101A"/>
              <w:sz w:val="20"/>
              <w:szCs w:val="20"/>
              <w:lang w:eastAsia="en-GB"/>
            </w:rPr>
            <w:t>.</w:t>
          </w:r>
          <w:proofErr w:type="gramEnd"/>
          <w:r w:rsidRPr="00973C67">
            <w:rPr>
              <w:rFonts w:ascii="Times New Roman" w:eastAsia="Times New Roman" w:hAnsi="Times New Roman" w:cs="Times New Roman"/>
              <w:color w:val="0E101A"/>
              <w:sz w:val="20"/>
              <w:szCs w:val="20"/>
              <w:lang w:eastAsia="en-GB"/>
            </w:rPr>
            <w:t>8</w:t>
          </w:r>
        </w:p>
        <w:p w14:paraId="2FB00157" w14:textId="57C6F1F2" w:rsidR="00AE194E" w:rsidRPr="00973C67" w:rsidRDefault="00973C67" w:rsidP="00AE194E">
          <w:pPr>
            <w:pStyle w:val="TOC3"/>
            <w:ind w:left="0"/>
            <w:rPr>
              <w:rFonts w:asciiTheme="majorHAnsi" w:hAnsiTheme="majorHAnsi" w:cstheme="majorHAnsi"/>
              <w:i w:val="0"/>
              <w:iCs w:val="0"/>
            </w:rPr>
          </w:pPr>
          <w:r w:rsidRPr="00973C67">
            <w:rPr>
              <w:rFonts w:asciiTheme="majorHAnsi" w:hAnsiTheme="majorHAnsi" w:cstheme="majorHAnsi"/>
              <w:i w:val="0"/>
              <w:iCs w:val="0"/>
            </w:rPr>
            <w:t>Taylorism</w:t>
          </w:r>
          <w:r w:rsidR="00AE194E" w:rsidRPr="00973C67">
            <w:rPr>
              <w:rFonts w:asciiTheme="majorHAnsi" w:hAnsiTheme="majorHAnsi" w:cstheme="majorHAnsi"/>
              <w:i w:val="0"/>
              <w:iCs w:val="0"/>
            </w:rPr>
            <w:ptab w:relativeTo="margin" w:alignment="right" w:leader="dot"/>
          </w:r>
          <w:r w:rsidRPr="00973C67">
            <w:rPr>
              <w:rFonts w:asciiTheme="majorHAnsi" w:hAnsiTheme="majorHAnsi" w:cstheme="majorHAnsi"/>
              <w:i w:val="0"/>
              <w:iCs w:val="0"/>
            </w:rPr>
            <w:t>8</w:t>
          </w:r>
        </w:p>
        <w:p w14:paraId="0E303E5A" w14:textId="06CA3E8B" w:rsidR="00AE194E" w:rsidRPr="00973C67" w:rsidRDefault="00973C67" w:rsidP="00AE194E">
          <w:pPr>
            <w:pStyle w:val="TOC1"/>
            <w:rPr>
              <w:rFonts w:asciiTheme="majorHAnsi" w:hAnsiTheme="majorHAnsi" w:cstheme="majorHAnsi"/>
              <w:b w:val="0"/>
              <w:bCs w:val="0"/>
            </w:rPr>
          </w:pPr>
          <w:r w:rsidRPr="00973C67">
            <w:rPr>
              <w:rFonts w:asciiTheme="majorHAnsi" w:hAnsiTheme="majorHAnsi" w:cstheme="majorHAnsi"/>
              <w:b w:val="0"/>
              <w:bCs w:val="0"/>
              <w:caps w:val="0"/>
            </w:rPr>
            <w:t>Administrative Theory</w:t>
          </w:r>
          <w:r w:rsidR="00AE194E" w:rsidRPr="00973C67">
            <w:rPr>
              <w:rFonts w:asciiTheme="majorHAnsi" w:hAnsiTheme="majorHAnsi" w:cstheme="majorHAnsi"/>
              <w:b w:val="0"/>
              <w:bCs w:val="0"/>
            </w:rPr>
            <w:ptab w:relativeTo="margin" w:alignment="right" w:leader="dot"/>
          </w:r>
          <w:r w:rsidRPr="00973C67">
            <w:rPr>
              <w:rFonts w:asciiTheme="majorHAnsi" w:hAnsiTheme="majorHAnsi" w:cstheme="majorHAnsi"/>
              <w:b w:val="0"/>
              <w:bCs w:val="0"/>
            </w:rPr>
            <w:t>9</w:t>
          </w:r>
        </w:p>
        <w:p w14:paraId="6BD4AAB4" w14:textId="5D1093BB" w:rsidR="00AE194E" w:rsidRPr="00973C67" w:rsidRDefault="00973C67" w:rsidP="00AE194E">
          <w:pPr>
            <w:spacing w:line="360" w:lineRule="auto"/>
            <w:jc w:val="both"/>
            <w:rPr>
              <w:rFonts w:ascii="Times New Roman" w:eastAsia="Times New Roman" w:hAnsi="Times New Roman" w:cs="Times New Roman"/>
              <w:color w:val="0E101A"/>
              <w:sz w:val="20"/>
              <w:szCs w:val="20"/>
              <w:lang w:eastAsia="en-GB"/>
            </w:rPr>
          </w:pPr>
          <w:r w:rsidRPr="00973C67">
            <w:rPr>
              <w:rFonts w:ascii="Times New Roman" w:eastAsia="Times New Roman" w:hAnsi="Times New Roman" w:cs="Times New Roman"/>
              <w:color w:val="0E101A"/>
              <w:sz w:val="20"/>
              <w:szCs w:val="20"/>
              <w:lang w:eastAsia="en-GB"/>
            </w:rPr>
            <w:t>Bureaucracy theory</w:t>
          </w:r>
          <w:r w:rsidR="00AE194E" w:rsidRPr="00973C67">
            <w:rPr>
              <w:rFonts w:asciiTheme="majorHAnsi" w:hAnsiTheme="majorHAnsi" w:cstheme="majorHAnsi"/>
              <w:sz w:val="20"/>
              <w:szCs w:val="20"/>
            </w:rPr>
            <w:ptab w:relativeTo="margin" w:alignment="right" w:leader="dot"/>
          </w:r>
          <w:r w:rsidRPr="00973C67">
            <w:rPr>
              <w:rFonts w:asciiTheme="majorHAnsi" w:hAnsiTheme="majorHAnsi" w:cstheme="majorHAnsi"/>
              <w:sz w:val="20"/>
              <w:szCs w:val="20"/>
            </w:rPr>
            <w:t>10</w:t>
          </w:r>
        </w:p>
        <w:p w14:paraId="19E3FF7E" w14:textId="5ACD35B3" w:rsidR="00C97B71" w:rsidRPr="00C97B71" w:rsidRDefault="00973C67" w:rsidP="00AE194E">
          <w:pPr>
            <w:rPr>
              <w:sz w:val="20"/>
              <w:szCs w:val="20"/>
            </w:rPr>
          </w:pPr>
          <w:r w:rsidRPr="00973C67">
            <w:rPr>
              <w:rFonts w:asciiTheme="majorHAnsi" w:eastAsia="Times New Roman" w:hAnsiTheme="majorHAnsi" w:cstheme="majorHAnsi"/>
              <w:color w:val="0E101A"/>
              <w:sz w:val="20"/>
              <w:szCs w:val="20"/>
              <w:lang w:eastAsia="en-GB"/>
            </w:rPr>
            <w:t>Human relation theory</w:t>
          </w:r>
          <w:r w:rsidR="00AE194E" w:rsidRPr="00973C67">
            <w:ptab w:relativeTo="margin" w:alignment="right" w:leader="dot"/>
          </w:r>
          <w:r w:rsidRPr="00973C67">
            <w:rPr>
              <w:sz w:val="20"/>
              <w:szCs w:val="20"/>
            </w:rPr>
            <w:t>10</w:t>
          </w:r>
        </w:p>
        <w:p w14:paraId="5C897656" w14:textId="78B6A02D" w:rsidR="00973C67" w:rsidRPr="00973C67" w:rsidRDefault="00973C67" w:rsidP="00973C67">
          <w:r w:rsidRPr="00973C67">
            <w:rPr>
              <w:rFonts w:asciiTheme="majorHAnsi" w:eastAsia="Times New Roman" w:hAnsiTheme="majorHAnsi" w:cstheme="majorHAnsi"/>
              <w:color w:val="0E101A"/>
              <w:sz w:val="20"/>
              <w:szCs w:val="20"/>
              <w:lang w:eastAsia="en-GB"/>
            </w:rPr>
            <w:t>Contingency theory</w:t>
          </w:r>
          <w:r w:rsidRPr="00973C67">
            <w:ptab w:relativeTo="margin" w:alignment="right" w:leader="dot"/>
          </w:r>
          <w:r w:rsidR="0066060C" w:rsidRPr="0066060C">
            <w:rPr>
              <w:sz w:val="20"/>
              <w:szCs w:val="20"/>
            </w:rPr>
            <w:t>11</w:t>
          </w:r>
        </w:p>
        <w:p w14:paraId="208D9B4F" w14:textId="65BEA7B8" w:rsidR="00973C67" w:rsidRPr="00973C67" w:rsidRDefault="00973C67" w:rsidP="00973C67">
          <w:pPr>
            <w:pStyle w:val="TOC1"/>
            <w:rPr>
              <w:rFonts w:asciiTheme="majorHAnsi" w:hAnsiTheme="majorHAnsi" w:cstheme="majorHAnsi"/>
              <w:b w:val="0"/>
              <w:bCs w:val="0"/>
            </w:rPr>
          </w:pPr>
          <w:r w:rsidRPr="00973C67">
            <w:rPr>
              <w:rFonts w:asciiTheme="majorHAnsi" w:hAnsiTheme="majorHAnsi" w:cstheme="majorHAnsi"/>
              <w:b w:val="0"/>
              <w:bCs w:val="0"/>
              <w:caps w:val="0"/>
            </w:rPr>
            <w:t xml:space="preserve">Management theory </w:t>
          </w:r>
          <w:r w:rsidRPr="00973C67">
            <w:rPr>
              <w:rFonts w:asciiTheme="majorHAnsi" w:hAnsiTheme="majorHAnsi" w:cstheme="majorHAnsi"/>
              <w:b w:val="0"/>
              <w:bCs w:val="0"/>
            </w:rPr>
            <w:ptab w:relativeTo="margin" w:alignment="right" w:leader="dot"/>
          </w:r>
          <w:r w:rsidRPr="00973C67">
            <w:rPr>
              <w:rFonts w:asciiTheme="majorHAnsi" w:hAnsiTheme="majorHAnsi" w:cstheme="majorHAnsi"/>
              <w:b w:val="0"/>
              <w:bCs w:val="0"/>
            </w:rPr>
            <w:t>12</w:t>
          </w:r>
        </w:p>
        <w:p w14:paraId="738BE5E9" w14:textId="68D44246" w:rsidR="00973C67" w:rsidRPr="00973C67" w:rsidRDefault="00973C67" w:rsidP="00973C67">
          <w:pPr>
            <w:spacing w:line="360" w:lineRule="auto"/>
            <w:jc w:val="both"/>
            <w:rPr>
              <w:rFonts w:ascii="Times New Roman" w:eastAsia="Times New Roman" w:hAnsi="Times New Roman" w:cs="Times New Roman"/>
              <w:color w:val="0E101A"/>
              <w:sz w:val="28"/>
              <w:szCs w:val="28"/>
              <w:lang w:eastAsia="en-GB"/>
            </w:rPr>
          </w:pPr>
          <w:r w:rsidRPr="00973C67">
            <w:rPr>
              <w:rFonts w:ascii="Times New Roman" w:eastAsia="Times New Roman" w:hAnsi="Times New Roman" w:cs="Times New Roman"/>
              <w:color w:val="0E101A"/>
              <w:sz w:val="20"/>
              <w:szCs w:val="20"/>
              <w:lang w:eastAsia="en-GB"/>
            </w:rPr>
            <w:t>Critical Thinking……………………………….…………………………………………………………………13</w:t>
          </w:r>
        </w:p>
        <w:p w14:paraId="59000F08" w14:textId="1D68F775" w:rsidR="00973C67" w:rsidRPr="00973C67" w:rsidRDefault="00973C67" w:rsidP="00973C67">
          <w:pPr>
            <w:pStyle w:val="TOC3"/>
            <w:ind w:left="0"/>
            <w:rPr>
              <w:rFonts w:asciiTheme="majorHAnsi" w:hAnsiTheme="majorHAnsi" w:cstheme="majorHAnsi"/>
              <w:i w:val="0"/>
              <w:iCs w:val="0"/>
            </w:rPr>
          </w:pPr>
          <w:r w:rsidRPr="00973C67">
            <w:rPr>
              <w:rFonts w:asciiTheme="majorHAnsi" w:hAnsiTheme="majorHAnsi" w:cstheme="majorHAnsi"/>
              <w:i w:val="0"/>
              <w:iCs w:val="0"/>
            </w:rPr>
            <w:t>Red Model</w:t>
          </w:r>
          <w:r w:rsidRPr="00973C67">
            <w:rPr>
              <w:rFonts w:asciiTheme="majorHAnsi" w:hAnsiTheme="majorHAnsi" w:cstheme="majorHAnsi"/>
              <w:i w:val="0"/>
              <w:iCs w:val="0"/>
            </w:rPr>
            <w:ptab w:relativeTo="margin" w:alignment="right" w:leader="dot"/>
          </w:r>
          <w:r w:rsidRPr="00973C67">
            <w:rPr>
              <w:rFonts w:asciiTheme="majorHAnsi" w:hAnsiTheme="majorHAnsi" w:cstheme="majorHAnsi"/>
              <w:i w:val="0"/>
              <w:iCs w:val="0"/>
            </w:rPr>
            <w:t>13</w:t>
          </w:r>
        </w:p>
        <w:p w14:paraId="724D9B9E" w14:textId="606C88A9" w:rsidR="00973C67" w:rsidRPr="00973C67" w:rsidRDefault="00973C67" w:rsidP="00973C67">
          <w:pPr>
            <w:pStyle w:val="TOC1"/>
            <w:rPr>
              <w:rFonts w:asciiTheme="majorHAnsi" w:hAnsiTheme="majorHAnsi" w:cstheme="majorHAnsi"/>
              <w:b w:val="0"/>
              <w:bCs w:val="0"/>
            </w:rPr>
          </w:pPr>
          <w:r w:rsidRPr="00973C67">
            <w:rPr>
              <w:rFonts w:asciiTheme="majorHAnsi" w:hAnsiTheme="majorHAnsi" w:cstheme="majorHAnsi"/>
              <w:b w:val="0"/>
              <w:bCs w:val="0"/>
              <w:caps w:val="0"/>
            </w:rPr>
            <w:t xml:space="preserve">Critical thinking in </w:t>
          </w:r>
          <w:proofErr w:type="spellStart"/>
          <w:r w:rsidRPr="00973C67">
            <w:rPr>
              <w:rFonts w:asciiTheme="majorHAnsi" w:hAnsiTheme="majorHAnsi" w:cstheme="majorHAnsi"/>
              <w:b w:val="0"/>
              <w:bCs w:val="0"/>
              <w:caps w:val="0"/>
            </w:rPr>
            <w:t>Oxfman</w:t>
          </w:r>
          <w:proofErr w:type="spellEnd"/>
          <w:r w:rsidRPr="00973C67">
            <w:rPr>
              <w:rFonts w:asciiTheme="majorHAnsi" w:hAnsiTheme="majorHAnsi" w:cstheme="majorHAnsi"/>
              <w:b w:val="0"/>
              <w:bCs w:val="0"/>
            </w:rPr>
            <w:ptab w:relativeTo="margin" w:alignment="right" w:leader="dot"/>
          </w:r>
          <w:r w:rsidRPr="00973C67">
            <w:rPr>
              <w:rFonts w:asciiTheme="majorHAnsi" w:hAnsiTheme="majorHAnsi" w:cstheme="majorHAnsi"/>
              <w:b w:val="0"/>
              <w:bCs w:val="0"/>
            </w:rPr>
            <w:t>14</w:t>
          </w:r>
        </w:p>
        <w:p w14:paraId="2657E3F4" w14:textId="52EDD63A" w:rsidR="00973C67" w:rsidRPr="00973C67" w:rsidRDefault="00973C67" w:rsidP="00973C67">
          <w:pPr>
            <w:spacing w:line="360" w:lineRule="auto"/>
            <w:jc w:val="both"/>
            <w:rPr>
              <w:rFonts w:ascii="Times New Roman" w:eastAsia="Times New Roman" w:hAnsi="Times New Roman" w:cs="Times New Roman"/>
              <w:color w:val="0E101A"/>
              <w:sz w:val="20"/>
              <w:szCs w:val="20"/>
              <w:lang w:eastAsia="en-GB"/>
            </w:rPr>
          </w:pPr>
          <w:r w:rsidRPr="00973C67">
            <w:rPr>
              <w:rFonts w:ascii="Times New Roman" w:eastAsia="Times New Roman" w:hAnsi="Times New Roman" w:cs="Times New Roman"/>
              <w:color w:val="0E101A"/>
              <w:sz w:val="20"/>
              <w:szCs w:val="20"/>
              <w:lang w:eastAsia="en-GB"/>
            </w:rPr>
            <w:t>Conclusion</w:t>
          </w:r>
          <w:r w:rsidRPr="00973C67">
            <w:rPr>
              <w:rFonts w:asciiTheme="majorHAnsi" w:hAnsiTheme="majorHAnsi" w:cstheme="majorHAnsi"/>
              <w:sz w:val="20"/>
              <w:szCs w:val="20"/>
            </w:rPr>
            <w:ptab w:relativeTo="margin" w:alignment="right" w:leader="dot"/>
          </w:r>
          <w:r w:rsidRPr="00973C67">
            <w:rPr>
              <w:rFonts w:asciiTheme="majorHAnsi" w:hAnsiTheme="majorHAnsi" w:cstheme="majorHAnsi"/>
              <w:sz w:val="20"/>
              <w:szCs w:val="20"/>
            </w:rPr>
            <w:t>15</w:t>
          </w:r>
        </w:p>
        <w:p w14:paraId="6666A3D2" w14:textId="4B7759FE" w:rsidR="00EB71E1" w:rsidRPr="00AE194E" w:rsidRDefault="00973C67" w:rsidP="00973C67">
          <w:pPr>
            <w:rPr>
              <w:rFonts w:asciiTheme="majorHAnsi" w:eastAsia="Times New Roman" w:hAnsiTheme="majorHAnsi" w:cstheme="majorHAnsi"/>
              <w:color w:val="0E101A"/>
              <w:sz w:val="20"/>
              <w:szCs w:val="20"/>
              <w:lang w:eastAsia="en-GB"/>
            </w:rPr>
          </w:pPr>
          <w:r w:rsidRPr="00973C67">
            <w:rPr>
              <w:rFonts w:asciiTheme="majorHAnsi" w:eastAsia="Times New Roman" w:hAnsiTheme="majorHAnsi" w:cstheme="majorHAnsi"/>
              <w:color w:val="0E101A"/>
              <w:sz w:val="20"/>
              <w:szCs w:val="20"/>
              <w:lang w:eastAsia="en-GB"/>
            </w:rPr>
            <w:t xml:space="preserve">References </w:t>
          </w:r>
          <w:r w:rsidRPr="00973C67">
            <w:ptab w:relativeTo="margin" w:alignment="right" w:leader="dot"/>
          </w:r>
          <w:r w:rsidRPr="00973C67">
            <w:rPr>
              <w:sz w:val="20"/>
              <w:szCs w:val="20"/>
            </w:rPr>
            <w:t>17</w:t>
          </w:r>
        </w:p>
      </w:sdtContent>
    </w:sdt>
    <w:p w14:paraId="319F0F98" w14:textId="622D9A68" w:rsidR="00DE1411" w:rsidRDefault="008943EF">
      <w:pPr>
        <w:rPr>
          <w:sz w:val="32"/>
          <w:szCs w:val="32"/>
        </w:rPr>
      </w:pPr>
      <w:r>
        <w:rPr>
          <w:sz w:val="32"/>
          <w:szCs w:val="32"/>
        </w:rPr>
        <w:br w:type="page"/>
      </w:r>
    </w:p>
    <w:p w14:paraId="262485CC" w14:textId="77777777" w:rsidR="00DE1411" w:rsidRDefault="00DE1411">
      <w:pPr>
        <w:rPr>
          <w:sz w:val="32"/>
          <w:szCs w:val="32"/>
        </w:rPr>
      </w:pPr>
    </w:p>
    <w:p w14:paraId="05E40127" w14:textId="77777777" w:rsidR="00DE1411" w:rsidRDefault="00DE1411">
      <w:pPr>
        <w:rPr>
          <w:sz w:val="32"/>
          <w:szCs w:val="32"/>
        </w:rPr>
      </w:pPr>
      <w:r>
        <w:rPr>
          <w:sz w:val="32"/>
          <w:szCs w:val="32"/>
        </w:rPr>
        <w:br w:type="page"/>
      </w:r>
    </w:p>
    <w:p w14:paraId="06367473" w14:textId="77777777" w:rsidR="008943EF" w:rsidRDefault="008943EF" w:rsidP="00DE1411">
      <w:pPr>
        <w:pStyle w:val="ListParagraph"/>
      </w:pPr>
    </w:p>
    <w:p w14:paraId="562CD180" w14:textId="35C32EE5" w:rsidR="008943EF" w:rsidRDefault="008943EF" w:rsidP="008943EF">
      <w:pPr>
        <w:pStyle w:val="TOCHeading"/>
      </w:pPr>
    </w:p>
    <w:p w14:paraId="540BD289" w14:textId="7567FE98" w:rsidR="008943EF" w:rsidRDefault="008943EF">
      <w:pPr>
        <w:rPr>
          <w:sz w:val="32"/>
          <w:szCs w:val="32"/>
        </w:rPr>
      </w:pPr>
    </w:p>
    <w:p w14:paraId="3849CB28" w14:textId="20649FF4" w:rsidR="00EC39A1" w:rsidRPr="0066060C" w:rsidRDefault="008943EF" w:rsidP="00EC39A1">
      <w:pPr>
        <w:spacing w:line="360" w:lineRule="auto"/>
        <w:jc w:val="both"/>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 xml:space="preserve">The </w:t>
      </w:r>
      <w:r w:rsidR="00EC39A1" w:rsidRPr="0066060C">
        <w:rPr>
          <w:rFonts w:ascii="Times New Roman" w:eastAsia="Times New Roman" w:hAnsi="Times New Roman" w:cs="Times New Roman"/>
          <w:b/>
          <w:bCs/>
          <w:color w:val="0E101A"/>
          <w:sz w:val="28"/>
          <w:szCs w:val="28"/>
          <w:lang w:eastAsia="en-GB"/>
        </w:rPr>
        <w:t>Company</w:t>
      </w:r>
    </w:p>
    <w:p w14:paraId="5DBEF599" w14:textId="6BB43E1E" w:rsidR="00EC39A1" w:rsidRPr="004D43F9" w:rsidRDefault="00B831FD" w:rsidP="00EC39A1">
      <w:pPr>
        <w:spacing w:line="360" w:lineRule="auto"/>
        <w:jc w:val="both"/>
        <w:rPr>
          <w:rFonts w:ascii="Times New Roman" w:eastAsia="Times New Roman" w:hAnsi="Times New Roman" w:cs="Times New Roman"/>
          <w:color w:val="0E101A"/>
          <w:lang w:eastAsia="en-GB"/>
        </w:rPr>
      </w:pPr>
      <w:r w:rsidRPr="00B831FD">
        <w:rPr>
          <w:rFonts w:ascii="Times New Roman" w:eastAsia="Times New Roman" w:hAnsi="Times New Roman" w:cs="Times New Roman"/>
          <w:color w:val="0E101A"/>
          <w:lang w:eastAsia="en-GB"/>
        </w:rPr>
        <w:t>Oxf</w:t>
      </w:r>
      <w:r w:rsidR="00587BF0">
        <w:rPr>
          <w:rFonts w:ascii="Times New Roman" w:eastAsia="Times New Roman" w:hAnsi="Times New Roman" w:cs="Times New Roman"/>
          <w:color w:val="0E101A"/>
          <w:lang w:eastAsia="en-GB"/>
        </w:rPr>
        <w:t>am</w:t>
      </w:r>
      <w:r w:rsidRPr="00B831FD">
        <w:rPr>
          <w:rFonts w:ascii="Times New Roman" w:eastAsia="Times New Roman" w:hAnsi="Times New Roman" w:cs="Times New Roman"/>
          <w:color w:val="0E101A"/>
          <w:lang w:eastAsia="en-GB"/>
        </w:rPr>
        <w:t xml:space="preserve"> was created in 1995 by a group of independent organisations that wished to ally to have a more significant impact on poverty reduction by pooling their resources.</w:t>
      </w:r>
      <w:r w:rsidR="00587BF0">
        <w:rPr>
          <w:rFonts w:ascii="Times New Roman" w:eastAsia="Times New Roman" w:hAnsi="Times New Roman" w:cs="Times New Roman"/>
          <w:color w:val="0E101A"/>
          <w:lang w:eastAsia="en-GB"/>
        </w:rPr>
        <w:t xml:space="preserve"> </w:t>
      </w:r>
      <w:r w:rsidR="00EC39A1" w:rsidRPr="004D43F9">
        <w:rPr>
          <w:rFonts w:ascii="Times New Roman" w:eastAsia="Times New Roman" w:hAnsi="Times New Roman" w:cs="Times New Roman"/>
          <w:color w:val="0E101A"/>
          <w:lang w:eastAsia="en-GB"/>
        </w:rPr>
        <w:t>Oxf</w:t>
      </w:r>
      <w:r w:rsidR="00587BF0">
        <w:rPr>
          <w:rFonts w:ascii="Times New Roman" w:eastAsia="Times New Roman" w:hAnsi="Times New Roman" w:cs="Times New Roman"/>
          <w:color w:val="0E101A"/>
          <w:lang w:eastAsia="en-GB"/>
        </w:rPr>
        <w:t xml:space="preserve">am </w:t>
      </w:r>
      <w:r w:rsidR="00EC39A1" w:rsidRPr="004D43F9">
        <w:rPr>
          <w:rFonts w:ascii="Times New Roman" w:eastAsia="Times New Roman" w:hAnsi="Times New Roman" w:cs="Times New Roman"/>
          <w:color w:val="0E101A"/>
          <w:lang w:eastAsia="en-GB"/>
        </w:rPr>
        <w:t>comprises 13 organisations working with more than 3,000 people in over 100 countries to help poor people in developing countries get out of poverty and improve their living situations.</w:t>
      </w:r>
    </w:p>
    <w:p w14:paraId="01E0D3F7"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Oxfam focuses on development programmes, labour, emergency, research, lobbying, climate change and gender inequality.</w:t>
      </w:r>
    </w:p>
    <w:p w14:paraId="42BB706A" w14:textId="7880FEF5" w:rsidR="00B831FD" w:rsidRPr="00B831FD" w:rsidRDefault="00B831FD" w:rsidP="00B831FD">
      <w:pPr>
        <w:spacing w:line="360" w:lineRule="auto"/>
        <w:jc w:val="both"/>
        <w:rPr>
          <w:rFonts w:ascii="Times New Roman" w:eastAsia="Times New Roman" w:hAnsi="Times New Roman" w:cs="Times New Roman"/>
          <w:color w:val="0E101A"/>
          <w:lang w:eastAsia="en-GB"/>
        </w:rPr>
      </w:pPr>
      <w:r w:rsidRPr="00B831FD">
        <w:rPr>
          <w:rFonts w:ascii="Times New Roman" w:eastAsia="Times New Roman" w:hAnsi="Times New Roman" w:cs="Times New Roman"/>
          <w:color w:val="0E101A"/>
          <w:lang w:eastAsia="en-GB"/>
        </w:rPr>
        <w:t>The quality of Oxf</w:t>
      </w:r>
      <w:r w:rsidR="00587BF0">
        <w:rPr>
          <w:rFonts w:ascii="Times New Roman" w:eastAsia="Times New Roman" w:hAnsi="Times New Roman" w:cs="Times New Roman"/>
          <w:color w:val="0E101A"/>
          <w:lang w:eastAsia="en-GB"/>
        </w:rPr>
        <w:t>am</w:t>
      </w:r>
      <w:r w:rsidRPr="00B831FD">
        <w:rPr>
          <w:rFonts w:ascii="Times New Roman" w:eastAsia="Times New Roman" w:hAnsi="Times New Roman" w:cs="Times New Roman"/>
          <w:color w:val="0E101A"/>
          <w:lang w:eastAsia="en-GB"/>
        </w:rPr>
        <w:t xml:space="preserve">'s work is heavily reliant on critical thinking and poverty analysis at all levels of the organisation. </w:t>
      </w:r>
    </w:p>
    <w:p w14:paraId="7782D85E" w14:textId="54A9F28C" w:rsidR="00EC39A1" w:rsidRPr="004D43F9" w:rsidRDefault="00B831FD" w:rsidP="00B831FD">
      <w:pPr>
        <w:spacing w:line="360" w:lineRule="auto"/>
        <w:jc w:val="both"/>
        <w:rPr>
          <w:rFonts w:ascii="Times New Roman" w:eastAsia="Times New Roman" w:hAnsi="Times New Roman" w:cs="Times New Roman"/>
          <w:color w:val="0E101A"/>
          <w:lang w:eastAsia="en-GB"/>
        </w:rPr>
      </w:pPr>
      <w:r w:rsidRPr="00B831FD">
        <w:rPr>
          <w:rFonts w:ascii="Times New Roman" w:eastAsia="Times New Roman" w:hAnsi="Times New Roman" w:cs="Times New Roman"/>
          <w:color w:val="0E101A"/>
          <w:lang w:eastAsia="en-GB"/>
        </w:rPr>
        <w:t>At the partner and community levels, the quality of fieldwork is mainly dependent on an understanding of development processes and excellent facilitation abilities, both of which are built on strong critical thinking skills.</w:t>
      </w:r>
      <w:r w:rsidR="00587BF0">
        <w:rPr>
          <w:rFonts w:ascii="Times New Roman" w:eastAsia="Times New Roman" w:hAnsi="Times New Roman" w:cs="Times New Roman"/>
          <w:color w:val="0E101A"/>
          <w:lang w:eastAsia="en-GB"/>
        </w:rPr>
        <w:t xml:space="preserve"> </w:t>
      </w:r>
      <w:r w:rsidR="00EC39A1" w:rsidRPr="004D43F9">
        <w:rPr>
          <w:rFonts w:ascii="Times New Roman" w:eastAsia="Times New Roman" w:hAnsi="Times New Roman" w:cs="Times New Roman"/>
          <w:color w:val="0E101A"/>
          <w:lang w:eastAsia="en-GB"/>
        </w:rPr>
        <w:t>This report will describe and apply some management theories, critical thinking models, and what Oxf</w:t>
      </w:r>
      <w:r w:rsidR="00587BF0">
        <w:rPr>
          <w:rFonts w:ascii="Times New Roman" w:eastAsia="Times New Roman" w:hAnsi="Times New Roman" w:cs="Times New Roman"/>
          <w:color w:val="0E101A"/>
          <w:lang w:eastAsia="en-GB"/>
        </w:rPr>
        <w:t>am</w:t>
      </w:r>
      <w:r w:rsidR="00EC39A1" w:rsidRPr="004D43F9">
        <w:rPr>
          <w:rFonts w:ascii="Times New Roman" w:eastAsia="Times New Roman" w:hAnsi="Times New Roman" w:cs="Times New Roman"/>
          <w:color w:val="0E101A"/>
          <w:lang w:eastAsia="en-GB"/>
        </w:rPr>
        <w:t xml:space="preserve"> adopts to focus on the main objectives and automatically rationalise the organisation's main priorities.</w:t>
      </w:r>
    </w:p>
    <w:p w14:paraId="11E45360" w14:textId="3A2C0AB5"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Oxf</w:t>
      </w:r>
      <w:r w:rsidR="00587BF0">
        <w:rPr>
          <w:rFonts w:ascii="Times New Roman" w:eastAsia="Times New Roman" w:hAnsi="Times New Roman" w:cs="Times New Roman"/>
          <w:color w:val="0E101A"/>
          <w:lang w:eastAsia="en-GB"/>
        </w:rPr>
        <w:t>am</w:t>
      </w:r>
      <w:r w:rsidRPr="004D43F9">
        <w:rPr>
          <w:rFonts w:ascii="Times New Roman" w:eastAsia="Times New Roman" w:hAnsi="Times New Roman" w:cs="Times New Roman"/>
          <w:color w:val="0E101A"/>
          <w:lang w:eastAsia="en-GB"/>
        </w:rPr>
        <w:t>'s business is becoming more complex due to the global pandemic; it has had to make difficult decisions and new transformations; the number of foreign offices has been reduced, and the way work is organised inside them has changed</w:t>
      </w:r>
      <w:r w:rsidR="00B831FD">
        <w:t xml:space="preserve">. </w:t>
      </w:r>
      <w:r w:rsidR="00B831FD" w:rsidRPr="00B831FD">
        <w:rPr>
          <w:rFonts w:ascii="Times New Roman" w:eastAsia="Times New Roman" w:hAnsi="Times New Roman" w:cs="Times New Roman"/>
          <w:color w:val="0E101A"/>
          <w:lang w:eastAsia="en-GB"/>
        </w:rPr>
        <w:t>Oxfam has developed a new 10-year strategic strategy that will position the organisation as a leader in the battle against inequality, power, and privilege in areas where it expands.</w:t>
      </w:r>
      <w:r w:rsidR="00B831FD" w:rsidRPr="004D43F9">
        <w:rPr>
          <w:rFonts w:ascii="Times New Roman" w:eastAsia="Times New Roman" w:hAnsi="Times New Roman" w:cs="Times New Roman"/>
          <w:color w:val="0E101A"/>
          <w:lang w:eastAsia="en-GB"/>
        </w:rPr>
        <w:t xml:space="preserve"> As</w:t>
      </w:r>
      <w:r w:rsidRPr="004D43F9">
        <w:rPr>
          <w:rFonts w:ascii="Times New Roman" w:eastAsia="Times New Roman" w:hAnsi="Times New Roman" w:cs="Times New Roman"/>
          <w:color w:val="0E101A"/>
          <w:lang w:eastAsia="en-GB"/>
        </w:rPr>
        <w:t xml:space="preserve"> a result of the pandemic, many charity shops were closed, and many of the fundraising events were suspended, which had a significant impact on Oxf</w:t>
      </w:r>
      <w:r w:rsidR="00587BF0">
        <w:rPr>
          <w:rFonts w:ascii="Times New Roman" w:eastAsia="Times New Roman" w:hAnsi="Times New Roman" w:cs="Times New Roman"/>
          <w:color w:val="0E101A"/>
          <w:lang w:eastAsia="en-GB"/>
        </w:rPr>
        <w:t>am</w:t>
      </w:r>
      <w:r w:rsidRPr="004D43F9">
        <w:rPr>
          <w:rFonts w:ascii="Times New Roman" w:eastAsia="Times New Roman" w:hAnsi="Times New Roman" w:cs="Times New Roman"/>
          <w:color w:val="0E101A"/>
          <w:lang w:eastAsia="en-GB"/>
        </w:rPr>
        <w:t>'s finances.</w:t>
      </w:r>
    </w:p>
    <w:p w14:paraId="7F5F3D0C" w14:textId="57F8E45F"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Oxf</w:t>
      </w:r>
      <w:r w:rsidR="00587BF0">
        <w:rPr>
          <w:rFonts w:ascii="Times New Roman" w:eastAsia="Times New Roman" w:hAnsi="Times New Roman" w:cs="Times New Roman"/>
          <w:color w:val="0E101A"/>
          <w:lang w:eastAsia="en-GB"/>
        </w:rPr>
        <w:t xml:space="preserve">am </w:t>
      </w:r>
      <w:r w:rsidRPr="004D43F9">
        <w:rPr>
          <w:rFonts w:ascii="Times New Roman" w:eastAsia="Times New Roman" w:hAnsi="Times New Roman" w:cs="Times New Roman"/>
          <w:color w:val="0E101A"/>
          <w:lang w:eastAsia="en-GB"/>
        </w:rPr>
        <w:t>considers it essential to reshape its presence and is reconfiguring the confederation to support this innovation.</w:t>
      </w:r>
    </w:p>
    <w:p w14:paraId="03B5F7E3" w14:textId="0F6AE4E6" w:rsidR="00EC39A1" w:rsidRPr="004D43F9" w:rsidRDefault="00B831FD" w:rsidP="00EC39A1">
      <w:pPr>
        <w:spacing w:line="360" w:lineRule="auto"/>
        <w:jc w:val="both"/>
        <w:rPr>
          <w:rFonts w:ascii="Times New Roman" w:eastAsia="Times New Roman" w:hAnsi="Times New Roman" w:cs="Times New Roman"/>
          <w:color w:val="0E101A"/>
          <w:lang w:eastAsia="en-GB"/>
        </w:rPr>
      </w:pPr>
      <w:r w:rsidRPr="00B831FD">
        <w:rPr>
          <w:rFonts w:ascii="Times New Roman" w:eastAsia="Times New Roman" w:hAnsi="Times New Roman" w:cs="Times New Roman"/>
          <w:color w:val="0E101A"/>
          <w:lang w:eastAsia="en-GB"/>
        </w:rPr>
        <w:t xml:space="preserve">In nations with no offices, the organisation will form alliances with local partners and focus resources in the most complex and hazardous areas, the most significant risk to </w:t>
      </w:r>
      <w:proofErr w:type="gramStart"/>
      <w:r w:rsidRPr="00B831FD">
        <w:rPr>
          <w:rFonts w:ascii="Times New Roman" w:eastAsia="Times New Roman" w:hAnsi="Times New Roman" w:cs="Times New Roman"/>
          <w:color w:val="0E101A"/>
          <w:lang w:eastAsia="en-GB"/>
        </w:rPr>
        <w:t>populations.</w:t>
      </w:r>
      <w:r w:rsidR="00EC39A1" w:rsidRPr="004D43F9">
        <w:rPr>
          <w:rFonts w:ascii="Times New Roman" w:eastAsia="Times New Roman" w:hAnsi="Times New Roman" w:cs="Times New Roman"/>
          <w:color w:val="0E101A"/>
          <w:lang w:eastAsia="en-GB"/>
        </w:rPr>
        <w:t>.</w:t>
      </w:r>
      <w:proofErr w:type="gramEnd"/>
      <w:r w:rsidR="00EC39A1" w:rsidRPr="004D43F9">
        <w:rPr>
          <w:rFonts w:ascii="Times New Roman" w:eastAsia="Times New Roman" w:hAnsi="Times New Roman" w:cs="Times New Roman"/>
          <w:color w:val="0E101A"/>
          <w:lang w:eastAsia="en-GB"/>
        </w:rPr>
        <w:t xml:space="preserve"> This mean result in higher costs for </w:t>
      </w:r>
      <w:proofErr w:type="spellStart"/>
      <w:r w:rsidR="00EC39A1" w:rsidRPr="004D43F9">
        <w:rPr>
          <w:rFonts w:ascii="Times New Roman" w:eastAsia="Times New Roman" w:hAnsi="Times New Roman" w:cs="Times New Roman"/>
          <w:color w:val="0E101A"/>
          <w:lang w:eastAsia="en-GB"/>
        </w:rPr>
        <w:t>Oxfman</w:t>
      </w:r>
      <w:proofErr w:type="spellEnd"/>
      <w:r w:rsidR="00EC39A1" w:rsidRPr="004D43F9">
        <w:rPr>
          <w:rFonts w:ascii="Times New Roman" w:eastAsia="Times New Roman" w:hAnsi="Times New Roman" w:cs="Times New Roman"/>
          <w:color w:val="0E101A"/>
          <w:lang w:eastAsia="en-GB"/>
        </w:rPr>
        <w:t xml:space="preserve"> and safer, quality programming.</w:t>
      </w:r>
    </w:p>
    <w:p w14:paraId="76F3831F" w14:textId="12DBF9A4" w:rsidR="00EC39A1"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Reshaping the presence of its national offices will require a corresponding change in its affiliate network, which should lead to reduced costs and financial stability.</w:t>
      </w:r>
    </w:p>
    <w:p w14:paraId="1C04B0E4" w14:textId="7B02EA06" w:rsidR="00B831FD" w:rsidRDefault="00B831FD" w:rsidP="00EC39A1">
      <w:pPr>
        <w:spacing w:line="360" w:lineRule="auto"/>
        <w:jc w:val="both"/>
        <w:rPr>
          <w:rFonts w:ascii="Times New Roman" w:eastAsia="Times New Roman" w:hAnsi="Times New Roman" w:cs="Times New Roman"/>
          <w:color w:val="0E101A"/>
          <w:lang w:eastAsia="en-GB"/>
        </w:rPr>
      </w:pPr>
    </w:p>
    <w:p w14:paraId="39D8E828" w14:textId="77777777" w:rsidR="00B831FD" w:rsidRPr="004D43F9" w:rsidRDefault="00B831FD" w:rsidP="00EC39A1">
      <w:pPr>
        <w:spacing w:line="360" w:lineRule="auto"/>
        <w:jc w:val="both"/>
        <w:rPr>
          <w:rFonts w:ascii="Times New Roman" w:eastAsia="Times New Roman" w:hAnsi="Times New Roman" w:cs="Times New Roman"/>
          <w:color w:val="0E101A"/>
          <w:lang w:eastAsia="en-GB"/>
        </w:rPr>
      </w:pPr>
    </w:p>
    <w:p w14:paraId="76FA3D49"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p>
    <w:p w14:paraId="2DBE728A" w14:textId="77777777" w:rsidR="00EC39A1" w:rsidRPr="0066060C" w:rsidRDefault="00EC39A1" w:rsidP="00EC39A1">
      <w:pPr>
        <w:spacing w:line="360" w:lineRule="auto"/>
        <w:jc w:val="both"/>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Difference between beliefs, attitudes, and values.</w:t>
      </w:r>
    </w:p>
    <w:p w14:paraId="7E3CD7F8" w14:textId="77777777" w:rsidR="00EC39A1" w:rsidRPr="00DB42F8" w:rsidRDefault="00EC39A1" w:rsidP="00EC39A1">
      <w:pPr>
        <w:spacing w:line="360" w:lineRule="auto"/>
        <w:jc w:val="both"/>
        <w:rPr>
          <w:rFonts w:ascii="Times New Roman" w:eastAsia="Times New Roman" w:hAnsi="Times New Roman" w:cs="Times New Roman"/>
          <w:b/>
          <w:bCs/>
          <w:color w:val="0E101A"/>
          <w:lang w:eastAsia="en-GB"/>
        </w:rPr>
      </w:pPr>
      <w:r w:rsidRPr="00DB42F8">
        <w:rPr>
          <w:rFonts w:ascii="Times New Roman" w:eastAsia="Times New Roman" w:hAnsi="Times New Roman" w:cs="Times New Roman"/>
          <w:b/>
          <w:bCs/>
          <w:color w:val="0E101A"/>
          <w:lang w:eastAsia="en-GB"/>
        </w:rPr>
        <w:t>Values.</w:t>
      </w:r>
    </w:p>
    <w:p w14:paraId="7F363C00" w14:textId="52D7AED3" w:rsidR="00EC39A1" w:rsidRPr="004D43F9" w:rsidRDefault="00B53959" w:rsidP="00EC39A1">
      <w:pPr>
        <w:spacing w:line="360" w:lineRule="auto"/>
        <w:jc w:val="both"/>
        <w:rPr>
          <w:rFonts w:ascii="Times New Roman" w:eastAsia="Times New Roman" w:hAnsi="Times New Roman" w:cs="Times New Roman"/>
          <w:color w:val="0E101A"/>
          <w:lang w:eastAsia="en-GB"/>
        </w:rPr>
      </w:pPr>
      <w:r w:rsidRPr="00B53959">
        <w:rPr>
          <w:rFonts w:ascii="Times New Roman" w:eastAsia="Times New Roman" w:hAnsi="Times New Roman" w:cs="Times New Roman"/>
          <w:color w:val="0E101A"/>
          <w:lang w:eastAsia="en-GB"/>
        </w:rPr>
        <w:t>Values are used by individuals, groups, organisations, and society to determine whether certain behaviours are acceptable or not. Understanding a person's values will give a fair indication of how they think.</w:t>
      </w:r>
      <w:r w:rsidR="00EC39A1" w:rsidRPr="004D43F9">
        <w:rPr>
          <w:rFonts w:ascii="Times New Roman" w:eastAsia="Times New Roman" w:hAnsi="Times New Roman" w:cs="Times New Roman"/>
          <w:color w:val="0E101A"/>
          <w:lang w:eastAsia="en-GB"/>
        </w:rPr>
        <w:t xml:space="preserve"> It is the responsibility of organisations to hire employees whose values align with the organisation's main ideas; Employee satisfaction and performance levels are more likely to be high if a proper match is made. </w:t>
      </w:r>
    </w:p>
    <w:p w14:paraId="5EA8D664"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Existing two different types of values: </w:t>
      </w:r>
    </w:p>
    <w:p w14:paraId="0E35A70D"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terminal values such as high quality, excellence, social responsibility, and innovation define which goal the people or organisation wants to reach.</w:t>
      </w:r>
    </w:p>
    <w:p w14:paraId="3B5666B4"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 Instrumental values like clean and tidy, capable, creative, helpful, and friendly are the organisation's preferred behaviours.</w:t>
      </w:r>
    </w:p>
    <w:p w14:paraId="7CAEDE14"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 xml:space="preserve">Terminal values are indicated in the statement of the mission organisation; this informs the stakeholders about the organisation position, for example, regarding the quality, </w:t>
      </w:r>
      <w:proofErr w:type="gramStart"/>
      <w:r w:rsidRPr="004D43F9">
        <w:rPr>
          <w:rFonts w:ascii="Times New Roman" w:eastAsia="Times New Roman" w:hAnsi="Times New Roman" w:cs="Times New Roman"/>
          <w:color w:val="0E101A"/>
          <w:lang w:eastAsia="en-GB"/>
        </w:rPr>
        <w:t>innovation</w:t>
      </w:r>
      <w:proofErr w:type="gramEnd"/>
      <w:r w:rsidRPr="004D43F9">
        <w:rPr>
          <w:rFonts w:ascii="Times New Roman" w:eastAsia="Times New Roman" w:hAnsi="Times New Roman" w:cs="Times New Roman"/>
          <w:color w:val="0E101A"/>
          <w:lang w:eastAsia="en-GB"/>
        </w:rPr>
        <w:t xml:space="preserve"> or ethics.</w:t>
      </w:r>
    </w:p>
    <w:p w14:paraId="5B8AAB89"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The result is to ensure the organisation's members understand the organisation's type of behaviours and standard requests in the workplace; this aspect will give prospective regard to the organisation culture.</w:t>
      </w:r>
    </w:p>
    <w:p w14:paraId="71E393CA"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The most significant values in a business are frequently not written down but rather are the outcome of shared conventions, beliefs, assumptions, and thoughts that employees use to interact with external stakeholders.</w:t>
      </w:r>
    </w:p>
    <w:p w14:paraId="42A9913D"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p>
    <w:p w14:paraId="7E359784" w14:textId="77777777" w:rsidR="00EC39A1" w:rsidRPr="00DB42F8" w:rsidRDefault="00EC39A1" w:rsidP="00EC39A1">
      <w:pPr>
        <w:spacing w:line="360" w:lineRule="auto"/>
        <w:jc w:val="both"/>
        <w:rPr>
          <w:rFonts w:ascii="Times New Roman" w:eastAsia="Times New Roman" w:hAnsi="Times New Roman" w:cs="Times New Roman"/>
          <w:b/>
          <w:bCs/>
          <w:color w:val="0E101A"/>
          <w:lang w:eastAsia="en-GB"/>
        </w:rPr>
      </w:pPr>
      <w:r w:rsidRPr="00DB42F8">
        <w:rPr>
          <w:rFonts w:ascii="Times New Roman" w:eastAsia="Times New Roman" w:hAnsi="Times New Roman" w:cs="Times New Roman"/>
          <w:b/>
          <w:bCs/>
          <w:color w:val="0E101A"/>
          <w:lang w:eastAsia="en-GB"/>
        </w:rPr>
        <w:t>Attitudes</w:t>
      </w:r>
    </w:p>
    <w:p w14:paraId="6902924B"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Individuals and their attitudes toward their jobs are studied as part of organisational behaviour. Job happiness, job involvement, and organisational dedication are all examples of this thoughtful workplace mindset.</w:t>
      </w:r>
    </w:p>
    <w:p w14:paraId="4E7658E6" w14:textId="3C13F095" w:rsidR="00B53959" w:rsidRPr="00B53959" w:rsidRDefault="00B53959" w:rsidP="00B53959">
      <w:pPr>
        <w:spacing w:line="360" w:lineRule="auto"/>
        <w:jc w:val="both"/>
        <w:rPr>
          <w:rFonts w:ascii="Times New Roman" w:eastAsia="Times New Roman" w:hAnsi="Times New Roman" w:cs="Times New Roman"/>
          <w:color w:val="0E101A"/>
          <w:lang w:eastAsia="en-GB"/>
        </w:rPr>
      </w:pPr>
      <w:r w:rsidRPr="00B53959">
        <w:rPr>
          <w:rFonts w:ascii="Times New Roman" w:eastAsia="Times New Roman" w:hAnsi="Times New Roman" w:cs="Times New Roman"/>
          <w:color w:val="0E101A"/>
          <w:lang w:eastAsia="en-GB"/>
        </w:rPr>
        <w:t xml:space="preserve">Job engagement refers to a person being connected with and involved in their job, whereas organisational commitment refers to how they identify with the company. Pay, challenges, rewards, recognition, support from co-workers, and the working environment all contribute to job happiness. </w:t>
      </w:r>
    </w:p>
    <w:p w14:paraId="7D2F41D2" w14:textId="2D3D547C" w:rsidR="00EC39A1" w:rsidRPr="004D43F9" w:rsidRDefault="00B53959" w:rsidP="00B53959">
      <w:pPr>
        <w:spacing w:line="360" w:lineRule="auto"/>
        <w:jc w:val="both"/>
        <w:rPr>
          <w:rFonts w:ascii="Times New Roman" w:eastAsia="Times New Roman" w:hAnsi="Times New Roman" w:cs="Times New Roman"/>
          <w:color w:val="0E101A"/>
          <w:lang w:eastAsia="en-GB"/>
        </w:rPr>
      </w:pPr>
      <w:r w:rsidRPr="00B53959">
        <w:rPr>
          <w:rFonts w:ascii="Times New Roman" w:eastAsia="Times New Roman" w:hAnsi="Times New Roman" w:cs="Times New Roman"/>
          <w:color w:val="0E101A"/>
          <w:lang w:eastAsia="en-GB"/>
        </w:rPr>
        <w:lastRenderedPageBreak/>
        <w:t>People choose occupations with various duties, the opportunity to use and develop skills, the ability to control their workload, and the ability to receive constructive feedback on their work performance.</w:t>
      </w:r>
    </w:p>
    <w:p w14:paraId="18FD1A37" w14:textId="77777777" w:rsidR="00EC39A1" w:rsidRPr="00DB42F8" w:rsidRDefault="00EC39A1" w:rsidP="00EC39A1">
      <w:pPr>
        <w:spacing w:line="360" w:lineRule="auto"/>
        <w:jc w:val="both"/>
        <w:rPr>
          <w:rFonts w:ascii="Times New Roman" w:eastAsia="Times New Roman" w:hAnsi="Times New Roman" w:cs="Times New Roman"/>
          <w:b/>
          <w:bCs/>
          <w:color w:val="0E101A"/>
          <w:lang w:eastAsia="en-GB"/>
        </w:rPr>
      </w:pPr>
      <w:r w:rsidRPr="00DB42F8">
        <w:rPr>
          <w:rFonts w:ascii="Times New Roman" w:eastAsia="Times New Roman" w:hAnsi="Times New Roman" w:cs="Times New Roman"/>
          <w:b/>
          <w:bCs/>
          <w:color w:val="0E101A"/>
          <w:lang w:eastAsia="en-GB"/>
        </w:rPr>
        <w:t>Beliefs</w:t>
      </w:r>
    </w:p>
    <w:p w14:paraId="40E36C73"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According to the Oxford Dictionary of Psychology (2003), a belief is more vital than a baseless opinion but not as strong as knowledge. </w:t>
      </w:r>
    </w:p>
    <w:p w14:paraId="6FC441A7"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 xml:space="preserve">According to </w:t>
      </w:r>
      <w:proofErr w:type="spellStart"/>
      <w:r w:rsidRPr="004D43F9">
        <w:rPr>
          <w:rFonts w:ascii="Times New Roman" w:eastAsia="Times New Roman" w:hAnsi="Times New Roman" w:cs="Times New Roman"/>
          <w:color w:val="0E101A"/>
          <w:lang w:eastAsia="en-GB"/>
        </w:rPr>
        <w:t>Eagly</w:t>
      </w:r>
      <w:proofErr w:type="spellEnd"/>
      <w:r w:rsidRPr="004D43F9">
        <w:rPr>
          <w:rFonts w:ascii="Times New Roman" w:eastAsia="Times New Roman" w:hAnsi="Times New Roman" w:cs="Times New Roman"/>
          <w:color w:val="0E101A"/>
          <w:lang w:eastAsia="en-GB"/>
        </w:rPr>
        <w:t xml:space="preserve"> &amp; </w:t>
      </w:r>
      <w:proofErr w:type="spellStart"/>
      <w:r w:rsidRPr="004D43F9">
        <w:rPr>
          <w:rFonts w:ascii="Times New Roman" w:eastAsia="Times New Roman" w:hAnsi="Times New Roman" w:cs="Times New Roman"/>
          <w:color w:val="0E101A"/>
          <w:lang w:eastAsia="en-GB"/>
        </w:rPr>
        <w:t>Chaiken</w:t>
      </w:r>
      <w:proofErr w:type="spellEnd"/>
      <w:r w:rsidRPr="004D43F9">
        <w:rPr>
          <w:rFonts w:ascii="Times New Roman" w:eastAsia="Times New Roman" w:hAnsi="Times New Roman" w:cs="Times New Roman"/>
          <w:color w:val="0E101A"/>
          <w:lang w:eastAsia="en-GB"/>
        </w:rPr>
        <w:t xml:space="preserve"> (1998), beliefs are associations that humans create between an object and its attributes. Conviction, faith, and confidence are some synonyms for belief.</w:t>
      </w:r>
    </w:p>
    <w:p w14:paraId="421EAC22" w14:textId="1D02159C" w:rsidR="00EC39A1" w:rsidRDefault="00EC39A1" w:rsidP="00F20443">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 xml:space="preserve">Beliefs are a personal view that an individual has of the world and reality. </w:t>
      </w:r>
      <w:r w:rsidR="00F20443" w:rsidRPr="00F20443">
        <w:rPr>
          <w:rFonts w:ascii="Times New Roman" w:eastAsia="Times New Roman" w:hAnsi="Times New Roman" w:cs="Times New Roman"/>
          <w:color w:val="0E101A"/>
          <w:lang w:eastAsia="en-GB"/>
        </w:rPr>
        <w:t>Different perspectives and impressions of the same person, object, or situation are possible. Different beliefs can be influenced by various circumstances, including the perceiver, the observed object or individual, and the situation.</w:t>
      </w:r>
    </w:p>
    <w:p w14:paraId="7403BAFD" w14:textId="77777777" w:rsidR="0066060C" w:rsidRDefault="0066060C" w:rsidP="00F20443">
      <w:pPr>
        <w:spacing w:line="360" w:lineRule="auto"/>
        <w:jc w:val="both"/>
        <w:rPr>
          <w:rFonts w:ascii="Times New Roman" w:eastAsia="Times New Roman" w:hAnsi="Times New Roman" w:cs="Times New Roman"/>
          <w:b/>
          <w:bCs/>
          <w:color w:val="0E101A"/>
          <w:sz w:val="28"/>
          <w:szCs w:val="28"/>
          <w:lang w:eastAsia="en-GB"/>
        </w:rPr>
      </w:pPr>
    </w:p>
    <w:p w14:paraId="41CCA5A3" w14:textId="5BE02CAC" w:rsidR="00EC39A1" w:rsidRPr="0066060C" w:rsidRDefault="00EC39A1" w:rsidP="00EC39A1">
      <w:pPr>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Organizational value</w:t>
      </w:r>
    </w:p>
    <w:p w14:paraId="62FB27F1" w14:textId="77777777" w:rsidR="00EC39A1" w:rsidRPr="006929B6" w:rsidRDefault="00EC39A1" w:rsidP="00EC39A1">
      <w:pPr>
        <w:rPr>
          <w:rFonts w:ascii="Times New Roman" w:eastAsia="Times New Roman" w:hAnsi="Times New Roman" w:cs="Times New Roman"/>
          <w:color w:val="0E101A"/>
          <w:sz w:val="28"/>
          <w:szCs w:val="28"/>
          <w:lang w:eastAsia="en-GB"/>
        </w:rPr>
      </w:pPr>
    </w:p>
    <w:p w14:paraId="58383E90"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Choosing whom to work with is a great privilege, both for those offering employment and those seeking it. Creating a united, motivated, responsible, and productive team - or joining one - is not easy. It takes the right people and the right way of thinking.</w:t>
      </w:r>
    </w:p>
    <w:p w14:paraId="00C4F761"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A </w:t>
      </w:r>
      <w:r w:rsidRPr="006929B6">
        <w:rPr>
          <w:rFonts w:ascii="Times New Roman" w:eastAsia="Times New Roman" w:hAnsi="Times New Roman" w:cs="Times New Roman"/>
          <w:i/>
          <w:iCs/>
          <w:color w:val="0E101A"/>
          <w:lang w:eastAsia="en-GB"/>
        </w:rPr>
        <w:t>workgroup</w:t>
      </w:r>
      <w:r w:rsidRPr="006929B6">
        <w:rPr>
          <w:rFonts w:ascii="Times New Roman" w:eastAsia="Times New Roman" w:hAnsi="Times New Roman" w:cs="Times New Roman"/>
          <w:color w:val="0E101A"/>
          <w:lang w:eastAsia="en-GB"/>
        </w:rPr>
        <w:t> is a community made up of individuals who share beliefs and values that define the company's culture. It all starts here, with people's ability to adhere to its culture and contribute to its growth.</w:t>
      </w:r>
    </w:p>
    <w:p w14:paraId="1F52E848"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This pushes the group members to commit themselves to the maximum and to look for innovative solutions not only for the company but also for themselves because they believe in something that goes beyond the working dimension because they feel part of a culture.</w:t>
      </w:r>
    </w:p>
    <w:p w14:paraId="4AA5D3CB"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The awareness of having ideas and beliefs in common gives rise to trust. Having trust means working calmly, confident that all company decisions are made with the group's best interests at heart.</w:t>
      </w:r>
    </w:p>
    <w:p w14:paraId="56BAFC95"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Knowledge and skills matter, but they are not enough on their own. </w:t>
      </w:r>
    </w:p>
    <w:p w14:paraId="5E78BC97"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Knowledge is the body of things we know that we have learned throughout our lives. They can continually be expanded.</w:t>
      </w:r>
    </w:p>
    <w:p w14:paraId="58E7CC3D"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Skills are the things we know how to do, the skills we have gained through experience. They can constantly be refined.</w:t>
      </w:r>
    </w:p>
    <w:p w14:paraId="4F9322C4" w14:textId="77777777" w:rsidR="00EC39A1" w:rsidRPr="006929B6"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 xml:space="preserve">On the other hand, attitudes represent our way of being, personality traits, behavioural skills, predispositions, and natural inclinations. They are primarily innate, and therefore more </w:t>
      </w:r>
      <w:r w:rsidRPr="006929B6">
        <w:rPr>
          <w:rFonts w:ascii="Times New Roman" w:eastAsia="Times New Roman" w:hAnsi="Times New Roman" w:cs="Times New Roman"/>
          <w:color w:val="0E101A"/>
          <w:lang w:eastAsia="en-GB"/>
        </w:rPr>
        <w:lastRenderedPageBreak/>
        <w:t>challenging to acquire, but they can be enhanced. They are essential because they distinguish us, characterise us, describe what we are good at and what we like to do, and suggest our potential.</w:t>
      </w:r>
    </w:p>
    <w:p w14:paraId="5AA9948A" w14:textId="77777777" w:rsidR="00EC39A1" w:rsidRDefault="00EC39A1" w:rsidP="00EC39A1">
      <w:pPr>
        <w:spacing w:line="360" w:lineRule="auto"/>
        <w:jc w:val="both"/>
        <w:rPr>
          <w:rFonts w:ascii="Times New Roman" w:eastAsia="Times New Roman" w:hAnsi="Times New Roman" w:cs="Times New Roman"/>
          <w:color w:val="0E101A"/>
          <w:lang w:eastAsia="en-GB"/>
        </w:rPr>
      </w:pPr>
      <w:r w:rsidRPr="006929B6">
        <w:rPr>
          <w:rFonts w:ascii="Times New Roman" w:eastAsia="Times New Roman" w:hAnsi="Times New Roman" w:cs="Times New Roman"/>
          <w:color w:val="0E101A"/>
          <w:lang w:eastAsia="en-GB"/>
        </w:rPr>
        <w:t>Verifying those aptitudes are compatible with the company's philosophy is the starting point for a profitable working relationship. Only after this has been done is it time to assess knowledge and skills.</w:t>
      </w:r>
    </w:p>
    <w:p w14:paraId="0E64F6E0" w14:textId="060FFF63" w:rsidR="00EC39A1" w:rsidRPr="00537142" w:rsidRDefault="009973E3" w:rsidP="00EC39A1">
      <w:pPr>
        <w:spacing w:line="360" w:lineRule="auto"/>
        <w:jc w:val="both"/>
        <w:rPr>
          <w:rFonts w:ascii="Times New Roman" w:eastAsia="Times New Roman" w:hAnsi="Times New Roman" w:cs="Times New Roman"/>
          <w:color w:val="0E101A"/>
          <w:lang w:eastAsia="en-GB"/>
        </w:rPr>
      </w:pPr>
      <w:r w:rsidRPr="009973E3">
        <w:rPr>
          <w:rFonts w:ascii="Times New Roman" w:eastAsia="Times New Roman" w:hAnsi="Times New Roman" w:cs="Times New Roman"/>
          <w:color w:val="0E101A"/>
          <w:lang w:eastAsia="en-GB"/>
        </w:rPr>
        <w:t>Oxf</w:t>
      </w:r>
      <w:r w:rsidR="00587BF0">
        <w:rPr>
          <w:rFonts w:ascii="Times New Roman" w:eastAsia="Times New Roman" w:hAnsi="Times New Roman" w:cs="Times New Roman"/>
          <w:color w:val="0E101A"/>
          <w:lang w:eastAsia="en-GB"/>
        </w:rPr>
        <w:t>am</w:t>
      </w:r>
      <w:r w:rsidRPr="009973E3">
        <w:rPr>
          <w:rFonts w:ascii="Times New Roman" w:eastAsia="Times New Roman" w:hAnsi="Times New Roman" w:cs="Times New Roman"/>
          <w:color w:val="0E101A"/>
          <w:lang w:eastAsia="en-GB"/>
        </w:rPr>
        <w:t xml:space="preserve"> is dedicated to preventing financial malfeasance, all workplace harassment, including sexual exploitation and abuse</w:t>
      </w:r>
      <w:r w:rsidR="00F20443" w:rsidRPr="00F20443">
        <w:rPr>
          <w:rFonts w:ascii="Times New Roman" w:eastAsia="Times New Roman" w:hAnsi="Times New Roman" w:cs="Times New Roman"/>
          <w:color w:val="0E101A"/>
          <w:lang w:eastAsia="en-GB"/>
        </w:rPr>
        <w:t>, lack of integrity, as well as supporting the well-being of the children, adults, and beneficiaries with whom it works.</w:t>
      </w:r>
      <w:r w:rsidR="00F20443">
        <w:rPr>
          <w:rFonts w:ascii="Times New Roman" w:eastAsia="Times New Roman" w:hAnsi="Times New Roman" w:cs="Times New Roman"/>
          <w:color w:val="0E101A"/>
          <w:lang w:eastAsia="en-GB"/>
        </w:rPr>
        <w:t xml:space="preserve"> </w:t>
      </w:r>
      <w:r w:rsidR="00F20443" w:rsidRPr="00F20443">
        <w:rPr>
          <w:rFonts w:ascii="Times New Roman" w:eastAsia="Times New Roman" w:hAnsi="Times New Roman" w:cs="Times New Roman"/>
          <w:color w:val="0E101A"/>
          <w:lang w:eastAsia="en-GB"/>
        </w:rPr>
        <w:t>Oxf</w:t>
      </w:r>
      <w:r w:rsidR="00587BF0">
        <w:rPr>
          <w:rFonts w:ascii="Times New Roman" w:eastAsia="Times New Roman" w:hAnsi="Times New Roman" w:cs="Times New Roman"/>
          <w:color w:val="0E101A"/>
          <w:lang w:eastAsia="en-GB"/>
        </w:rPr>
        <w:t>am</w:t>
      </w:r>
      <w:r w:rsidR="00F20443" w:rsidRPr="00F20443">
        <w:rPr>
          <w:rFonts w:ascii="Times New Roman" w:eastAsia="Times New Roman" w:hAnsi="Times New Roman" w:cs="Times New Roman"/>
          <w:color w:val="0E101A"/>
          <w:lang w:eastAsia="en-GB"/>
        </w:rPr>
        <w:t xml:space="preserve"> expects all employees and volunteers to share this commitment by adhering to the corporate code of conduct.</w:t>
      </w:r>
      <w:r w:rsidR="00F20443">
        <w:rPr>
          <w:rFonts w:ascii="Times New Roman" w:eastAsia="Times New Roman" w:hAnsi="Times New Roman" w:cs="Times New Roman"/>
          <w:color w:val="0E101A"/>
          <w:lang w:eastAsia="en-GB"/>
        </w:rPr>
        <w:t xml:space="preserve"> </w:t>
      </w:r>
      <w:r w:rsidR="00EC39A1" w:rsidRPr="00537142">
        <w:rPr>
          <w:rFonts w:ascii="Times New Roman" w:eastAsia="Times New Roman" w:hAnsi="Times New Roman" w:cs="Times New Roman"/>
          <w:color w:val="0E101A"/>
          <w:lang w:eastAsia="en-GB"/>
        </w:rPr>
        <w:t>For Oxf</w:t>
      </w:r>
      <w:r w:rsidR="00587BF0">
        <w:rPr>
          <w:rFonts w:ascii="Times New Roman" w:eastAsia="Times New Roman" w:hAnsi="Times New Roman" w:cs="Times New Roman"/>
          <w:color w:val="0E101A"/>
          <w:lang w:eastAsia="en-GB"/>
        </w:rPr>
        <w:t>am</w:t>
      </w:r>
      <w:r w:rsidR="00EC39A1" w:rsidRPr="00537142">
        <w:rPr>
          <w:rFonts w:ascii="Times New Roman" w:eastAsia="Times New Roman" w:hAnsi="Times New Roman" w:cs="Times New Roman"/>
          <w:color w:val="0E101A"/>
          <w:lang w:eastAsia="en-GB"/>
        </w:rPr>
        <w:t>, only those who demonstrate and share the values of the company can aspire to work in the group; appropriate levels of training are offered depending on the post taken up, and each worker/volunteer must ensure that they understand the organisation's safeguarding policies.</w:t>
      </w:r>
    </w:p>
    <w:p w14:paraId="38CC6451" w14:textId="40EF2495" w:rsidR="00EC39A1" w:rsidRPr="00DB42F8" w:rsidRDefault="00F20443" w:rsidP="00EC39A1">
      <w:pPr>
        <w:spacing w:line="360" w:lineRule="auto"/>
        <w:jc w:val="both"/>
        <w:rPr>
          <w:rFonts w:ascii="Times New Roman" w:eastAsia="Times New Roman" w:hAnsi="Times New Roman" w:cs="Times New Roman"/>
          <w:color w:val="0E101A"/>
          <w:lang w:eastAsia="en-GB"/>
        </w:rPr>
      </w:pPr>
      <w:r w:rsidRPr="00F20443">
        <w:rPr>
          <w:rFonts w:ascii="Times New Roman" w:eastAsia="Times New Roman" w:hAnsi="Times New Roman" w:cs="Times New Roman"/>
          <w:color w:val="0E101A"/>
          <w:lang w:eastAsia="en-GB"/>
        </w:rPr>
        <w:t>Oxf</w:t>
      </w:r>
      <w:r w:rsidR="00587BF0">
        <w:rPr>
          <w:rFonts w:ascii="Times New Roman" w:eastAsia="Times New Roman" w:hAnsi="Times New Roman" w:cs="Times New Roman"/>
          <w:color w:val="0E101A"/>
          <w:lang w:eastAsia="en-GB"/>
        </w:rPr>
        <w:t>am</w:t>
      </w:r>
      <w:r w:rsidRPr="00F20443">
        <w:rPr>
          <w:rFonts w:ascii="Times New Roman" w:eastAsia="Times New Roman" w:hAnsi="Times New Roman" w:cs="Times New Roman"/>
          <w:color w:val="0E101A"/>
          <w:lang w:eastAsia="en-GB"/>
        </w:rPr>
        <w:t xml:space="preserve"> promotes diversity and gender equality within the company and invites people to apply to join the team.</w:t>
      </w:r>
      <w:r>
        <w:rPr>
          <w:rFonts w:ascii="Times New Roman" w:eastAsia="Times New Roman" w:hAnsi="Times New Roman" w:cs="Times New Roman"/>
          <w:color w:val="0E101A"/>
          <w:lang w:eastAsia="en-GB"/>
        </w:rPr>
        <w:t xml:space="preserve"> </w:t>
      </w:r>
      <w:r w:rsidRPr="00F20443">
        <w:rPr>
          <w:rFonts w:ascii="Times New Roman" w:eastAsia="Times New Roman" w:hAnsi="Times New Roman" w:cs="Times New Roman"/>
          <w:color w:val="0E101A"/>
          <w:lang w:eastAsia="en-GB"/>
        </w:rPr>
        <w:t>The economic destruction produced by the Covid 19 outbreak is not showing any signs of slowing down</w:t>
      </w:r>
      <w:r w:rsidR="00EC39A1" w:rsidRPr="00DB42F8">
        <w:rPr>
          <w:rFonts w:ascii="Times New Roman" w:eastAsia="Times New Roman" w:hAnsi="Times New Roman" w:cs="Times New Roman"/>
          <w:color w:val="0E101A"/>
          <w:lang w:eastAsia="en-GB"/>
        </w:rPr>
        <w:t xml:space="preserve"> and Oxf</w:t>
      </w:r>
      <w:r w:rsidR="00587BF0">
        <w:rPr>
          <w:rFonts w:ascii="Times New Roman" w:eastAsia="Times New Roman" w:hAnsi="Times New Roman" w:cs="Times New Roman"/>
          <w:color w:val="0E101A"/>
          <w:lang w:eastAsia="en-GB"/>
        </w:rPr>
        <w:t>am</w:t>
      </w:r>
      <w:r w:rsidR="00EC39A1" w:rsidRPr="00DB42F8">
        <w:rPr>
          <w:rFonts w:ascii="Times New Roman" w:eastAsia="Times New Roman" w:hAnsi="Times New Roman" w:cs="Times New Roman"/>
          <w:color w:val="0E101A"/>
          <w:lang w:eastAsia="en-GB"/>
        </w:rPr>
        <w:t xml:space="preserve"> predicts that global poverty and inequality will increase dramatically. Based on these predictions, Oxf</w:t>
      </w:r>
      <w:r w:rsidR="00587BF0">
        <w:rPr>
          <w:rFonts w:ascii="Times New Roman" w:eastAsia="Times New Roman" w:hAnsi="Times New Roman" w:cs="Times New Roman"/>
          <w:color w:val="0E101A"/>
          <w:lang w:eastAsia="en-GB"/>
        </w:rPr>
        <w:t xml:space="preserve">am </w:t>
      </w:r>
      <w:r w:rsidR="00EC39A1" w:rsidRPr="00DB42F8">
        <w:rPr>
          <w:rFonts w:ascii="Times New Roman" w:eastAsia="Times New Roman" w:hAnsi="Times New Roman" w:cs="Times New Roman"/>
          <w:color w:val="0E101A"/>
          <w:lang w:eastAsia="en-GB"/>
        </w:rPr>
        <w:t>argues that there will be a need to implement universal social protection measures that affect unemployment support, financial support for children and families, and any public transfers to help families cope with losses and vulnerability. According to Oxf</w:t>
      </w:r>
      <w:r w:rsidR="00587BF0">
        <w:rPr>
          <w:rFonts w:ascii="Times New Roman" w:eastAsia="Times New Roman" w:hAnsi="Times New Roman" w:cs="Times New Roman"/>
          <w:color w:val="0E101A"/>
          <w:lang w:eastAsia="en-GB"/>
        </w:rPr>
        <w:t>am</w:t>
      </w:r>
      <w:r w:rsidR="00EC39A1" w:rsidRPr="00DB42F8">
        <w:rPr>
          <w:rFonts w:ascii="Times New Roman" w:eastAsia="Times New Roman" w:hAnsi="Times New Roman" w:cs="Times New Roman"/>
          <w:color w:val="0E101A"/>
          <w:lang w:eastAsia="en-GB"/>
        </w:rPr>
        <w:t xml:space="preserve">, more prosperous nations will need to support poorer ones financially. </w:t>
      </w:r>
    </w:p>
    <w:p w14:paraId="14315769" w14:textId="1CB60B20" w:rsidR="00EC39A1" w:rsidRDefault="00EC39A1" w:rsidP="00EC39A1">
      <w:pPr>
        <w:spacing w:line="360" w:lineRule="auto"/>
        <w:jc w:val="both"/>
        <w:rPr>
          <w:rFonts w:ascii="Times New Roman" w:eastAsia="Times New Roman" w:hAnsi="Times New Roman" w:cs="Times New Roman"/>
          <w:color w:val="0E101A"/>
          <w:lang w:eastAsia="en-GB"/>
        </w:rPr>
      </w:pPr>
      <w:r w:rsidRPr="00DB42F8">
        <w:rPr>
          <w:rFonts w:ascii="Times New Roman" w:eastAsia="Times New Roman" w:hAnsi="Times New Roman" w:cs="Times New Roman"/>
          <w:color w:val="0E101A"/>
          <w:lang w:eastAsia="en-GB"/>
        </w:rPr>
        <w:t xml:space="preserve">The pandemic has created great difficulties for the </w:t>
      </w:r>
      <w:r>
        <w:rPr>
          <w:rFonts w:ascii="Times New Roman" w:eastAsia="Times New Roman" w:hAnsi="Times New Roman" w:cs="Times New Roman"/>
          <w:color w:val="0E101A"/>
          <w:lang w:eastAsia="en-GB"/>
        </w:rPr>
        <w:t>ONG</w:t>
      </w:r>
      <w:r w:rsidRPr="00DB42F8">
        <w:rPr>
          <w:rFonts w:ascii="Times New Roman" w:eastAsia="Times New Roman" w:hAnsi="Times New Roman" w:cs="Times New Roman"/>
          <w:color w:val="0E101A"/>
          <w:lang w:eastAsia="en-GB"/>
        </w:rPr>
        <w:t xml:space="preserve"> in terms of funding and support. However, despite this,' the organisation has continued to operate by making changes and giving priority to new emergencies such as strengthening the services of cultural language mediation and activate remote services to inform citizens in need properly' and communities' on the regulations to combat the virus to reduce the spread.</w:t>
      </w:r>
    </w:p>
    <w:p w14:paraId="0ED57EB4" w14:textId="77777777" w:rsidR="00157E5B" w:rsidRDefault="00157E5B" w:rsidP="00EC39A1">
      <w:pPr>
        <w:spacing w:line="360" w:lineRule="auto"/>
        <w:jc w:val="both"/>
        <w:rPr>
          <w:rFonts w:ascii="Times New Roman" w:eastAsia="Times New Roman" w:hAnsi="Times New Roman" w:cs="Times New Roman"/>
          <w:color w:val="0E101A"/>
          <w:lang w:eastAsia="en-GB"/>
        </w:rPr>
      </w:pPr>
    </w:p>
    <w:p w14:paraId="43F324C5" w14:textId="77777777" w:rsidR="00EC39A1" w:rsidRDefault="00EC39A1" w:rsidP="00EC39A1">
      <w:pPr>
        <w:spacing w:line="360" w:lineRule="auto"/>
        <w:jc w:val="both"/>
        <w:rPr>
          <w:rFonts w:ascii="Times New Roman" w:eastAsia="Times New Roman" w:hAnsi="Times New Roman" w:cs="Times New Roman"/>
          <w:color w:val="0E101A"/>
          <w:lang w:eastAsia="en-GB"/>
        </w:rPr>
      </w:pPr>
    </w:p>
    <w:p w14:paraId="7B983962" w14:textId="77777777" w:rsidR="00EC39A1" w:rsidRPr="0066060C" w:rsidRDefault="00EC39A1" w:rsidP="00EC39A1">
      <w:pPr>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Management theories</w:t>
      </w:r>
    </w:p>
    <w:p w14:paraId="19DE4F14" w14:textId="77777777" w:rsidR="00EC39A1" w:rsidRPr="00AD15F9" w:rsidRDefault="00EC39A1" w:rsidP="00EC39A1">
      <w:pPr>
        <w:rPr>
          <w:rFonts w:ascii="Times New Roman" w:eastAsia="Times New Roman" w:hAnsi="Times New Roman" w:cs="Times New Roman"/>
          <w:color w:val="0E101A"/>
          <w:lang w:eastAsia="en-GB"/>
        </w:rPr>
      </w:pPr>
    </w:p>
    <w:p w14:paraId="05E3B2B8" w14:textId="5766321A" w:rsidR="00EC39A1" w:rsidRPr="00AD15F9" w:rsidRDefault="00EC39A1" w:rsidP="00EC39A1">
      <w:pPr>
        <w:spacing w:line="360" w:lineRule="auto"/>
        <w:jc w:val="both"/>
        <w:rPr>
          <w:rFonts w:ascii="Times New Roman" w:eastAsia="Times New Roman" w:hAnsi="Times New Roman" w:cs="Times New Roman"/>
          <w:color w:val="0E101A"/>
          <w:lang w:eastAsia="en-GB"/>
        </w:rPr>
      </w:pPr>
      <w:r w:rsidRPr="00AD15F9">
        <w:rPr>
          <w:rFonts w:ascii="Times New Roman" w:eastAsia="Times New Roman" w:hAnsi="Times New Roman" w:cs="Times New Roman"/>
          <w:color w:val="0E101A"/>
          <w:lang w:eastAsia="en-GB"/>
        </w:rPr>
        <w:t xml:space="preserve">There has been much debate over the years about the right or best approach to running a business. </w:t>
      </w:r>
      <w:r w:rsidR="00C739CB" w:rsidRPr="00C739CB">
        <w:rPr>
          <w:rFonts w:ascii="Times New Roman" w:eastAsia="Times New Roman" w:hAnsi="Times New Roman" w:cs="Times New Roman"/>
          <w:color w:val="0E101A"/>
          <w:lang w:eastAsia="en-GB"/>
        </w:rPr>
        <w:t>Some claim that a specific method is required to ensure that employees deliver their best work and meet organisational goals. In contrast, others argue that a combination of approaches is better for productivity and managerial excellence.</w:t>
      </w:r>
      <w:r w:rsidR="00C739CB" w:rsidRPr="00AD15F9">
        <w:rPr>
          <w:rFonts w:ascii="Times New Roman" w:eastAsia="Times New Roman" w:hAnsi="Times New Roman" w:cs="Times New Roman"/>
          <w:color w:val="0E101A"/>
          <w:lang w:eastAsia="en-GB"/>
        </w:rPr>
        <w:t xml:space="preserve"> </w:t>
      </w:r>
      <w:r w:rsidR="00C739CB" w:rsidRPr="00C739CB">
        <w:rPr>
          <w:rFonts w:ascii="Times New Roman" w:eastAsia="Times New Roman" w:hAnsi="Times New Roman" w:cs="Times New Roman"/>
          <w:color w:val="0E101A"/>
          <w:lang w:eastAsia="en-GB"/>
        </w:rPr>
        <w:t xml:space="preserve">It is well understood that </w:t>
      </w:r>
      <w:r w:rsidR="00C739CB" w:rsidRPr="00C739CB">
        <w:rPr>
          <w:rFonts w:ascii="Times New Roman" w:eastAsia="Times New Roman" w:hAnsi="Times New Roman" w:cs="Times New Roman"/>
          <w:color w:val="0E101A"/>
          <w:lang w:eastAsia="en-GB"/>
        </w:rPr>
        <w:lastRenderedPageBreak/>
        <w:t>managerial functions, whether planning, organising, motivating, managing personnel, or controlling, are comparable in every organisation and at every level.</w:t>
      </w:r>
      <w:r w:rsidR="00C739CB">
        <w:rPr>
          <w:rFonts w:ascii="Times New Roman" w:eastAsia="Times New Roman" w:hAnsi="Times New Roman" w:cs="Times New Roman"/>
          <w:color w:val="0E101A"/>
          <w:lang w:eastAsia="en-GB"/>
        </w:rPr>
        <w:t xml:space="preserve"> </w:t>
      </w:r>
      <w:r w:rsidRPr="00AD15F9">
        <w:rPr>
          <w:rFonts w:ascii="Times New Roman" w:eastAsia="Times New Roman" w:hAnsi="Times New Roman" w:cs="Times New Roman"/>
          <w:color w:val="0E101A"/>
          <w:lang w:eastAsia="en-GB"/>
        </w:rPr>
        <w:t>Following Hick and Gullet (1981), all managers and supervisors have the same responsibilities and duties regardless of the type of organisation.</w:t>
      </w:r>
    </w:p>
    <w:p w14:paraId="78CCD85D" w14:textId="3DFCF100" w:rsidR="00EC39A1" w:rsidRPr="00AD15F9" w:rsidRDefault="00C739CB" w:rsidP="00EC39A1">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According to Koontz and O'Donnell (1980), we may therefore talk about managerial universality, which means that functions can be transferred from one organisation to the next and from one country to the next.</w:t>
      </w:r>
      <w:r>
        <w:rPr>
          <w:rFonts w:ascii="Times New Roman" w:eastAsia="Times New Roman" w:hAnsi="Times New Roman" w:cs="Times New Roman"/>
          <w:color w:val="0E101A"/>
          <w:lang w:eastAsia="en-GB"/>
        </w:rPr>
        <w:t xml:space="preserve"> </w:t>
      </w:r>
      <w:r w:rsidR="00EC39A1" w:rsidRPr="00AD15F9">
        <w:rPr>
          <w:rFonts w:ascii="Times New Roman" w:eastAsia="Times New Roman" w:hAnsi="Times New Roman" w:cs="Times New Roman"/>
          <w:color w:val="0E101A"/>
          <w:lang w:eastAsia="en-GB"/>
        </w:rPr>
        <w:t>According to Lawal (2012), Theory and practice are the two components on which management is based; more accurate is the definition of Inyang</w:t>
      </w:r>
      <w:r w:rsidR="00EC39A1">
        <w:rPr>
          <w:rFonts w:ascii="Times New Roman" w:eastAsia="Times New Roman" w:hAnsi="Times New Roman" w:cs="Times New Roman"/>
          <w:color w:val="0E101A"/>
          <w:lang w:eastAsia="en-GB"/>
        </w:rPr>
        <w:t xml:space="preserve"> </w:t>
      </w:r>
      <w:r w:rsidR="00EC39A1" w:rsidRPr="00AD15F9">
        <w:rPr>
          <w:rFonts w:ascii="Times New Roman" w:eastAsia="Times New Roman" w:hAnsi="Times New Roman" w:cs="Times New Roman"/>
          <w:color w:val="0E101A"/>
          <w:lang w:eastAsia="en-GB"/>
        </w:rPr>
        <w:t xml:space="preserve">(2008), </w:t>
      </w:r>
      <w:r w:rsidRPr="00C739CB">
        <w:rPr>
          <w:rFonts w:ascii="Times New Roman" w:eastAsia="Times New Roman" w:hAnsi="Times New Roman" w:cs="Times New Roman"/>
          <w:color w:val="0E101A"/>
          <w:lang w:eastAsia="en-GB"/>
        </w:rPr>
        <w:t xml:space="preserve">who believes that management theory is the foundation for good management </w:t>
      </w:r>
      <w:proofErr w:type="gramStart"/>
      <w:r w:rsidRPr="00C739CB">
        <w:rPr>
          <w:rFonts w:ascii="Times New Roman" w:eastAsia="Times New Roman" w:hAnsi="Times New Roman" w:cs="Times New Roman"/>
          <w:color w:val="0E101A"/>
          <w:lang w:eastAsia="en-GB"/>
        </w:rPr>
        <w:t>practice.</w:t>
      </w:r>
      <w:r w:rsidR="00EC39A1" w:rsidRPr="00AD15F9">
        <w:rPr>
          <w:rFonts w:ascii="Times New Roman" w:eastAsia="Times New Roman" w:hAnsi="Times New Roman" w:cs="Times New Roman"/>
          <w:color w:val="0E101A"/>
          <w:lang w:eastAsia="en-GB"/>
        </w:rPr>
        <w:t>.</w:t>
      </w:r>
      <w:proofErr w:type="gramEnd"/>
      <w:r w:rsidR="00EC39A1" w:rsidRPr="00AD15F9">
        <w:rPr>
          <w:rFonts w:ascii="Times New Roman" w:eastAsia="Times New Roman" w:hAnsi="Times New Roman" w:cs="Times New Roman"/>
          <w:color w:val="0E101A"/>
          <w:lang w:eastAsia="en-GB"/>
        </w:rPr>
        <w:t xml:space="preserve"> Management practice is nothing else the transformation of management theories and knowledge into actions that will efficiently achieve business objectives.</w:t>
      </w:r>
    </w:p>
    <w:p w14:paraId="659554B1" w14:textId="747AE253" w:rsidR="00EC39A1" w:rsidRDefault="00EC39A1" w:rsidP="00EC39A1">
      <w:pPr>
        <w:spacing w:line="360" w:lineRule="auto"/>
        <w:jc w:val="both"/>
        <w:rPr>
          <w:rFonts w:ascii="Times New Roman" w:eastAsia="Times New Roman" w:hAnsi="Times New Roman" w:cs="Times New Roman"/>
          <w:color w:val="0E101A"/>
          <w:lang w:eastAsia="en-GB"/>
        </w:rPr>
      </w:pPr>
      <w:r w:rsidRPr="00AD15F9">
        <w:rPr>
          <w:rFonts w:ascii="Times New Roman" w:eastAsia="Times New Roman" w:hAnsi="Times New Roman" w:cs="Times New Roman"/>
          <w:color w:val="0E101A"/>
          <w:lang w:eastAsia="en-GB"/>
        </w:rPr>
        <w:t>Following the thinking of Stoner (1978), we can therefore state that every manager needs to be up to date with existing management theory if he wants her management practice to be relevant and thriving within the company.</w:t>
      </w:r>
    </w:p>
    <w:p w14:paraId="29497A06" w14:textId="77777777" w:rsidR="00157E5B" w:rsidRDefault="00157E5B" w:rsidP="00EC39A1">
      <w:pPr>
        <w:spacing w:line="360" w:lineRule="auto"/>
        <w:jc w:val="both"/>
        <w:rPr>
          <w:rFonts w:ascii="Times New Roman" w:eastAsia="Times New Roman" w:hAnsi="Times New Roman" w:cs="Times New Roman"/>
          <w:color w:val="0E101A"/>
          <w:lang w:eastAsia="en-GB"/>
        </w:rPr>
      </w:pPr>
    </w:p>
    <w:p w14:paraId="2CAD83BB" w14:textId="02DAF301" w:rsidR="00157E5B" w:rsidRPr="0066060C" w:rsidRDefault="00157E5B" w:rsidP="00EC39A1">
      <w:pPr>
        <w:spacing w:line="360" w:lineRule="auto"/>
        <w:jc w:val="both"/>
        <w:rPr>
          <w:rFonts w:ascii="Times New Roman" w:eastAsia="Times New Roman" w:hAnsi="Times New Roman" w:cs="Times New Roman"/>
          <w:color w:val="0E101A"/>
          <w:sz w:val="28"/>
          <w:szCs w:val="28"/>
          <w:lang w:eastAsia="en-GB"/>
        </w:rPr>
      </w:pPr>
      <w:r w:rsidRPr="0066060C">
        <w:rPr>
          <w:rFonts w:ascii="Times New Roman" w:eastAsia="Times New Roman" w:hAnsi="Times New Roman" w:cs="Times New Roman"/>
          <w:b/>
          <w:bCs/>
          <w:color w:val="0E101A"/>
          <w:sz w:val="28"/>
          <w:szCs w:val="28"/>
          <w:lang w:eastAsia="en-GB"/>
        </w:rPr>
        <w:t>Scientific Theory</w:t>
      </w:r>
    </w:p>
    <w:p w14:paraId="00D9E89D" w14:textId="469CF0A2" w:rsidR="00EC39A1" w:rsidRDefault="00C739CB" w:rsidP="00EC39A1">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 xml:space="preserve">Classical Theory is a theory that emphasises the organisation rather than the people who work there. Human beings are considered as various components/parts of the organisation, which is viewed as a </w:t>
      </w:r>
      <w:proofErr w:type="gramStart"/>
      <w:r w:rsidRPr="00C739CB">
        <w:rPr>
          <w:rFonts w:ascii="Times New Roman" w:eastAsia="Times New Roman" w:hAnsi="Times New Roman" w:cs="Times New Roman"/>
          <w:color w:val="0E101A"/>
          <w:lang w:eastAsia="en-GB"/>
        </w:rPr>
        <w:t>machine.</w:t>
      </w:r>
      <w:r w:rsidR="00EC39A1" w:rsidRPr="00F74472">
        <w:rPr>
          <w:rFonts w:ascii="Times New Roman" w:eastAsia="Times New Roman" w:hAnsi="Times New Roman" w:cs="Times New Roman"/>
          <w:color w:val="0E101A"/>
          <w:lang w:eastAsia="en-GB"/>
        </w:rPr>
        <w:t>.</w:t>
      </w:r>
      <w:proofErr w:type="gramEnd"/>
      <w:r w:rsidR="00EC39A1" w:rsidRPr="00F74472">
        <w:rPr>
          <w:rFonts w:ascii="Times New Roman" w:eastAsia="Times New Roman" w:hAnsi="Times New Roman" w:cs="Times New Roman"/>
          <w:color w:val="0E101A"/>
          <w:lang w:eastAsia="en-GB"/>
        </w:rPr>
        <w:t xml:space="preserve"> Scientific, administrative, and bureaucratic management are all part of the traditional method.</w:t>
      </w:r>
    </w:p>
    <w:p w14:paraId="42BD7446" w14:textId="77777777" w:rsidR="00EC39A1" w:rsidRPr="00F74472" w:rsidRDefault="00EC39A1" w:rsidP="00EC39A1">
      <w:pPr>
        <w:spacing w:line="360" w:lineRule="auto"/>
        <w:jc w:val="both"/>
        <w:rPr>
          <w:rFonts w:ascii="Times New Roman" w:eastAsia="Times New Roman" w:hAnsi="Times New Roman" w:cs="Times New Roman"/>
          <w:color w:val="0E101A"/>
          <w:lang w:eastAsia="en-GB"/>
        </w:rPr>
      </w:pPr>
      <w:r w:rsidRPr="00F74472">
        <w:rPr>
          <w:rFonts w:ascii="Times New Roman" w:eastAsia="Times New Roman" w:hAnsi="Times New Roman" w:cs="Times New Roman"/>
          <w:color w:val="0E101A"/>
          <w:lang w:eastAsia="en-GB"/>
        </w:rPr>
        <w:t xml:space="preserve">Professes a school of management philosophy centred on the assumption that employees' primary wants are economical and physical, and that social needs and job happiness are non-existent or insignificant. </w:t>
      </w:r>
    </w:p>
    <w:p w14:paraId="792285D5" w14:textId="77777777" w:rsidR="00EC39A1" w:rsidRPr="00F74472" w:rsidRDefault="00EC39A1" w:rsidP="00EC39A1">
      <w:pPr>
        <w:spacing w:line="360" w:lineRule="auto"/>
        <w:jc w:val="both"/>
        <w:rPr>
          <w:rFonts w:ascii="Times New Roman" w:eastAsia="Times New Roman" w:hAnsi="Times New Roman" w:cs="Times New Roman"/>
          <w:color w:val="0E101A"/>
          <w:lang w:eastAsia="en-GB"/>
        </w:rPr>
      </w:pPr>
      <w:r w:rsidRPr="00F74472">
        <w:rPr>
          <w:rFonts w:ascii="Times New Roman" w:eastAsia="Times New Roman" w:hAnsi="Times New Roman" w:cs="Times New Roman"/>
          <w:color w:val="0E101A"/>
          <w:lang w:eastAsia="en-GB"/>
        </w:rPr>
        <w:t xml:space="preserve">It promotes a high level of worker specialisation, centralised decision-making, and profit maximisation. </w:t>
      </w:r>
    </w:p>
    <w:p w14:paraId="3C7530F8" w14:textId="77777777" w:rsidR="00EC39A1" w:rsidRPr="00F74472" w:rsidRDefault="00EC39A1" w:rsidP="00EC39A1">
      <w:pPr>
        <w:spacing w:line="360" w:lineRule="auto"/>
        <w:jc w:val="both"/>
        <w:rPr>
          <w:rFonts w:ascii="Times New Roman" w:eastAsia="Times New Roman" w:hAnsi="Times New Roman" w:cs="Times New Roman"/>
          <w:color w:val="0E101A"/>
          <w:lang w:eastAsia="en-GB"/>
        </w:rPr>
      </w:pPr>
      <w:r w:rsidRPr="00F74472">
        <w:rPr>
          <w:rFonts w:ascii="Times New Roman" w:eastAsia="Times New Roman" w:hAnsi="Times New Roman" w:cs="Times New Roman"/>
          <w:color w:val="0E101A"/>
          <w:lang w:eastAsia="en-GB"/>
        </w:rPr>
        <w:t>People Are Rational. People will think about the possibilities rationally.</w:t>
      </w:r>
    </w:p>
    <w:p w14:paraId="1FE43551" w14:textId="77777777" w:rsidR="00157E5B" w:rsidRDefault="00157E5B" w:rsidP="00EC39A1">
      <w:pPr>
        <w:spacing w:line="360" w:lineRule="auto"/>
        <w:jc w:val="both"/>
        <w:rPr>
          <w:rFonts w:ascii="Times New Roman" w:eastAsia="Times New Roman" w:hAnsi="Times New Roman" w:cs="Times New Roman"/>
          <w:color w:val="0E101A"/>
          <w:lang w:eastAsia="en-GB"/>
        </w:rPr>
      </w:pPr>
    </w:p>
    <w:p w14:paraId="5C28ED8B" w14:textId="0D9FDA86" w:rsidR="00157E5B" w:rsidRPr="00157E5B" w:rsidRDefault="00157E5B" w:rsidP="00EC39A1">
      <w:pPr>
        <w:spacing w:line="360" w:lineRule="auto"/>
        <w:jc w:val="both"/>
        <w:rPr>
          <w:rFonts w:ascii="Times New Roman" w:eastAsia="Times New Roman" w:hAnsi="Times New Roman" w:cs="Times New Roman"/>
          <w:b/>
          <w:bCs/>
          <w:color w:val="0E101A"/>
          <w:sz w:val="28"/>
          <w:szCs w:val="28"/>
          <w:lang w:eastAsia="en-GB"/>
        </w:rPr>
      </w:pPr>
      <w:r w:rsidRPr="00157E5B">
        <w:rPr>
          <w:rFonts w:ascii="Times New Roman" w:eastAsia="Times New Roman" w:hAnsi="Times New Roman" w:cs="Times New Roman"/>
          <w:b/>
          <w:bCs/>
          <w:color w:val="0E101A"/>
          <w:sz w:val="28"/>
          <w:szCs w:val="28"/>
          <w:lang w:eastAsia="en-GB"/>
        </w:rPr>
        <w:t>Taylorism</w:t>
      </w:r>
    </w:p>
    <w:p w14:paraId="332401CF" w14:textId="61217621" w:rsidR="00EC39A1" w:rsidRPr="00C629D4" w:rsidRDefault="00C739CB" w:rsidP="00EC39A1">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This school's primary goal is to boost productivity via improving efficiency</w:t>
      </w:r>
      <w:r w:rsidR="00EC39A1" w:rsidRPr="00F74472">
        <w:rPr>
          <w:rFonts w:ascii="Times New Roman" w:eastAsia="Times New Roman" w:hAnsi="Times New Roman" w:cs="Times New Roman"/>
          <w:color w:val="0E101A"/>
          <w:lang w:eastAsia="en-GB"/>
        </w:rPr>
        <w:t>. Taylor was the first proponent of this thought to be followed by collaborators such as Henryk.</w:t>
      </w:r>
      <w:r w:rsidR="00EC39A1">
        <w:rPr>
          <w:rFonts w:ascii="Times New Roman" w:eastAsia="Times New Roman" w:hAnsi="Times New Roman" w:cs="Times New Roman"/>
          <w:color w:val="0E101A"/>
          <w:lang w:eastAsia="en-GB"/>
        </w:rPr>
        <w:t xml:space="preserve"> </w:t>
      </w:r>
      <w:r w:rsidR="00EC39A1" w:rsidRPr="00F74472">
        <w:rPr>
          <w:rFonts w:ascii="Times New Roman" w:eastAsia="Times New Roman" w:hAnsi="Times New Roman" w:cs="Times New Roman"/>
          <w:color w:val="0E101A"/>
          <w:lang w:eastAsia="en-GB"/>
        </w:rPr>
        <w:t xml:space="preserve">Gantt, Frank Lillian </w:t>
      </w:r>
      <w:proofErr w:type="gramStart"/>
      <w:r w:rsidR="00EC39A1" w:rsidRPr="00F74472">
        <w:rPr>
          <w:rFonts w:ascii="Times New Roman" w:eastAsia="Times New Roman" w:hAnsi="Times New Roman" w:cs="Times New Roman"/>
          <w:color w:val="0E101A"/>
          <w:lang w:eastAsia="en-GB"/>
        </w:rPr>
        <w:t>Gilbreth</w:t>
      </w:r>
      <w:proofErr w:type="gramEnd"/>
      <w:r w:rsidR="00EC39A1" w:rsidRPr="00F74472">
        <w:rPr>
          <w:rFonts w:ascii="Times New Roman" w:eastAsia="Times New Roman" w:hAnsi="Times New Roman" w:cs="Times New Roman"/>
          <w:color w:val="0E101A"/>
          <w:lang w:eastAsia="en-GB"/>
        </w:rPr>
        <w:t xml:space="preserve"> and Harrington Emerson ((</w:t>
      </w:r>
      <w:proofErr w:type="spellStart"/>
      <w:r w:rsidR="00EC39A1" w:rsidRPr="00F74472">
        <w:rPr>
          <w:rFonts w:ascii="Times New Roman" w:eastAsia="Times New Roman" w:hAnsi="Times New Roman" w:cs="Times New Roman"/>
          <w:color w:val="0E101A"/>
          <w:lang w:eastAsia="en-GB"/>
        </w:rPr>
        <w:t>Kuye</w:t>
      </w:r>
      <w:proofErr w:type="spellEnd"/>
      <w:r w:rsidR="00EC39A1" w:rsidRPr="00F74472">
        <w:rPr>
          <w:rFonts w:ascii="Times New Roman" w:eastAsia="Times New Roman" w:hAnsi="Times New Roman" w:cs="Times New Roman"/>
          <w:color w:val="0E101A"/>
          <w:lang w:eastAsia="en-GB"/>
        </w:rPr>
        <w:t xml:space="preserve">, </w:t>
      </w:r>
      <w:proofErr w:type="spellStart"/>
      <w:r w:rsidR="00EC39A1" w:rsidRPr="00F74472">
        <w:rPr>
          <w:rFonts w:ascii="Times New Roman" w:eastAsia="Times New Roman" w:hAnsi="Times New Roman" w:cs="Times New Roman"/>
          <w:color w:val="0E101A"/>
          <w:lang w:eastAsia="en-GB"/>
        </w:rPr>
        <w:t>Gbadamosi</w:t>
      </w:r>
      <w:proofErr w:type="spellEnd"/>
      <w:r w:rsidR="00EC39A1" w:rsidRPr="00F74472">
        <w:rPr>
          <w:rFonts w:ascii="Times New Roman" w:eastAsia="Times New Roman" w:hAnsi="Times New Roman" w:cs="Times New Roman"/>
          <w:color w:val="0E101A"/>
          <w:lang w:eastAsia="en-GB"/>
        </w:rPr>
        <w:t xml:space="preserve"> and Adeoye, 2010; Lawal, 2012).</w:t>
      </w:r>
    </w:p>
    <w:p w14:paraId="0766433C" w14:textId="77777777" w:rsidR="00EC39A1" w:rsidRPr="007A0F89" w:rsidRDefault="00EC39A1" w:rsidP="00EC39A1">
      <w:pPr>
        <w:spacing w:line="360" w:lineRule="auto"/>
        <w:jc w:val="both"/>
        <w:rPr>
          <w:rFonts w:ascii="Times New Roman" w:eastAsia="Times New Roman" w:hAnsi="Times New Roman" w:cs="Times New Roman"/>
          <w:color w:val="0E101A"/>
          <w:lang w:eastAsia="en-GB"/>
        </w:rPr>
      </w:pPr>
      <w:r w:rsidRPr="007A0F89">
        <w:rPr>
          <w:rFonts w:ascii="Times New Roman" w:eastAsia="Times New Roman" w:hAnsi="Times New Roman" w:cs="Times New Roman"/>
          <w:color w:val="0E101A"/>
          <w:lang w:eastAsia="en-GB"/>
        </w:rPr>
        <w:t>Frederick Taylor was an English engineer. His critical work is Principles of Scientific Management of 1911 as a synthesis of many other writings.</w:t>
      </w:r>
    </w:p>
    <w:p w14:paraId="792E10E3" w14:textId="77777777" w:rsidR="00EC39A1" w:rsidRPr="007A0F89" w:rsidRDefault="00EC39A1" w:rsidP="00EC39A1">
      <w:pPr>
        <w:spacing w:line="360" w:lineRule="auto"/>
        <w:jc w:val="both"/>
        <w:rPr>
          <w:rFonts w:ascii="Times New Roman" w:eastAsia="Times New Roman" w:hAnsi="Times New Roman" w:cs="Times New Roman"/>
          <w:color w:val="0E101A"/>
          <w:lang w:eastAsia="en-GB"/>
        </w:rPr>
      </w:pPr>
      <w:r w:rsidRPr="007A0F89">
        <w:rPr>
          <w:rFonts w:ascii="Times New Roman" w:eastAsia="Times New Roman" w:hAnsi="Times New Roman" w:cs="Times New Roman"/>
          <w:color w:val="0E101A"/>
          <w:lang w:eastAsia="en-GB"/>
        </w:rPr>
        <w:lastRenderedPageBreak/>
        <w:t xml:space="preserve">He is the founder of the movement known as Scientific Management. </w:t>
      </w:r>
    </w:p>
    <w:p w14:paraId="774AC83A" w14:textId="77777777" w:rsidR="00EC39A1" w:rsidRPr="007A0F89" w:rsidRDefault="00EC39A1" w:rsidP="00EC39A1">
      <w:pPr>
        <w:spacing w:line="360" w:lineRule="auto"/>
        <w:jc w:val="both"/>
        <w:rPr>
          <w:rFonts w:ascii="Times New Roman" w:eastAsia="Times New Roman" w:hAnsi="Times New Roman" w:cs="Times New Roman"/>
          <w:color w:val="0E101A"/>
          <w:lang w:eastAsia="en-GB"/>
        </w:rPr>
      </w:pPr>
      <w:r w:rsidRPr="007A0F89">
        <w:rPr>
          <w:rFonts w:ascii="Times New Roman" w:eastAsia="Times New Roman" w:hAnsi="Times New Roman" w:cs="Times New Roman"/>
          <w:color w:val="0E101A"/>
          <w:lang w:eastAsia="en-GB"/>
        </w:rPr>
        <w:t>Taylor always wondered why there was so much animosity and inefficiency when it came to management and employees' mutual dependency; he supported the idea of the need to work together toward a common goal of growth for everyone.</w:t>
      </w:r>
    </w:p>
    <w:p w14:paraId="2BD89934" w14:textId="77777777" w:rsidR="00C739CB" w:rsidRPr="00C739CB" w:rsidRDefault="00C739CB" w:rsidP="00C739CB">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 xml:space="preserve">He presented four essential management principles: </w:t>
      </w:r>
    </w:p>
    <w:p w14:paraId="2F7A2773" w14:textId="77777777" w:rsidR="00C739CB" w:rsidRPr="00C739CB" w:rsidRDefault="00C739CB" w:rsidP="00C739CB">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 xml:space="preserve">1. The advancement of natural work science. </w:t>
      </w:r>
    </w:p>
    <w:p w14:paraId="7C482C28" w14:textId="77777777" w:rsidR="00C739CB" w:rsidRPr="00C739CB" w:rsidRDefault="00C739CB" w:rsidP="00C739CB">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 xml:space="preserve">2. Worker selection and development based on scientific criteria. </w:t>
      </w:r>
    </w:p>
    <w:p w14:paraId="3B882D11" w14:textId="77777777" w:rsidR="00C13E8C" w:rsidRDefault="00C739CB" w:rsidP="00C739CB">
      <w:pPr>
        <w:spacing w:line="360" w:lineRule="auto"/>
        <w:jc w:val="both"/>
        <w:rPr>
          <w:rFonts w:ascii="Times New Roman" w:eastAsia="Times New Roman" w:hAnsi="Times New Roman" w:cs="Times New Roman"/>
          <w:color w:val="0E101A"/>
          <w:lang w:eastAsia="en-GB"/>
        </w:rPr>
      </w:pPr>
      <w:r w:rsidRPr="00C739CB">
        <w:rPr>
          <w:rFonts w:ascii="Times New Roman" w:eastAsia="Times New Roman" w:hAnsi="Times New Roman" w:cs="Times New Roman"/>
          <w:color w:val="0E101A"/>
          <w:lang w:eastAsia="en-GB"/>
        </w:rPr>
        <w:t>3. The joint contribution of work science and scientific worker selection and training</w:t>
      </w:r>
    </w:p>
    <w:p w14:paraId="73591A26" w14:textId="77777777" w:rsidR="00C13E8C" w:rsidRDefault="00C13E8C" w:rsidP="00EC39A1">
      <w:pPr>
        <w:spacing w:line="360" w:lineRule="auto"/>
        <w:jc w:val="both"/>
        <w:rPr>
          <w:rFonts w:ascii="Times New Roman" w:eastAsia="Times New Roman" w:hAnsi="Times New Roman" w:cs="Times New Roman"/>
          <w:color w:val="0E101A"/>
          <w:lang w:eastAsia="en-GB"/>
        </w:rPr>
      </w:pPr>
      <w:r w:rsidRPr="00C13E8C">
        <w:rPr>
          <w:rFonts w:ascii="Times New Roman" w:eastAsia="Times New Roman" w:hAnsi="Times New Roman" w:cs="Times New Roman"/>
          <w:color w:val="0E101A"/>
          <w:lang w:eastAsia="en-GB"/>
        </w:rPr>
        <w:t>4. The ongoing and close collaboration between management and employees.</w:t>
      </w:r>
    </w:p>
    <w:p w14:paraId="5F563D94" w14:textId="6D4C4621" w:rsidR="00EC39A1" w:rsidRPr="007A0F89" w:rsidRDefault="00C13E8C" w:rsidP="00EC39A1">
      <w:pPr>
        <w:spacing w:line="360" w:lineRule="auto"/>
        <w:jc w:val="both"/>
        <w:rPr>
          <w:rFonts w:ascii="Times New Roman" w:eastAsia="Times New Roman" w:hAnsi="Times New Roman" w:cs="Times New Roman"/>
          <w:color w:val="0E101A"/>
          <w:lang w:eastAsia="en-GB"/>
        </w:rPr>
      </w:pPr>
      <w:r w:rsidRPr="00C13E8C">
        <w:rPr>
          <w:rFonts w:ascii="Times New Roman" w:eastAsia="Times New Roman" w:hAnsi="Times New Roman" w:cs="Times New Roman"/>
          <w:color w:val="0E101A"/>
          <w:lang w:eastAsia="en-GB"/>
        </w:rPr>
        <w:t>Taylor defines science as methodical observation and measurement</w:t>
      </w:r>
      <w:r w:rsidR="00EC39A1" w:rsidRPr="007A0F89">
        <w:rPr>
          <w:rFonts w:ascii="Times New Roman" w:eastAsia="Times New Roman" w:hAnsi="Times New Roman" w:cs="Times New Roman"/>
          <w:color w:val="0E101A"/>
          <w:lang w:eastAsia="en-GB"/>
        </w:rPr>
        <w:t xml:space="preserve"> which he often calls the science of shovelling., which is undoubtedly an effortless job. However, the study of the factors that make shovelling efficient is more complex.</w:t>
      </w:r>
    </w:p>
    <w:p w14:paraId="356CAFFA" w14:textId="4EF7EA9A" w:rsidR="00EC39A1" w:rsidRPr="007A0F89" w:rsidRDefault="00C13E8C" w:rsidP="00EC39A1">
      <w:pPr>
        <w:spacing w:line="360" w:lineRule="auto"/>
        <w:jc w:val="both"/>
        <w:rPr>
          <w:rFonts w:ascii="Times New Roman" w:eastAsia="Times New Roman" w:hAnsi="Times New Roman" w:cs="Times New Roman"/>
          <w:color w:val="0E101A"/>
          <w:lang w:eastAsia="en-GB"/>
        </w:rPr>
      </w:pPr>
      <w:r w:rsidRPr="00C13E8C">
        <w:rPr>
          <w:rFonts w:ascii="Times New Roman" w:eastAsia="Times New Roman" w:hAnsi="Times New Roman" w:cs="Times New Roman"/>
          <w:color w:val="0E101A"/>
          <w:lang w:eastAsia="en-GB"/>
        </w:rPr>
        <w:t>Taylor was determined about teaching management and workers what constituted a fair day's work and remuneration.</w:t>
      </w:r>
      <w:r>
        <w:rPr>
          <w:rFonts w:ascii="Times New Roman" w:eastAsia="Times New Roman" w:hAnsi="Times New Roman" w:cs="Times New Roman"/>
          <w:color w:val="0E101A"/>
          <w:lang w:eastAsia="en-GB"/>
        </w:rPr>
        <w:t xml:space="preserve"> </w:t>
      </w:r>
      <w:r w:rsidR="00EC39A1" w:rsidRPr="007A0F89">
        <w:rPr>
          <w:rFonts w:ascii="Times New Roman" w:eastAsia="Times New Roman" w:hAnsi="Times New Roman" w:cs="Times New Roman"/>
          <w:color w:val="0E101A"/>
          <w:lang w:eastAsia="en-GB"/>
        </w:rPr>
        <w:t>To achieve his goal Taylor used the study of time as a basis</w:t>
      </w:r>
      <w:r>
        <w:rPr>
          <w:rFonts w:ascii="Times New Roman" w:eastAsia="Times New Roman" w:hAnsi="Times New Roman" w:cs="Times New Roman"/>
          <w:color w:val="0E101A"/>
          <w:lang w:eastAsia="en-GB"/>
        </w:rPr>
        <w:t xml:space="preserve"> </w:t>
      </w:r>
      <w:r w:rsidRPr="00C13E8C">
        <w:rPr>
          <w:rFonts w:ascii="Times New Roman" w:eastAsia="Times New Roman" w:hAnsi="Times New Roman" w:cs="Times New Roman"/>
          <w:color w:val="0E101A"/>
          <w:lang w:eastAsia="en-GB"/>
        </w:rPr>
        <w:t>breaking each operation down into its constituent elements and devising the quickest and most efficient techniques for doing each one. He was able to figure out how much work the people should perform with the available equipment and materials.</w:t>
      </w:r>
      <w:r>
        <w:rPr>
          <w:rFonts w:ascii="Times New Roman" w:eastAsia="Times New Roman" w:hAnsi="Times New Roman" w:cs="Times New Roman"/>
          <w:color w:val="0E101A"/>
          <w:lang w:eastAsia="en-GB"/>
        </w:rPr>
        <w:t xml:space="preserve"> </w:t>
      </w:r>
      <w:r w:rsidR="00EC39A1" w:rsidRPr="007A0F89">
        <w:rPr>
          <w:rFonts w:ascii="Times New Roman" w:eastAsia="Times New Roman" w:hAnsi="Times New Roman" w:cs="Times New Roman"/>
          <w:color w:val="0E101A"/>
          <w:lang w:eastAsia="en-GB"/>
        </w:rPr>
        <w:t xml:space="preserve">The most productive workers were encouraged and received higher scientifically correct rates. </w:t>
      </w:r>
    </w:p>
    <w:p w14:paraId="25A7D13B" w14:textId="77777777" w:rsidR="00EC39A1" w:rsidRPr="007A0F89" w:rsidRDefault="00EC39A1" w:rsidP="00EC39A1">
      <w:pPr>
        <w:spacing w:line="360" w:lineRule="auto"/>
        <w:jc w:val="both"/>
        <w:rPr>
          <w:rFonts w:ascii="Times New Roman" w:eastAsia="Times New Roman" w:hAnsi="Times New Roman" w:cs="Times New Roman"/>
          <w:color w:val="0E101A"/>
          <w:lang w:eastAsia="en-GB"/>
        </w:rPr>
      </w:pPr>
      <w:r w:rsidRPr="007A0F89">
        <w:rPr>
          <w:rFonts w:ascii="Times New Roman" w:eastAsia="Times New Roman" w:hAnsi="Times New Roman" w:cs="Times New Roman"/>
          <w:color w:val="0E101A"/>
          <w:lang w:eastAsia="en-GB"/>
        </w:rPr>
        <w:t>Taylor defined the best way to do each job and achieve productivity improvements of up to 200%.</w:t>
      </w:r>
    </w:p>
    <w:p w14:paraId="32127BE2" w14:textId="7D16A19A" w:rsidR="00EC39A1" w:rsidRDefault="00941601" w:rsidP="00EC39A1">
      <w:pPr>
        <w:spacing w:line="360" w:lineRule="auto"/>
        <w:jc w:val="both"/>
        <w:rPr>
          <w:rFonts w:ascii="Times New Roman" w:eastAsia="Times New Roman" w:hAnsi="Times New Roman" w:cs="Times New Roman"/>
          <w:color w:val="0E101A"/>
          <w:lang w:eastAsia="en-GB"/>
        </w:rPr>
      </w:pPr>
      <w:r w:rsidRPr="00941601">
        <w:rPr>
          <w:rFonts w:ascii="Times New Roman" w:eastAsia="Times New Roman" w:hAnsi="Times New Roman" w:cs="Times New Roman"/>
          <w:color w:val="0E101A"/>
          <w:lang w:eastAsia="en-GB"/>
        </w:rPr>
        <w:t>Others have followed Taylor's research, including Gantt, Frank, Lillian</w:t>
      </w:r>
      <w:r>
        <w:rPr>
          <w:rFonts w:ascii="Times New Roman" w:eastAsia="Times New Roman" w:hAnsi="Times New Roman" w:cs="Times New Roman"/>
          <w:color w:val="0E101A"/>
          <w:lang w:eastAsia="en-GB"/>
        </w:rPr>
        <w:t xml:space="preserve"> Gilbreth, </w:t>
      </w:r>
      <w:proofErr w:type="spellStart"/>
      <w:r w:rsidR="00EC39A1" w:rsidRPr="007A0F89">
        <w:rPr>
          <w:rFonts w:ascii="Times New Roman" w:eastAsia="Times New Roman" w:hAnsi="Times New Roman" w:cs="Times New Roman"/>
          <w:color w:val="0E101A"/>
          <w:lang w:eastAsia="en-GB"/>
        </w:rPr>
        <w:t>Bedeaux</w:t>
      </w:r>
      <w:proofErr w:type="spellEnd"/>
      <w:r w:rsidR="00EC39A1" w:rsidRPr="007A0F89">
        <w:rPr>
          <w:rFonts w:ascii="Times New Roman" w:eastAsia="Times New Roman" w:hAnsi="Times New Roman" w:cs="Times New Roman"/>
          <w:color w:val="0E101A"/>
          <w:lang w:eastAsia="en-GB"/>
        </w:rPr>
        <w:t>, Rowan, Halsey. However, Taylor's ideas have fuelled much controversy about the alleged inhumanity of his systems, which were accused of reducing workers to the level of efficient machines.</w:t>
      </w:r>
    </w:p>
    <w:p w14:paraId="27A6D09D" w14:textId="77777777" w:rsidR="00157E5B" w:rsidRPr="007A0F89" w:rsidRDefault="00157E5B" w:rsidP="00EC39A1">
      <w:pPr>
        <w:spacing w:line="360" w:lineRule="auto"/>
        <w:jc w:val="both"/>
        <w:rPr>
          <w:rFonts w:ascii="Times New Roman" w:eastAsia="Times New Roman" w:hAnsi="Times New Roman" w:cs="Times New Roman"/>
          <w:color w:val="0E101A"/>
          <w:lang w:eastAsia="en-GB"/>
        </w:rPr>
      </w:pPr>
    </w:p>
    <w:p w14:paraId="0A275077" w14:textId="77777777" w:rsidR="00EC39A1" w:rsidRPr="00F74472" w:rsidRDefault="00EC39A1" w:rsidP="00EC39A1">
      <w:pPr>
        <w:spacing w:line="360" w:lineRule="auto"/>
        <w:jc w:val="both"/>
        <w:rPr>
          <w:rFonts w:ascii="Times New Roman" w:eastAsia="Times New Roman" w:hAnsi="Times New Roman" w:cs="Times New Roman"/>
          <w:color w:val="0E101A"/>
          <w:sz w:val="28"/>
          <w:szCs w:val="28"/>
          <w:lang w:eastAsia="en-GB"/>
        </w:rPr>
      </w:pPr>
      <w:r w:rsidRPr="00F74472">
        <w:rPr>
          <w:rFonts w:ascii="Times New Roman" w:eastAsia="Times New Roman" w:hAnsi="Times New Roman" w:cs="Times New Roman"/>
          <w:b/>
          <w:bCs/>
          <w:color w:val="0E101A"/>
          <w:sz w:val="28"/>
          <w:szCs w:val="28"/>
          <w:lang w:eastAsia="en-GB"/>
        </w:rPr>
        <w:t>Administrative Theory</w:t>
      </w:r>
    </w:p>
    <w:p w14:paraId="2146A406" w14:textId="427A692A" w:rsidR="00EC39A1" w:rsidRPr="00F74472" w:rsidRDefault="00941601" w:rsidP="00EC39A1">
      <w:pPr>
        <w:spacing w:line="360" w:lineRule="auto"/>
        <w:jc w:val="both"/>
        <w:rPr>
          <w:rFonts w:ascii="Times New Roman" w:eastAsia="Times New Roman" w:hAnsi="Times New Roman" w:cs="Times New Roman"/>
          <w:color w:val="0E101A"/>
          <w:lang w:eastAsia="en-GB"/>
        </w:rPr>
      </w:pPr>
      <w:r w:rsidRPr="00941601">
        <w:rPr>
          <w:rFonts w:ascii="Times New Roman" w:eastAsia="Times New Roman" w:hAnsi="Times New Roman" w:cs="Times New Roman"/>
          <w:color w:val="0E101A"/>
          <w:lang w:eastAsia="en-GB"/>
        </w:rPr>
        <w:t>While scientific theory aims to improve worker efficiency, the administrative theory focuses on building high-efficiency structures and rules for managing complex organisations</w:t>
      </w:r>
      <w:r>
        <w:rPr>
          <w:rFonts w:ascii="Times New Roman" w:eastAsia="Times New Roman" w:hAnsi="Times New Roman" w:cs="Times New Roman"/>
          <w:color w:val="0E101A"/>
          <w:lang w:eastAsia="en-GB"/>
        </w:rPr>
        <w:t xml:space="preserve"> </w:t>
      </w:r>
      <w:r w:rsidR="00EC39A1" w:rsidRPr="00F74472">
        <w:rPr>
          <w:rFonts w:ascii="Times New Roman" w:eastAsia="Times New Roman" w:hAnsi="Times New Roman" w:cs="Times New Roman"/>
          <w:color w:val="0E101A"/>
          <w:lang w:eastAsia="en-GB"/>
        </w:rPr>
        <w:t>Among the leading proponents of this theory are Fayol, Lyndall and E.L.F. Breck.</w:t>
      </w:r>
    </w:p>
    <w:p w14:paraId="1C5A7049" w14:textId="77777777" w:rsidR="00941601" w:rsidRDefault="00EC39A1" w:rsidP="00EC39A1">
      <w:pPr>
        <w:spacing w:line="360" w:lineRule="auto"/>
        <w:jc w:val="both"/>
        <w:rPr>
          <w:rFonts w:ascii="Times New Roman" w:eastAsia="Times New Roman" w:hAnsi="Times New Roman" w:cs="Times New Roman"/>
          <w:color w:val="0E101A"/>
          <w:lang w:eastAsia="en-GB"/>
        </w:rPr>
      </w:pPr>
      <w:r w:rsidRPr="00F74472">
        <w:rPr>
          <w:rFonts w:ascii="Times New Roman" w:eastAsia="Times New Roman" w:hAnsi="Times New Roman" w:cs="Times New Roman"/>
          <w:color w:val="0E101A"/>
          <w:lang w:eastAsia="en-GB"/>
        </w:rPr>
        <w:t xml:space="preserve">By outlining what he regarded to be the key operations of any industrial venture, </w:t>
      </w:r>
      <w:r w:rsidR="00941601" w:rsidRPr="00941601">
        <w:rPr>
          <w:rFonts w:ascii="Times New Roman" w:eastAsia="Times New Roman" w:hAnsi="Times New Roman" w:cs="Times New Roman"/>
          <w:color w:val="0E101A"/>
          <w:lang w:eastAsia="en-GB"/>
        </w:rPr>
        <w:t xml:space="preserve">Henri Fayol contributed significantly to management. According to </w:t>
      </w:r>
      <w:proofErr w:type="spellStart"/>
      <w:r w:rsidR="00941601" w:rsidRPr="00941601">
        <w:rPr>
          <w:rFonts w:ascii="Times New Roman" w:eastAsia="Times New Roman" w:hAnsi="Times New Roman" w:cs="Times New Roman"/>
          <w:color w:val="0E101A"/>
          <w:lang w:eastAsia="en-GB"/>
        </w:rPr>
        <w:t>Kuye</w:t>
      </w:r>
      <w:proofErr w:type="spellEnd"/>
      <w:r w:rsidR="00941601" w:rsidRPr="00941601">
        <w:rPr>
          <w:rFonts w:ascii="Times New Roman" w:eastAsia="Times New Roman" w:hAnsi="Times New Roman" w:cs="Times New Roman"/>
          <w:color w:val="0E101A"/>
          <w:lang w:eastAsia="en-GB"/>
        </w:rPr>
        <w:t xml:space="preserve"> (2010), Fayol categorised the activities into six categories: technical activities (producing), commercial activities (buying </w:t>
      </w:r>
      <w:r w:rsidR="00941601" w:rsidRPr="00941601">
        <w:rPr>
          <w:rFonts w:ascii="Times New Roman" w:eastAsia="Times New Roman" w:hAnsi="Times New Roman" w:cs="Times New Roman"/>
          <w:color w:val="0E101A"/>
          <w:lang w:eastAsia="en-GB"/>
        </w:rPr>
        <w:lastRenderedPageBreak/>
        <w:t>and selling, exchanging), financial activities (finding and optimising money), and security activities.</w:t>
      </w:r>
    </w:p>
    <w:p w14:paraId="57095AAF" w14:textId="77777777" w:rsidR="00941601" w:rsidRPr="00941601" w:rsidRDefault="00EC39A1" w:rsidP="00941601">
      <w:pPr>
        <w:spacing w:line="360" w:lineRule="auto"/>
        <w:jc w:val="both"/>
        <w:rPr>
          <w:rFonts w:ascii="Times New Roman" w:eastAsia="Times New Roman" w:hAnsi="Times New Roman" w:cs="Times New Roman"/>
          <w:color w:val="0E101A"/>
          <w:lang w:eastAsia="en-GB"/>
        </w:rPr>
      </w:pPr>
      <w:r w:rsidRPr="00F74472">
        <w:rPr>
          <w:rFonts w:ascii="Times New Roman" w:eastAsia="Times New Roman" w:hAnsi="Times New Roman" w:cs="Times New Roman"/>
          <w:color w:val="0E101A"/>
          <w:lang w:eastAsia="en-GB"/>
        </w:rPr>
        <w:t xml:space="preserve">In Stoner's presentation (2004), it was stated that managers are born with specific skills; through administrative theory, </w:t>
      </w:r>
      <w:proofErr w:type="gramStart"/>
      <w:r w:rsidR="00941601" w:rsidRPr="00941601">
        <w:rPr>
          <w:rFonts w:ascii="Times New Roman" w:eastAsia="Times New Roman" w:hAnsi="Times New Roman" w:cs="Times New Roman"/>
          <w:color w:val="0E101A"/>
          <w:lang w:eastAsia="en-GB"/>
        </w:rPr>
        <w:t>We</w:t>
      </w:r>
      <w:proofErr w:type="gramEnd"/>
      <w:r w:rsidR="00941601" w:rsidRPr="00941601">
        <w:rPr>
          <w:rFonts w:ascii="Times New Roman" w:eastAsia="Times New Roman" w:hAnsi="Times New Roman" w:cs="Times New Roman"/>
          <w:color w:val="0E101A"/>
          <w:lang w:eastAsia="en-GB"/>
        </w:rPr>
        <w:t xml:space="preserve"> can establish that management is a skill that can be learned just like any other</w:t>
      </w:r>
      <w:r w:rsidR="00941601">
        <w:rPr>
          <w:rFonts w:ascii="Times New Roman" w:eastAsia="Times New Roman" w:hAnsi="Times New Roman" w:cs="Times New Roman"/>
          <w:color w:val="0E101A"/>
          <w:lang w:eastAsia="en-GB"/>
        </w:rPr>
        <w:t xml:space="preserve">. </w:t>
      </w:r>
      <w:r w:rsidR="00941601" w:rsidRPr="00941601">
        <w:rPr>
          <w:rFonts w:ascii="Times New Roman" w:eastAsia="Times New Roman" w:hAnsi="Times New Roman" w:cs="Times New Roman"/>
          <w:color w:val="0E101A"/>
          <w:lang w:eastAsia="en-GB"/>
        </w:rPr>
        <w:t xml:space="preserve">According to </w:t>
      </w:r>
      <w:proofErr w:type="spellStart"/>
      <w:proofErr w:type="gramStart"/>
      <w:r w:rsidR="00941601" w:rsidRPr="00941601">
        <w:rPr>
          <w:rFonts w:ascii="Times New Roman" w:eastAsia="Times New Roman" w:hAnsi="Times New Roman" w:cs="Times New Roman"/>
          <w:color w:val="0E101A"/>
          <w:lang w:eastAsia="en-GB"/>
        </w:rPr>
        <w:t>Kuye</w:t>
      </w:r>
      <w:proofErr w:type="spellEnd"/>
      <w:r w:rsidR="00941601" w:rsidRPr="00941601">
        <w:rPr>
          <w:rFonts w:ascii="Times New Roman" w:eastAsia="Times New Roman" w:hAnsi="Times New Roman" w:cs="Times New Roman"/>
          <w:color w:val="0E101A"/>
          <w:lang w:eastAsia="en-GB"/>
        </w:rPr>
        <w:t>(</w:t>
      </w:r>
      <w:proofErr w:type="gramEnd"/>
      <w:r w:rsidR="00941601" w:rsidRPr="00941601">
        <w:rPr>
          <w:rFonts w:ascii="Times New Roman" w:eastAsia="Times New Roman" w:hAnsi="Times New Roman" w:cs="Times New Roman"/>
          <w:color w:val="0E101A"/>
          <w:lang w:eastAsia="en-GB"/>
        </w:rPr>
        <w:t>2010), administrative management has developed essential management processes, methods, and concepts that managers can follow to produce solid organisational structures and success.</w:t>
      </w:r>
    </w:p>
    <w:p w14:paraId="7833B797" w14:textId="1CE8C3D8" w:rsidR="00EC39A1" w:rsidRDefault="00941601" w:rsidP="00941601">
      <w:pPr>
        <w:spacing w:line="360" w:lineRule="auto"/>
        <w:jc w:val="both"/>
        <w:rPr>
          <w:rFonts w:ascii="Times New Roman" w:eastAsia="Times New Roman" w:hAnsi="Times New Roman" w:cs="Times New Roman"/>
          <w:color w:val="0E101A"/>
          <w:lang w:eastAsia="en-GB"/>
        </w:rPr>
      </w:pPr>
      <w:r w:rsidRPr="00941601">
        <w:rPr>
          <w:rFonts w:ascii="Times New Roman" w:eastAsia="Times New Roman" w:hAnsi="Times New Roman" w:cs="Times New Roman"/>
          <w:color w:val="0E101A"/>
          <w:lang w:eastAsia="en-GB"/>
        </w:rPr>
        <w:t>This method is only appropriate for organisations that are dynamic and complex.</w:t>
      </w:r>
    </w:p>
    <w:p w14:paraId="731718FC" w14:textId="77777777" w:rsidR="00EC39A1" w:rsidRPr="0066060C" w:rsidRDefault="00EC39A1" w:rsidP="00EC39A1">
      <w:pPr>
        <w:spacing w:line="360" w:lineRule="auto"/>
        <w:jc w:val="both"/>
        <w:rPr>
          <w:rFonts w:ascii="Times New Roman" w:eastAsia="Times New Roman" w:hAnsi="Times New Roman" w:cs="Times New Roman"/>
          <w:color w:val="0E101A"/>
          <w:sz w:val="28"/>
          <w:szCs w:val="28"/>
          <w:lang w:eastAsia="en-GB"/>
        </w:rPr>
      </w:pPr>
      <w:r w:rsidRPr="0066060C">
        <w:rPr>
          <w:rFonts w:ascii="Times New Roman" w:eastAsia="Times New Roman" w:hAnsi="Times New Roman" w:cs="Times New Roman"/>
          <w:b/>
          <w:bCs/>
          <w:color w:val="0E101A"/>
          <w:sz w:val="28"/>
          <w:szCs w:val="28"/>
          <w:lang w:eastAsia="en-GB"/>
        </w:rPr>
        <w:t>Bureaucracy Theory</w:t>
      </w:r>
    </w:p>
    <w:p w14:paraId="58266292" w14:textId="77777777" w:rsidR="00EC39A1" w:rsidRPr="00034232" w:rsidRDefault="00EC39A1" w:rsidP="00EC39A1">
      <w:pPr>
        <w:spacing w:line="360" w:lineRule="auto"/>
        <w:jc w:val="both"/>
        <w:rPr>
          <w:rFonts w:ascii="Times New Roman" w:eastAsia="Times New Roman" w:hAnsi="Times New Roman" w:cs="Times New Roman"/>
          <w:color w:val="0E101A"/>
          <w:lang w:eastAsia="en-GB"/>
        </w:rPr>
      </w:pPr>
      <w:r w:rsidRPr="00034232">
        <w:rPr>
          <w:rFonts w:ascii="Times New Roman" w:eastAsia="Times New Roman" w:hAnsi="Times New Roman" w:cs="Times New Roman"/>
          <w:color w:val="0E101A"/>
          <w:lang w:eastAsia="en-GB"/>
        </w:rPr>
        <w:t>Max Weber can be called the father of the management of bureaucracy. The German sociologist published his theory of bureaucracy to model the management structure of government administration and the private sector.</w:t>
      </w:r>
    </w:p>
    <w:p w14:paraId="53A071F3" w14:textId="77777777" w:rsidR="00EC39A1" w:rsidRPr="00034232" w:rsidRDefault="00EC39A1" w:rsidP="00EC39A1">
      <w:pPr>
        <w:spacing w:line="360" w:lineRule="auto"/>
        <w:jc w:val="both"/>
        <w:rPr>
          <w:rFonts w:ascii="Times New Roman" w:eastAsia="Times New Roman" w:hAnsi="Times New Roman" w:cs="Times New Roman"/>
          <w:color w:val="0E101A"/>
          <w:lang w:eastAsia="en-GB"/>
        </w:rPr>
      </w:pPr>
      <w:r w:rsidRPr="00034232">
        <w:rPr>
          <w:rFonts w:ascii="Times New Roman" w:eastAsia="Times New Roman" w:hAnsi="Times New Roman" w:cs="Times New Roman"/>
          <w:color w:val="0E101A"/>
          <w:lang w:eastAsia="en-GB"/>
        </w:rPr>
        <w:t>Weber analysed two different methods: he explained the hierarchical structure of management and the government rules to conceptualise the structure of management; he emphasised the need for organisations to operate with rational minds.</w:t>
      </w:r>
    </w:p>
    <w:p w14:paraId="4D405B3B" w14:textId="77777777" w:rsidR="00EC39A1" w:rsidRDefault="00EC39A1" w:rsidP="00EC39A1">
      <w:pPr>
        <w:spacing w:line="360" w:lineRule="auto"/>
        <w:jc w:val="both"/>
        <w:rPr>
          <w:rFonts w:ascii="Times New Roman" w:eastAsia="Times New Roman" w:hAnsi="Times New Roman" w:cs="Times New Roman"/>
          <w:color w:val="0E101A"/>
          <w:lang w:eastAsia="en-GB"/>
        </w:rPr>
      </w:pPr>
      <w:r w:rsidRPr="00034232">
        <w:rPr>
          <w:rFonts w:ascii="Times New Roman" w:eastAsia="Times New Roman" w:hAnsi="Times New Roman" w:cs="Times New Roman"/>
          <w:color w:val="0E101A"/>
          <w:lang w:eastAsia="en-GB"/>
        </w:rPr>
        <w:t>Larger and more complex companies need to use Weber's bureaucratic theory; an organisation can function well if it has a solid bureaucratic structure at its base that pursues the ideals and ethics necessary to implement a consistent and fair basis.</w:t>
      </w:r>
    </w:p>
    <w:p w14:paraId="38F8CC1D" w14:textId="77777777" w:rsidR="00EC39A1" w:rsidRPr="00034232" w:rsidRDefault="00EC39A1" w:rsidP="00EC39A1">
      <w:pPr>
        <w:spacing w:line="360" w:lineRule="auto"/>
        <w:jc w:val="both"/>
        <w:rPr>
          <w:rFonts w:ascii="Times New Roman" w:eastAsia="Times New Roman" w:hAnsi="Times New Roman" w:cs="Times New Roman"/>
          <w:color w:val="0E101A"/>
          <w:lang w:eastAsia="en-GB"/>
        </w:rPr>
      </w:pPr>
      <w:r w:rsidRPr="00034232">
        <w:rPr>
          <w:rFonts w:ascii="Times New Roman" w:eastAsia="Times New Roman" w:hAnsi="Times New Roman" w:cs="Times New Roman"/>
          <w:color w:val="0E101A"/>
          <w:lang w:eastAsia="en-GB"/>
        </w:rPr>
        <w:t>Weber's theory is one of the most criticised approaches in management. Bureaucracies allow the individual to assert himself, and no attention is paid to the initiatives and thoughts of the other parts of a company - the employees.</w:t>
      </w:r>
    </w:p>
    <w:p w14:paraId="3BBB3AAB" w14:textId="77777777" w:rsidR="00EC39A1" w:rsidRPr="00034232" w:rsidRDefault="00EC39A1" w:rsidP="00EC39A1">
      <w:pPr>
        <w:spacing w:line="360" w:lineRule="auto"/>
        <w:jc w:val="both"/>
        <w:rPr>
          <w:rFonts w:ascii="Times New Roman" w:eastAsia="Times New Roman" w:hAnsi="Times New Roman" w:cs="Times New Roman"/>
          <w:color w:val="0E101A"/>
          <w:lang w:eastAsia="en-GB"/>
        </w:rPr>
      </w:pPr>
      <w:r w:rsidRPr="00034232">
        <w:rPr>
          <w:rFonts w:ascii="Times New Roman" w:eastAsia="Times New Roman" w:hAnsi="Times New Roman" w:cs="Times New Roman"/>
          <w:color w:val="0E101A"/>
          <w:lang w:eastAsia="en-GB"/>
        </w:rPr>
        <w:t>Bureaucratic management stifles initiative, and there can be a lack of flexibility to changing circumstances.</w:t>
      </w:r>
    </w:p>
    <w:p w14:paraId="29544229" w14:textId="207AD632" w:rsidR="00DC6D92" w:rsidRDefault="00941601" w:rsidP="00DC6D92">
      <w:pPr>
        <w:spacing w:line="360" w:lineRule="auto"/>
        <w:jc w:val="both"/>
        <w:rPr>
          <w:rFonts w:ascii="Times New Roman" w:eastAsia="Times New Roman" w:hAnsi="Times New Roman" w:cs="Times New Roman"/>
          <w:color w:val="0E101A"/>
          <w:lang w:eastAsia="en-GB"/>
        </w:rPr>
      </w:pPr>
      <w:r w:rsidRPr="00941601">
        <w:rPr>
          <w:rFonts w:ascii="Times New Roman" w:eastAsia="Times New Roman" w:hAnsi="Times New Roman" w:cs="Times New Roman"/>
          <w:color w:val="0E101A"/>
          <w:lang w:eastAsia="en-GB"/>
        </w:rPr>
        <w:t>According to Thompson (1961), bureaucratic institutions foster counterproductive personal fears, and managers attempt to maintain their authority and position by behaving detachedly and damaging.</w:t>
      </w:r>
    </w:p>
    <w:p w14:paraId="2377F197" w14:textId="77777777" w:rsidR="00DC6D92" w:rsidRDefault="00DC6D92" w:rsidP="00DC6D92">
      <w:pPr>
        <w:spacing w:line="360" w:lineRule="auto"/>
        <w:jc w:val="both"/>
        <w:rPr>
          <w:rFonts w:ascii="Times New Roman" w:eastAsia="Times New Roman" w:hAnsi="Times New Roman" w:cs="Times New Roman"/>
          <w:color w:val="0E101A"/>
          <w:lang w:eastAsia="en-GB"/>
        </w:rPr>
      </w:pPr>
    </w:p>
    <w:p w14:paraId="6D8AA906" w14:textId="4E297A63" w:rsidR="00EC39A1" w:rsidRDefault="00EC39A1" w:rsidP="00157E5B">
      <w:pPr>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Human relation Theory</w:t>
      </w:r>
    </w:p>
    <w:p w14:paraId="2849192F" w14:textId="77777777" w:rsidR="0066060C" w:rsidRPr="0066060C" w:rsidRDefault="0066060C" w:rsidP="00157E5B">
      <w:pPr>
        <w:rPr>
          <w:rFonts w:ascii="Times New Roman" w:eastAsia="Times New Roman" w:hAnsi="Times New Roman" w:cs="Times New Roman"/>
          <w:sz w:val="28"/>
          <w:szCs w:val="28"/>
          <w:lang w:eastAsia="en-GB"/>
        </w:rPr>
      </w:pPr>
    </w:p>
    <w:p w14:paraId="7B83477B" w14:textId="77777777" w:rsidR="00EC39A1" w:rsidRPr="00C629D4" w:rsidRDefault="00EC39A1" w:rsidP="00EC39A1">
      <w:pPr>
        <w:spacing w:line="360" w:lineRule="auto"/>
        <w:jc w:val="both"/>
        <w:rPr>
          <w:rFonts w:ascii="Times New Roman" w:eastAsia="Times New Roman" w:hAnsi="Times New Roman" w:cs="Times New Roman"/>
          <w:color w:val="0E101A"/>
          <w:lang w:eastAsia="en-GB"/>
        </w:rPr>
      </w:pPr>
      <w:r w:rsidRPr="00C629D4">
        <w:rPr>
          <w:rFonts w:ascii="Times New Roman" w:eastAsia="Times New Roman" w:hAnsi="Times New Roman" w:cs="Times New Roman"/>
          <w:color w:val="0E101A"/>
          <w:lang w:eastAsia="en-GB"/>
        </w:rPr>
        <w:t>Elton Mayo (1945) is regarded as the leading theoretician of the Theory of Human relations. The most relevant themes that Mayo highlights are related to the importance of the so-called human factor, the company as a reintegrative institution, and the primacy of informal aspects in the productive organisation.</w:t>
      </w:r>
    </w:p>
    <w:p w14:paraId="765A4712" w14:textId="77777777" w:rsidR="00EC39A1" w:rsidRPr="00C629D4" w:rsidRDefault="00EC39A1" w:rsidP="00EC39A1">
      <w:pPr>
        <w:spacing w:line="360" w:lineRule="auto"/>
        <w:jc w:val="both"/>
        <w:rPr>
          <w:rFonts w:ascii="Times New Roman" w:eastAsia="Times New Roman" w:hAnsi="Times New Roman" w:cs="Times New Roman"/>
          <w:color w:val="0E101A"/>
          <w:lang w:eastAsia="en-GB"/>
        </w:rPr>
      </w:pPr>
      <w:r w:rsidRPr="00C629D4">
        <w:rPr>
          <w:rFonts w:ascii="Times New Roman" w:eastAsia="Times New Roman" w:hAnsi="Times New Roman" w:cs="Times New Roman"/>
          <w:color w:val="0E101A"/>
          <w:lang w:eastAsia="en-GB"/>
        </w:rPr>
        <w:lastRenderedPageBreak/>
        <w:t xml:space="preserve">According to Mayo and the School of Human Relations, a new vision of the relationship between man and company is needed that considers the emotional aspects: an improvement in harmony in the working environment would be more useful for increasing performance than an increase in material rewards. What is needed is to satisfy the 'human factor' through the creation of a serene and harmonious working environment. Company policies must </w:t>
      </w:r>
      <w:proofErr w:type="gramStart"/>
      <w:r w:rsidRPr="00C629D4">
        <w:rPr>
          <w:rFonts w:ascii="Times New Roman" w:eastAsia="Times New Roman" w:hAnsi="Times New Roman" w:cs="Times New Roman"/>
          <w:color w:val="0E101A"/>
          <w:lang w:eastAsia="en-GB"/>
        </w:rPr>
        <w:t>take into account</w:t>
      </w:r>
      <w:proofErr w:type="gramEnd"/>
      <w:r w:rsidRPr="00C629D4">
        <w:rPr>
          <w:rFonts w:ascii="Times New Roman" w:eastAsia="Times New Roman" w:hAnsi="Times New Roman" w:cs="Times New Roman"/>
          <w:color w:val="0E101A"/>
          <w:lang w:eastAsia="en-GB"/>
        </w:rPr>
        <w:t xml:space="preserve"> the psychological needs of the worker because, in order to achieve its objectives, it is necessary to mobilise individuals to cooperate.</w:t>
      </w:r>
    </w:p>
    <w:p w14:paraId="00657474" w14:textId="77777777" w:rsidR="00EC39A1" w:rsidRPr="00C629D4" w:rsidRDefault="00EC39A1" w:rsidP="00EC39A1">
      <w:pPr>
        <w:spacing w:line="360" w:lineRule="auto"/>
        <w:jc w:val="both"/>
        <w:rPr>
          <w:rFonts w:ascii="Times New Roman" w:eastAsia="Times New Roman" w:hAnsi="Times New Roman" w:cs="Times New Roman"/>
          <w:color w:val="0E101A"/>
          <w:lang w:eastAsia="en-GB"/>
        </w:rPr>
      </w:pPr>
      <w:r w:rsidRPr="00C629D4">
        <w:rPr>
          <w:rFonts w:ascii="Times New Roman" w:eastAsia="Times New Roman" w:hAnsi="Times New Roman" w:cs="Times New Roman"/>
          <w:color w:val="0E101A"/>
          <w:lang w:eastAsia="en-GB"/>
        </w:rPr>
        <w:t>Mayo ran his experiment for several years until 1932, and it consisted of three separate investigations: the first on the factors that promote workers' performance; the second on the reasons for complaints and satisfaction within the factory; the third on the factors of solidarity or antagonism among workers. The unexpected results seemed to be linked to the fact that the workers who took part in the experiment were so pleased with the involvement that they were willing to work hard to achieve the best performance, even to please the company. This initial element, according to some, has been the key to the success and the great resonance that the Theory of Human Relations has had in both scientific and managerial circles.</w:t>
      </w:r>
    </w:p>
    <w:p w14:paraId="4F3143CE" w14:textId="0DB637DB" w:rsidR="00EC39A1" w:rsidRDefault="00EC39A1" w:rsidP="00EC39A1">
      <w:pPr>
        <w:spacing w:line="360" w:lineRule="auto"/>
        <w:jc w:val="both"/>
        <w:rPr>
          <w:rFonts w:ascii="Times New Roman" w:eastAsia="Times New Roman" w:hAnsi="Times New Roman" w:cs="Times New Roman"/>
          <w:color w:val="0E101A"/>
          <w:lang w:eastAsia="en-GB"/>
        </w:rPr>
      </w:pPr>
      <w:r w:rsidRPr="00C629D4">
        <w:rPr>
          <w:rFonts w:ascii="Times New Roman" w:eastAsia="Times New Roman" w:hAnsi="Times New Roman" w:cs="Times New Roman"/>
          <w:color w:val="0E101A"/>
          <w:lang w:eastAsia="en-GB"/>
        </w:rPr>
        <w:t xml:space="preserve">The conclusions that emerged from this research highlight the need to overcome the </w:t>
      </w:r>
      <w:proofErr w:type="spellStart"/>
      <w:r w:rsidRPr="00C629D4">
        <w:rPr>
          <w:rFonts w:ascii="Times New Roman" w:eastAsia="Times New Roman" w:hAnsi="Times New Roman" w:cs="Times New Roman"/>
          <w:color w:val="0E101A"/>
          <w:lang w:eastAsia="en-GB"/>
        </w:rPr>
        <w:t>Taylorist</w:t>
      </w:r>
      <w:proofErr w:type="spellEnd"/>
      <w:r w:rsidRPr="00C629D4">
        <w:rPr>
          <w:rFonts w:ascii="Times New Roman" w:eastAsia="Times New Roman" w:hAnsi="Times New Roman" w:cs="Times New Roman"/>
          <w:color w:val="0E101A"/>
          <w:lang w:eastAsia="en-GB"/>
        </w:rPr>
        <w:t xml:space="preserve"> assumption according to which man has a natural tendency to work little to reposition the individual in the organisation, considering his characteristics, his needs, his relationships. This also entailed reviewing the role of the manager who becomes a leader</w:t>
      </w:r>
      <w:r>
        <w:rPr>
          <w:rFonts w:ascii="Times New Roman" w:eastAsia="Times New Roman" w:hAnsi="Times New Roman" w:cs="Times New Roman"/>
          <w:color w:val="0E101A"/>
          <w:lang w:eastAsia="en-GB"/>
        </w:rPr>
        <w:t>,</w:t>
      </w:r>
      <w:r w:rsidRPr="00C629D4">
        <w:rPr>
          <w:rFonts w:ascii="Times New Roman" w:eastAsia="Times New Roman" w:hAnsi="Times New Roman" w:cs="Times New Roman"/>
          <w:color w:val="0E101A"/>
          <w:lang w:eastAsia="en-GB"/>
        </w:rPr>
        <w:t xml:space="preserve"> a person capable of influencing the behaviour of others. The experiments showed that productivity increased when workers had a more direct relationship with their boss and when the latter behaved in a democratic manner, establishing a climate of mutual trust.</w:t>
      </w:r>
    </w:p>
    <w:p w14:paraId="3003227C"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p>
    <w:p w14:paraId="034EBF73" w14:textId="77777777" w:rsidR="00EC39A1" w:rsidRPr="0066060C" w:rsidRDefault="00EC39A1" w:rsidP="00EC39A1">
      <w:pPr>
        <w:spacing w:line="360" w:lineRule="auto"/>
        <w:jc w:val="both"/>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Contingency Theory</w:t>
      </w:r>
    </w:p>
    <w:p w14:paraId="7F134E6E"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They emerged in the early 1960s and have long dominated the scene in approaches to the study of organisations.</w:t>
      </w:r>
    </w:p>
    <w:p w14:paraId="22B4BFE3"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They are based on systems theory and state that the organisation must adapt to the characteristics of the situation (the contingencies) and that, therefore, there is no single type of organisation that is valid in all situations.</w:t>
      </w:r>
    </w:p>
    <w:p w14:paraId="0B321D7E"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Adaptation:</w:t>
      </w:r>
    </w:p>
    <w:p w14:paraId="1CA21CD4"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 Situation (contingent variables) and organisation are separate and different phenomena,</w:t>
      </w:r>
    </w:p>
    <w:p w14:paraId="1238B162"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 adaptation is imperative; it affects organisational performance,</w:t>
      </w:r>
    </w:p>
    <w:p w14:paraId="23F9B134"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lastRenderedPageBreak/>
        <w:t>- the relationship is asymmetrical: it is the organisation that must adapt to the contingent variables.</w:t>
      </w:r>
    </w:p>
    <w:p w14:paraId="3D0FDF00"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 The change in the contingent variables implies a change in the organisation. Otherwise, the adaptation and, therefore, the performance will be compromised.</w:t>
      </w:r>
    </w:p>
    <w:p w14:paraId="24EAC4F0" w14:textId="77777777" w:rsidR="00EC39A1"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The contingent variables that different schools have considered are environment, technology, strategy, size.</w:t>
      </w:r>
    </w:p>
    <w:p w14:paraId="5D91FF08" w14:textId="77777777" w:rsidR="00EC39A1" w:rsidRDefault="00EC39A1" w:rsidP="00EC39A1">
      <w:pPr>
        <w:spacing w:line="360" w:lineRule="auto"/>
        <w:jc w:val="both"/>
        <w:rPr>
          <w:rFonts w:ascii="Times New Roman" w:eastAsia="Times New Roman" w:hAnsi="Times New Roman" w:cs="Times New Roman"/>
          <w:color w:val="0E101A"/>
          <w:lang w:eastAsia="en-GB"/>
        </w:rPr>
      </w:pPr>
    </w:p>
    <w:p w14:paraId="0868931F" w14:textId="7A136991" w:rsidR="00EC39A1" w:rsidRPr="0066060C" w:rsidRDefault="00EC39A1" w:rsidP="00157E5B">
      <w:pPr>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Management Theories in Oxf</w:t>
      </w:r>
      <w:r w:rsidR="00587BF0">
        <w:rPr>
          <w:rFonts w:ascii="Times New Roman" w:eastAsia="Times New Roman" w:hAnsi="Times New Roman" w:cs="Times New Roman"/>
          <w:b/>
          <w:bCs/>
          <w:color w:val="0E101A"/>
          <w:sz w:val="28"/>
          <w:szCs w:val="28"/>
          <w:lang w:eastAsia="en-GB"/>
        </w:rPr>
        <w:t>am</w:t>
      </w:r>
    </w:p>
    <w:p w14:paraId="2EE0BC84" w14:textId="297FCF55"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Oxfam is a confederation of organisations based in Australia, Belgium, Brazil, Canada, Denmark, France, Germany, Great Britain, Hong Kong, India, Ireland, Italy, Mexico, New Zealand, the Netherlands, Quebec, Spain, the United States of America and South Africa, , , United Kingdom, which work in over 90 countries around the world to empower the poorest and most vulnerable people to improve their living conditions and influence decisions that affect them, based on their diversity.</w:t>
      </w:r>
    </w:p>
    <w:p w14:paraId="7EACECE4"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All affiliates are committed to a unified Strategic Plan (2013-2020) that defines a common approach to action and outlines common perspectives, challenges, and goals. The vision set out in the new Strategic Plan is that of an influential player capable of influencing global and national policies and having a significant impact on the lives of a significant number of people. Oxfam now believes it can only achieve an impact through greater internal coordination, the strengthening of standard policies and processes, and the enhancement of the experience of individual affiliates.</w:t>
      </w:r>
    </w:p>
    <w:p w14:paraId="4B08D7F8" w14:textId="77777777" w:rsidR="00EC39A1" w:rsidRPr="002F502D" w:rsidRDefault="00EC39A1" w:rsidP="00EC39A1">
      <w:pPr>
        <w:spacing w:line="360" w:lineRule="auto"/>
        <w:jc w:val="both"/>
        <w:rPr>
          <w:rFonts w:ascii="Times New Roman" w:eastAsia="Times New Roman" w:hAnsi="Times New Roman" w:cs="Times New Roman"/>
          <w:color w:val="0E101A"/>
          <w:lang w:eastAsia="en-GB"/>
        </w:rPr>
      </w:pPr>
      <w:r w:rsidRPr="002F502D">
        <w:rPr>
          <w:rFonts w:ascii="Times New Roman" w:eastAsia="Times New Roman" w:hAnsi="Times New Roman" w:cs="Times New Roman"/>
          <w:color w:val="0E101A"/>
          <w:lang w:eastAsia="en-GB"/>
        </w:rPr>
        <w:t>Oxfam has also progressively chosen to increase its presence in the countries of the South, not necessarily by increasing the number of affiliates, but by working more closely with certain partners within common visions of change. This affiliation is why, more and more, its action must be read in a synergic way.  What Oxfam does in different countries worldwide is the result of a jointly conceived strategy, which Oxfam continuously defines.</w:t>
      </w:r>
    </w:p>
    <w:p w14:paraId="2D5229B9" w14:textId="77777777" w:rsidR="00EC39A1" w:rsidRPr="00A30436" w:rsidRDefault="00EC39A1" w:rsidP="00EC39A1">
      <w:pPr>
        <w:spacing w:line="360" w:lineRule="auto"/>
        <w:jc w:val="both"/>
        <w:rPr>
          <w:rFonts w:ascii="Times New Roman" w:eastAsia="Times New Roman" w:hAnsi="Times New Roman" w:cs="Times New Roman"/>
          <w:i/>
          <w:iCs/>
          <w:color w:val="0E101A"/>
          <w:lang w:eastAsia="en-GB"/>
        </w:rPr>
      </w:pPr>
      <w:r w:rsidRPr="002F502D">
        <w:rPr>
          <w:rFonts w:ascii="Times New Roman" w:eastAsia="Times New Roman" w:hAnsi="Times New Roman" w:cs="Times New Roman"/>
          <w:color w:val="0E101A"/>
          <w:lang w:eastAsia="en-GB"/>
        </w:rPr>
        <w:t>Oxfam's current Strategic Plan defines the confederation's strategic objectives, divided into external and internal objectives for change, which Oxfam is committed to achieving over the next ten years.</w:t>
      </w:r>
    </w:p>
    <w:p w14:paraId="441775E0" w14:textId="77777777" w:rsidR="00EC39A1" w:rsidRPr="00A30436" w:rsidRDefault="00EC39A1" w:rsidP="00EC39A1">
      <w:pPr>
        <w:spacing w:line="360" w:lineRule="auto"/>
        <w:jc w:val="both"/>
        <w:rPr>
          <w:rFonts w:ascii="Times New Roman" w:eastAsia="Times New Roman" w:hAnsi="Times New Roman" w:cs="Times New Roman"/>
          <w:color w:val="0E101A"/>
          <w:lang w:eastAsia="en-GB"/>
        </w:rPr>
      </w:pPr>
      <w:r w:rsidRPr="00A30436">
        <w:rPr>
          <w:rFonts w:ascii="Times New Roman" w:eastAsia="Times New Roman" w:hAnsi="Times New Roman" w:cs="Times New Roman"/>
          <w:color w:val="0E101A"/>
          <w:lang w:eastAsia="en-GB"/>
        </w:rPr>
        <w:t>The significant humanitarian and development challenges of the 21st century is highly complex and interconnected, and the current covid 19 pandemics is bringing these aspects into more precise focus. Climate change, evolving forms of networked conflict, markets and financial systems are all examples that underlie development problems. Human, natural, institutional, and relational processes are the complex components of these systems.</w:t>
      </w:r>
    </w:p>
    <w:p w14:paraId="5311D9C8" w14:textId="0BB660F5" w:rsidR="00EC39A1" w:rsidRPr="00A30436" w:rsidRDefault="00DC6D92" w:rsidP="00EC39A1">
      <w:pPr>
        <w:spacing w:line="360" w:lineRule="auto"/>
        <w:jc w:val="both"/>
        <w:rPr>
          <w:rFonts w:ascii="Times New Roman" w:eastAsia="Times New Roman" w:hAnsi="Times New Roman" w:cs="Times New Roman"/>
          <w:color w:val="0E101A"/>
          <w:lang w:eastAsia="en-GB"/>
        </w:rPr>
      </w:pPr>
      <w:r w:rsidRPr="00DC6D92">
        <w:rPr>
          <w:rFonts w:ascii="Times New Roman" w:eastAsia="Times New Roman" w:hAnsi="Times New Roman" w:cs="Times New Roman"/>
          <w:color w:val="0E101A"/>
          <w:lang w:eastAsia="en-GB"/>
        </w:rPr>
        <w:lastRenderedPageBreak/>
        <w:t>Adopting systems thinking in Oxf</w:t>
      </w:r>
      <w:r w:rsidR="00587BF0">
        <w:rPr>
          <w:rFonts w:ascii="Times New Roman" w:eastAsia="Times New Roman" w:hAnsi="Times New Roman" w:cs="Times New Roman"/>
          <w:color w:val="0E101A"/>
          <w:lang w:eastAsia="en-GB"/>
        </w:rPr>
        <w:t>am</w:t>
      </w:r>
      <w:r w:rsidRPr="00DC6D92">
        <w:rPr>
          <w:rFonts w:ascii="Times New Roman" w:eastAsia="Times New Roman" w:hAnsi="Times New Roman" w:cs="Times New Roman"/>
          <w:color w:val="0E101A"/>
          <w:lang w:eastAsia="en-GB"/>
        </w:rPr>
        <w:t xml:space="preserve"> necessitates a set of behaviours and practises that, when combined, allow it to operate effectively inside complex systems like the ones it deals with</w:t>
      </w:r>
      <w:r>
        <w:rPr>
          <w:rFonts w:ascii="Times New Roman" w:eastAsia="Times New Roman" w:hAnsi="Times New Roman" w:cs="Times New Roman"/>
          <w:color w:val="0E101A"/>
          <w:lang w:eastAsia="en-GB"/>
        </w:rPr>
        <w:t>.</w:t>
      </w:r>
      <w:r w:rsidR="00EC39A1" w:rsidRPr="00A30436">
        <w:rPr>
          <w:rFonts w:ascii="Times New Roman" w:eastAsia="Times New Roman" w:hAnsi="Times New Roman" w:cs="Times New Roman"/>
          <w:color w:val="0E101A"/>
          <w:lang w:eastAsia="en-GB"/>
        </w:rPr>
        <w:t xml:space="preserve"> </w:t>
      </w:r>
      <w:r w:rsidRPr="00DC6D92">
        <w:rPr>
          <w:rFonts w:ascii="Times New Roman" w:eastAsia="Times New Roman" w:hAnsi="Times New Roman" w:cs="Times New Roman"/>
          <w:color w:val="0E101A"/>
          <w:lang w:eastAsia="en-GB"/>
        </w:rPr>
        <w:t>They include a shift away from fixed, long-term planning and toward iterative, adaptive planning based on learning and experimentation; a focus on multi-stakeholder approaches and co-creation with local stakeholders; and the search for context-specific solutions rather than generic solutions based on best practices elsewhere.</w:t>
      </w:r>
      <w:r>
        <w:rPr>
          <w:rFonts w:ascii="Times New Roman" w:eastAsia="Times New Roman" w:hAnsi="Times New Roman" w:cs="Times New Roman"/>
          <w:color w:val="0E101A"/>
          <w:lang w:eastAsia="en-GB"/>
        </w:rPr>
        <w:t xml:space="preserve"> </w:t>
      </w:r>
      <w:r w:rsidR="00EC39A1" w:rsidRPr="00A30436">
        <w:rPr>
          <w:rFonts w:ascii="Times New Roman" w:eastAsia="Times New Roman" w:hAnsi="Times New Roman" w:cs="Times New Roman"/>
          <w:color w:val="0E101A"/>
          <w:lang w:eastAsia="en-GB"/>
        </w:rPr>
        <w:t>Preconceived paradigms and ideas often limit Oxf</w:t>
      </w:r>
      <w:r w:rsidR="00587BF0">
        <w:rPr>
          <w:rFonts w:ascii="Times New Roman" w:eastAsia="Times New Roman" w:hAnsi="Times New Roman" w:cs="Times New Roman"/>
          <w:color w:val="0E101A"/>
          <w:lang w:eastAsia="en-GB"/>
        </w:rPr>
        <w:t>am</w:t>
      </w:r>
      <w:r w:rsidR="00EC39A1" w:rsidRPr="00A30436">
        <w:rPr>
          <w:rFonts w:ascii="Times New Roman" w:eastAsia="Times New Roman" w:hAnsi="Times New Roman" w:cs="Times New Roman"/>
          <w:color w:val="0E101A"/>
          <w:lang w:eastAsia="en-GB"/>
        </w:rPr>
        <w:t xml:space="preserve">'s understanding of local contexts; </w:t>
      </w:r>
      <w:r w:rsidRPr="00DC6D92">
        <w:rPr>
          <w:rFonts w:ascii="Times New Roman" w:eastAsia="Times New Roman" w:hAnsi="Times New Roman" w:cs="Times New Roman"/>
          <w:color w:val="0E101A"/>
          <w:lang w:eastAsia="en-GB"/>
        </w:rPr>
        <w:t>more cross-organisational collaboration decreases power imbalances by bringing diverse ideas and views to bear and resulting in a more complete and less skewed understanding of the organisation's systems.</w:t>
      </w:r>
    </w:p>
    <w:p w14:paraId="1011BEDF" w14:textId="16996353" w:rsidR="00EC39A1" w:rsidRDefault="00064E4D" w:rsidP="00986969">
      <w:pPr>
        <w:spacing w:line="360" w:lineRule="auto"/>
        <w:jc w:val="both"/>
        <w:rPr>
          <w:rFonts w:ascii="Times New Roman" w:eastAsia="Times New Roman" w:hAnsi="Times New Roman" w:cs="Times New Roman"/>
          <w:color w:val="0E101A"/>
          <w:lang w:eastAsia="en-GB"/>
        </w:rPr>
      </w:pPr>
      <w:r w:rsidRPr="00064E4D">
        <w:rPr>
          <w:rFonts w:ascii="Times New Roman" w:eastAsia="Times New Roman" w:hAnsi="Times New Roman" w:cs="Times New Roman"/>
          <w:color w:val="0E101A"/>
          <w:lang w:eastAsia="en-GB"/>
        </w:rPr>
        <w:t>Regarding programme design, systems thinking gives Oxf</w:t>
      </w:r>
      <w:r w:rsidR="00587BF0">
        <w:rPr>
          <w:rFonts w:ascii="Times New Roman" w:eastAsia="Times New Roman" w:hAnsi="Times New Roman" w:cs="Times New Roman"/>
          <w:color w:val="0E101A"/>
          <w:lang w:eastAsia="en-GB"/>
        </w:rPr>
        <w:t>am</w:t>
      </w:r>
      <w:r w:rsidRPr="00064E4D">
        <w:rPr>
          <w:rFonts w:ascii="Times New Roman" w:eastAsia="Times New Roman" w:hAnsi="Times New Roman" w:cs="Times New Roman"/>
          <w:color w:val="0E101A"/>
          <w:lang w:eastAsia="en-GB"/>
        </w:rPr>
        <w:t xml:space="preserve"> analytical tools and a way of viewing things that can help with problem identification and context evaluation.</w:t>
      </w:r>
      <w:r>
        <w:rPr>
          <w:rFonts w:ascii="Times New Roman" w:eastAsia="Times New Roman" w:hAnsi="Times New Roman" w:cs="Times New Roman"/>
          <w:color w:val="0E101A"/>
          <w:lang w:eastAsia="en-GB"/>
        </w:rPr>
        <w:t xml:space="preserve"> </w:t>
      </w:r>
    </w:p>
    <w:p w14:paraId="4FF44924" w14:textId="77777777" w:rsidR="00157E5B" w:rsidRPr="00A30436" w:rsidRDefault="00157E5B" w:rsidP="00EC39A1">
      <w:pPr>
        <w:spacing w:line="360" w:lineRule="auto"/>
        <w:jc w:val="both"/>
        <w:rPr>
          <w:rFonts w:ascii="Times New Roman" w:eastAsia="Times New Roman" w:hAnsi="Times New Roman" w:cs="Times New Roman"/>
          <w:color w:val="0E101A"/>
          <w:lang w:eastAsia="en-GB"/>
        </w:rPr>
      </w:pPr>
    </w:p>
    <w:p w14:paraId="13D433B3" w14:textId="26BECEC6" w:rsidR="00EC39A1" w:rsidRPr="0066060C" w:rsidRDefault="00EC39A1" w:rsidP="00EC39A1">
      <w:pPr>
        <w:spacing w:line="360" w:lineRule="auto"/>
        <w:jc w:val="both"/>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t>Critical Thinking</w:t>
      </w:r>
    </w:p>
    <w:p w14:paraId="769A96BC"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Critical thinking can be defined as a mental process that leads to selecting a suitable answer or hypothesis. Teaching people how to analyse and test ideas or hypnotises a topic is part of critical thinking training. This think refers to an individual's ability to think rationally and clearly to determine the logical relationship between ideas. This ability entails not only analytical or diverse ways of thinking but also emotion and intuition. </w:t>
      </w:r>
    </w:p>
    <w:p w14:paraId="23959ED0"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 xml:space="preserve">A wide range of abilities and attitudes are required to develop critical thinking; this method teaches the thinker to evaluate every problem or subject, adding quality of analysis, </w:t>
      </w:r>
      <w:proofErr w:type="gramStart"/>
      <w:r w:rsidRPr="004D43F9">
        <w:rPr>
          <w:rFonts w:ascii="Times New Roman" w:eastAsia="Times New Roman" w:hAnsi="Times New Roman" w:cs="Times New Roman"/>
          <w:color w:val="0E101A"/>
          <w:lang w:eastAsia="en-GB"/>
        </w:rPr>
        <w:t>evaluation</w:t>
      </w:r>
      <w:proofErr w:type="gramEnd"/>
      <w:r w:rsidRPr="004D43F9">
        <w:rPr>
          <w:rFonts w:ascii="Times New Roman" w:eastAsia="Times New Roman" w:hAnsi="Times New Roman" w:cs="Times New Roman"/>
          <w:color w:val="0E101A"/>
          <w:lang w:eastAsia="en-GB"/>
        </w:rPr>
        <w:t xml:space="preserve"> and reconstruction of the previous think model. Critical thinking comprises excellent communication and problem-solving abilities, all of which are crucial for key personnel in an organisation to keep the organisation's strategy effective and competent in the face of market competition.</w:t>
      </w:r>
    </w:p>
    <w:p w14:paraId="3DFA566C"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r w:rsidRPr="004D43F9">
        <w:rPr>
          <w:rFonts w:ascii="Times New Roman" w:eastAsia="Times New Roman" w:hAnsi="Times New Roman" w:cs="Times New Roman"/>
          <w:color w:val="0E101A"/>
          <w:lang w:eastAsia="en-GB"/>
        </w:rPr>
        <w:t>As a result, critical thinking skills are vital for human resource departments, responsible for developing strategies for employee management and aligning employees' efforts toward achieving organisational goals. </w:t>
      </w:r>
      <w:r w:rsidRPr="004D43F9">
        <w:rPr>
          <w:rFonts w:ascii="Times New Roman" w:eastAsia="Times New Roman" w:hAnsi="Times New Roman" w:cs="Times New Roman"/>
          <w:i/>
          <w:iCs/>
          <w:color w:val="0E101A"/>
          <w:lang w:eastAsia="en-GB"/>
        </w:rPr>
        <w:t>Critical thinking</w:t>
      </w:r>
      <w:r w:rsidRPr="004D43F9">
        <w:rPr>
          <w:rFonts w:ascii="Times New Roman" w:eastAsia="Times New Roman" w:hAnsi="Times New Roman" w:cs="Times New Roman"/>
          <w:color w:val="0E101A"/>
          <w:lang w:eastAsia="en-GB"/>
        </w:rPr>
        <w:t> can be defined as a process that can lead thinking to analyse a specific problem and find the best solution; the thinker will be brought to analyse, evaluate, change, and reconstruct their thinking to improve their previous thinking.</w:t>
      </w:r>
    </w:p>
    <w:p w14:paraId="4F73DA88" w14:textId="1757E529" w:rsidR="00EC39A1"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Critical thinking Model</w:t>
      </w:r>
    </w:p>
    <w:p w14:paraId="21FF1B81" w14:textId="52CEF3E3" w:rsidR="0066060C" w:rsidRDefault="0066060C" w:rsidP="00EC39A1">
      <w:pPr>
        <w:spacing w:line="360" w:lineRule="auto"/>
        <w:jc w:val="both"/>
        <w:rPr>
          <w:rFonts w:ascii="Times New Roman" w:eastAsia="Times New Roman" w:hAnsi="Times New Roman" w:cs="Times New Roman"/>
          <w:color w:val="0E101A"/>
          <w:lang w:eastAsia="en-GB"/>
        </w:rPr>
      </w:pPr>
    </w:p>
    <w:p w14:paraId="686F2501" w14:textId="0AEB7387" w:rsidR="0066060C" w:rsidRDefault="0066060C" w:rsidP="00EC39A1">
      <w:pPr>
        <w:spacing w:line="360" w:lineRule="auto"/>
        <w:jc w:val="both"/>
        <w:rPr>
          <w:rFonts w:ascii="Times New Roman" w:eastAsia="Times New Roman" w:hAnsi="Times New Roman" w:cs="Times New Roman"/>
          <w:color w:val="0E101A"/>
          <w:lang w:eastAsia="en-GB"/>
        </w:rPr>
      </w:pPr>
    </w:p>
    <w:p w14:paraId="05BBC58F" w14:textId="77777777" w:rsidR="0066060C" w:rsidRPr="00961D7A" w:rsidRDefault="0066060C" w:rsidP="00EC39A1">
      <w:pPr>
        <w:spacing w:line="360" w:lineRule="auto"/>
        <w:jc w:val="both"/>
        <w:rPr>
          <w:rFonts w:ascii="Times New Roman" w:eastAsia="Times New Roman" w:hAnsi="Times New Roman" w:cs="Times New Roman"/>
          <w:color w:val="0E101A"/>
          <w:lang w:eastAsia="en-GB"/>
        </w:rPr>
      </w:pPr>
    </w:p>
    <w:p w14:paraId="2A937CD5" w14:textId="77777777" w:rsidR="00EC39A1" w:rsidRPr="0066060C" w:rsidRDefault="00EC39A1" w:rsidP="00EC39A1">
      <w:pPr>
        <w:spacing w:line="360" w:lineRule="auto"/>
        <w:jc w:val="both"/>
        <w:rPr>
          <w:rFonts w:ascii="Times New Roman" w:eastAsia="Times New Roman" w:hAnsi="Times New Roman" w:cs="Times New Roman"/>
          <w:color w:val="0E101A"/>
          <w:sz w:val="28"/>
          <w:szCs w:val="28"/>
          <w:lang w:eastAsia="en-GB"/>
        </w:rPr>
      </w:pPr>
      <w:r w:rsidRPr="0066060C">
        <w:rPr>
          <w:rFonts w:ascii="Times New Roman" w:eastAsia="Times New Roman" w:hAnsi="Times New Roman" w:cs="Times New Roman"/>
          <w:b/>
          <w:bCs/>
          <w:color w:val="0E101A"/>
          <w:sz w:val="28"/>
          <w:szCs w:val="28"/>
          <w:lang w:eastAsia="en-GB"/>
        </w:rPr>
        <w:lastRenderedPageBreak/>
        <w:t>Red Model</w:t>
      </w:r>
    </w:p>
    <w:p w14:paraId="1FEE4253" w14:textId="38557195" w:rsidR="00064E4D" w:rsidRDefault="00064E4D" w:rsidP="00EC39A1">
      <w:pPr>
        <w:spacing w:line="360" w:lineRule="auto"/>
        <w:jc w:val="both"/>
        <w:rPr>
          <w:rFonts w:ascii="Times New Roman" w:eastAsia="Times New Roman" w:hAnsi="Times New Roman" w:cs="Times New Roman"/>
          <w:color w:val="0E101A"/>
          <w:lang w:eastAsia="en-GB"/>
        </w:rPr>
      </w:pPr>
      <w:r w:rsidRPr="00064E4D">
        <w:rPr>
          <w:rFonts w:ascii="Times New Roman" w:eastAsia="Times New Roman" w:hAnsi="Times New Roman" w:cs="Times New Roman"/>
          <w:color w:val="0E101A"/>
          <w:lang w:eastAsia="en-GB"/>
        </w:rPr>
        <w:t xml:space="preserve">According to Pearson </w:t>
      </w:r>
      <w:proofErr w:type="spellStart"/>
      <w:proofErr w:type="gramStart"/>
      <w:r w:rsidRPr="00064E4D">
        <w:rPr>
          <w:rFonts w:ascii="Times New Roman" w:eastAsia="Times New Roman" w:hAnsi="Times New Roman" w:cs="Times New Roman"/>
          <w:color w:val="0E101A"/>
          <w:lang w:eastAsia="en-GB"/>
        </w:rPr>
        <w:t>TalentLens</w:t>
      </w:r>
      <w:proofErr w:type="spellEnd"/>
      <w:r w:rsidR="004A78CD">
        <w:rPr>
          <w:rFonts w:ascii="Times New Roman" w:eastAsia="Times New Roman" w:hAnsi="Times New Roman" w:cs="Times New Roman"/>
          <w:color w:val="0E101A"/>
          <w:lang w:eastAsia="en-GB"/>
        </w:rPr>
        <w:t>(</w:t>
      </w:r>
      <w:proofErr w:type="gramEnd"/>
      <w:r w:rsidR="004A78CD">
        <w:rPr>
          <w:rFonts w:ascii="Times New Roman" w:eastAsia="Times New Roman" w:hAnsi="Times New Roman" w:cs="Times New Roman"/>
          <w:color w:val="0E101A"/>
          <w:lang w:eastAsia="en-GB"/>
        </w:rPr>
        <w:t>2013)</w:t>
      </w:r>
      <w:r w:rsidRPr="00064E4D">
        <w:rPr>
          <w:rFonts w:ascii="Times New Roman" w:eastAsia="Times New Roman" w:hAnsi="Times New Roman" w:cs="Times New Roman"/>
          <w:color w:val="0E101A"/>
          <w:lang w:eastAsia="en-GB"/>
        </w:rPr>
        <w:t>, critical thinking skills are the ability to evaluate and analyse a situation and information from multiple perspectives, then separate facts from opinions and preconceptions. This critical thinking capacity includes three key components:</w:t>
      </w:r>
    </w:p>
    <w:p w14:paraId="7173DF98" w14:textId="44DAFB7A"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-Recognise assumptions by thinking logically. </w:t>
      </w:r>
    </w:p>
    <w:p w14:paraId="0555C016"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 Evaluate arguments by thinking logically.</w:t>
      </w:r>
    </w:p>
    <w:p w14:paraId="45B6B4D4"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 Using in-depth analysis to evaluate arguments</w:t>
      </w:r>
    </w:p>
    <w:p w14:paraId="0D4402A2"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 xml:space="preserve">Pearson has conducted an extensive study on critical thinking skills and their measurement and assessment in recent years. Pearson </w:t>
      </w:r>
      <w:proofErr w:type="spellStart"/>
      <w:r w:rsidRPr="00961D7A">
        <w:rPr>
          <w:rFonts w:ascii="Times New Roman" w:eastAsia="Times New Roman" w:hAnsi="Times New Roman" w:cs="Times New Roman"/>
          <w:color w:val="0E101A"/>
          <w:lang w:eastAsia="en-GB"/>
        </w:rPr>
        <w:t>TalentLens</w:t>
      </w:r>
      <w:proofErr w:type="spellEnd"/>
      <w:r w:rsidRPr="00961D7A">
        <w:rPr>
          <w:rFonts w:ascii="Times New Roman" w:eastAsia="Times New Roman" w:hAnsi="Times New Roman" w:cs="Times New Roman"/>
          <w:color w:val="0E101A"/>
          <w:lang w:eastAsia="en-GB"/>
        </w:rPr>
        <w:t xml:space="preserve"> has developed the RED Model's critical thinking skills, which include</w:t>
      </w:r>
    </w:p>
    <w:p w14:paraId="0525BD9F"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 Recognise Assumptions. </w:t>
      </w:r>
    </w:p>
    <w:p w14:paraId="13E83C27"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 Evaluate Arguments. </w:t>
      </w:r>
    </w:p>
    <w:p w14:paraId="4F587145"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 Draw Conclusions to apply and quantify critical thinking skills. </w:t>
      </w:r>
    </w:p>
    <w:p w14:paraId="0EFE3A63"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This paradigm is thought to be particularly useful in the development of critical thinking abilities.</w:t>
      </w:r>
    </w:p>
    <w:p w14:paraId="4A12A508"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Recognise assumptions. </w:t>
      </w:r>
    </w:p>
    <w:p w14:paraId="4851FF2B"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An assumption is a belief that is held to be true despite the lack of evidence. The ability to recognise assumptions is necessary for the development of critical thinking skills. It is critical to distinguish between assumptions and facts and opinions. Assumptions must also be addressed from a variety of perspectives.</w:t>
      </w:r>
    </w:p>
    <w:p w14:paraId="0CB6F79B" w14:textId="77777777" w:rsidR="00EC39A1" w:rsidRPr="00961D7A" w:rsidRDefault="00EC39A1" w:rsidP="00EC39A1">
      <w:pPr>
        <w:spacing w:line="360" w:lineRule="auto"/>
        <w:jc w:val="both"/>
        <w:rPr>
          <w:rFonts w:ascii="Times New Roman" w:eastAsia="Times New Roman" w:hAnsi="Times New Roman" w:cs="Times New Roman"/>
          <w:color w:val="0E101A"/>
          <w:lang w:eastAsia="en-GB"/>
        </w:rPr>
      </w:pPr>
      <w:r w:rsidRPr="00961D7A">
        <w:rPr>
          <w:rFonts w:ascii="Times New Roman" w:eastAsia="Times New Roman" w:hAnsi="Times New Roman" w:cs="Times New Roman"/>
          <w:color w:val="0E101A"/>
          <w:lang w:eastAsia="en-GB"/>
        </w:rPr>
        <w:t>Evaluate arguments</w:t>
      </w:r>
    </w:p>
    <w:p w14:paraId="5819C301" w14:textId="77777777" w:rsidR="004A78CD" w:rsidRPr="004A78CD" w:rsidRDefault="004A78CD" w:rsidP="004A78CD">
      <w:pPr>
        <w:spacing w:line="360" w:lineRule="auto"/>
        <w:jc w:val="both"/>
        <w:rPr>
          <w:rFonts w:ascii="Times New Roman" w:eastAsia="Times New Roman" w:hAnsi="Times New Roman" w:cs="Times New Roman"/>
          <w:color w:val="0E101A"/>
          <w:lang w:eastAsia="en-GB"/>
        </w:rPr>
      </w:pPr>
      <w:r w:rsidRPr="004A78CD">
        <w:rPr>
          <w:rFonts w:ascii="Times New Roman" w:eastAsia="Times New Roman" w:hAnsi="Times New Roman" w:cs="Times New Roman"/>
          <w:color w:val="0E101A"/>
          <w:lang w:eastAsia="en-GB"/>
        </w:rPr>
        <w:t xml:space="preserve">The ability to analyse arguments is essential. To reinforce and clarify the truth of an argument, an objective study of information and viewpoints, as well as evidence analysis, will be required. </w:t>
      </w:r>
    </w:p>
    <w:p w14:paraId="5885C24D" w14:textId="77777777" w:rsidR="004A78CD" w:rsidRDefault="004A78CD" w:rsidP="004A78CD">
      <w:pPr>
        <w:spacing w:line="360" w:lineRule="auto"/>
        <w:jc w:val="both"/>
        <w:rPr>
          <w:rFonts w:ascii="Times New Roman" w:eastAsia="Times New Roman" w:hAnsi="Times New Roman" w:cs="Times New Roman"/>
          <w:color w:val="0E101A"/>
          <w:lang w:eastAsia="en-GB"/>
        </w:rPr>
      </w:pPr>
      <w:proofErr w:type="gramStart"/>
      <w:r w:rsidRPr="004A78CD">
        <w:rPr>
          <w:rFonts w:ascii="Times New Roman" w:eastAsia="Times New Roman" w:hAnsi="Times New Roman" w:cs="Times New Roman"/>
          <w:color w:val="0E101A"/>
          <w:lang w:eastAsia="en-GB"/>
        </w:rPr>
        <w:t>Make a decision</w:t>
      </w:r>
      <w:proofErr w:type="gramEnd"/>
    </w:p>
    <w:p w14:paraId="758111F9" w14:textId="0E547128" w:rsidR="008943EF" w:rsidRDefault="00EC39A1" w:rsidP="004A78CD">
      <w:pPr>
        <w:spacing w:line="360" w:lineRule="auto"/>
        <w:jc w:val="both"/>
        <w:rPr>
          <w:rFonts w:ascii="Times New Roman" w:eastAsia="Times New Roman" w:hAnsi="Times New Roman" w:cs="Times New Roman"/>
          <w:color w:val="0E101A"/>
          <w:lang w:eastAsia="en-GB"/>
        </w:rPr>
      </w:pPr>
      <w:r w:rsidRPr="00EB6048">
        <w:rPr>
          <w:rFonts w:ascii="Times New Roman" w:eastAsia="Times New Roman" w:hAnsi="Times New Roman" w:cs="Times New Roman"/>
          <w:color w:val="0E101A"/>
          <w:lang w:eastAsia="en-GB"/>
        </w:rPr>
        <w:t xml:space="preserve">Drawing conclusions is the </w:t>
      </w:r>
      <w:proofErr w:type="gramStart"/>
      <w:r w:rsidRPr="00EB6048">
        <w:rPr>
          <w:rFonts w:ascii="Times New Roman" w:eastAsia="Times New Roman" w:hAnsi="Times New Roman" w:cs="Times New Roman"/>
          <w:color w:val="0E101A"/>
          <w:lang w:eastAsia="en-GB"/>
        </w:rPr>
        <w:t>ultimate goal</w:t>
      </w:r>
      <w:proofErr w:type="gramEnd"/>
      <w:r w:rsidRPr="00EB6048">
        <w:rPr>
          <w:rFonts w:ascii="Times New Roman" w:eastAsia="Times New Roman" w:hAnsi="Times New Roman" w:cs="Times New Roman"/>
          <w:color w:val="0E101A"/>
          <w:lang w:eastAsia="en-GB"/>
        </w:rPr>
        <w:t>. After a proper identification process and a process of objective evaluation of the arguments, a conclusion is drawn determined by accuracy and evidence.</w:t>
      </w:r>
    </w:p>
    <w:p w14:paraId="2319DC94" w14:textId="0F96A551" w:rsidR="0094315A" w:rsidRDefault="0094315A" w:rsidP="008943EF">
      <w:pPr>
        <w:spacing w:line="360" w:lineRule="auto"/>
        <w:jc w:val="both"/>
        <w:rPr>
          <w:rFonts w:ascii="Times New Roman" w:eastAsia="Times New Roman" w:hAnsi="Times New Roman" w:cs="Times New Roman"/>
          <w:color w:val="0E101A"/>
          <w:lang w:eastAsia="en-GB"/>
        </w:rPr>
      </w:pPr>
      <w:r w:rsidRPr="0094315A">
        <w:rPr>
          <w:rFonts w:ascii="Times New Roman" w:eastAsia="Times New Roman" w:hAnsi="Times New Roman" w:cs="Times New Roman"/>
          <w:color w:val="0E101A"/>
          <w:lang w:eastAsia="en-GB"/>
        </w:rPr>
        <w:t>Understanding and acquiring knowledge about the problem at hand, as well as exhausting all available solutions, are required for recognising assumptions (Davis, 2013).</w:t>
      </w:r>
    </w:p>
    <w:p w14:paraId="2150C7E7" w14:textId="3311BA97" w:rsidR="0066060C" w:rsidRDefault="0066060C" w:rsidP="008943EF">
      <w:pPr>
        <w:spacing w:line="360" w:lineRule="auto"/>
        <w:jc w:val="both"/>
        <w:rPr>
          <w:rFonts w:ascii="Times New Roman" w:eastAsia="Times New Roman" w:hAnsi="Times New Roman" w:cs="Times New Roman"/>
          <w:color w:val="0E101A"/>
          <w:lang w:eastAsia="en-GB"/>
        </w:rPr>
      </w:pPr>
    </w:p>
    <w:p w14:paraId="4A300C3F" w14:textId="30529B1D" w:rsidR="0066060C" w:rsidRDefault="0066060C" w:rsidP="008943EF">
      <w:pPr>
        <w:spacing w:line="360" w:lineRule="auto"/>
        <w:jc w:val="both"/>
        <w:rPr>
          <w:rFonts w:ascii="Times New Roman" w:eastAsia="Times New Roman" w:hAnsi="Times New Roman" w:cs="Times New Roman"/>
          <w:color w:val="0E101A"/>
          <w:lang w:eastAsia="en-GB"/>
        </w:rPr>
      </w:pPr>
    </w:p>
    <w:p w14:paraId="6C157349" w14:textId="77777777" w:rsidR="0066060C" w:rsidRDefault="0066060C" w:rsidP="008943EF">
      <w:pPr>
        <w:spacing w:line="360" w:lineRule="auto"/>
        <w:jc w:val="both"/>
        <w:rPr>
          <w:rFonts w:ascii="Times New Roman" w:eastAsia="Times New Roman" w:hAnsi="Times New Roman" w:cs="Times New Roman"/>
          <w:color w:val="0E101A"/>
          <w:lang w:eastAsia="en-GB"/>
        </w:rPr>
      </w:pPr>
    </w:p>
    <w:p w14:paraId="2A2061B3" w14:textId="77777777" w:rsidR="008943EF" w:rsidRDefault="008943EF" w:rsidP="008943EF">
      <w:pPr>
        <w:spacing w:line="360" w:lineRule="auto"/>
        <w:jc w:val="both"/>
        <w:rPr>
          <w:rFonts w:ascii="Times New Roman" w:eastAsia="Times New Roman" w:hAnsi="Times New Roman" w:cs="Times New Roman"/>
          <w:color w:val="0E101A"/>
          <w:lang w:eastAsia="en-GB"/>
        </w:rPr>
      </w:pPr>
    </w:p>
    <w:p w14:paraId="351A877A" w14:textId="41686D0D" w:rsidR="008943EF" w:rsidRPr="0066060C" w:rsidRDefault="008943EF" w:rsidP="008943EF">
      <w:pPr>
        <w:spacing w:line="360" w:lineRule="auto"/>
        <w:jc w:val="both"/>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lastRenderedPageBreak/>
        <w:t>Critical thinking in Oxf</w:t>
      </w:r>
      <w:r w:rsidR="00587BF0">
        <w:rPr>
          <w:rFonts w:ascii="Times New Roman" w:eastAsia="Times New Roman" w:hAnsi="Times New Roman" w:cs="Times New Roman"/>
          <w:b/>
          <w:bCs/>
          <w:color w:val="0E101A"/>
          <w:sz w:val="28"/>
          <w:szCs w:val="28"/>
          <w:lang w:eastAsia="en-GB"/>
        </w:rPr>
        <w:t>am</w:t>
      </w:r>
    </w:p>
    <w:p w14:paraId="33F0F787" w14:textId="4BD903B6" w:rsidR="00986969" w:rsidRPr="00A30436" w:rsidRDefault="00986969" w:rsidP="00986969">
      <w:pPr>
        <w:spacing w:line="360" w:lineRule="auto"/>
        <w:jc w:val="both"/>
        <w:rPr>
          <w:rFonts w:ascii="Times New Roman" w:eastAsia="Times New Roman" w:hAnsi="Times New Roman" w:cs="Times New Roman"/>
          <w:color w:val="0E101A"/>
          <w:lang w:eastAsia="en-GB"/>
        </w:rPr>
      </w:pPr>
      <w:r w:rsidRPr="00A30436">
        <w:rPr>
          <w:rFonts w:ascii="Times New Roman" w:eastAsia="Times New Roman" w:hAnsi="Times New Roman" w:cs="Times New Roman"/>
          <w:color w:val="0E101A"/>
          <w:lang w:eastAsia="en-GB"/>
        </w:rPr>
        <w:t>The Covid pandemic and recent years of mismanagement have led Oxf</w:t>
      </w:r>
      <w:r w:rsidR="00587BF0">
        <w:rPr>
          <w:rFonts w:ascii="Times New Roman" w:eastAsia="Times New Roman" w:hAnsi="Times New Roman" w:cs="Times New Roman"/>
          <w:color w:val="0E101A"/>
          <w:lang w:eastAsia="en-GB"/>
        </w:rPr>
        <w:t>am</w:t>
      </w:r>
      <w:r w:rsidRPr="00A30436">
        <w:rPr>
          <w:rFonts w:ascii="Times New Roman" w:eastAsia="Times New Roman" w:hAnsi="Times New Roman" w:cs="Times New Roman"/>
          <w:color w:val="0E101A"/>
          <w:lang w:eastAsia="en-GB"/>
        </w:rPr>
        <w:t xml:space="preserve"> staff to lose confidence in the organisation. The decision to cut hundreds of jobs and the closure of offices in various parts of the world is leading the organisation to find alternative solutions.</w:t>
      </w:r>
    </w:p>
    <w:p w14:paraId="41AA0E3C" w14:textId="03061319" w:rsidR="00986969" w:rsidRDefault="00986969" w:rsidP="008943EF">
      <w:pPr>
        <w:spacing w:line="360" w:lineRule="auto"/>
        <w:jc w:val="both"/>
        <w:rPr>
          <w:rFonts w:ascii="Times New Roman" w:eastAsia="Times New Roman" w:hAnsi="Times New Roman" w:cs="Times New Roman"/>
          <w:color w:val="0E101A"/>
          <w:lang w:eastAsia="en-GB"/>
        </w:rPr>
      </w:pPr>
      <w:r w:rsidRPr="00A30436">
        <w:rPr>
          <w:rFonts w:ascii="Times New Roman" w:eastAsia="Times New Roman" w:hAnsi="Times New Roman" w:cs="Times New Roman"/>
          <w:color w:val="0E101A"/>
          <w:lang w:eastAsia="en-GB"/>
        </w:rPr>
        <w:t>The risk of losing qualified and competent staff is causing the company to consider downgrading many of its staff to avoid redundancy. Voluntary redundancies or redundancies implemented by the company would increase the cost of the change process that Oxf</w:t>
      </w:r>
      <w:r w:rsidR="00587BF0">
        <w:rPr>
          <w:rFonts w:ascii="Times New Roman" w:eastAsia="Times New Roman" w:hAnsi="Times New Roman" w:cs="Times New Roman"/>
          <w:color w:val="0E101A"/>
          <w:lang w:eastAsia="en-GB"/>
        </w:rPr>
        <w:t>am</w:t>
      </w:r>
      <w:r w:rsidRPr="00A30436">
        <w:rPr>
          <w:rFonts w:ascii="Times New Roman" w:eastAsia="Times New Roman" w:hAnsi="Times New Roman" w:cs="Times New Roman"/>
          <w:color w:val="0E101A"/>
          <w:lang w:eastAsia="en-GB"/>
        </w:rPr>
        <w:t xml:space="preserve"> has planned for the next ten years, resulting in further savings that would lead to further job losses and the collapse implementation of projects in other parts of the world.</w:t>
      </w:r>
    </w:p>
    <w:p w14:paraId="5F5560B3" w14:textId="47C5AD67" w:rsidR="00DE1411" w:rsidRPr="00DE1411" w:rsidRDefault="00DE1411" w:rsidP="00DE1411">
      <w:pPr>
        <w:spacing w:line="360" w:lineRule="auto"/>
        <w:jc w:val="both"/>
        <w:rPr>
          <w:rFonts w:ascii="Times New Roman" w:eastAsia="Times New Roman" w:hAnsi="Times New Roman" w:cs="Times New Roman"/>
          <w:color w:val="0E101A"/>
          <w:lang w:eastAsia="en-GB"/>
        </w:rPr>
      </w:pPr>
      <w:r w:rsidRPr="00DE1411">
        <w:rPr>
          <w:rFonts w:ascii="Times New Roman" w:eastAsia="Times New Roman" w:hAnsi="Times New Roman" w:cs="Times New Roman"/>
          <w:color w:val="0E101A"/>
          <w:lang w:eastAsia="en-GB"/>
        </w:rPr>
        <w:t>Recognising assumptions: Oxf</w:t>
      </w:r>
      <w:r w:rsidR="00587BF0">
        <w:rPr>
          <w:rFonts w:ascii="Times New Roman" w:eastAsia="Times New Roman" w:hAnsi="Times New Roman" w:cs="Times New Roman"/>
          <w:color w:val="0E101A"/>
          <w:lang w:eastAsia="en-GB"/>
        </w:rPr>
        <w:t>am</w:t>
      </w:r>
      <w:r w:rsidRPr="00DE1411">
        <w:rPr>
          <w:rFonts w:ascii="Times New Roman" w:eastAsia="Times New Roman" w:hAnsi="Times New Roman" w:cs="Times New Roman"/>
          <w:color w:val="0E101A"/>
          <w:lang w:eastAsia="en-GB"/>
        </w:rPr>
        <w:t xml:space="preserve"> thought about downgrading. However, none of the staff opted for this alternative, nor did management ever poll the staff's preferences between a dismissal and a downgrade. The company used the trade unions to spread the idea.</w:t>
      </w:r>
    </w:p>
    <w:p w14:paraId="696B9BDA" w14:textId="27488522" w:rsidR="00DE1411" w:rsidRPr="00DE1411" w:rsidRDefault="00DE1411" w:rsidP="00DE1411">
      <w:pPr>
        <w:spacing w:line="360" w:lineRule="auto"/>
        <w:jc w:val="both"/>
        <w:rPr>
          <w:rFonts w:ascii="Times New Roman" w:eastAsia="Times New Roman" w:hAnsi="Times New Roman" w:cs="Times New Roman"/>
          <w:color w:val="0E101A"/>
          <w:lang w:eastAsia="en-GB"/>
        </w:rPr>
      </w:pPr>
      <w:r w:rsidRPr="00DE1411">
        <w:rPr>
          <w:rFonts w:ascii="Times New Roman" w:eastAsia="Times New Roman" w:hAnsi="Times New Roman" w:cs="Times New Roman"/>
          <w:color w:val="0E101A"/>
          <w:lang w:eastAsia="en-GB"/>
        </w:rPr>
        <w:t>Evaluate the arguments: Oxf</w:t>
      </w:r>
      <w:r w:rsidR="00587BF0">
        <w:rPr>
          <w:rFonts w:ascii="Times New Roman" w:eastAsia="Times New Roman" w:hAnsi="Times New Roman" w:cs="Times New Roman"/>
          <w:color w:val="0E101A"/>
          <w:lang w:eastAsia="en-GB"/>
        </w:rPr>
        <w:t>am</w:t>
      </w:r>
      <w:r w:rsidRPr="00DE1411">
        <w:rPr>
          <w:rFonts w:ascii="Times New Roman" w:eastAsia="Times New Roman" w:hAnsi="Times New Roman" w:cs="Times New Roman"/>
          <w:color w:val="0E101A"/>
          <w:lang w:eastAsia="en-GB"/>
        </w:rPr>
        <w:t>, in anticipation of its ten-year project, needs to cut back on staff and reshape its presence around the world.</w:t>
      </w:r>
    </w:p>
    <w:p w14:paraId="6046D874" w14:textId="77777777" w:rsidR="00DE1411" w:rsidRPr="00DE1411" w:rsidRDefault="00DE1411" w:rsidP="00DE1411">
      <w:pPr>
        <w:spacing w:line="360" w:lineRule="auto"/>
        <w:jc w:val="both"/>
        <w:rPr>
          <w:rFonts w:ascii="Times New Roman" w:eastAsia="Times New Roman" w:hAnsi="Times New Roman" w:cs="Times New Roman"/>
          <w:color w:val="0E101A"/>
          <w:lang w:eastAsia="en-GB"/>
        </w:rPr>
      </w:pPr>
      <w:r w:rsidRPr="00DE1411">
        <w:rPr>
          <w:rFonts w:ascii="Times New Roman" w:eastAsia="Times New Roman" w:hAnsi="Times New Roman" w:cs="Times New Roman"/>
          <w:color w:val="0E101A"/>
          <w:lang w:eastAsia="en-GB"/>
        </w:rPr>
        <w:t>Redundant professionals would slow down the growth and development of the project.</w:t>
      </w:r>
    </w:p>
    <w:p w14:paraId="605454FD" w14:textId="066068BF" w:rsidR="00DE1411" w:rsidRPr="00986969" w:rsidRDefault="00DE1411" w:rsidP="00DE1411">
      <w:pPr>
        <w:spacing w:line="360" w:lineRule="auto"/>
        <w:jc w:val="both"/>
        <w:rPr>
          <w:rFonts w:ascii="Times New Roman" w:eastAsia="Times New Roman" w:hAnsi="Times New Roman" w:cs="Times New Roman"/>
          <w:color w:val="0E101A"/>
          <w:lang w:eastAsia="en-GB"/>
        </w:rPr>
      </w:pPr>
      <w:r w:rsidRPr="00DE1411">
        <w:rPr>
          <w:rFonts w:ascii="Times New Roman" w:eastAsia="Times New Roman" w:hAnsi="Times New Roman" w:cs="Times New Roman"/>
          <w:color w:val="0E101A"/>
          <w:lang w:eastAsia="en-GB"/>
        </w:rPr>
        <w:t>Drawing conclusions: Oxf</w:t>
      </w:r>
      <w:r w:rsidR="00587BF0">
        <w:rPr>
          <w:rFonts w:ascii="Times New Roman" w:eastAsia="Times New Roman" w:hAnsi="Times New Roman" w:cs="Times New Roman"/>
          <w:color w:val="0E101A"/>
          <w:lang w:eastAsia="en-GB"/>
        </w:rPr>
        <w:t>am</w:t>
      </w:r>
      <w:r w:rsidRPr="00DE1411">
        <w:rPr>
          <w:rFonts w:ascii="Times New Roman" w:eastAsia="Times New Roman" w:hAnsi="Times New Roman" w:cs="Times New Roman"/>
          <w:color w:val="0E101A"/>
          <w:lang w:eastAsia="en-GB"/>
        </w:rPr>
        <w:t xml:space="preserve"> is considering the fairest and equitable solution for the workers and the company. Severance pays for voluntary redundancies, downgrading for those who want to continue working for the company. This solution would lead to less discontent among the workers, and Oxf</w:t>
      </w:r>
      <w:r w:rsidR="00587BF0">
        <w:rPr>
          <w:rFonts w:ascii="Times New Roman" w:eastAsia="Times New Roman" w:hAnsi="Times New Roman" w:cs="Times New Roman"/>
          <w:color w:val="0E101A"/>
          <w:lang w:eastAsia="en-GB"/>
        </w:rPr>
        <w:t>am</w:t>
      </w:r>
      <w:r w:rsidRPr="00DE1411">
        <w:rPr>
          <w:rFonts w:ascii="Times New Roman" w:eastAsia="Times New Roman" w:hAnsi="Times New Roman" w:cs="Times New Roman"/>
          <w:color w:val="0E101A"/>
          <w:lang w:eastAsia="en-GB"/>
        </w:rPr>
        <w:t xml:space="preserve"> would not lose valuable professional figures to employ in the future.</w:t>
      </w:r>
    </w:p>
    <w:p w14:paraId="2AED1FB5" w14:textId="63081AFE" w:rsidR="00EC39A1" w:rsidRPr="00CA429A" w:rsidRDefault="00EC39A1" w:rsidP="00EC39A1">
      <w:pPr>
        <w:spacing w:line="360" w:lineRule="auto"/>
        <w:jc w:val="both"/>
        <w:rPr>
          <w:rFonts w:ascii="Times New Roman" w:eastAsia="Times New Roman" w:hAnsi="Times New Roman" w:cs="Times New Roman"/>
          <w:color w:val="0E101A"/>
          <w:lang w:eastAsia="en-GB"/>
        </w:rPr>
      </w:pPr>
      <w:r w:rsidRPr="00CA429A">
        <w:rPr>
          <w:rFonts w:ascii="Times New Roman" w:eastAsia="Times New Roman" w:hAnsi="Times New Roman" w:cs="Times New Roman"/>
          <w:color w:val="0E101A"/>
          <w:lang w:eastAsia="en-GB"/>
        </w:rPr>
        <w:t>Oxf</w:t>
      </w:r>
      <w:r w:rsidR="00587BF0">
        <w:rPr>
          <w:rFonts w:ascii="Times New Roman" w:eastAsia="Times New Roman" w:hAnsi="Times New Roman" w:cs="Times New Roman"/>
          <w:color w:val="0E101A"/>
          <w:lang w:eastAsia="en-GB"/>
        </w:rPr>
        <w:t xml:space="preserve">am </w:t>
      </w:r>
      <w:r w:rsidRPr="00CA429A">
        <w:rPr>
          <w:rFonts w:ascii="Times New Roman" w:eastAsia="Times New Roman" w:hAnsi="Times New Roman" w:cs="Times New Roman"/>
          <w:color w:val="0E101A"/>
          <w:lang w:eastAsia="en-GB"/>
        </w:rPr>
        <w:t>knows very well that knowledge of how the change will occur is minimal, and all that can be done is to provide a rough hypothesis of how change may occur. Using systems theory to generate hypotheses of change is the best way forward.</w:t>
      </w:r>
    </w:p>
    <w:p w14:paraId="5DC32634" w14:textId="74B1C60F" w:rsidR="00EC39A1" w:rsidRPr="00CA429A" w:rsidRDefault="004A78CD" w:rsidP="00EC39A1">
      <w:pPr>
        <w:spacing w:line="360" w:lineRule="auto"/>
        <w:jc w:val="both"/>
        <w:rPr>
          <w:rFonts w:ascii="Times New Roman" w:eastAsia="Times New Roman" w:hAnsi="Times New Roman" w:cs="Times New Roman"/>
          <w:color w:val="0E101A"/>
          <w:lang w:eastAsia="en-GB"/>
        </w:rPr>
      </w:pPr>
      <w:r w:rsidRPr="004A78CD">
        <w:rPr>
          <w:rFonts w:ascii="Times New Roman" w:eastAsia="Times New Roman" w:hAnsi="Times New Roman" w:cs="Times New Roman"/>
          <w:color w:val="0E101A"/>
          <w:lang w:eastAsia="en-GB"/>
        </w:rPr>
        <w:t>Much of Oxf</w:t>
      </w:r>
      <w:r w:rsidR="00587BF0">
        <w:rPr>
          <w:rFonts w:ascii="Times New Roman" w:eastAsia="Times New Roman" w:hAnsi="Times New Roman" w:cs="Times New Roman"/>
          <w:color w:val="0E101A"/>
          <w:lang w:eastAsia="en-GB"/>
        </w:rPr>
        <w:t>am</w:t>
      </w:r>
      <w:r w:rsidRPr="004A78CD">
        <w:rPr>
          <w:rFonts w:ascii="Times New Roman" w:eastAsia="Times New Roman" w:hAnsi="Times New Roman" w:cs="Times New Roman"/>
          <w:color w:val="0E101A"/>
          <w:lang w:eastAsia="en-GB"/>
        </w:rPr>
        <w:t>'s work will focus on experimental methods, which will involve trying things out on a small scale, learning from them, and adjusting and expanding them as needed. Projects can only progress through a series of learning cycles aided by immediate feedback.</w:t>
      </w:r>
      <w:r>
        <w:rPr>
          <w:rFonts w:ascii="Times New Roman" w:eastAsia="Times New Roman" w:hAnsi="Times New Roman" w:cs="Times New Roman"/>
          <w:color w:val="0E101A"/>
          <w:lang w:eastAsia="en-GB"/>
        </w:rPr>
        <w:t xml:space="preserve"> </w:t>
      </w:r>
      <w:r w:rsidR="00EC39A1" w:rsidRPr="00CA429A">
        <w:rPr>
          <w:rFonts w:ascii="Times New Roman" w:eastAsia="Times New Roman" w:hAnsi="Times New Roman" w:cs="Times New Roman"/>
          <w:color w:val="0E101A"/>
          <w:lang w:eastAsia="en-GB"/>
        </w:rPr>
        <w:t>An appropriate organisational culture will be the crucial ingredient for this approach to work.</w:t>
      </w:r>
    </w:p>
    <w:p w14:paraId="229D817E" w14:textId="77777777" w:rsidR="00EC39A1" w:rsidRPr="00CA429A" w:rsidRDefault="00EC39A1" w:rsidP="00EC39A1">
      <w:pPr>
        <w:spacing w:line="360" w:lineRule="auto"/>
        <w:jc w:val="both"/>
        <w:rPr>
          <w:rFonts w:ascii="Times New Roman" w:eastAsia="Times New Roman" w:hAnsi="Times New Roman" w:cs="Times New Roman"/>
          <w:color w:val="0E101A"/>
          <w:lang w:eastAsia="en-GB"/>
        </w:rPr>
      </w:pPr>
      <w:r w:rsidRPr="00CA429A">
        <w:rPr>
          <w:rFonts w:ascii="Times New Roman" w:eastAsia="Times New Roman" w:hAnsi="Times New Roman" w:cs="Times New Roman"/>
          <w:color w:val="0E101A"/>
          <w:lang w:eastAsia="en-GB"/>
        </w:rPr>
        <w:t>It will require a high degree of humility to accept that not always is right about the decisions. It will require curiosity to seek regular feedback to motivate more and more work. It will require good reflective skills to be able to analyse the implications of new findings.</w:t>
      </w:r>
    </w:p>
    <w:p w14:paraId="0F7D8822" w14:textId="55CC3075" w:rsidR="00EC39A1" w:rsidRDefault="00EC39A1" w:rsidP="00EC39A1">
      <w:pPr>
        <w:spacing w:line="360" w:lineRule="auto"/>
        <w:jc w:val="both"/>
        <w:rPr>
          <w:rFonts w:ascii="Times New Roman" w:eastAsia="Times New Roman" w:hAnsi="Times New Roman" w:cs="Times New Roman"/>
          <w:color w:val="0E101A"/>
          <w:lang w:eastAsia="en-GB"/>
        </w:rPr>
      </w:pPr>
      <w:proofErr w:type="spellStart"/>
      <w:r w:rsidRPr="00CA429A">
        <w:rPr>
          <w:rFonts w:ascii="Times New Roman" w:eastAsia="Times New Roman" w:hAnsi="Times New Roman" w:cs="Times New Roman"/>
          <w:color w:val="0E101A"/>
          <w:lang w:eastAsia="en-GB"/>
        </w:rPr>
        <w:t>Oxfman</w:t>
      </w:r>
      <w:proofErr w:type="spellEnd"/>
      <w:r w:rsidRPr="00CA429A">
        <w:rPr>
          <w:rFonts w:ascii="Times New Roman" w:eastAsia="Times New Roman" w:hAnsi="Times New Roman" w:cs="Times New Roman"/>
          <w:color w:val="0E101A"/>
          <w:lang w:eastAsia="en-GB"/>
        </w:rPr>
        <w:t xml:space="preserve"> will also need to change her attitude towards failure and understand that interventions do not always work as planned in such complex and liquid times as these we live.</w:t>
      </w:r>
    </w:p>
    <w:p w14:paraId="156BC9E1" w14:textId="0DF4A9DD" w:rsidR="008943EF" w:rsidRDefault="008943EF" w:rsidP="00EC39A1">
      <w:pPr>
        <w:spacing w:line="360" w:lineRule="auto"/>
        <w:jc w:val="both"/>
        <w:rPr>
          <w:rFonts w:ascii="Times New Roman" w:eastAsia="Times New Roman" w:hAnsi="Times New Roman" w:cs="Times New Roman"/>
          <w:color w:val="0E101A"/>
          <w:lang w:eastAsia="en-GB"/>
        </w:rPr>
      </w:pPr>
    </w:p>
    <w:p w14:paraId="7E253DF3" w14:textId="77777777" w:rsidR="0066060C" w:rsidRDefault="0066060C" w:rsidP="00EC39A1">
      <w:pPr>
        <w:spacing w:line="360" w:lineRule="auto"/>
        <w:jc w:val="both"/>
        <w:rPr>
          <w:rFonts w:ascii="Times New Roman" w:eastAsia="Times New Roman" w:hAnsi="Times New Roman" w:cs="Times New Roman"/>
          <w:color w:val="0E101A"/>
          <w:lang w:eastAsia="en-GB"/>
        </w:rPr>
      </w:pPr>
    </w:p>
    <w:p w14:paraId="3C5AEE53" w14:textId="6D10982E" w:rsidR="008943EF" w:rsidRPr="0066060C" w:rsidRDefault="008943EF" w:rsidP="00EC39A1">
      <w:pPr>
        <w:spacing w:line="360" w:lineRule="auto"/>
        <w:jc w:val="both"/>
        <w:rPr>
          <w:rFonts w:ascii="Times New Roman" w:eastAsia="Times New Roman" w:hAnsi="Times New Roman" w:cs="Times New Roman"/>
          <w:b/>
          <w:bCs/>
          <w:color w:val="0E101A"/>
          <w:sz w:val="28"/>
          <w:szCs w:val="28"/>
          <w:lang w:eastAsia="en-GB"/>
        </w:rPr>
      </w:pPr>
      <w:r w:rsidRPr="0066060C">
        <w:rPr>
          <w:rFonts w:ascii="Times New Roman" w:eastAsia="Times New Roman" w:hAnsi="Times New Roman" w:cs="Times New Roman"/>
          <w:b/>
          <w:bCs/>
          <w:color w:val="0E101A"/>
          <w:sz w:val="28"/>
          <w:szCs w:val="28"/>
          <w:lang w:eastAsia="en-GB"/>
        </w:rPr>
        <w:lastRenderedPageBreak/>
        <w:t>Conclusion</w:t>
      </w:r>
    </w:p>
    <w:p w14:paraId="0FE03BA6" w14:textId="0D8588BB" w:rsidR="008943EF" w:rsidRPr="008943EF" w:rsidRDefault="008943EF" w:rsidP="008943EF">
      <w:pPr>
        <w:spacing w:line="360" w:lineRule="auto"/>
        <w:jc w:val="both"/>
        <w:rPr>
          <w:rFonts w:ascii="Times New Roman" w:eastAsia="Times New Roman" w:hAnsi="Times New Roman" w:cs="Times New Roman"/>
          <w:color w:val="0E101A"/>
          <w:lang w:eastAsia="en-GB"/>
        </w:rPr>
      </w:pPr>
      <w:r w:rsidRPr="008943EF">
        <w:rPr>
          <w:rFonts w:ascii="Times New Roman" w:eastAsia="Times New Roman" w:hAnsi="Times New Roman" w:cs="Times New Roman"/>
          <w:color w:val="0E101A"/>
          <w:lang w:eastAsia="en-GB"/>
        </w:rPr>
        <w:t>There was a time when it was possible to predict many aspects of the life of an organisation. It was even possible to hypothesise with a reasonable degree of certainty how individuals would relate to the organisation and, therefore, which internal communication actions would be most appropriate to manage the machine. That time is over. Organisations are no longer quiet houses to live in, places where nothing new happens, but communities in constant flux. That necessitates professionals to be active in the first person, read and interpret what is changing, and conscious protagonists of change in themselves, others, and the organisations themselves.</w:t>
      </w:r>
    </w:p>
    <w:p w14:paraId="285D0CBF" w14:textId="7968B351" w:rsidR="008943EF" w:rsidRPr="008943EF" w:rsidRDefault="008943EF" w:rsidP="008943EF">
      <w:pPr>
        <w:spacing w:line="360" w:lineRule="auto"/>
        <w:jc w:val="both"/>
        <w:rPr>
          <w:rFonts w:ascii="Times New Roman" w:eastAsia="Times New Roman" w:hAnsi="Times New Roman" w:cs="Times New Roman"/>
          <w:color w:val="0E101A"/>
          <w:lang w:eastAsia="en-GB"/>
        </w:rPr>
      </w:pPr>
      <w:r w:rsidRPr="008943EF">
        <w:rPr>
          <w:rFonts w:ascii="Times New Roman" w:eastAsia="Times New Roman" w:hAnsi="Times New Roman" w:cs="Times New Roman"/>
          <w:color w:val="0E101A"/>
          <w:lang w:eastAsia="en-GB"/>
        </w:rPr>
        <w:t>In the liquid society (Bauman, 200</w:t>
      </w:r>
      <w:r>
        <w:rPr>
          <w:rFonts w:ascii="Times New Roman" w:eastAsia="Times New Roman" w:hAnsi="Times New Roman" w:cs="Times New Roman"/>
          <w:color w:val="0E101A"/>
          <w:lang w:eastAsia="en-GB"/>
        </w:rPr>
        <w:t>6</w:t>
      </w:r>
      <w:r w:rsidRPr="008943EF">
        <w:rPr>
          <w:rFonts w:ascii="Times New Roman" w:eastAsia="Times New Roman" w:hAnsi="Times New Roman" w:cs="Times New Roman"/>
          <w:color w:val="0E101A"/>
          <w:lang w:eastAsia="en-GB"/>
        </w:rPr>
        <w:t xml:space="preserve">) based on knowledge, the value of continuous learning and knowledge embodies a utility available to the organisation to teach people to live in the contexts of modernity and to guide them in social, </w:t>
      </w:r>
      <w:proofErr w:type="gramStart"/>
      <w:r w:rsidRPr="008943EF">
        <w:rPr>
          <w:rFonts w:ascii="Times New Roman" w:eastAsia="Times New Roman" w:hAnsi="Times New Roman" w:cs="Times New Roman"/>
          <w:color w:val="0E101A"/>
          <w:lang w:eastAsia="en-GB"/>
        </w:rPr>
        <w:t>economic</w:t>
      </w:r>
      <w:proofErr w:type="gramEnd"/>
      <w:r w:rsidRPr="008943EF">
        <w:rPr>
          <w:rFonts w:ascii="Times New Roman" w:eastAsia="Times New Roman" w:hAnsi="Times New Roman" w:cs="Times New Roman"/>
          <w:color w:val="0E101A"/>
          <w:lang w:eastAsia="en-GB"/>
        </w:rPr>
        <w:t xml:space="preserve"> and cultural actions.</w:t>
      </w:r>
    </w:p>
    <w:p w14:paraId="14BED321" w14:textId="47E32785" w:rsidR="008943EF" w:rsidRPr="008943EF" w:rsidRDefault="008943EF" w:rsidP="008943EF">
      <w:pPr>
        <w:spacing w:line="360" w:lineRule="auto"/>
        <w:jc w:val="both"/>
        <w:rPr>
          <w:rFonts w:ascii="Times New Roman" w:eastAsia="Times New Roman" w:hAnsi="Times New Roman" w:cs="Times New Roman"/>
          <w:color w:val="0E101A"/>
          <w:lang w:eastAsia="en-GB"/>
        </w:rPr>
      </w:pPr>
      <w:r w:rsidRPr="008943EF">
        <w:rPr>
          <w:rFonts w:ascii="Times New Roman" w:eastAsia="Times New Roman" w:hAnsi="Times New Roman" w:cs="Times New Roman"/>
          <w:color w:val="0E101A"/>
          <w:lang w:eastAsia="en-GB"/>
        </w:rPr>
        <w:t>The organisations are not bureaucratic</w:t>
      </w:r>
      <w:r>
        <w:rPr>
          <w:rFonts w:ascii="Times New Roman" w:eastAsia="Times New Roman" w:hAnsi="Times New Roman" w:cs="Times New Roman"/>
          <w:color w:val="0E101A"/>
          <w:lang w:eastAsia="en-GB"/>
        </w:rPr>
        <w:t xml:space="preserve"> </w:t>
      </w:r>
      <w:r w:rsidRPr="008943EF">
        <w:rPr>
          <w:rFonts w:ascii="Times New Roman" w:eastAsia="Times New Roman" w:hAnsi="Times New Roman" w:cs="Times New Roman"/>
          <w:color w:val="0E101A"/>
          <w:lang w:eastAsia="en-GB"/>
        </w:rPr>
        <w:t>machines, rigid, inspired by the logic of scientific management, but intelligent organisms with lean and reticular structures.</w:t>
      </w:r>
    </w:p>
    <w:p w14:paraId="0FC48ADE" w14:textId="77B6675C" w:rsidR="008943EF" w:rsidRPr="00F74472" w:rsidRDefault="008943EF" w:rsidP="008943EF">
      <w:pPr>
        <w:spacing w:line="360" w:lineRule="auto"/>
        <w:jc w:val="both"/>
        <w:rPr>
          <w:rFonts w:ascii="Times New Roman" w:eastAsia="Times New Roman" w:hAnsi="Times New Roman" w:cs="Times New Roman"/>
          <w:color w:val="0E101A"/>
          <w:lang w:eastAsia="en-GB"/>
        </w:rPr>
      </w:pPr>
      <w:r w:rsidRPr="008943EF">
        <w:rPr>
          <w:rFonts w:ascii="Times New Roman" w:eastAsia="Times New Roman" w:hAnsi="Times New Roman" w:cs="Times New Roman"/>
          <w:color w:val="0E101A"/>
          <w:lang w:eastAsia="en-GB"/>
        </w:rPr>
        <w:t>Their interactions with the reference environment are dynamic and dialectical, focused on the quality of the people who work in them and define the relational and communicative.</w:t>
      </w:r>
    </w:p>
    <w:p w14:paraId="5DDC2D28" w14:textId="77777777" w:rsidR="00EC39A1" w:rsidRPr="00F74472" w:rsidRDefault="00EC39A1" w:rsidP="00EC39A1">
      <w:pPr>
        <w:spacing w:line="360" w:lineRule="auto"/>
        <w:jc w:val="both"/>
        <w:rPr>
          <w:rFonts w:ascii="Times New Roman" w:eastAsia="Times New Roman" w:hAnsi="Times New Roman" w:cs="Times New Roman"/>
          <w:color w:val="0E101A"/>
          <w:lang w:eastAsia="en-GB"/>
        </w:rPr>
      </w:pPr>
    </w:p>
    <w:p w14:paraId="62BD4932" w14:textId="77777777" w:rsidR="00EC39A1" w:rsidRDefault="00EC39A1" w:rsidP="00EC39A1">
      <w:pPr>
        <w:spacing w:line="360" w:lineRule="auto"/>
        <w:jc w:val="both"/>
        <w:rPr>
          <w:rFonts w:ascii="Times New Roman" w:eastAsia="Times New Roman" w:hAnsi="Times New Roman" w:cs="Times New Roman"/>
          <w:color w:val="0E101A"/>
          <w:lang w:eastAsia="en-GB"/>
        </w:rPr>
      </w:pPr>
    </w:p>
    <w:p w14:paraId="12ADF210" w14:textId="547B5D66" w:rsidR="00EC39A1" w:rsidRDefault="00EC39A1" w:rsidP="00EC39A1">
      <w:pPr>
        <w:spacing w:line="360" w:lineRule="auto"/>
        <w:jc w:val="both"/>
        <w:rPr>
          <w:rFonts w:ascii="Times New Roman" w:eastAsia="Times New Roman" w:hAnsi="Times New Roman" w:cs="Times New Roman"/>
          <w:color w:val="0E101A"/>
          <w:lang w:eastAsia="en-GB"/>
        </w:rPr>
      </w:pPr>
    </w:p>
    <w:p w14:paraId="1BBAFCAE" w14:textId="6F7C64E4" w:rsidR="00EC39A1" w:rsidRDefault="00EC39A1" w:rsidP="00EC39A1">
      <w:pPr>
        <w:spacing w:line="360" w:lineRule="auto"/>
        <w:jc w:val="both"/>
        <w:rPr>
          <w:rFonts w:ascii="Times New Roman" w:eastAsia="Times New Roman" w:hAnsi="Times New Roman" w:cs="Times New Roman"/>
          <w:color w:val="0E101A"/>
          <w:lang w:eastAsia="en-GB"/>
        </w:rPr>
      </w:pPr>
    </w:p>
    <w:p w14:paraId="12377C30" w14:textId="75A3EC90" w:rsidR="00EC39A1" w:rsidRDefault="00EC39A1" w:rsidP="00EC39A1">
      <w:pPr>
        <w:spacing w:line="360" w:lineRule="auto"/>
        <w:jc w:val="both"/>
        <w:rPr>
          <w:rFonts w:ascii="Times New Roman" w:eastAsia="Times New Roman" w:hAnsi="Times New Roman" w:cs="Times New Roman"/>
          <w:color w:val="0E101A"/>
          <w:lang w:eastAsia="en-GB"/>
        </w:rPr>
      </w:pPr>
    </w:p>
    <w:p w14:paraId="2CB75A2F" w14:textId="110B78F2" w:rsidR="00EC39A1" w:rsidRDefault="00EC39A1" w:rsidP="00EC39A1">
      <w:pPr>
        <w:spacing w:line="360" w:lineRule="auto"/>
        <w:jc w:val="both"/>
        <w:rPr>
          <w:rFonts w:ascii="Times New Roman" w:eastAsia="Times New Roman" w:hAnsi="Times New Roman" w:cs="Times New Roman"/>
          <w:color w:val="0E101A"/>
          <w:lang w:eastAsia="en-GB"/>
        </w:rPr>
      </w:pPr>
    </w:p>
    <w:p w14:paraId="002B946A" w14:textId="22E95856" w:rsidR="00EC39A1" w:rsidRDefault="00EC39A1" w:rsidP="00EC39A1">
      <w:pPr>
        <w:spacing w:line="360" w:lineRule="auto"/>
        <w:jc w:val="both"/>
        <w:rPr>
          <w:rFonts w:ascii="Times New Roman" w:eastAsia="Times New Roman" w:hAnsi="Times New Roman" w:cs="Times New Roman"/>
          <w:color w:val="0E101A"/>
          <w:lang w:eastAsia="en-GB"/>
        </w:rPr>
      </w:pPr>
    </w:p>
    <w:p w14:paraId="6CEEAD10" w14:textId="76866A31" w:rsidR="00EC39A1" w:rsidRDefault="00EC39A1" w:rsidP="00EC39A1">
      <w:pPr>
        <w:spacing w:line="360" w:lineRule="auto"/>
        <w:jc w:val="both"/>
        <w:rPr>
          <w:rFonts w:ascii="Times New Roman" w:eastAsia="Times New Roman" w:hAnsi="Times New Roman" w:cs="Times New Roman"/>
          <w:color w:val="0E101A"/>
          <w:lang w:eastAsia="en-GB"/>
        </w:rPr>
      </w:pPr>
    </w:p>
    <w:p w14:paraId="1DA4C121" w14:textId="5491D50C" w:rsidR="00973C67" w:rsidRDefault="00973C67" w:rsidP="00EC39A1">
      <w:pPr>
        <w:spacing w:line="360" w:lineRule="auto"/>
        <w:jc w:val="both"/>
        <w:rPr>
          <w:rFonts w:ascii="Times New Roman" w:eastAsia="Times New Roman" w:hAnsi="Times New Roman" w:cs="Times New Roman"/>
          <w:color w:val="0E101A"/>
          <w:lang w:eastAsia="en-GB"/>
        </w:rPr>
      </w:pPr>
    </w:p>
    <w:p w14:paraId="79A700D4" w14:textId="16D7AC32" w:rsidR="00973C67" w:rsidRDefault="00973C67" w:rsidP="00EC39A1">
      <w:pPr>
        <w:spacing w:line="360" w:lineRule="auto"/>
        <w:jc w:val="both"/>
        <w:rPr>
          <w:rFonts w:ascii="Times New Roman" w:eastAsia="Times New Roman" w:hAnsi="Times New Roman" w:cs="Times New Roman"/>
          <w:color w:val="0E101A"/>
          <w:lang w:eastAsia="en-GB"/>
        </w:rPr>
      </w:pPr>
    </w:p>
    <w:p w14:paraId="6AF5B248" w14:textId="6EC5763B" w:rsidR="00973C67" w:rsidRDefault="00973C67" w:rsidP="00EC39A1">
      <w:pPr>
        <w:spacing w:line="360" w:lineRule="auto"/>
        <w:jc w:val="both"/>
        <w:rPr>
          <w:rFonts w:ascii="Times New Roman" w:eastAsia="Times New Roman" w:hAnsi="Times New Roman" w:cs="Times New Roman"/>
          <w:color w:val="0E101A"/>
          <w:lang w:eastAsia="en-GB"/>
        </w:rPr>
      </w:pPr>
    </w:p>
    <w:p w14:paraId="28559BDD" w14:textId="77492C72" w:rsidR="00973C67" w:rsidRDefault="00973C67" w:rsidP="00EC39A1">
      <w:pPr>
        <w:spacing w:line="360" w:lineRule="auto"/>
        <w:jc w:val="both"/>
        <w:rPr>
          <w:rFonts w:ascii="Times New Roman" w:eastAsia="Times New Roman" w:hAnsi="Times New Roman" w:cs="Times New Roman"/>
          <w:color w:val="0E101A"/>
          <w:lang w:eastAsia="en-GB"/>
        </w:rPr>
      </w:pPr>
    </w:p>
    <w:p w14:paraId="4D3B1656" w14:textId="6ED4C412" w:rsidR="00973C67" w:rsidRDefault="00973C67" w:rsidP="00EC39A1">
      <w:pPr>
        <w:spacing w:line="360" w:lineRule="auto"/>
        <w:jc w:val="both"/>
        <w:rPr>
          <w:rFonts w:ascii="Times New Roman" w:eastAsia="Times New Roman" w:hAnsi="Times New Roman" w:cs="Times New Roman"/>
          <w:color w:val="0E101A"/>
          <w:lang w:eastAsia="en-GB"/>
        </w:rPr>
      </w:pPr>
    </w:p>
    <w:p w14:paraId="7372D6C7" w14:textId="17A69465" w:rsidR="00973C67" w:rsidRDefault="00973C67" w:rsidP="00EC39A1">
      <w:pPr>
        <w:spacing w:line="360" w:lineRule="auto"/>
        <w:jc w:val="both"/>
        <w:rPr>
          <w:rFonts w:ascii="Times New Roman" w:eastAsia="Times New Roman" w:hAnsi="Times New Roman" w:cs="Times New Roman"/>
          <w:color w:val="0E101A"/>
          <w:lang w:eastAsia="en-GB"/>
        </w:rPr>
      </w:pPr>
    </w:p>
    <w:p w14:paraId="6C97A328" w14:textId="105B25C7" w:rsidR="00973C67" w:rsidRDefault="00973C67" w:rsidP="00EC39A1">
      <w:pPr>
        <w:spacing w:line="360" w:lineRule="auto"/>
        <w:jc w:val="both"/>
        <w:rPr>
          <w:rFonts w:ascii="Times New Roman" w:eastAsia="Times New Roman" w:hAnsi="Times New Roman" w:cs="Times New Roman"/>
          <w:color w:val="0E101A"/>
          <w:lang w:eastAsia="en-GB"/>
        </w:rPr>
      </w:pPr>
    </w:p>
    <w:p w14:paraId="13C4FAAB" w14:textId="06D12E84" w:rsidR="00973C67" w:rsidRDefault="00973C67" w:rsidP="00EC39A1">
      <w:pPr>
        <w:spacing w:line="360" w:lineRule="auto"/>
        <w:jc w:val="both"/>
        <w:rPr>
          <w:rFonts w:ascii="Times New Roman" w:eastAsia="Times New Roman" w:hAnsi="Times New Roman" w:cs="Times New Roman"/>
          <w:color w:val="0E101A"/>
          <w:lang w:eastAsia="en-GB"/>
        </w:rPr>
      </w:pPr>
    </w:p>
    <w:p w14:paraId="21F240DE" w14:textId="65AF3FFD" w:rsidR="00973C67" w:rsidRDefault="00973C67" w:rsidP="00EC39A1">
      <w:pPr>
        <w:spacing w:line="360" w:lineRule="auto"/>
        <w:jc w:val="both"/>
        <w:rPr>
          <w:rFonts w:ascii="Times New Roman" w:eastAsia="Times New Roman" w:hAnsi="Times New Roman" w:cs="Times New Roman"/>
          <w:color w:val="0E101A"/>
          <w:lang w:eastAsia="en-GB"/>
        </w:rPr>
      </w:pPr>
    </w:p>
    <w:p w14:paraId="0F36C7B9" w14:textId="4398AC85" w:rsidR="00973C67" w:rsidRDefault="00973C67" w:rsidP="00EC39A1">
      <w:pPr>
        <w:spacing w:line="360" w:lineRule="auto"/>
        <w:jc w:val="both"/>
        <w:rPr>
          <w:rFonts w:ascii="Times New Roman" w:eastAsia="Times New Roman" w:hAnsi="Times New Roman" w:cs="Times New Roman"/>
          <w:color w:val="0E101A"/>
          <w:lang w:eastAsia="en-GB"/>
        </w:rPr>
      </w:pPr>
    </w:p>
    <w:p w14:paraId="531F3984" w14:textId="6FEE5691" w:rsidR="00973C67" w:rsidRDefault="00973C67" w:rsidP="00EC39A1">
      <w:pPr>
        <w:spacing w:line="360" w:lineRule="auto"/>
        <w:jc w:val="both"/>
        <w:rPr>
          <w:rFonts w:ascii="Times New Roman" w:eastAsia="Times New Roman" w:hAnsi="Times New Roman" w:cs="Times New Roman"/>
          <w:color w:val="0E101A"/>
          <w:lang w:eastAsia="en-GB"/>
        </w:rPr>
      </w:pPr>
    </w:p>
    <w:p w14:paraId="257BDBCF" w14:textId="1BAC53AB" w:rsidR="00973C67" w:rsidRDefault="00973C67" w:rsidP="00EC39A1">
      <w:pPr>
        <w:spacing w:line="360" w:lineRule="auto"/>
        <w:jc w:val="both"/>
        <w:rPr>
          <w:rFonts w:ascii="Times New Roman" w:eastAsia="Times New Roman" w:hAnsi="Times New Roman" w:cs="Times New Roman"/>
          <w:color w:val="0E101A"/>
          <w:lang w:eastAsia="en-GB"/>
        </w:rPr>
      </w:pPr>
    </w:p>
    <w:p w14:paraId="3D1274D4" w14:textId="317808FA" w:rsidR="00973C67" w:rsidRDefault="00973C67" w:rsidP="00EC39A1">
      <w:pPr>
        <w:spacing w:line="360" w:lineRule="auto"/>
        <w:jc w:val="both"/>
        <w:rPr>
          <w:rFonts w:ascii="Times New Roman" w:eastAsia="Times New Roman" w:hAnsi="Times New Roman" w:cs="Times New Roman"/>
          <w:color w:val="0E101A"/>
          <w:lang w:eastAsia="en-GB"/>
        </w:rPr>
      </w:pPr>
    </w:p>
    <w:p w14:paraId="64FD2D32" w14:textId="5FBBB0DA" w:rsidR="00973C67" w:rsidRDefault="00973C67" w:rsidP="00EC39A1">
      <w:pPr>
        <w:spacing w:line="360" w:lineRule="auto"/>
        <w:jc w:val="both"/>
        <w:rPr>
          <w:rFonts w:ascii="Times New Roman" w:eastAsia="Times New Roman" w:hAnsi="Times New Roman" w:cs="Times New Roman"/>
          <w:color w:val="0E101A"/>
          <w:lang w:eastAsia="en-GB"/>
        </w:rPr>
      </w:pPr>
    </w:p>
    <w:p w14:paraId="3E7C854B" w14:textId="4A126FE1" w:rsidR="00973C67" w:rsidRDefault="00973C67" w:rsidP="00EC39A1">
      <w:pPr>
        <w:spacing w:line="360" w:lineRule="auto"/>
        <w:jc w:val="both"/>
        <w:rPr>
          <w:rFonts w:ascii="Times New Roman" w:eastAsia="Times New Roman" w:hAnsi="Times New Roman" w:cs="Times New Roman"/>
          <w:color w:val="0E101A"/>
          <w:lang w:eastAsia="en-GB"/>
        </w:rPr>
      </w:pPr>
    </w:p>
    <w:p w14:paraId="405AD837" w14:textId="77777777" w:rsidR="00973C67" w:rsidRDefault="00973C67" w:rsidP="00EC39A1">
      <w:pPr>
        <w:spacing w:line="360" w:lineRule="auto"/>
        <w:jc w:val="both"/>
        <w:rPr>
          <w:rFonts w:ascii="Times New Roman" w:eastAsia="Times New Roman" w:hAnsi="Times New Roman" w:cs="Times New Roman"/>
          <w:color w:val="0E101A"/>
          <w:lang w:eastAsia="en-GB"/>
        </w:rPr>
      </w:pPr>
    </w:p>
    <w:p w14:paraId="37D2EA6C" w14:textId="77777777" w:rsidR="00973C67" w:rsidRPr="00AD15F9" w:rsidRDefault="00973C67" w:rsidP="00EC39A1">
      <w:pPr>
        <w:spacing w:line="360" w:lineRule="auto"/>
        <w:jc w:val="both"/>
        <w:rPr>
          <w:rFonts w:ascii="Times New Roman" w:eastAsia="Times New Roman" w:hAnsi="Times New Roman" w:cs="Times New Roman"/>
          <w:color w:val="0E101A"/>
          <w:lang w:eastAsia="en-GB"/>
        </w:rPr>
      </w:pPr>
    </w:p>
    <w:p w14:paraId="47D2444D" w14:textId="77777777" w:rsidR="00EC39A1" w:rsidRPr="004D43F9" w:rsidRDefault="00EC39A1" w:rsidP="00EC39A1">
      <w:pPr>
        <w:spacing w:line="360" w:lineRule="auto"/>
        <w:jc w:val="both"/>
        <w:rPr>
          <w:rFonts w:ascii="Times New Roman" w:eastAsia="Times New Roman" w:hAnsi="Times New Roman" w:cs="Times New Roman"/>
          <w:color w:val="0E101A"/>
          <w:lang w:eastAsia="en-GB"/>
        </w:rPr>
      </w:pPr>
    </w:p>
    <w:p w14:paraId="70AD5970" w14:textId="77777777" w:rsidR="00EC39A1" w:rsidRDefault="00EC39A1" w:rsidP="00EC39A1">
      <w:pPr>
        <w:spacing w:line="360" w:lineRule="auto"/>
        <w:jc w:val="both"/>
        <w:rPr>
          <w:sz w:val="32"/>
          <w:szCs w:val="32"/>
        </w:rPr>
      </w:pPr>
      <w:r w:rsidRPr="004D43F9">
        <w:rPr>
          <w:sz w:val="32"/>
          <w:szCs w:val="32"/>
        </w:rPr>
        <w:t>Reference</w:t>
      </w:r>
      <w:r>
        <w:rPr>
          <w:sz w:val="32"/>
          <w:szCs w:val="32"/>
        </w:rPr>
        <w:t>s</w:t>
      </w:r>
    </w:p>
    <w:p w14:paraId="0BC90BEB" w14:textId="1199CA6D" w:rsidR="00EC39A1" w:rsidRPr="008606F3" w:rsidRDefault="00C12217" w:rsidP="00EC39A1">
      <w:pPr>
        <w:spacing w:line="360" w:lineRule="auto"/>
        <w:jc w:val="both"/>
        <w:rPr>
          <w:rFonts w:ascii="Arial" w:hAnsi="Arial" w:cs="Arial"/>
          <w:i/>
          <w:iCs/>
          <w:color w:val="4472C4" w:themeColor="accent1"/>
        </w:rPr>
      </w:pPr>
      <w:hyperlink r:id="rId9" w:history="1">
        <w:r w:rsidR="00EC39A1" w:rsidRPr="008606F3">
          <w:rPr>
            <w:rStyle w:val="Hyperlink"/>
            <w:rFonts w:ascii="Arial" w:hAnsi="Arial" w:cs="Arial"/>
            <w:i/>
            <w:iCs/>
            <w:color w:val="4472C4" w:themeColor="accent1"/>
          </w:rPr>
          <w:t>https://www.google.com/search?q=Developing+Workplace+Critical+Thinking+in+Oxfam&amp;sxsrf=ALeKk01fzWG_XIlHy_L9eU0M4M7Jcq7sRQ%3A1628594218555&amp;source=hp&amp;ei=KmASYfTYH-SEhbIP_JuawA0&amp;iflsig=AINFCbYAAAAAYRJuOuIcGHfentNx5ZhVTtQe7grdgfow&amp;oq=Developing+Workplace+Critical+Thinking+in+Oxfam&amp;gs_lcp=Cgdnd3Mtd2l6EAM6BwgjEOoCECc6BAgjECc6BAgAEBM6BggAEBYQHjoICCEQFhAdEB46BQghEKABOgcIIRAKEKABUKcLWNUrYOEtaAFwAHgAgAG_AYgBugeSAQM4LjKYAQCgAQKgAQGwAQo&amp;sclient=gws-wiz&amp;ved=0ahUKEwj0lYOfqqbyAhVkQkEAHfyNBtgQ4dUDCAo&amp;uact=5</w:t>
        </w:r>
      </w:hyperlink>
      <w:r w:rsidR="00EC39A1" w:rsidRPr="008606F3">
        <w:rPr>
          <w:rFonts w:ascii="Arial" w:hAnsi="Arial" w:cs="Arial"/>
          <w:i/>
          <w:iCs/>
          <w:color w:val="4472C4" w:themeColor="accent1"/>
        </w:rPr>
        <w:t xml:space="preserve"> </w:t>
      </w:r>
      <w:r w:rsidR="004664B5" w:rsidRPr="008606F3">
        <w:rPr>
          <w:rFonts w:ascii="Arial" w:hAnsi="Arial" w:cs="Arial"/>
          <w:color w:val="4472C4" w:themeColor="accent1"/>
        </w:rPr>
        <w:t>[</w:t>
      </w:r>
      <w:r w:rsidR="004664B5" w:rsidRPr="008606F3">
        <w:rPr>
          <w:rFonts w:ascii="Arial" w:hAnsi="Arial" w:cs="Arial"/>
          <w:color w:val="000000" w:themeColor="text1"/>
        </w:rPr>
        <w:t>Accessed 10 July 2021]</w:t>
      </w:r>
    </w:p>
    <w:p w14:paraId="3ADAEFB1" w14:textId="77777777" w:rsidR="00EC39A1" w:rsidRPr="008606F3" w:rsidRDefault="00EC39A1" w:rsidP="00EC39A1">
      <w:pPr>
        <w:spacing w:line="360" w:lineRule="auto"/>
        <w:jc w:val="both"/>
        <w:rPr>
          <w:rFonts w:ascii="Arial" w:hAnsi="Arial" w:cs="Arial"/>
          <w:i/>
          <w:iCs/>
          <w:color w:val="0070C0"/>
        </w:rPr>
      </w:pPr>
    </w:p>
    <w:p w14:paraId="7C2A316A" w14:textId="1063CBF8" w:rsidR="00EC39A1" w:rsidRPr="008606F3" w:rsidRDefault="00C12217" w:rsidP="00EC39A1">
      <w:pPr>
        <w:spacing w:line="360" w:lineRule="auto"/>
        <w:jc w:val="both"/>
        <w:rPr>
          <w:rStyle w:val="Hyperlink"/>
          <w:rFonts w:ascii="Arial" w:hAnsi="Arial" w:cs="Arial"/>
          <w:color w:val="000000" w:themeColor="text1"/>
        </w:rPr>
      </w:pPr>
      <w:hyperlink r:id="rId10" w:history="1">
        <w:r w:rsidR="00EC39A1" w:rsidRPr="008606F3">
          <w:rPr>
            <w:rStyle w:val="Hyperlink"/>
            <w:rFonts w:ascii="Arial" w:hAnsi="Arial" w:cs="Arial"/>
            <w:i/>
            <w:iCs/>
            <w:color w:val="4472C4" w:themeColor="accent1"/>
          </w:rPr>
          <w:t>https://www.oxfam.org/en/press-releases/oxfam-accelerates-new-strategic-changes-its-global-operations</w:t>
        </w:r>
      </w:hyperlink>
      <w:r w:rsidR="004664B5" w:rsidRPr="008606F3">
        <w:rPr>
          <w:rStyle w:val="Hyperlink"/>
          <w:rFonts w:ascii="Arial" w:hAnsi="Arial" w:cs="Arial"/>
          <w:i/>
          <w:iCs/>
          <w:color w:val="4472C4" w:themeColor="accent1"/>
        </w:rPr>
        <w:t xml:space="preserve"> </w:t>
      </w:r>
      <w:r w:rsidR="004664B5" w:rsidRPr="008606F3">
        <w:rPr>
          <w:rStyle w:val="Hyperlink"/>
          <w:rFonts w:ascii="Arial" w:hAnsi="Arial" w:cs="Arial"/>
          <w:color w:val="000000" w:themeColor="text1"/>
        </w:rPr>
        <w:t>[Accessed 10July 2021]</w:t>
      </w:r>
    </w:p>
    <w:p w14:paraId="5F94A9C1" w14:textId="77777777" w:rsidR="004664B5" w:rsidRPr="008606F3" w:rsidRDefault="004664B5" w:rsidP="00EC39A1">
      <w:pPr>
        <w:spacing w:line="360" w:lineRule="auto"/>
        <w:jc w:val="both"/>
        <w:rPr>
          <w:rStyle w:val="Hyperlink"/>
          <w:rFonts w:ascii="Arial" w:hAnsi="Arial" w:cs="Arial"/>
          <w:color w:val="000000" w:themeColor="text1"/>
        </w:rPr>
      </w:pPr>
    </w:p>
    <w:p w14:paraId="79B6A0B9" w14:textId="6CF85FB0" w:rsidR="00EC39A1" w:rsidRPr="008606F3" w:rsidRDefault="00C12217" w:rsidP="00EC39A1">
      <w:pPr>
        <w:spacing w:line="360" w:lineRule="auto"/>
        <w:jc w:val="both"/>
        <w:rPr>
          <w:rStyle w:val="Hyperlink"/>
          <w:rFonts w:ascii="Arial" w:hAnsi="Arial" w:cs="Arial"/>
          <w:color w:val="000000" w:themeColor="text1"/>
        </w:rPr>
      </w:pPr>
      <w:hyperlink r:id="rId11" w:history="1">
        <w:r w:rsidR="004664B5" w:rsidRPr="008606F3">
          <w:rPr>
            <w:rStyle w:val="Hyperlink"/>
            <w:rFonts w:ascii="Arial" w:hAnsi="Arial" w:cs="Arial"/>
            <w:i/>
            <w:iCs/>
          </w:rPr>
          <w:t>https://www.devex.com/news/opinion-in-the-face-of-covid-19-a-new-direction-for-oxfam-97287</w:t>
        </w:r>
      </w:hyperlink>
      <w:r w:rsidR="004664B5" w:rsidRPr="008606F3">
        <w:rPr>
          <w:rStyle w:val="Hyperlink"/>
          <w:rFonts w:ascii="Arial" w:hAnsi="Arial" w:cs="Arial"/>
          <w:color w:val="000000" w:themeColor="text1"/>
        </w:rPr>
        <w:t>[ Accessed 12 July 2021]</w:t>
      </w:r>
    </w:p>
    <w:p w14:paraId="6E40C4BA" w14:textId="77777777" w:rsidR="00EC39A1" w:rsidRPr="008606F3" w:rsidRDefault="00EC39A1" w:rsidP="00EC39A1">
      <w:pPr>
        <w:spacing w:line="360" w:lineRule="auto"/>
        <w:jc w:val="both"/>
        <w:rPr>
          <w:rFonts w:ascii="Arial" w:hAnsi="Arial" w:cs="Arial"/>
          <w:i/>
          <w:iCs/>
          <w:color w:val="4472C4" w:themeColor="accent1"/>
        </w:rPr>
      </w:pPr>
    </w:p>
    <w:p w14:paraId="45C80696" w14:textId="005D2DB2" w:rsidR="00EC39A1" w:rsidRPr="008606F3" w:rsidRDefault="00C12217" w:rsidP="00EC39A1">
      <w:pPr>
        <w:spacing w:line="360" w:lineRule="auto"/>
        <w:jc w:val="both"/>
        <w:rPr>
          <w:rStyle w:val="Hyperlink"/>
          <w:rFonts w:ascii="Arial" w:hAnsi="Arial" w:cs="Arial"/>
          <w:color w:val="000000" w:themeColor="text1"/>
        </w:rPr>
      </w:pPr>
      <w:hyperlink r:id="rId12" w:history="1">
        <w:r w:rsidR="004664B5" w:rsidRPr="008606F3">
          <w:rPr>
            <w:rStyle w:val="Hyperlink"/>
            <w:rFonts w:ascii="Arial" w:hAnsi="Arial" w:cs="Arial"/>
            <w:i/>
            <w:iCs/>
          </w:rPr>
          <w:t>https://www.nrc.no/globalassets/pdf/reports/make-or-break--the-implications-of-covid-19-for-crisis-financing/nrc_make_or_break_implications_covid19_crisis_financing_ov.pdf</w:t>
        </w:r>
      </w:hyperlink>
      <w:r w:rsidR="004664B5" w:rsidRPr="008606F3">
        <w:rPr>
          <w:rStyle w:val="Hyperlink"/>
          <w:rFonts w:ascii="Arial" w:hAnsi="Arial" w:cs="Arial"/>
          <w:i/>
          <w:iCs/>
          <w:color w:val="4472C4" w:themeColor="accent1"/>
        </w:rPr>
        <w:t xml:space="preserve"> </w:t>
      </w:r>
      <w:r w:rsidR="004664B5" w:rsidRPr="008606F3">
        <w:rPr>
          <w:rStyle w:val="Hyperlink"/>
          <w:rFonts w:ascii="Arial" w:hAnsi="Arial" w:cs="Arial"/>
          <w:color w:val="000000" w:themeColor="text1"/>
        </w:rPr>
        <w:t>[Accessed 20July 2021]</w:t>
      </w:r>
    </w:p>
    <w:p w14:paraId="25B17B71" w14:textId="77777777" w:rsidR="00EC39A1" w:rsidRPr="008606F3" w:rsidRDefault="00EC39A1" w:rsidP="00EC39A1">
      <w:pPr>
        <w:spacing w:line="360" w:lineRule="auto"/>
        <w:jc w:val="both"/>
        <w:rPr>
          <w:rFonts w:ascii="Arial" w:hAnsi="Arial" w:cs="Arial"/>
          <w:i/>
          <w:iCs/>
          <w:color w:val="4472C4" w:themeColor="accent1"/>
        </w:rPr>
      </w:pPr>
    </w:p>
    <w:p w14:paraId="24D95473" w14:textId="0765A974" w:rsidR="00EC39A1" w:rsidRPr="008606F3" w:rsidRDefault="00C12217" w:rsidP="00EC39A1">
      <w:pPr>
        <w:spacing w:line="360" w:lineRule="auto"/>
        <w:jc w:val="both"/>
        <w:rPr>
          <w:rFonts w:ascii="Arial" w:hAnsi="Arial" w:cs="Arial"/>
          <w:color w:val="000000" w:themeColor="text1"/>
        </w:rPr>
      </w:pPr>
      <w:hyperlink r:id="rId13" w:history="1">
        <w:r w:rsidR="00EC39A1" w:rsidRPr="008606F3">
          <w:rPr>
            <w:rStyle w:val="Hyperlink"/>
            <w:rFonts w:ascii="Arial" w:hAnsi="Arial" w:cs="Arial"/>
            <w:i/>
            <w:iCs/>
          </w:rPr>
          <w:t>https://www.talentlens.co.uk/wp-content/uploads/sites/5/The-Importance-of-Critical Thinking -and-How-to-Measure-It_UK_Final.pdf</w:t>
        </w:r>
      </w:hyperlink>
      <w:r w:rsidR="004664B5" w:rsidRPr="008606F3">
        <w:rPr>
          <w:rStyle w:val="Hyperlink"/>
          <w:rFonts w:ascii="Arial" w:hAnsi="Arial" w:cs="Arial"/>
          <w:color w:val="000000" w:themeColor="text1"/>
        </w:rPr>
        <w:t xml:space="preserve"> [Accessed 26July 2021]</w:t>
      </w:r>
    </w:p>
    <w:p w14:paraId="408994AC" w14:textId="77777777" w:rsidR="00EC39A1" w:rsidRPr="008606F3" w:rsidRDefault="00EC39A1" w:rsidP="00EC39A1">
      <w:pPr>
        <w:spacing w:line="360" w:lineRule="auto"/>
        <w:jc w:val="both"/>
        <w:rPr>
          <w:rFonts w:ascii="Arial" w:hAnsi="Arial" w:cs="Arial"/>
          <w:i/>
          <w:iCs/>
        </w:rPr>
      </w:pPr>
    </w:p>
    <w:p w14:paraId="79195C9A" w14:textId="3F32AA2E" w:rsidR="00EC39A1" w:rsidRPr="008606F3" w:rsidRDefault="00C12217" w:rsidP="00EC39A1">
      <w:pPr>
        <w:spacing w:line="360" w:lineRule="auto"/>
        <w:jc w:val="both"/>
        <w:rPr>
          <w:rStyle w:val="Hyperlink"/>
          <w:rFonts w:ascii="Arial" w:hAnsi="Arial" w:cs="Arial"/>
          <w:color w:val="000000" w:themeColor="text1"/>
        </w:rPr>
      </w:pPr>
      <w:hyperlink r:id="rId14" w:history="1">
        <w:r w:rsidR="00EC39A1" w:rsidRPr="008606F3">
          <w:rPr>
            <w:rStyle w:val="Hyperlink"/>
            <w:rFonts w:ascii="Arial" w:hAnsi="Arial" w:cs="Arial"/>
            <w:i/>
            <w:iCs/>
          </w:rPr>
          <w:t>https://iopscience.iop.org/article/10.1088/1742-6596/1808/1/012030/pdf</w:t>
        </w:r>
      </w:hyperlink>
      <w:r w:rsidR="004664B5" w:rsidRPr="008606F3">
        <w:rPr>
          <w:rStyle w:val="Hyperlink"/>
          <w:rFonts w:ascii="Arial" w:hAnsi="Arial" w:cs="Arial"/>
        </w:rPr>
        <w:t xml:space="preserve"> </w:t>
      </w:r>
      <w:r w:rsidR="004664B5" w:rsidRPr="008606F3">
        <w:rPr>
          <w:rStyle w:val="Hyperlink"/>
          <w:rFonts w:ascii="Arial" w:hAnsi="Arial" w:cs="Arial"/>
          <w:color w:val="000000" w:themeColor="text1"/>
        </w:rPr>
        <w:t>[Accessed 15 July 2021]</w:t>
      </w:r>
    </w:p>
    <w:p w14:paraId="4991C960" w14:textId="77777777" w:rsidR="008943EF" w:rsidRPr="008606F3" w:rsidRDefault="008943EF" w:rsidP="00EC39A1">
      <w:pPr>
        <w:spacing w:line="360" w:lineRule="auto"/>
        <w:jc w:val="both"/>
        <w:rPr>
          <w:rFonts w:ascii="Arial" w:hAnsi="Arial" w:cs="Arial"/>
          <w:b/>
          <w:bCs/>
          <w:i/>
          <w:iCs/>
        </w:rPr>
      </w:pPr>
    </w:p>
    <w:p w14:paraId="2C72B5DE" w14:textId="1CC065B1" w:rsidR="0094315A" w:rsidRPr="008606F3" w:rsidRDefault="00C12217" w:rsidP="004664B5">
      <w:pPr>
        <w:spacing w:line="360" w:lineRule="auto"/>
        <w:jc w:val="both"/>
        <w:rPr>
          <w:rFonts w:ascii="Arial" w:hAnsi="Arial" w:cs="Arial"/>
          <w:b/>
          <w:bCs/>
          <w:i/>
          <w:iCs/>
          <w:color w:val="000000" w:themeColor="text1"/>
        </w:rPr>
      </w:pPr>
      <w:hyperlink r:id="rId15" w:history="1">
        <w:r w:rsidR="008943EF" w:rsidRPr="008606F3">
          <w:rPr>
            <w:rStyle w:val="Hyperlink"/>
            <w:rFonts w:ascii="Arial" w:hAnsi="Arial" w:cs="Arial"/>
            <w:b/>
            <w:bCs/>
            <w:i/>
            <w:iCs/>
          </w:rPr>
          <w:t>https://oxfamilibrary.openrepository.com/bitstream/handle/10546/604990/ml-resilience-framework-guide-120416-en.pdf?sequence=1</w:t>
        </w:r>
      </w:hyperlink>
      <w:r w:rsidR="004664B5" w:rsidRPr="008606F3">
        <w:rPr>
          <w:rStyle w:val="Hyperlink"/>
          <w:rFonts w:ascii="Arial" w:hAnsi="Arial" w:cs="Arial"/>
          <w:b/>
          <w:bCs/>
          <w:i/>
          <w:iCs/>
          <w:color w:val="000000" w:themeColor="text1"/>
        </w:rPr>
        <w:t xml:space="preserve"> </w:t>
      </w:r>
      <w:r w:rsidR="004664B5" w:rsidRPr="008606F3">
        <w:rPr>
          <w:rStyle w:val="Hyperlink"/>
          <w:rFonts w:ascii="Arial" w:hAnsi="Arial" w:cs="Arial"/>
          <w:color w:val="000000" w:themeColor="text1"/>
        </w:rPr>
        <w:t>[</w:t>
      </w:r>
      <w:r w:rsidR="004664B5" w:rsidRPr="008606F3">
        <w:rPr>
          <w:rStyle w:val="Hyperlink"/>
          <w:rFonts w:ascii="Arial" w:hAnsi="Arial" w:cs="Arial"/>
          <w:i/>
          <w:iCs/>
          <w:color w:val="000000" w:themeColor="text1"/>
        </w:rPr>
        <w:t xml:space="preserve"> </w:t>
      </w:r>
      <w:r w:rsidR="004664B5" w:rsidRPr="008606F3">
        <w:rPr>
          <w:rStyle w:val="Hyperlink"/>
          <w:rFonts w:ascii="Arial" w:hAnsi="Arial" w:cs="Arial"/>
          <w:color w:val="000000" w:themeColor="text1"/>
        </w:rPr>
        <w:t>Accessed 08 August 2021]</w:t>
      </w:r>
    </w:p>
    <w:p w14:paraId="728D0105" w14:textId="77777777" w:rsidR="0094315A" w:rsidRPr="008606F3" w:rsidRDefault="0094315A" w:rsidP="0094315A">
      <w:pPr>
        <w:pStyle w:val="NormalWeb"/>
        <w:rPr>
          <w:rFonts w:ascii="Arial" w:hAnsi="Arial" w:cs="Arial"/>
        </w:rPr>
      </w:pPr>
    </w:p>
    <w:p w14:paraId="58568391" w14:textId="6D0792FE" w:rsidR="004664B5" w:rsidRPr="008606F3" w:rsidRDefault="004A78CD" w:rsidP="008606F3">
      <w:pPr>
        <w:pStyle w:val="NormalWeb"/>
        <w:rPr>
          <w:rFonts w:ascii="Arial" w:hAnsi="Arial" w:cs="Arial"/>
          <w:sz w:val="22"/>
          <w:szCs w:val="22"/>
        </w:rPr>
      </w:pPr>
      <w:r w:rsidRPr="008606F3">
        <w:rPr>
          <w:rFonts w:ascii="Arial" w:hAnsi="Arial" w:cs="Arial"/>
          <w:sz w:val="22"/>
          <w:szCs w:val="22"/>
        </w:rPr>
        <w:t xml:space="preserve">Pearson. (2013). What is Critical </w:t>
      </w:r>
      <w:proofErr w:type="gramStart"/>
      <w:r w:rsidRPr="008606F3">
        <w:rPr>
          <w:rFonts w:ascii="Arial" w:hAnsi="Arial" w:cs="Arial"/>
          <w:sz w:val="22"/>
          <w:szCs w:val="22"/>
        </w:rPr>
        <w:t>Thinking ?</w:t>
      </w:r>
      <w:proofErr w:type="gramEnd"/>
      <w:r w:rsidRPr="008606F3">
        <w:rPr>
          <w:rFonts w:ascii="Arial" w:hAnsi="Arial" w:cs="Arial"/>
          <w:sz w:val="22"/>
          <w:szCs w:val="22"/>
        </w:rPr>
        <w:t xml:space="preserve"> Retrieved from Pearson Talent Lens. From</w:t>
      </w:r>
      <w:r w:rsidR="004664B5" w:rsidRPr="008606F3">
        <w:rPr>
          <w:rFonts w:ascii="Arial" w:hAnsi="Arial" w:cs="Arial"/>
          <w:sz w:val="22"/>
          <w:szCs w:val="22"/>
        </w:rPr>
        <w:t xml:space="preserve"> </w:t>
      </w:r>
      <w:r w:rsidRPr="008606F3">
        <w:rPr>
          <w:rFonts w:ascii="Arial" w:hAnsi="Arial" w:cs="Arial"/>
          <w:sz w:val="22"/>
          <w:szCs w:val="22"/>
        </w:rPr>
        <w:t xml:space="preserve">https://www.talentlens. co.uk/assets/resources/Tips-on-Critical-Thinking.pdf </w:t>
      </w:r>
      <w:r w:rsidR="004664B5" w:rsidRPr="008606F3">
        <w:rPr>
          <w:rFonts w:ascii="Arial" w:hAnsi="Arial" w:cs="Arial"/>
          <w:sz w:val="22"/>
          <w:szCs w:val="22"/>
        </w:rPr>
        <w:t>[Accessed 20 August 2021]</w:t>
      </w:r>
    </w:p>
    <w:p w14:paraId="391FDB7A" w14:textId="246F490B" w:rsidR="0094315A" w:rsidRPr="008606F3" w:rsidRDefault="00EC39A1" w:rsidP="0094315A">
      <w:pPr>
        <w:rPr>
          <w:rFonts w:ascii="Arial" w:eastAsia="Times New Roman" w:hAnsi="Arial" w:cs="Arial"/>
          <w:sz w:val="22"/>
          <w:szCs w:val="22"/>
          <w:lang w:eastAsia="en-GB"/>
        </w:rPr>
      </w:pPr>
      <w:r w:rsidRPr="008606F3">
        <w:rPr>
          <w:rFonts w:ascii="Arial" w:hAnsi="Arial" w:cs="Arial"/>
          <w:sz w:val="22"/>
          <w:szCs w:val="22"/>
        </w:rPr>
        <w:t xml:space="preserve"> </w:t>
      </w:r>
      <w:r w:rsidR="0094315A" w:rsidRPr="008606F3">
        <w:rPr>
          <w:rFonts w:ascii="Arial" w:hAnsi="Arial" w:cs="Arial"/>
          <w:sz w:val="22"/>
          <w:szCs w:val="22"/>
        </w:rPr>
        <w:t xml:space="preserve">Davis, S. (2013). How the R.E.D Model Can Make You a Better Leader (and Thinker). </w:t>
      </w:r>
      <w:r w:rsidR="0094315A" w:rsidRPr="008606F3">
        <w:rPr>
          <w:rFonts w:ascii="Arial" w:eastAsia="Times New Roman" w:hAnsi="Arial" w:cs="Arial"/>
          <w:sz w:val="22"/>
          <w:szCs w:val="22"/>
          <w:lang w:eastAsia="en-GB"/>
        </w:rPr>
        <w:t xml:space="preserve">from </w:t>
      </w:r>
      <w:r w:rsidR="0094315A" w:rsidRPr="008606F3">
        <w:rPr>
          <w:rFonts w:ascii="Arial" w:eastAsia="Times New Roman" w:hAnsi="Arial" w:cs="Arial"/>
          <w:color w:val="0000FF"/>
          <w:sz w:val="22"/>
          <w:szCs w:val="22"/>
          <w:lang w:eastAsia="en-GB"/>
        </w:rPr>
        <w:t xml:space="preserve">https://www.govexec.com/management/2013/07/how-red-model-can-make-you-better-leader-and-thinker/67301/ </w:t>
      </w:r>
      <w:r w:rsidR="004664B5" w:rsidRPr="008606F3">
        <w:rPr>
          <w:rFonts w:ascii="Arial" w:eastAsia="Times New Roman" w:hAnsi="Arial" w:cs="Arial"/>
          <w:color w:val="000000" w:themeColor="text1"/>
          <w:sz w:val="22"/>
          <w:szCs w:val="22"/>
          <w:lang w:eastAsia="en-GB"/>
        </w:rPr>
        <w:t>[Accessed 17 August 2021]</w:t>
      </w:r>
    </w:p>
    <w:p w14:paraId="31807517" w14:textId="569F147B" w:rsidR="0094315A" w:rsidRPr="008606F3" w:rsidRDefault="0094315A" w:rsidP="00EC39A1">
      <w:pPr>
        <w:rPr>
          <w:rFonts w:ascii="Arial" w:eastAsia="Times New Roman" w:hAnsi="Arial" w:cs="Arial"/>
          <w:lang w:eastAsia="en-GB"/>
        </w:rPr>
      </w:pPr>
    </w:p>
    <w:p w14:paraId="2FE1966A" w14:textId="77777777" w:rsidR="004664B5" w:rsidRPr="008606F3" w:rsidRDefault="004664B5" w:rsidP="00EC39A1">
      <w:pPr>
        <w:rPr>
          <w:rFonts w:ascii="Arial" w:eastAsia="Times New Roman" w:hAnsi="Arial" w:cs="Arial"/>
          <w:lang w:eastAsia="en-GB"/>
        </w:rPr>
      </w:pPr>
    </w:p>
    <w:p w14:paraId="446DFE61" w14:textId="56DB2DFF" w:rsidR="00EC39A1" w:rsidRPr="008606F3" w:rsidRDefault="00EC39A1" w:rsidP="00EC39A1">
      <w:pPr>
        <w:rPr>
          <w:rFonts w:ascii="Arial" w:hAnsi="Arial" w:cs="Arial"/>
          <w:i/>
          <w:iCs/>
          <w:color w:val="000000" w:themeColor="text1"/>
          <w:shd w:val="clear" w:color="auto" w:fill="FFFFFF"/>
        </w:rPr>
      </w:pPr>
      <w:r w:rsidRPr="008606F3">
        <w:rPr>
          <w:rFonts w:ascii="Arial" w:hAnsi="Arial" w:cs="Arial"/>
        </w:rPr>
        <w:t>Claire Capon</w:t>
      </w:r>
      <w:r w:rsidRPr="008606F3">
        <w:rPr>
          <w:rFonts w:ascii="Arial" w:hAnsi="Arial" w:cs="Arial"/>
          <w:i/>
          <w:iCs/>
        </w:rPr>
        <w:t xml:space="preserve"> </w:t>
      </w:r>
      <w:r w:rsidRPr="008606F3">
        <w:rPr>
          <w:rFonts w:ascii="Arial" w:hAnsi="Arial" w:cs="Arial"/>
          <w:i/>
          <w:iCs/>
          <w:color w:val="000000" w:themeColor="text1"/>
        </w:rPr>
        <w:t xml:space="preserve">(2009) Understanding the business environment. </w:t>
      </w:r>
      <w:r w:rsidRPr="008606F3">
        <w:rPr>
          <w:rFonts w:ascii="Arial" w:hAnsi="Arial" w:cs="Arial"/>
          <w:i/>
          <w:iCs/>
          <w:color w:val="000000" w:themeColor="text1"/>
          <w:shd w:val="clear" w:color="auto" w:fill="FFFFFF"/>
        </w:rPr>
        <w:t xml:space="preserve">Harlow: Financial Times Prentice Hall </w:t>
      </w:r>
    </w:p>
    <w:p w14:paraId="4AC4A435" w14:textId="77777777" w:rsidR="00EC39A1" w:rsidRPr="008606F3" w:rsidRDefault="00EC39A1" w:rsidP="00EC39A1">
      <w:pPr>
        <w:spacing w:line="360" w:lineRule="auto"/>
        <w:jc w:val="both"/>
        <w:rPr>
          <w:rFonts w:ascii="Arial" w:hAnsi="Arial" w:cs="Arial"/>
          <w:i/>
          <w:iCs/>
        </w:rPr>
      </w:pPr>
    </w:p>
    <w:p w14:paraId="74DC5E57" w14:textId="77777777" w:rsidR="00EC39A1" w:rsidRPr="008606F3" w:rsidRDefault="00EC39A1" w:rsidP="00EC39A1">
      <w:pPr>
        <w:rPr>
          <w:rFonts w:ascii="Arial" w:eastAsia="Times New Roman" w:hAnsi="Arial" w:cs="Arial"/>
          <w:i/>
          <w:iCs/>
          <w:color w:val="000000"/>
          <w:lang w:eastAsia="en-GB"/>
        </w:rPr>
      </w:pPr>
      <w:r w:rsidRPr="008606F3">
        <w:rPr>
          <w:rFonts w:ascii="Arial" w:eastAsia="Times New Roman" w:hAnsi="Arial" w:cs="Arial"/>
          <w:i/>
          <w:iCs/>
          <w:color w:val="000000"/>
          <w:bdr w:val="none" w:sz="0" w:space="0" w:color="auto" w:frame="1"/>
          <w:lang w:eastAsia="en-GB"/>
        </w:rPr>
        <w:t>Colman, A. M. (2003). Oxford Dictionary of Psychology. New York: Oxford University Press. </w:t>
      </w:r>
    </w:p>
    <w:p w14:paraId="451C2EAF" w14:textId="77777777" w:rsidR="00EC39A1" w:rsidRPr="008606F3" w:rsidRDefault="00EC39A1" w:rsidP="00EC39A1">
      <w:pPr>
        <w:rPr>
          <w:rFonts w:ascii="Arial" w:eastAsia="Times New Roman" w:hAnsi="Arial" w:cs="Arial"/>
          <w:i/>
          <w:iCs/>
          <w:color w:val="000000"/>
          <w:lang w:eastAsia="en-GB"/>
        </w:rPr>
      </w:pPr>
    </w:p>
    <w:p w14:paraId="6537CBCF" w14:textId="77777777" w:rsidR="00EC39A1" w:rsidRPr="008606F3" w:rsidRDefault="00EC39A1" w:rsidP="00EC39A1">
      <w:pPr>
        <w:rPr>
          <w:rFonts w:ascii="Arial" w:eastAsia="Times New Roman" w:hAnsi="Arial" w:cs="Arial"/>
          <w:i/>
          <w:iCs/>
          <w:color w:val="000000"/>
          <w:lang w:eastAsia="en-GB"/>
        </w:rPr>
      </w:pPr>
    </w:p>
    <w:p w14:paraId="2892B50B" w14:textId="77777777" w:rsidR="00EC39A1" w:rsidRPr="008606F3" w:rsidRDefault="00EC39A1" w:rsidP="00EC39A1">
      <w:pPr>
        <w:rPr>
          <w:rFonts w:ascii="Arial" w:eastAsia="Times New Roman" w:hAnsi="Arial" w:cs="Arial"/>
          <w:i/>
          <w:iCs/>
          <w:color w:val="000000"/>
          <w:lang w:eastAsia="en-GB"/>
        </w:rPr>
      </w:pPr>
      <w:r w:rsidRPr="008606F3">
        <w:rPr>
          <w:rFonts w:ascii="Arial" w:eastAsia="Times New Roman" w:hAnsi="Arial" w:cs="Arial"/>
          <w:color w:val="000000"/>
          <w:bdr w:val="none" w:sz="0" w:space="0" w:color="auto" w:frame="1"/>
          <w:lang w:eastAsia="en-GB"/>
        </w:rPr>
        <w:t>Communism</w:t>
      </w:r>
      <w:r w:rsidRPr="008606F3">
        <w:rPr>
          <w:rFonts w:ascii="Arial" w:eastAsia="Times New Roman" w:hAnsi="Arial" w:cs="Arial"/>
          <w:i/>
          <w:iCs/>
          <w:color w:val="000000"/>
          <w:lang w:eastAsia="en-GB"/>
        </w:rPr>
        <w:t xml:space="preserve"> </w:t>
      </w:r>
      <w:r w:rsidRPr="008606F3">
        <w:rPr>
          <w:rFonts w:ascii="Arial" w:eastAsia="Times New Roman" w:hAnsi="Arial" w:cs="Arial"/>
          <w:i/>
          <w:iCs/>
          <w:color w:val="000000"/>
          <w:bdr w:val="none" w:sz="0" w:space="0" w:color="auto" w:frame="1"/>
          <w:lang w:eastAsia="en-GB"/>
        </w:rPr>
        <w:t>(2013). Encyclopaedia Britannica.  Encyclopaedia Britannica Ultimate Reference Suite.</w:t>
      </w:r>
      <w:r w:rsidRPr="008606F3">
        <w:rPr>
          <w:rFonts w:ascii="Arial" w:eastAsia="Times New Roman" w:hAnsi="Arial" w:cs="Arial"/>
          <w:i/>
          <w:iCs/>
          <w:color w:val="000000"/>
          <w:lang w:eastAsia="en-GB"/>
        </w:rPr>
        <w:t xml:space="preserve"> </w:t>
      </w:r>
      <w:r w:rsidRPr="008606F3">
        <w:rPr>
          <w:rFonts w:ascii="Arial" w:eastAsia="Times New Roman" w:hAnsi="Arial" w:cs="Arial"/>
          <w:i/>
          <w:iCs/>
          <w:color w:val="000000"/>
          <w:bdr w:val="none" w:sz="0" w:space="0" w:color="auto" w:frame="1"/>
          <w:lang w:eastAsia="en-GB"/>
        </w:rPr>
        <w:t>Chicago: Encyclopaedia Britannic</w:t>
      </w:r>
    </w:p>
    <w:p w14:paraId="1F382F9B" w14:textId="77777777" w:rsidR="00EC39A1" w:rsidRPr="008606F3" w:rsidRDefault="00EC39A1" w:rsidP="00EC39A1">
      <w:pPr>
        <w:spacing w:before="100" w:beforeAutospacing="1" w:after="100" w:afterAutospacing="1"/>
        <w:rPr>
          <w:rFonts w:ascii="Arial" w:eastAsia="Times New Roman" w:hAnsi="Arial" w:cs="Arial"/>
          <w:i/>
          <w:iCs/>
          <w:lang w:eastAsia="en-GB"/>
        </w:rPr>
      </w:pPr>
      <w:r w:rsidRPr="008606F3">
        <w:rPr>
          <w:rFonts w:ascii="Arial" w:eastAsia="Times New Roman" w:hAnsi="Arial" w:cs="Arial"/>
          <w:lang w:eastAsia="en-GB"/>
        </w:rPr>
        <w:t>Lawal,</w:t>
      </w:r>
      <w:r w:rsidRPr="008606F3">
        <w:rPr>
          <w:rFonts w:ascii="Arial" w:eastAsia="Times New Roman" w:hAnsi="Arial" w:cs="Arial"/>
          <w:i/>
          <w:iCs/>
          <w:lang w:eastAsia="en-GB"/>
        </w:rPr>
        <w:t xml:space="preserve"> A.A. 2012. Management in focus.</w:t>
      </w:r>
    </w:p>
    <w:p w14:paraId="49870129" w14:textId="77777777" w:rsidR="00EC39A1" w:rsidRPr="008606F3" w:rsidRDefault="00EC39A1" w:rsidP="00EC39A1">
      <w:pPr>
        <w:spacing w:before="100" w:beforeAutospacing="1" w:after="100" w:afterAutospacing="1"/>
        <w:rPr>
          <w:rFonts w:ascii="Arial" w:eastAsia="Times New Roman" w:hAnsi="Arial" w:cs="Arial"/>
          <w:i/>
          <w:iCs/>
          <w:lang w:eastAsia="en-GB"/>
        </w:rPr>
      </w:pPr>
      <w:r w:rsidRPr="008606F3">
        <w:rPr>
          <w:rFonts w:ascii="Arial" w:eastAsia="Times New Roman" w:hAnsi="Arial" w:cs="Arial"/>
          <w:lang w:eastAsia="en-GB"/>
        </w:rPr>
        <w:t>Inyang,</w:t>
      </w:r>
      <w:r w:rsidRPr="008606F3">
        <w:rPr>
          <w:rFonts w:ascii="Arial" w:eastAsia="Times New Roman" w:hAnsi="Arial" w:cs="Arial"/>
          <w:i/>
          <w:iCs/>
          <w:lang w:eastAsia="en-GB"/>
        </w:rPr>
        <w:t xml:space="preserve"> B. J. 2008. The challenges of evolving and developing management indigenous theories and practices in Africa. International Journal of Business and Management. </w:t>
      </w:r>
    </w:p>
    <w:p w14:paraId="5B44500B" w14:textId="77777777" w:rsidR="00EC39A1" w:rsidRPr="008606F3" w:rsidRDefault="00EC39A1" w:rsidP="00EC39A1">
      <w:pPr>
        <w:spacing w:before="100" w:beforeAutospacing="1" w:after="100" w:afterAutospacing="1"/>
        <w:rPr>
          <w:rFonts w:ascii="Arial" w:eastAsia="Times New Roman" w:hAnsi="Arial" w:cs="Arial"/>
          <w:i/>
          <w:iCs/>
          <w:lang w:eastAsia="en-GB"/>
        </w:rPr>
      </w:pPr>
      <w:r w:rsidRPr="008606F3">
        <w:rPr>
          <w:rFonts w:ascii="Arial" w:eastAsia="Times New Roman" w:hAnsi="Arial" w:cs="Arial"/>
          <w:i/>
          <w:iCs/>
          <w:lang w:eastAsia="en-GB"/>
        </w:rPr>
        <w:t>Stoner, J. 1978. Management. New York: Longman Publishers.</w:t>
      </w:r>
    </w:p>
    <w:p w14:paraId="66BFA124" w14:textId="77777777" w:rsidR="00EC39A1" w:rsidRPr="008606F3" w:rsidRDefault="00EC39A1" w:rsidP="00EC39A1">
      <w:pPr>
        <w:spacing w:before="100" w:beforeAutospacing="1" w:after="100" w:afterAutospacing="1"/>
        <w:rPr>
          <w:rFonts w:ascii="Arial" w:eastAsia="Times New Roman" w:hAnsi="Arial" w:cs="Arial"/>
          <w:i/>
          <w:iCs/>
          <w:lang w:eastAsia="en-GB"/>
        </w:rPr>
      </w:pPr>
      <w:proofErr w:type="spellStart"/>
      <w:r w:rsidRPr="008606F3">
        <w:rPr>
          <w:rFonts w:ascii="Arial" w:eastAsia="Times New Roman" w:hAnsi="Arial" w:cs="Arial"/>
          <w:lang w:eastAsia="en-GB"/>
        </w:rPr>
        <w:t>Kuye</w:t>
      </w:r>
      <w:proofErr w:type="spellEnd"/>
      <w:r w:rsidRPr="008606F3">
        <w:rPr>
          <w:rFonts w:ascii="Arial" w:eastAsia="Times New Roman" w:hAnsi="Arial" w:cs="Arial"/>
          <w:lang w:eastAsia="en-GB"/>
        </w:rPr>
        <w:t>,</w:t>
      </w:r>
      <w:r w:rsidRPr="008606F3">
        <w:rPr>
          <w:rFonts w:ascii="Arial" w:eastAsia="Times New Roman" w:hAnsi="Arial" w:cs="Arial"/>
          <w:i/>
          <w:iCs/>
          <w:lang w:eastAsia="en-GB"/>
        </w:rPr>
        <w:t xml:space="preserve"> O.L., </w:t>
      </w:r>
      <w:proofErr w:type="spellStart"/>
      <w:r w:rsidRPr="008606F3">
        <w:rPr>
          <w:rFonts w:ascii="Arial" w:eastAsia="Times New Roman" w:hAnsi="Arial" w:cs="Arial"/>
          <w:i/>
          <w:iCs/>
          <w:lang w:eastAsia="en-GB"/>
        </w:rPr>
        <w:t>Gbadamosi</w:t>
      </w:r>
      <w:proofErr w:type="spellEnd"/>
      <w:r w:rsidRPr="008606F3">
        <w:rPr>
          <w:rFonts w:ascii="Arial" w:eastAsia="Times New Roman" w:hAnsi="Arial" w:cs="Arial"/>
          <w:i/>
          <w:iCs/>
          <w:lang w:eastAsia="en-GB"/>
        </w:rPr>
        <w:t xml:space="preserve"> A. and Adeoye A.O. 2010. ‘Theories of comparative management’. </w:t>
      </w:r>
    </w:p>
    <w:p w14:paraId="6095D88A" w14:textId="77777777" w:rsidR="00EC39A1" w:rsidRPr="008606F3" w:rsidRDefault="00EC39A1" w:rsidP="00EC39A1">
      <w:pPr>
        <w:spacing w:before="100" w:beforeAutospacing="1" w:after="100" w:afterAutospacing="1"/>
        <w:rPr>
          <w:rFonts w:ascii="Arial" w:eastAsia="Times New Roman" w:hAnsi="Arial" w:cs="Arial"/>
          <w:i/>
          <w:iCs/>
          <w:lang w:eastAsia="en-GB"/>
        </w:rPr>
      </w:pPr>
      <w:r w:rsidRPr="008606F3">
        <w:rPr>
          <w:rFonts w:ascii="Arial" w:eastAsia="Times New Roman" w:hAnsi="Arial" w:cs="Arial"/>
          <w:lang w:eastAsia="en-GB"/>
        </w:rPr>
        <w:t>Thompson,</w:t>
      </w:r>
      <w:r w:rsidRPr="008606F3">
        <w:rPr>
          <w:rFonts w:ascii="Arial" w:eastAsia="Times New Roman" w:hAnsi="Arial" w:cs="Arial"/>
          <w:i/>
          <w:iCs/>
          <w:lang w:eastAsia="en-GB"/>
        </w:rPr>
        <w:t xml:space="preserve"> V. 1961. Modern Organization. New York, NY: Knopf.</w:t>
      </w:r>
    </w:p>
    <w:p w14:paraId="6FA106A3" w14:textId="22E49C16" w:rsidR="00EC39A1" w:rsidRDefault="00EC39A1" w:rsidP="00EC39A1">
      <w:pPr>
        <w:spacing w:before="100" w:beforeAutospacing="1" w:after="100" w:afterAutospacing="1"/>
        <w:rPr>
          <w:rStyle w:val="a-size-extra-large"/>
          <w:rFonts w:ascii="Arial" w:hAnsi="Arial" w:cs="Arial"/>
          <w:i/>
          <w:iCs/>
          <w:color w:val="0F1111"/>
        </w:rPr>
      </w:pPr>
      <w:r w:rsidRPr="008606F3">
        <w:rPr>
          <w:rFonts w:ascii="Arial" w:eastAsia="Times New Roman" w:hAnsi="Arial" w:cs="Arial"/>
          <w:color w:val="000000" w:themeColor="text1"/>
          <w:lang w:eastAsia="en-GB"/>
        </w:rPr>
        <w:t xml:space="preserve">Scott R. W. </w:t>
      </w:r>
      <w:r w:rsidRPr="008606F3">
        <w:rPr>
          <w:rFonts w:ascii="Arial" w:eastAsia="Times New Roman" w:hAnsi="Arial" w:cs="Arial"/>
          <w:i/>
          <w:iCs/>
          <w:color w:val="000000" w:themeColor="text1"/>
          <w:lang w:eastAsia="en-GB"/>
        </w:rPr>
        <w:t xml:space="preserve">(1985) </w:t>
      </w:r>
      <w:r w:rsidRPr="008606F3">
        <w:rPr>
          <w:rStyle w:val="a-size-extra-large"/>
          <w:rFonts w:ascii="Arial" w:hAnsi="Arial" w:cs="Arial"/>
          <w:i/>
          <w:iCs/>
          <w:color w:val="0F1111"/>
        </w:rPr>
        <w:t>Institutions and Organizations: Ideas, Interests, and Identities.</w:t>
      </w:r>
    </w:p>
    <w:p w14:paraId="0F88999F" w14:textId="2CD5B46A" w:rsidR="00EC39A1" w:rsidRPr="008606F3" w:rsidRDefault="00EC39A1" w:rsidP="00EC39A1">
      <w:pPr>
        <w:pStyle w:val="Heading1"/>
        <w:spacing w:before="0" w:line="540" w:lineRule="atLeast"/>
        <w:rPr>
          <w:rFonts w:ascii="Arial" w:hAnsi="Arial" w:cs="Arial"/>
          <w:color w:val="000000" w:themeColor="text1"/>
          <w:sz w:val="22"/>
          <w:szCs w:val="22"/>
        </w:rPr>
      </w:pPr>
      <w:bookmarkStart w:id="1" w:name="_Toc80640909"/>
      <w:bookmarkStart w:id="2" w:name="_Toc80640937"/>
      <w:bookmarkStart w:id="3" w:name="_Toc80640997"/>
      <w:bookmarkStart w:id="4" w:name="_Toc80641021"/>
      <w:bookmarkStart w:id="5" w:name="_Toc80641133"/>
      <w:bookmarkStart w:id="6" w:name="_Toc80692212"/>
      <w:r w:rsidRPr="008606F3">
        <w:rPr>
          <w:rFonts w:ascii="Arial" w:hAnsi="Arial" w:cs="Arial"/>
          <w:color w:val="000000" w:themeColor="text1"/>
          <w:sz w:val="22"/>
          <w:szCs w:val="22"/>
        </w:rPr>
        <w:lastRenderedPageBreak/>
        <w:t>B</w:t>
      </w:r>
      <w:r w:rsidRPr="008606F3">
        <w:rPr>
          <w:rFonts w:ascii="Arial" w:hAnsi="Arial" w:cs="Arial"/>
          <w:color w:val="000000" w:themeColor="text1"/>
          <w:sz w:val="18"/>
          <w:szCs w:val="18"/>
        </w:rPr>
        <w:t xml:space="preserve">ARNARD </w:t>
      </w:r>
      <w:r w:rsidRPr="008606F3">
        <w:rPr>
          <w:rFonts w:ascii="Arial" w:hAnsi="Arial" w:cs="Arial"/>
          <w:color w:val="000000" w:themeColor="text1"/>
          <w:sz w:val="22"/>
          <w:szCs w:val="22"/>
        </w:rPr>
        <w:t>C. J. (1938), The Function of the Executive, Harvard University Press, Ma; C</w:t>
      </w:r>
      <w:r w:rsidRPr="008606F3">
        <w:rPr>
          <w:rFonts w:ascii="Arial" w:hAnsi="Arial" w:cs="Arial"/>
          <w:color w:val="000000" w:themeColor="text1"/>
          <w:sz w:val="18"/>
          <w:szCs w:val="18"/>
        </w:rPr>
        <w:t xml:space="preserve">LARK </w:t>
      </w:r>
      <w:r w:rsidRPr="008606F3">
        <w:rPr>
          <w:rFonts w:ascii="Arial" w:hAnsi="Arial" w:cs="Arial"/>
          <w:color w:val="000000" w:themeColor="text1"/>
          <w:sz w:val="22"/>
          <w:szCs w:val="22"/>
        </w:rPr>
        <w:t xml:space="preserve">P.M. </w:t>
      </w:r>
      <w:r w:rsidRPr="008606F3">
        <w:rPr>
          <w:rFonts w:ascii="Arial" w:hAnsi="Arial" w:cs="Arial"/>
          <w:color w:val="000000" w:themeColor="text1"/>
          <w:sz w:val="18"/>
          <w:szCs w:val="18"/>
        </w:rPr>
        <w:t xml:space="preserve">E </w:t>
      </w:r>
      <w:r w:rsidRPr="008606F3">
        <w:rPr>
          <w:rFonts w:ascii="Arial" w:hAnsi="Arial" w:cs="Arial"/>
          <w:color w:val="000000" w:themeColor="text1"/>
          <w:sz w:val="22"/>
          <w:szCs w:val="22"/>
        </w:rPr>
        <w:t>W</w:t>
      </w:r>
      <w:r w:rsidRPr="008606F3">
        <w:rPr>
          <w:rFonts w:ascii="Arial" w:hAnsi="Arial" w:cs="Arial"/>
          <w:color w:val="000000" w:themeColor="text1"/>
          <w:sz w:val="18"/>
          <w:szCs w:val="18"/>
        </w:rPr>
        <w:t xml:space="preserve">ILSON </w:t>
      </w:r>
      <w:r w:rsidRPr="008606F3">
        <w:rPr>
          <w:rFonts w:ascii="Arial" w:hAnsi="Arial" w:cs="Arial"/>
          <w:color w:val="000000" w:themeColor="text1"/>
          <w:sz w:val="22"/>
          <w:szCs w:val="22"/>
        </w:rPr>
        <w:t>J.Q. (1961), Incentive Systems: A Theory of Organizations.</w:t>
      </w:r>
      <w:bookmarkEnd w:id="1"/>
      <w:bookmarkEnd w:id="2"/>
      <w:bookmarkEnd w:id="3"/>
      <w:bookmarkEnd w:id="4"/>
      <w:bookmarkEnd w:id="5"/>
      <w:bookmarkEnd w:id="6"/>
    </w:p>
    <w:p w14:paraId="1D77242C" w14:textId="77777777" w:rsidR="008943EF" w:rsidRPr="008606F3" w:rsidRDefault="008943EF" w:rsidP="008943EF">
      <w:pPr>
        <w:rPr>
          <w:rFonts w:ascii="Arial" w:hAnsi="Arial" w:cs="Arial"/>
        </w:rPr>
      </w:pPr>
    </w:p>
    <w:p w14:paraId="2853AB0C" w14:textId="27700B1B" w:rsidR="008943EF" w:rsidRPr="008606F3" w:rsidRDefault="008606F3" w:rsidP="008943EF">
      <w:pPr>
        <w:rPr>
          <w:rFonts w:ascii="Arial" w:eastAsia="Times New Roman" w:hAnsi="Arial" w:cs="Arial"/>
          <w:lang w:eastAsia="en-GB"/>
        </w:rPr>
      </w:pPr>
      <w:r w:rsidRPr="008606F3">
        <w:rPr>
          <w:rFonts w:ascii="Arial" w:eastAsia="Times New Roman" w:hAnsi="Arial" w:cs="Arial"/>
          <w:color w:val="000000"/>
          <w:shd w:val="clear" w:color="auto" w:fill="FFFFFF"/>
          <w:lang w:eastAsia="en-GB"/>
        </w:rPr>
        <w:t>Bauman,</w:t>
      </w:r>
      <w:r>
        <w:rPr>
          <w:rFonts w:ascii="Arial" w:eastAsia="Times New Roman" w:hAnsi="Arial" w:cs="Arial"/>
          <w:color w:val="000000"/>
          <w:shd w:val="clear" w:color="auto" w:fill="FFFFFF"/>
          <w:lang w:eastAsia="en-GB"/>
        </w:rPr>
        <w:t xml:space="preserve"> Z. (2006)</w:t>
      </w:r>
      <w:r w:rsidR="008943EF" w:rsidRPr="008606F3">
        <w:rPr>
          <w:rFonts w:ascii="Arial" w:eastAsia="Times New Roman" w:hAnsi="Arial" w:cs="Arial"/>
          <w:color w:val="000000"/>
          <w:shd w:val="clear" w:color="auto" w:fill="FFFFFF"/>
          <w:lang w:eastAsia="en-GB"/>
        </w:rPr>
        <w:t> </w:t>
      </w:r>
      <w:r w:rsidR="008943EF" w:rsidRPr="008606F3">
        <w:rPr>
          <w:rFonts w:ascii="Arial" w:eastAsia="Times New Roman" w:hAnsi="Arial" w:cs="Arial"/>
          <w:color w:val="000000"/>
          <w:lang w:eastAsia="en-GB"/>
        </w:rPr>
        <w:t>Liquid modernity</w:t>
      </w:r>
      <w:r w:rsidR="008943EF" w:rsidRPr="008606F3">
        <w:rPr>
          <w:rFonts w:ascii="Arial" w:eastAsia="Times New Roman" w:hAnsi="Arial" w:cs="Arial"/>
          <w:color w:val="000000"/>
          <w:shd w:val="clear" w:color="auto" w:fill="FFFFFF"/>
          <w:lang w:eastAsia="en-GB"/>
        </w:rPr>
        <w:t xml:space="preserve">, Polity Press, </w:t>
      </w:r>
      <w:proofErr w:type="gramStart"/>
      <w:r w:rsidR="008943EF" w:rsidRPr="008606F3">
        <w:rPr>
          <w:rFonts w:ascii="Arial" w:eastAsia="Times New Roman" w:hAnsi="Arial" w:cs="Arial"/>
          <w:color w:val="000000"/>
          <w:shd w:val="clear" w:color="auto" w:fill="FFFFFF"/>
          <w:lang w:eastAsia="en-GB"/>
        </w:rPr>
        <w:t>Cambridge,</w:t>
      </w:r>
      <w:r>
        <w:rPr>
          <w:rFonts w:ascii="Arial" w:eastAsia="Times New Roman" w:hAnsi="Arial" w:cs="Arial"/>
          <w:color w:val="000000"/>
          <w:shd w:val="clear" w:color="auto" w:fill="FFFFFF"/>
          <w:lang w:eastAsia="en-GB"/>
        </w:rPr>
        <w:t>.</w:t>
      </w:r>
      <w:proofErr w:type="gramEnd"/>
    </w:p>
    <w:p w14:paraId="067A2CBA" w14:textId="4BC090B4" w:rsidR="00EC39A1" w:rsidRDefault="00EC39A1" w:rsidP="00EC39A1">
      <w:pPr>
        <w:shd w:val="clear" w:color="auto" w:fill="FFFFFF"/>
        <w:spacing w:before="100" w:beforeAutospacing="1" w:after="100" w:afterAutospacing="1"/>
        <w:rPr>
          <w:rFonts w:ascii="Times New Roman" w:eastAsia="Times New Roman" w:hAnsi="Times New Roman" w:cs="Times New Roman"/>
          <w:lang w:eastAsia="en-GB"/>
        </w:rPr>
      </w:pPr>
    </w:p>
    <w:p w14:paraId="357C282D" w14:textId="046DB137"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7F343516" w14:textId="10E59058"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51DF437A" w14:textId="7D2C9268"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31F99FFC" w14:textId="507B584B"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26F7159B" w14:textId="7004A569"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7D4A9FA2" w14:textId="32DAF8AC"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1582AAD7" w14:textId="50E0B11A"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56F718B9" w14:textId="607C48B9"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1AFEC10B" w14:textId="3A4082B0"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57E25C8C" w14:textId="2205530F"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41502504" w14:textId="3AA8D7A1"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7A6518C5" w14:textId="1374433E"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6E4456CC" w14:textId="4EC2AF91"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1DD63767" w14:textId="3E182935"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3FF1B856" w14:textId="37398C2A"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35C307B1" w14:textId="160AE260"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3A9B44E2" w14:textId="71AE5AEE"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48E34B94" w14:textId="52D754FD"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29E46127" w14:textId="396FD695"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1287DB90" w14:textId="00FED718"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4B8E5489" w14:textId="2E4DFB0A"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p>
    <w:p w14:paraId="00A489D3" w14:textId="47837B9D" w:rsidR="00C71C10" w:rsidRDefault="00C71C10" w:rsidP="00EC39A1">
      <w:pPr>
        <w:shd w:val="clear" w:color="auto" w:fill="FFFFFF"/>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Appe</w:t>
      </w:r>
      <w:r w:rsidR="00FB039D">
        <w:rPr>
          <w:rFonts w:ascii="Times New Roman" w:eastAsia="Times New Roman" w:hAnsi="Times New Roman" w:cs="Times New Roman"/>
          <w:lang w:eastAsia="en-GB"/>
        </w:rPr>
        <w:t>ndices:</w:t>
      </w:r>
    </w:p>
    <w:p w14:paraId="1A2A218F" w14:textId="0E0C7411" w:rsidR="00FB039D" w:rsidRDefault="00FB039D" w:rsidP="00EC39A1">
      <w:pPr>
        <w:shd w:val="clear" w:color="auto" w:fill="FFFFFF"/>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SWOT analysis</w:t>
      </w:r>
    </w:p>
    <w:p w14:paraId="0ECD7809" w14:textId="187D2272" w:rsidR="00FB039D" w:rsidRPr="00C629D4" w:rsidRDefault="00FB039D" w:rsidP="00EC39A1">
      <w:pPr>
        <w:shd w:val="clear" w:color="auto" w:fill="FFFFFF"/>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Participation in class</w:t>
      </w:r>
    </w:p>
    <w:p w14:paraId="18128562" w14:textId="0088399C" w:rsidR="00EC39A1" w:rsidRDefault="00EC39A1" w:rsidP="00EC39A1">
      <w:pPr>
        <w:spacing w:before="100" w:beforeAutospacing="1" w:after="100" w:afterAutospacing="1"/>
        <w:rPr>
          <w:rFonts w:ascii="Times New Roman" w:eastAsia="Times New Roman" w:hAnsi="Times New Roman" w:cs="Times New Roman"/>
          <w:lang w:eastAsia="en-GB"/>
        </w:rPr>
      </w:pPr>
    </w:p>
    <w:p w14:paraId="0516BA04" w14:textId="5EEC7449" w:rsidR="00C71C10" w:rsidRDefault="00FB039D" w:rsidP="00EC39A1">
      <w:pPr>
        <w:spacing w:before="100" w:beforeAutospacing="1" w:after="100" w:afterAutospacing="1"/>
        <w:rPr>
          <w:rFonts w:ascii="Times New Roman" w:eastAsia="Times New Roman" w:hAnsi="Times New Roman" w:cs="Times New Roman"/>
          <w:lang w:eastAsia="en-GB"/>
        </w:rPr>
      </w:pPr>
      <w:r>
        <w:rPr>
          <w:noProof/>
        </w:rPr>
        <w:drawing>
          <wp:inline distT="0" distB="0" distL="0" distR="0" wp14:anchorId="303600B8" wp14:editId="22C65169">
            <wp:extent cx="3761377" cy="2321169"/>
            <wp:effectExtent l="0" t="0" r="0" b="317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801254" cy="2345778"/>
                    </a:xfrm>
                    <a:prstGeom prst="rect">
                      <a:avLst/>
                    </a:prstGeom>
                  </pic:spPr>
                </pic:pic>
              </a:graphicData>
            </a:graphic>
          </wp:inline>
        </w:drawing>
      </w:r>
    </w:p>
    <w:p w14:paraId="7504074A" w14:textId="63A87CF4" w:rsidR="00C71C10" w:rsidRDefault="00FB039D" w:rsidP="00EC39A1">
      <w:pPr>
        <w:spacing w:before="100" w:beforeAutospacing="1" w:after="100" w:afterAutospacing="1"/>
        <w:rPr>
          <w:rFonts w:ascii="Times New Roman" w:eastAsia="Times New Roman" w:hAnsi="Times New Roman" w:cs="Times New Roman"/>
          <w:lang w:eastAsia="en-GB"/>
        </w:rPr>
      </w:pPr>
      <w:r>
        <w:rPr>
          <w:noProof/>
        </w:rPr>
        <w:drawing>
          <wp:inline distT="0" distB="0" distL="0" distR="0" wp14:anchorId="51CE823E" wp14:editId="7A676A0C">
            <wp:extent cx="3755508" cy="1872761"/>
            <wp:effectExtent l="0" t="0" r="381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817572" cy="1903710"/>
                    </a:xfrm>
                    <a:prstGeom prst="rect">
                      <a:avLst/>
                    </a:prstGeom>
                  </pic:spPr>
                </pic:pic>
              </a:graphicData>
            </a:graphic>
          </wp:inline>
        </w:drawing>
      </w:r>
    </w:p>
    <w:p w14:paraId="1807DDBF" w14:textId="452FA2AD" w:rsidR="00C71C10" w:rsidRDefault="00C71C10" w:rsidP="00EC39A1">
      <w:pPr>
        <w:spacing w:before="100" w:beforeAutospacing="1" w:after="100" w:afterAutospacing="1"/>
        <w:rPr>
          <w:rFonts w:ascii="Times New Roman" w:eastAsia="Times New Roman" w:hAnsi="Times New Roman" w:cs="Times New Roman"/>
          <w:lang w:eastAsia="en-GB"/>
        </w:rPr>
      </w:pPr>
    </w:p>
    <w:p w14:paraId="2AE8DC80" w14:textId="40B9AE8E" w:rsidR="00C71C10" w:rsidRDefault="00FB039D" w:rsidP="00EC39A1">
      <w:pPr>
        <w:spacing w:before="100" w:beforeAutospacing="1" w:after="100" w:afterAutospacing="1"/>
        <w:rPr>
          <w:rFonts w:ascii="Times New Roman" w:eastAsia="Times New Roman" w:hAnsi="Times New Roman" w:cs="Times New Roman"/>
          <w:lang w:eastAsia="en-GB"/>
        </w:rPr>
      </w:pPr>
      <w:r>
        <w:rPr>
          <w:noProof/>
        </w:rPr>
        <w:drawing>
          <wp:inline distT="0" distB="0" distL="0" distR="0" wp14:anchorId="6683C1AE" wp14:editId="67AA1F2D">
            <wp:extent cx="3761105" cy="2480596"/>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865399" cy="2549382"/>
                    </a:xfrm>
                    <a:prstGeom prst="rect">
                      <a:avLst/>
                    </a:prstGeom>
                  </pic:spPr>
                </pic:pic>
              </a:graphicData>
            </a:graphic>
          </wp:inline>
        </w:drawing>
      </w:r>
    </w:p>
    <w:p w14:paraId="75DFEE45" w14:textId="2F824D15" w:rsidR="00C71C10" w:rsidRDefault="00C71C10" w:rsidP="00EC39A1">
      <w:pPr>
        <w:spacing w:before="100" w:beforeAutospacing="1" w:after="100" w:afterAutospacing="1"/>
        <w:rPr>
          <w:rFonts w:ascii="Times New Roman" w:eastAsia="Times New Roman" w:hAnsi="Times New Roman" w:cs="Times New Roman"/>
          <w:lang w:eastAsia="en-GB"/>
        </w:rPr>
      </w:pPr>
    </w:p>
    <w:p w14:paraId="56D37220" w14:textId="7C4FE193" w:rsidR="00C71C10" w:rsidRDefault="00FB039D" w:rsidP="00EC39A1">
      <w:pPr>
        <w:spacing w:before="100" w:beforeAutospacing="1" w:after="100" w:afterAutospacing="1"/>
        <w:rPr>
          <w:rFonts w:ascii="Times New Roman" w:eastAsia="Times New Roman" w:hAnsi="Times New Roman" w:cs="Times New Roman"/>
          <w:lang w:eastAsia="en-GB"/>
        </w:rPr>
      </w:pPr>
      <w:r>
        <w:rPr>
          <w:noProof/>
        </w:rPr>
        <w:drawing>
          <wp:inline distT="0" distB="0" distL="0" distR="0" wp14:anchorId="1F8DB552" wp14:editId="1A71DA71">
            <wp:extent cx="3702702" cy="1178170"/>
            <wp:effectExtent l="0" t="0" r="0" b="317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71800" cy="1200157"/>
                    </a:xfrm>
                    <a:prstGeom prst="rect">
                      <a:avLst/>
                    </a:prstGeom>
                  </pic:spPr>
                </pic:pic>
              </a:graphicData>
            </a:graphic>
          </wp:inline>
        </w:drawing>
      </w:r>
    </w:p>
    <w:p w14:paraId="669E1E18" w14:textId="0E60582D" w:rsidR="00C71C10" w:rsidRDefault="00FB039D" w:rsidP="00EC39A1">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212381BA" wp14:editId="7CEE5DA9">
            <wp:extent cx="5321300" cy="7366000"/>
            <wp:effectExtent l="0" t="0" r="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321300" cy="7366000"/>
                    </a:xfrm>
                    <a:prstGeom prst="rect">
                      <a:avLst/>
                    </a:prstGeom>
                  </pic:spPr>
                </pic:pic>
              </a:graphicData>
            </a:graphic>
          </wp:inline>
        </w:drawing>
      </w:r>
    </w:p>
    <w:p w14:paraId="1993C1B8" w14:textId="312BE3E3" w:rsidR="00EC39A1" w:rsidRDefault="00EC39A1" w:rsidP="00EC39A1">
      <w:pPr>
        <w:spacing w:line="360" w:lineRule="auto"/>
        <w:jc w:val="both"/>
        <w:rPr>
          <w:rFonts w:ascii="Times New Roman" w:eastAsia="Times New Roman" w:hAnsi="Times New Roman" w:cs="Times New Roman"/>
          <w:lang w:eastAsia="en-GB"/>
        </w:rPr>
      </w:pPr>
    </w:p>
    <w:p w14:paraId="7BD2487D" w14:textId="4D33D91F" w:rsidR="00C71C10" w:rsidRDefault="00C71C10" w:rsidP="00EC39A1">
      <w:pPr>
        <w:spacing w:line="360" w:lineRule="auto"/>
        <w:jc w:val="both"/>
        <w:rPr>
          <w:rFonts w:ascii="Times New Roman" w:eastAsia="Times New Roman" w:hAnsi="Times New Roman" w:cs="Times New Roman"/>
          <w:lang w:eastAsia="en-GB"/>
        </w:rPr>
      </w:pPr>
    </w:p>
    <w:p w14:paraId="591D61E3" w14:textId="57412352" w:rsidR="00C71C10" w:rsidRDefault="00C71C10" w:rsidP="00EC39A1">
      <w:pPr>
        <w:spacing w:line="360" w:lineRule="auto"/>
        <w:jc w:val="both"/>
        <w:rPr>
          <w:rFonts w:ascii="Times New Roman" w:eastAsia="Times New Roman" w:hAnsi="Times New Roman" w:cs="Times New Roman"/>
          <w:lang w:eastAsia="en-GB"/>
        </w:rPr>
      </w:pPr>
    </w:p>
    <w:p w14:paraId="78F4E32B" w14:textId="6E21C67A" w:rsidR="00C71C10" w:rsidRPr="00E50A58" w:rsidRDefault="00C71C10" w:rsidP="00EC39A1">
      <w:pPr>
        <w:spacing w:line="360" w:lineRule="auto"/>
        <w:jc w:val="both"/>
        <w:rPr>
          <w:sz w:val="22"/>
          <w:szCs w:val="22"/>
        </w:rPr>
      </w:pPr>
    </w:p>
    <w:p w14:paraId="14717B5C" w14:textId="0985188C" w:rsidR="00C71C10" w:rsidRDefault="00C71C10"/>
    <w:p w14:paraId="3636ECE2" w14:textId="0AE1FDF1" w:rsidR="00C71C10" w:rsidRDefault="00C71C10"/>
    <w:p w14:paraId="3B806F0D" w14:textId="093FA2DF" w:rsidR="00C71C10" w:rsidRDefault="00C71C10"/>
    <w:p w14:paraId="5998F3AC" w14:textId="15BFF659" w:rsidR="00C71C10" w:rsidRDefault="00C71C10"/>
    <w:p w14:paraId="023C8CCB" w14:textId="1B0C4796" w:rsidR="00EC39A1" w:rsidRDefault="00EC39A1"/>
    <w:sectPr w:rsidR="00EC39A1" w:rsidSect="004F744D">
      <w:footerReference w:type="even" r:id="rId21"/>
      <w:footerReference w:type="default" r:id="rId2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4BB80" w14:textId="77777777" w:rsidR="00C12217" w:rsidRDefault="00C12217" w:rsidP="008943EF">
      <w:r>
        <w:separator/>
      </w:r>
    </w:p>
  </w:endnote>
  <w:endnote w:type="continuationSeparator" w:id="0">
    <w:p w14:paraId="162BF8BD" w14:textId="77777777" w:rsidR="00C12217" w:rsidRDefault="00C12217" w:rsidP="008943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2696737"/>
      <w:docPartObj>
        <w:docPartGallery w:val="Page Numbers (Bottom of Page)"/>
        <w:docPartUnique/>
      </w:docPartObj>
    </w:sdtPr>
    <w:sdtEndPr>
      <w:rPr>
        <w:rStyle w:val="PageNumber"/>
      </w:rPr>
    </w:sdtEndPr>
    <w:sdtContent>
      <w:p w14:paraId="5DF82348" w14:textId="0CE4CBF5" w:rsidR="008943EF" w:rsidRDefault="008943EF" w:rsidP="001C6F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EFE385" w14:textId="77777777" w:rsidR="008943EF" w:rsidRDefault="008943EF" w:rsidP="008943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4600163"/>
      <w:docPartObj>
        <w:docPartGallery w:val="Page Numbers (Bottom of Page)"/>
        <w:docPartUnique/>
      </w:docPartObj>
    </w:sdtPr>
    <w:sdtEndPr>
      <w:rPr>
        <w:rStyle w:val="PageNumber"/>
      </w:rPr>
    </w:sdtEndPr>
    <w:sdtContent>
      <w:p w14:paraId="14036C4C" w14:textId="5113887D" w:rsidR="008943EF" w:rsidRDefault="008943EF" w:rsidP="001C6F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0279B1" w14:textId="77777777" w:rsidR="008943EF" w:rsidRDefault="008943EF" w:rsidP="008943E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CC391" w14:textId="77777777" w:rsidR="00C12217" w:rsidRDefault="00C12217" w:rsidP="008943EF">
      <w:r>
        <w:separator/>
      </w:r>
    </w:p>
  </w:footnote>
  <w:footnote w:type="continuationSeparator" w:id="0">
    <w:p w14:paraId="1694B071" w14:textId="77777777" w:rsidR="00C12217" w:rsidRDefault="00C12217" w:rsidP="008943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0508E"/>
    <w:multiLevelType w:val="multilevel"/>
    <w:tmpl w:val="43EADCAA"/>
    <w:lvl w:ilvl="0">
      <w:start w:val="1"/>
      <w:numFmt w:val="decimal"/>
      <w:lvlText w:val="%1."/>
      <w:lvlJc w:val="left"/>
      <w:pPr>
        <w:tabs>
          <w:tab w:val="num" w:pos="1777"/>
        </w:tabs>
        <w:ind w:left="1777" w:hanging="360"/>
      </w:pPr>
    </w:lvl>
    <w:lvl w:ilvl="1" w:tentative="1">
      <w:start w:val="1"/>
      <w:numFmt w:val="decimal"/>
      <w:lvlText w:val="%2."/>
      <w:lvlJc w:val="left"/>
      <w:pPr>
        <w:tabs>
          <w:tab w:val="num" w:pos="2497"/>
        </w:tabs>
        <w:ind w:left="2497" w:hanging="360"/>
      </w:pPr>
    </w:lvl>
    <w:lvl w:ilvl="2" w:tentative="1">
      <w:start w:val="1"/>
      <w:numFmt w:val="decimal"/>
      <w:lvlText w:val="%3."/>
      <w:lvlJc w:val="left"/>
      <w:pPr>
        <w:tabs>
          <w:tab w:val="num" w:pos="3217"/>
        </w:tabs>
        <w:ind w:left="3217" w:hanging="360"/>
      </w:pPr>
    </w:lvl>
    <w:lvl w:ilvl="3" w:tentative="1">
      <w:start w:val="1"/>
      <w:numFmt w:val="decimal"/>
      <w:lvlText w:val="%4."/>
      <w:lvlJc w:val="left"/>
      <w:pPr>
        <w:tabs>
          <w:tab w:val="num" w:pos="3937"/>
        </w:tabs>
        <w:ind w:left="3937" w:hanging="360"/>
      </w:pPr>
    </w:lvl>
    <w:lvl w:ilvl="4" w:tentative="1">
      <w:start w:val="1"/>
      <w:numFmt w:val="decimal"/>
      <w:lvlText w:val="%5."/>
      <w:lvlJc w:val="left"/>
      <w:pPr>
        <w:tabs>
          <w:tab w:val="num" w:pos="4657"/>
        </w:tabs>
        <w:ind w:left="4657" w:hanging="360"/>
      </w:pPr>
    </w:lvl>
    <w:lvl w:ilvl="5" w:tentative="1">
      <w:start w:val="1"/>
      <w:numFmt w:val="decimal"/>
      <w:lvlText w:val="%6."/>
      <w:lvlJc w:val="left"/>
      <w:pPr>
        <w:tabs>
          <w:tab w:val="num" w:pos="5377"/>
        </w:tabs>
        <w:ind w:left="5377" w:hanging="360"/>
      </w:pPr>
    </w:lvl>
    <w:lvl w:ilvl="6" w:tentative="1">
      <w:start w:val="1"/>
      <w:numFmt w:val="decimal"/>
      <w:lvlText w:val="%7."/>
      <w:lvlJc w:val="left"/>
      <w:pPr>
        <w:tabs>
          <w:tab w:val="num" w:pos="6097"/>
        </w:tabs>
        <w:ind w:left="6097" w:hanging="360"/>
      </w:pPr>
    </w:lvl>
    <w:lvl w:ilvl="7" w:tentative="1">
      <w:start w:val="1"/>
      <w:numFmt w:val="decimal"/>
      <w:lvlText w:val="%8."/>
      <w:lvlJc w:val="left"/>
      <w:pPr>
        <w:tabs>
          <w:tab w:val="num" w:pos="6817"/>
        </w:tabs>
        <w:ind w:left="6817" w:hanging="360"/>
      </w:pPr>
    </w:lvl>
    <w:lvl w:ilvl="8" w:tentative="1">
      <w:start w:val="1"/>
      <w:numFmt w:val="decimal"/>
      <w:lvlText w:val="%9."/>
      <w:lvlJc w:val="left"/>
      <w:pPr>
        <w:tabs>
          <w:tab w:val="num" w:pos="7537"/>
        </w:tabs>
        <w:ind w:left="7537" w:hanging="360"/>
      </w:pPr>
    </w:lvl>
  </w:abstractNum>
  <w:abstractNum w:abstractNumId="1" w15:restartNumberingAfterBreak="0">
    <w:nsid w:val="221408C9"/>
    <w:multiLevelType w:val="multilevel"/>
    <w:tmpl w:val="92FAF9F4"/>
    <w:lvl w:ilvl="0">
      <w:start w:val="1"/>
      <w:numFmt w:val="decimal"/>
      <w:lvlText w:val="%1.0."/>
      <w:lvlJc w:val="left"/>
      <w:pPr>
        <w:ind w:left="720" w:hanging="72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F27258C"/>
    <w:multiLevelType w:val="multilevel"/>
    <w:tmpl w:val="535C6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BBD00E3"/>
    <w:multiLevelType w:val="multilevel"/>
    <w:tmpl w:val="8B326F20"/>
    <w:lvl w:ilvl="0">
      <w:start w:val="1"/>
      <w:numFmt w:val="decimal"/>
      <w:lvlText w:val="%1.0."/>
      <w:lvlJc w:val="left"/>
      <w:pPr>
        <w:ind w:left="1003" w:hanging="72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9A1"/>
    <w:rsid w:val="00064E4D"/>
    <w:rsid w:val="00157E5B"/>
    <w:rsid w:val="0020384F"/>
    <w:rsid w:val="00394FF4"/>
    <w:rsid w:val="003B4D84"/>
    <w:rsid w:val="004664B5"/>
    <w:rsid w:val="004A78CD"/>
    <w:rsid w:val="004F744D"/>
    <w:rsid w:val="00587BF0"/>
    <w:rsid w:val="0066060C"/>
    <w:rsid w:val="006B2FD1"/>
    <w:rsid w:val="008606F3"/>
    <w:rsid w:val="008943EF"/>
    <w:rsid w:val="008A6179"/>
    <w:rsid w:val="00941601"/>
    <w:rsid w:val="0094315A"/>
    <w:rsid w:val="00973C67"/>
    <w:rsid w:val="00986969"/>
    <w:rsid w:val="009973E3"/>
    <w:rsid w:val="00A003CC"/>
    <w:rsid w:val="00A438E8"/>
    <w:rsid w:val="00AB4167"/>
    <w:rsid w:val="00AE194E"/>
    <w:rsid w:val="00B53959"/>
    <w:rsid w:val="00B831FD"/>
    <w:rsid w:val="00C12217"/>
    <w:rsid w:val="00C13E8C"/>
    <w:rsid w:val="00C437ED"/>
    <w:rsid w:val="00C71C10"/>
    <w:rsid w:val="00C739CB"/>
    <w:rsid w:val="00C97B71"/>
    <w:rsid w:val="00D46057"/>
    <w:rsid w:val="00D83F6C"/>
    <w:rsid w:val="00DC6D92"/>
    <w:rsid w:val="00DE1411"/>
    <w:rsid w:val="00DF1D0F"/>
    <w:rsid w:val="00EB71E1"/>
    <w:rsid w:val="00EC39A1"/>
    <w:rsid w:val="00F20443"/>
    <w:rsid w:val="00FB0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E7B5E"/>
  <w15:docId w15:val="{53ABC19F-B494-A741-853D-5FC88F62E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9A1"/>
  </w:style>
  <w:style w:type="paragraph" w:styleId="Heading1">
    <w:name w:val="heading 1"/>
    <w:basedOn w:val="Normal"/>
    <w:next w:val="Normal"/>
    <w:link w:val="Heading1Char"/>
    <w:uiPriority w:val="9"/>
    <w:qFormat/>
    <w:rsid w:val="00EC39A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39A1"/>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C39A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C39A1"/>
    <w:rPr>
      <w:color w:val="0563C1" w:themeColor="hyperlink"/>
      <w:u w:val="single"/>
    </w:rPr>
  </w:style>
  <w:style w:type="character" w:customStyle="1" w:styleId="a-size-extra-large">
    <w:name w:val="a-size-extra-large"/>
    <w:basedOn w:val="DefaultParagraphFont"/>
    <w:rsid w:val="00EC39A1"/>
  </w:style>
  <w:style w:type="character" w:customStyle="1" w:styleId="apple-converted-space">
    <w:name w:val="apple-converted-space"/>
    <w:basedOn w:val="DefaultParagraphFont"/>
    <w:rsid w:val="008943EF"/>
  </w:style>
  <w:style w:type="character" w:styleId="Emphasis">
    <w:name w:val="Emphasis"/>
    <w:basedOn w:val="DefaultParagraphFont"/>
    <w:uiPriority w:val="20"/>
    <w:qFormat/>
    <w:rsid w:val="008943EF"/>
    <w:rPr>
      <w:i/>
      <w:iCs/>
    </w:rPr>
  </w:style>
  <w:style w:type="character" w:styleId="UnresolvedMention">
    <w:name w:val="Unresolved Mention"/>
    <w:basedOn w:val="DefaultParagraphFont"/>
    <w:uiPriority w:val="99"/>
    <w:semiHidden/>
    <w:unhideWhenUsed/>
    <w:rsid w:val="008943EF"/>
    <w:rPr>
      <w:color w:val="605E5C"/>
      <w:shd w:val="clear" w:color="auto" w:fill="E1DFDD"/>
    </w:rPr>
  </w:style>
  <w:style w:type="paragraph" w:styleId="TOCHeading">
    <w:name w:val="TOC Heading"/>
    <w:basedOn w:val="Heading1"/>
    <w:next w:val="Normal"/>
    <w:uiPriority w:val="39"/>
    <w:unhideWhenUsed/>
    <w:qFormat/>
    <w:rsid w:val="008943EF"/>
    <w:pPr>
      <w:spacing w:line="259" w:lineRule="auto"/>
      <w:outlineLvl w:val="9"/>
    </w:pPr>
    <w:rPr>
      <w:lang w:val="en-US"/>
    </w:rPr>
  </w:style>
  <w:style w:type="paragraph" w:styleId="TOC1">
    <w:name w:val="toc 1"/>
    <w:basedOn w:val="Normal"/>
    <w:next w:val="Normal"/>
    <w:autoRedefine/>
    <w:uiPriority w:val="39"/>
    <w:unhideWhenUsed/>
    <w:rsid w:val="008943EF"/>
    <w:pPr>
      <w:spacing w:before="120" w:after="120"/>
    </w:pPr>
    <w:rPr>
      <w:rFonts w:cstheme="minorHAnsi"/>
      <w:b/>
      <w:bCs/>
      <w:caps/>
      <w:sz w:val="20"/>
      <w:szCs w:val="20"/>
    </w:rPr>
  </w:style>
  <w:style w:type="paragraph" w:styleId="TOC2">
    <w:name w:val="toc 2"/>
    <w:basedOn w:val="Normal"/>
    <w:next w:val="Normal"/>
    <w:autoRedefine/>
    <w:uiPriority w:val="39"/>
    <w:unhideWhenUsed/>
    <w:rsid w:val="00AE194E"/>
    <w:pPr>
      <w:ind w:left="240"/>
    </w:pPr>
    <w:rPr>
      <w:rFonts w:cstheme="minorHAnsi"/>
      <w:smallCaps/>
      <w:sz w:val="20"/>
      <w:szCs w:val="20"/>
    </w:rPr>
  </w:style>
  <w:style w:type="paragraph" w:styleId="ListParagraph">
    <w:name w:val="List Paragraph"/>
    <w:basedOn w:val="Normal"/>
    <w:uiPriority w:val="34"/>
    <w:qFormat/>
    <w:rsid w:val="008943EF"/>
    <w:pPr>
      <w:ind w:left="720"/>
      <w:contextualSpacing/>
    </w:pPr>
  </w:style>
  <w:style w:type="paragraph" w:styleId="TOC3">
    <w:name w:val="toc 3"/>
    <w:basedOn w:val="Normal"/>
    <w:next w:val="Normal"/>
    <w:autoRedefine/>
    <w:uiPriority w:val="39"/>
    <w:unhideWhenUsed/>
    <w:rsid w:val="008943EF"/>
    <w:pPr>
      <w:ind w:left="480"/>
    </w:pPr>
    <w:rPr>
      <w:rFonts w:cstheme="minorHAnsi"/>
      <w:i/>
      <w:iCs/>
      <w:sz w:val="20"/>
      <w:szCs w:val="20"/>
    </w:rPr>
  </w:style>
  <w:style w:type="paragraph" w:styleId="TOC4">
    <w:name w:val="toc 4"/>
    <w:basedOn w:val="Normal"/>
    <w:next w:val="Normal"/>
    <w:autoRedefine/>
    <w:uiPriority w:val="39"/>
    <w:semiHidden/>
    <w:unhideWhenUsed/>
    <w:rsid w:val="008943EF"/>
    <w:pPr>
      <w:ind w:left="720"/>
    </w:pPr>
    <w:rPr>
      <w:rFonts w:cstheme="minorHAnsi"/>
      <w:sz w:val="18"/>
      <w:szCs w:val="18"/>
    </w:rPr>
  </w:style>
  <w:style w:type="paragraph" w:styleId="TOC5">
    <w:name w:val="toc 5"/>
    <w:basedOn w:val="Normal"/>
    <w:next w:val="Normal"/>
    <w:autoRedefine/>
    <w:uiPriority w:val="39"/>
    <w:semiHidden/>
    <w:unhideWhenUsed/>
    <w:rsid w:val="008943EF"/>
    <w:pPr>
      <w:ind w:left="960"/>
    </w:pPr>
    <w:rPr>
      <w:rFonts w:cstheme="minorHAnsi"/>
      <w:sz w:val="18"/>
      <w:szCs w:val="18"/>
    </w:rPr>
  </w:style>
  <w:style w:type="paragraph" w:styleId="TOC6">
    <w:name w:val="toc 6"/>
    <w:basedOn w:val="Normal"/>
    <w:next w:val="Normal"/>
    <w:autoRedefine/>
    <w:uiPriority w:val="39"/>
    <w:semiHidden/>
    <w:unhideWhenUsed/>
    <w:rsid w:val="008943EF"/>
    <w:pPr>
      <w:ind w:left="1200"/>
    </w:pPr>
    <w:rPr>
      <w:rFonts w:cstheme="minorHAnsi"/>
      <w:sz w:val="18"/>
      <w:szCs w:val="18"/>
    </w:rPr>
  </w:style>
  <w:style w:type="paragraph" w:styleId="TOC7">
    <w:name w:val="toc 7"/>
    <w:basedOn w:val="Normal"/>
    <w:next w:val="Normal"/>
    <w:autoRedefine/>
    <w:uiPriority w:val="39"/>
    <w:semiHidden/>
    <w:unhideWhenUsed/>
    <w:rsid w:val="008943EF"/>
    <w:pPr>
      <w:ind w:left="1440"/>
    </w:pPr>
    <w:rPr>
      <w:rFonts w:cstheme="minorHAnsi"/>
      <w:sz w:val="18"/>
      <w:szCs w:val="18"/>
    </w:rPr>
  </w:style>
  <w:style w:type="paragraph" w:styleId="TOC8">
    <w:name w:val="toc 8"/>
    <w:basedOn w:val="Normal"/>
    <w:next w:val="Normal"/>
    <w:autoRedefine/>
    <w:uiPriority w:val="39"/>
    <w:semiHidden/>
    <w:unhideWhenUsed/>
    <w:rsid w:val="008943EF"/>
    <w:pPr>
      <w:ind w:left="1680"/>
    </w:pPr>
    <w:rPr>
      <w:rFonts w:cstheme="minorHAnsi"/>
      <w:sz w:val="18"/>
      <w:szCs w:val="18"/>
    </w:rPr>
  </w:style>
  <w:style w:type="paragraph" w:styleId="TOC9">
    <w:name w:val="toc 9"/>
    <w:basedOn w:val="Normal"/>
    <w:next w:val="Normal"/>
    <w:autoRedefine/>
    <w:uiPriority w:val="39"/>
    <w:semiHidden/>
    <w:unhideWhenUsed/>
    <w:rsid w:val="008943EF"/>
    <w:pPr>
      <w:ind w:left="1920"/>
    </w:pPr>
    <w:rPr>
      <w:rFonts w:cstheme="minorHAnsi"/>
      <w:sz w:val="18"/>
      <w:szCs w:val="18"/>
    </w:rPr>
  </w:style>
  <w:style w:type="paragraph" w:styleId="Footer">
    <w:name w:val="footer"/>
    <w:basedOn w:val="Normal"/>
    <w:link w:val="FooterChar"/>
    <w:uiPriority w:val="99"/>
    <w:unhideWhenUsed/>
    <w:rsid w:val="008943EF"/>
    <w:pPr>
      <w:tabs>
        <w:tab w:val="center" w:pos="4513"/>
        <w:tab w:val="right" w:pos="9026"/>
      </w:tabs>
    </w:pPr>
  </w:style>
  <w:style w:type="character" w:customStyle="1" w:styleId="FooterChar">
    <w:name w:val="Footer Char"/>
    <w:basedOn w:val="DefaultParagraphFont"/>
    <w:link w:val="Footer"/>
    <w:uiPriority w:val="99"/>
    <w:rsid w:val="008943EF"/>
  </w:style>
  <w:style w:type="character" w:styleId="PageNumber">
    <w:name w:val="page number"/>
    <w:basedOn w:val="DefaultParagraphFont"/>
    <w:uiPriority w:val="99"/>
    <w:semiHidden/>
    <w:unhideWhenUsed/>
    <w:rsid w:val="008943EF"/>
  </w:style>
  <w:style w:type="character" w:styleId="FollowedHyperlink">
    <w:name w:val="FollowedHyperlink"/>
    <w:basedOn w:val="DefaultParagraphFont"/>
    <w:uiPriority w:val="99"/>
    <w:semiHidden/>
    <w:unhideWhenUsed/>
    <w:rsid w:val="004664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037658">
      <w:bodyDiv w:val="1"/>
      <w:marLeft w:val="0"/>
      <w:marRight w:val="0"/>
      <w:marTop w:val="0"/>
      <w:marBottom w:val="0"/>
      <w:divBdr>
        <w:top w:val="none" w:sz="0" w:space="0" w:color="auto"/>
        <w:left w:val="none" w:sz="0" w:space="0" w:color="auto"/>
        <w:bottom w:val="none" w:sz="0" w:space="0" w:color="auto"/>
        <w:right w:val="none" w:sz="0" w:space="0" w:color="auto"/>
      </w:divBdr>
      <w:divsChild>
        <w:div w:id="1449160812">
          <w:marLeft w:val="0"/>
          <w:marRight w:val="0"/>
          <w:marTop w:val="0"/>
          <w:marBottom w:val="0"/>
          <w:divBdr>
            <w:top w:val="none" w:sz="0" w:space="0" w:color="auto"/>
            <w:left w:val="none" w:sz="0" w:space="0" w:color="auto"/>
            <w:bottom w:val="none" w:sz="0" w:space="0" w:color="auto"/>
            <w:right w:val="none" w:sz="0" w:space="0" w:color="auto"/>
          </w:divBdr>
          <w:divsChild>
            <w:div w:id="125664050">
              <w:marLeft w:val="0"/>
              <w:marRight w:val="0"/>
              <w:marTop w:val="0"/>
              <w:marBottom w:val="0"/>
              <w:divBdr>
                <w:top w:val="none" w:sz="0" w:space="0" w:color="auto"/>
                <w:left w:val="none" w:sz="0" w:space="0" w:color="auto"/>
                <w:bottom w:val="none" w:sz="0" w:space="0" w:color="auto"/>
                <w:right w:val="none" w:sz="0" w:space="0" w:color="auto"/>
              </w:divBdr>
              <w:divsChild>
                <w:div w:id="1172379339">
                  <w:marLeft w:val="0"/>
                  <w:marRight w:val="0"/>
                  <w:marTop w:val="0"/>
                  <w:marBottom w:val="0"/>
                  <w:divBdr>
                    <w:top w:val="none" w:sz="0" w:space="0" w:color="auto"/>
                    <w:left w:val="none" w:sz="0" w:space="0" w:color="auto"/>
                    <w:bottom w:val="none" w:sz="0" w:space="0" w:color="auto"/>
                    <w:right w:val="none" w:sz="0" w:space="0" w:color="auto"/>
                  </w:divBdr>
                  <w:divsChild>
                    <w:div w:id="11475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915135">
      <w:bodyDiv w:val="1"/>
      <w:marLeft w:val="0"/>
      <w:marRight w:val="0"/>
      <w:marTop w:val="0"/>
      <w:marBottom w:val="0"/>
      <w:divBdr>
        <w:top w:val="none" w:sz="0" w:space="0" w:color="auto"/>
        <w:left w:val="none" w:sz="0" w:space="0" w:color="auto"/>
        <w:bottom w:val="none" w:sz="0" w:space="0" w:color="auto"/>
        <w:right w:val="none" w:sz="0" w:space="0" w:color="auto"/>
      </w:divBdr>
      <w:divsChild>
        <w:div w:id="316539335">
          <w:marLeft w:val="0"/>
          <w:marRight w:val="0"/>
          <w:marTop w:val="0"/>
          <w:marBottom w:val="0"/>
          <w:divBdr>
            <w:top w:val="none" w:sz="0" w:space="0" w:color="auto"/>
            <w:left w:val="none" w:sz="0" w:space="0" w:color="auto"/>
            <w:bottom w:val="none" w:sz="0" w:space="0" w:color="auto"/>
            <w:right w:val="none" w:sz="0" w:space="0" w:color="auto"/>
          </w:divBdr>
          <w:divsChild>
            <w:div w:id="544830279">
              <w:marLeft w:val="0"/>
              <w:marRight w:val="0"/>
              <w:marTop w:val="0"/>
              <w:marBottom w:val="0"/>
              <w:divBdr>
                <w:top w:val="none" w:sz="0" w:space="0" w:color="auto"/>
                <w:left w:val="none" w:sz="0" w:space="0" w:color="auto"/>
                <w:bottom w:val="none" w:sz="0" w:space="0" w:color="auto"/>
                <w:right w:val="none" w:sz="0" w:space="0" w:color="auto"/>
              </w:divBdr>
              <w:divsChild>
                <w:div w:id="186204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104318">
      <w:bodyDiv w:val="1"/>
      <w:marLeft w:val="0"/>
      <w:marRight w:val="0"/>
      <w:marTop w:val="0"/>
      <w:marBottom w:val="0"/>
      <w:divBdr>
        <w:top w:val="none" w:sz="0" w:space="0" w:color="auto"/>
        <w:left w:val="none" w:sz="0" w:space="0" w:color="auto"/>
        <w:bottom w:val="none" w:sz="0" w:space="0" w:color="auto"/>
        <w:right w:val="none" w:sz="0" w:space="0" w:color="auto"/>
      </w:divBdr>
      <w:divsChild>
        <w:div w:id="693843330">
          <w:marLeft w:val="0"/>
          <w:marRight w:val="0"/>
          <w:marTop w:val="0"/>
          <w:marBottom w:val="0"/>
          <w:divBdr>
            <w:top w:val="none" w:sz="0" w:space="0" w:color="auto"/>
            <w:left w:val="none" w:sz="0" w:space="0" w:color="auto"/>
            <w:bottom w:val="none" w:sz="0" w:space="0" w:color="auto"/>
            <w:right w:val="none" w:sz="0" w:space="0" w:color="auto"/>
          </w:divBdr>
          <w:divsChild>
            <w:div w:id="1328367068">
              <w:marLeft w:val="0"/>
              <w:marRight w:val="0"/>
              <w:marTop w:val="0"/>
              <w:marBottom w:val="0"/>
              <w:divBdr>
                <w:top w:val="none" w:sz="0" w:space="0" w:color="auto"/>
                <w:left w:val="none" w:sz="0" w:space="0" w:color="auto"/>
                <w:bottom w:val="none" w:sz="0" w:space="0" w:color="auto"/>
                <w:right w:val="none" w:sz="0" w:space="0" w:color="auto"/>
              </w:divBdr>
              <w:divsChild>
                <w:div w:id="2139644163">
                  <w:marLeft w:val="0"/>
                  <w:marRight w:val="0"/>
                  <w:marTop w:val="0"/>
                  <w:marBottom w:val="0"/>
                  <w:divBdr>
                    <w:top w:val="none" w:sz="0" w:space="0" w:color="auto"/>
                    <w:left w:val="none" w:sz="0" w:space="0" w:color="auto"/>
                    <w:bottom w:val="none" w:sz="0" w:space="0" w:color="auto"/>
                    <w:right w:val="none" w:sz="0" w:space="0" w:color="auto"/>
                  </w:divBdr>
                  <w:divsChild>
                    <w:div w:id="1188566077">
                      <w:marLeft w:val="0"/>
                      <w:marRight w:val="0"/>
                      <w:marTop w:val="0"/>
                      <w:marBottom w:val="0"/>
                      <w:divBdr>
                        <w:top w:val="none" w:sz="0" w:space="0" w:color="auto"/>
                        <w:left w:val="none" w:sz="0" w:space="0" w:color="auto"/>
                        <w:bottom w:val="none" w:sz="0" w:space="0" w:color="auto"/>
                        <w:right w:val="none" w:sz="0" w:space="0" w:color="auto"/>
                      </w:divBdr>
                    </w:div>
                  </w:divsChild>
                </w:div>
                <w:div w:id="474226932">
                  <w:marLeft w:val="0"/>
                  <w:marRight w:val="0"/>
                  <w:marTop w:val="0"/>
                  <w:marBottom w:val="0"/>
                  <w:divBdr>
                    <w:top w:val="none" w:sz="0" w:space="0" w:color="auto"/>
                    <w:left w:val="none" w:sz="0" w:space="0" w:color="auto"/>
                    <w:bottom w:val="none" w:sz="0" w:space="0" w:color="auto"/>
                    <w:right w:val="none" w:sz="0" w:space="0" w:color="auto"/>
                  </w:divBdr>
                  <w:divsChild>
                    <w:div w:id="1132599925">
                      <w:marLeft w:val="0"/>
                      <w:marRight w:val="0"/>
                      <w:marTop w:val="0"/>
                      <w:marBottom w:val="0"/>
                      <w:divBdr>
                        <w:top w:val="none" w:sz="0" w:space="0" w:color="auto"/>
                        <w:left w:val="none" w:sz="0" w:space="0" w:color="auto"/>
                        <w:bottom w:val="none" w:sz="0" w:space="0" w:color="auto"/>
                        <w:right w:val="none" w:sz="0" w:space="0" w:color="auto"/>
                      </w:divBdr>
                    </w:div>
                  </w:divsChild>
                </w:div>
                <w:div w:id="262110913">
                  <w:marLeft w:val="0"/>
                  <w:marRight w:val="0"/>
                  <w:marTop w:val="0"/>
                  <w:marBottom w:val="0"/>
                  <w:divBdr>
                    <w:top w:val="none" w:sz="0" w:space="0" w:color="auto"/>
                    <w:left w:val="none" w:sz="0" w:space="0" w:color="auto"/>
                    <w:bottom w:val="none" w:sz="0" w:space="0" w:color="auto"/>
                    <w:right w:val="none" w:sz="0" w:space="0" w:color="auto"/>
                  </w:divBdr>
                  <w:divsChild>
                    <w:div w:id="143027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5630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alentlens.co.uk/wp-content/uploads/sites/5/The-Importance-of-Critical%20Thinking%20-and-How-to-Measure-It_UK_Final.pdf" TargetMode="Externa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rc.no/globalassets/pdf/reports/make-or-break--the-implications-of-covid-19-for-crisis-financing/nrc_make_or_break_implications_covid19_crisis_financing_ov.pdf"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vex.com/news/opinion-in-the-face-of-covid-19-a-new-direction-for-oxfam-97287"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xfamilibrary.openrepository.com/bitstream/handle/10546/604990/ml-resilience-framework-guide-120416-en.pdf?sequence=1" TargetMode="External"/><Relationship Id="rId23" Type="http://schemas.openxmlformats.org/officeDocument/2006/relationships/fontTable" Target="fontTable.xml"/><Relationship Id="rId10" Type="http://schemas.openxmlformats.org/officeDocument/2006/relationships/hyperlink" Target="https://www.oxfam.org/en/press-releases/oxfam-accelerates-new-strategic-changes-its-global-operations"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www.google.com/search?q=Developing+Workplace+Critical+Thinking+in+Oxfam&amp;sxsrf=ALeKk01fzWG_XIlHy_L9eU0M4M7Jcq7sRQ%3A1628594218555&amp;source=hp&amp;ei=KmASYfTYH-SEhbIP_JuawA0&amp;iflsig=AINFCbYAAAAAYRJuOuIcGHfentNx5ZhVTtQe7grdgfow&amp;oq=Developing+Workplace+Critical+Thinking+in+Oxfam&amp;gs_lcp=Cgdnd3Mtd2l6EAM6BwgjEOoCECc6BAgjECc6BAgAEBM6BggAEBYQHjoICCEQFhAdEB46BQghEKABOgcIIRAKEKABUKcLWNUrYOEtaAFwAHgAgAG_AYgBugeSAQM4LjKYAQCgAQKgAQGwAQo&amp;sclient=gws-wiz&amp;ved=0ahUKEwj0lYOfqqbyAhVkQkEAHfyNBtgQ4dUDCAo&amp;uact=5" TargetMode="External"/><Relationship Id="rId14" Type="http://schemas.openxmlformats.org/officeDocument/2006/relationships/hyperlink" Target="https://iopscience.iop.org/article/10.1088/1742-6596/1808/1/012030/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C2DAA-4717-BA4B-B564-E51C698EB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23</Pages>
  <Words>5087</Words>
  <Characters>28997</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nicoletta camba</dc:creator>
  <cp:keywords/>
  <dc:description/>
  <cp:lastModifiedBy>nicoletta camba</cp:lastModifiedBy>
  <cp:revision>2</cp:revision>
  <dcterms:created xsi:type="dcterms:W3CDTF">2021-08-26T19:02:00Z</dcterms:created>
  <dcterms:modified xsi:type="dcterms:W3CDTF">2021-08-26T19:02:00Z</dcterms:modified>
</cp:coreProperties>
</file>