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94E" w:rsidRDefault="006F294E">
      <w:r>
        <w:t>Sustainable organisation Performance</w:t>
      </w:r>
    </w:p>
    <w:p w:rsidR="006F294E" w:rsidRDefault="006F294E"/>
    <w:p w:rsidR="006F294E" w:rsidRDefault="006F294E">
      <w:r>
        <w:t>CIPD View</w:t>
      </w:r>
    </w:p>
    <w:p w:rsidR="006F294E" w:rsidRDefault="006F294E" w:rsidP="006F294E">
      <w:pPr>
        <w:pStyle w:val="ListParagraph"/>
        <w:numPr>
          <w:ilvl w:val="0"/>
          <w:numId w:val="2"/>
        </w:numPr>
      </w:pPr>
      <w:r>
        <w:t>Sustains performance by taking short-term decisions with a view to a long term strategy, and have goals to maintain the long term focus</w:t>
      </w:r>
    </w:p>
    <w:p w:rsidR="006F294E" w:rsidRDefault="006F294E" w:rsidP="006F294E">
      <w:pPr>
        <w:pStyle w:val="ListParagraph"/>
        <w:numPr>
          <w:ilvl w:val="0"/>
          <w:numId w:val="2"/>
        </w:numPr>
      </w:pPr>
      <w:r>
        <w:t>Need to integrate and co-ordinate long term values. Employee engagement drives long term performance</w:t>
      </w:r>
    </w:p>
    <w:p w:rsidR="006F294E" w:rsidRDefault="006F294E" w:rsidP="006F294E">
      <w:pPr>
        <w:pStyle w:val="ListParagraph"/>
        <w:numPr>
          <w:ilvl w:val="0"/>
          <w:numId w:val="2"/>
        </w:numPr>
      </w:pPr>
      <w:r>
        <w:t>Objectives need to be aligned with company strategic priorities</w:t>
      </w:r>
    </w:p>
    <w:p w:rsidR="006F294E" w:rsidRDefault="006F294E" w:rsidP="006F294E">
      <w:pPr>
        <w:pStyle w:val="ListParagraph"/>
        <w:numPr>
          <w:ilvl w:val="0"/>
          <w:numId w:val="2"/>
        </w:numPr>
      </w:pPr>
      <w:r>
        <w:t>It is critical to assess  &amp; evaluate future direction &amp; activity</w:t>
      </w:r>
    </w:p>
    <w:p w:rsidR="006F294E" w:rsidRDefault="006F294E" w:rsidP="006F294E">
      <w:pPr>
        <w:pStyle w:val="ListParagraph"/>
        <w:numPr>
          <w:ilvl w:val="0"/>
          <w:numId w:val="2"/>
        </w:numPr>
      </w:pPr>
      <w:r>
        <w:t>Organisations need to consider factors that may affect long term performance, minimise blockers and maximise enablers</w:t>
      </w:r>
    </w:p>
    <w:p w:rsidR="006F294E" w:rsidRDefault="006F294E" w:rsidP="006F294E">
      <w:pPr>
        <w:pStyle w:val="ListParagraph"/>
        <w:numPr>
          <w:ilvl w:val="0"/>
          <w:numId w:val="2"/>
        </w:numPr>
      </w:pPr>
      <w:r>
        <w:t xml:space="preserve">Sustaining high levels of performance (long term) </w:t>
      </w:r>
      <w:r w:rsidR="0027295A">
        <w:t>can be achieved through empowering people at all levels in the organisation , to innovate, embrace change and identify organisations purpose</w:t>
      </w:r>
    </w:p>
    <w:p w:rsidR="0027295A" w:rsidRDefault="0027295A" w:rsidP="0027295A">
      <w:r>
        <w:t xml:space="preserve">  CIPD define sustainable organisation performance as “the maintenance of an organisation’s high performance levels”.</w:t>
      </w:r>
    </w:p>
    <w:p w:rsidR="0027295A" w:rsidRDefault="0027295A" w:rsidP="0027295A">
      <w:pPr>
        <w:pStyle w:val="ListParagraph"/>
        <w:numPr>
          <w:ilvl w:val="0"/>
          <w:numId w:val="3"/>
        </w:numPr>
      </w:pPr>
      <w:r>
        <w:t xml:space="preserve">Measured by financial indicators, people management, </w:t>
      </w:r>
      <w:proofErr w:type="gramStart"/>
      <w:r>
        <w:t>environmental</w:t>
      </w:r>
      <w:proofErr w:type="gramEnd"/>
      <w:r>
        <w:t xml:space="preserve"> and societal long term contribution.</w:t>
      </w:r>
    </w:p>
    <w:p w:rsidR="0027295A" w:rsidRDefault="0027295A" w:rsidP="0027295A">
      <w:pPr>
        <w:pStyle w:val="ListParagraph"/>
        <w:numPr>
          <w:ilvl w:val="0"/>
          <w:numId w:val="3"/>
        </w:numPr>
      </w:pPr>
      <w:r>
        <w:t>Success is sustainable performance in the context of internal and external challenges.</w:t>
      </w:r>
    </w:p>
    <w:p w:rsidR="0027295A" w:rsidRDefault="0027295A" w:rsidP="0027295A">
      <w:r>
        <w:t xml:space="preserve">Sustainable organisation performance </w:t>
      </w:r>
    </w:p>
    <w:p w:rsidR="0027295A" w:rsidRDefault="0027295A" w:rsidP="0027295A">
      <w:r>
        <w:t xml:space="preserve">Drivers </w:t>
      </w:r>
    </w:p>
    <w:p w:rsidR="0027295A" w:rsidRDefault="0027295A" w:rsidP="0027295A">
      <w:r>
        <w:t xml:space="preserve">*Leadership </w:t>
      </w:r>
    </w:p>
    <w:p w:rsidR="0027295A" w:rsidRDefault="0027295A" w:rsidP="0027295A">
      <w:r>
        <w:t xml:space="preserve">*Engagement </w:t>
      </w:r>
    </w:p>
    <w:p w:rsidR="0027295A" w:rsidRDefault="0027295A" w:rsidP="0027295A">
      <w:r>
        <w:t xml:space="preserve">*Organisation development </w:t>
      </w:r>
    </w:p>
    <w:p w:rsidR="0027295A" w:rsidRDefault="0027295A" w:rsidP="0027295A">
      <w:proofErr w:type="gramStart"/>
      <w:r>
        <w:t>Great leadership from line manager and role model.</w:t>
      </w:r>
      <w:proofErr w:type="gramEnd"/>
      <w:r>
        <w:t xml:space="preserve"> Clear vision and values, encouraging employee engagement, sharing knowledge and breakdown barriers </w:t>
      </w:r>
    </w:p>
    <w:p w:rsidR="0027295A" w:rsidRPr="00C04BC2" w:rsidRDefault="0027295A" w:rsidP="0027295A">
      <w:pPr>
        <w:rPr>
          <w:u w:val="single"/>
        </w:rPr>
      </w:pPr>
      <w:r w:rsidRPr="00C04BC2">
        <w:rPr>
          <w:u w:val="single"/>
        </w:rPr>
        <w:t xml:space="preserve">Sustainable </w:t>
      </w:r>
      <w:r w:rsidR="00C04BC2" w:rsidRPr="00C04BC2">
        <w:rPr>
          <w:u w:val="single"/>
        </w:rPr>
        <w:t>Organisation P</w:t>
      </w:r>
      <w:r w:rsidRPr="00C04BC2">
        <w:rPr>
          <w:u w:val="single"/>
        </w:rPr>
        <w:t>erformance in SMEs</w:t>
      </w:r>
    </w:p>
    <w:p w:rsidR="0027295A" w:rsidRDefault="0027295A" w:rsidP="0027295A">
      <w:pPr>
        <w:pStyle w:val="ListParagraph"/>
        <w:numPr>
          <w:ilvl w:val="0"/>
          <w:numId w:val="4"/>
        </w:numPr>
      </w:pPr>
      <w:r>
        <w:t>This section si</w:t>
      </w:r>
      <w:r w:rsidR="00C04BC2">
        <w:t xml:space="preserve">gnposts </w:t>
      </w:r>
      <w:bookmarkStart w:id="0" w:name="_GoBack"/>
      <w:bookmarkEnd w:id="0"/>
      <w:r>
        <w:t xml:space="preserve"> a report </w:t>
      </w:r>
      <w:r w:rsidR="00C04BC2">
        <w:t>on “achievable organisational performance through HR in SMEs”</w:t>
      </w:r>
    </w:p>
    <w:p w:rsidR="00C04BC2" w:rsidRDefault="00C04BC2" w:rsidP="0027295A">
      <w:pPr>
        <w:pStyle w:val="ListParagraph"/>
        <w:numPr>
          <w:ilvl w:val="0"/>
          <w:numId w:val="4"/>
        </w:numPr>
      </w:pPr>
      <w:r>
        <w:t>Highlights the need to change people management practices and processes to support long term performance as the organisation changes.</w:t>
      </w:r>
    </w:p>
    <w:p w:rsidR="00C04BC2" w:rsidRDefault="00C04BC2" w:rsidP="0027295A">
      <w:pPr>
        <w:pStyle w:val="ListParagraph"/>
        <w:numPr>
          <w:ilvl w:val="0"/>
          <w:numId w:val="4"/>
        </w:numPr>
      </w:pPr>
      <w:r>
        <w:t xml:space="preserve">Explains SMEs go through 4 stages of growth, people management practices need to reflect the stage the organisation is in whilst being flexible enough to adapt as the organisation grows and changes. </w:t>
      </w:r>
    </w:p>
    <w:p w:rsidR="0027295A" w:rsidRDefault="0027295A" w:rsidP="0027295A"/>
    <w:p w:rsidR="006F294E" w:rsidRDefault="006F294E"/>
    <w:p w:rsidR="006F294E" w:rsidRDefault="006F294E"/>
    <w:p w:rsidR="006F294E" w:rsidRDefault="006F294E"/>
    <w:p w:rsidR="007E2366" w:rsidRDefault="007E2366">
      <w:r>
        <w:t>The concept of sustainable organisation performance brings together two major streams of work associated with driving organisations performance conducted by the CIPD and others in recent years</w:t>
      </w:r>
    </w:p>
    <w:p w:rsidR="004D6244" w:rsidRDefault="007E2366" w:rsidP="007E2366">
      <w:pPr>
        <w:pStyle w:val="ListParagraph"/>
        <w:numPr>
          <w:ilvl w:val="0"/>
          <w:numId w:val="1"/>
        </w:numPr>
      </w:pPr>
      <w:r>
        <w:t>High-performance working practices</w:t>
      </w:r>
    </w:p>
    <w:p w:rsidR="007E2366" w:rsidRDefault="007E2366" w:rsidP="007E2366">
      <w:pPr>
        <w:pStyle w:val="ListParagraph"/>
        <w:numPr>
          <w:ilvl w:val="0"/>
          <w:numId w:val="1"/>
        </w:numPr>
      </w:pPr>
      <w:r>
        <w:t>High-performing individuals</w:t>
      </w:r>
    </w:p>
    <w:p w:rsidR="006F294E" w:rsidRDefault="007E2366" w:rsidP="007E2366">
      <w:r>
        <w:t xml:space="preserve">High performance working </w:t>
      </w:r>
      <w:r w:rsidR="006F294E">
        <w:t>practices:  Much of the initial research on high performance working practices was carried out during the 1990’s, stressing the importance of effective people management and development practices. Its main force is the kind of work environment that drives organisation performance.</w:t>
      </w:r>
    </w:p>
    <w:p w:rsidR="006F294E" w:rsidRDefault="006F294E" w:rsidP="007E2366">
      <w:r>
        <w:t>High performing individuals: work on high performing individuals has provided evidence that well designed HR policies and strategies result in higher level of organisation performance through developing able and motivated individual and giving them the opportunity to perform high levels.</w:t>
      </w:r>
    </w:p>
    <w:p w:rsidR="006F294E" w:rsidRDefault="006F294E" w:rsidP="007E2366"/>
    <w:p w:rsidR="007E2366" w:rsidRDefault="007E2366" w:rsidP="007E2366">
      <w:r>
        <w:t xml:space="preserve"> </w:t>
      </w:r>
    </w:p>
    <w:sectPr w:rsidR="007E23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E5BB9"/>
    <w:multiLevelType w:val="hybridMultilevel"/>
    <w:tmpl w:val="46409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41A49A7"/>
    <w:multiLevelType w:val="hybridMultilevel"/>
    <w:tmpl w:val="BB121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5B745E5"/>
    <w:multiLevelType w:val="hybridMultilevel"/>
    <w:tmpl w:val="3C40DE6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6D1E63EF"/>
    <w:multiLevelType w:val="hybridMultilevel"/>
    <w:tmpl w:val="074E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366"/>
    <w:rsid w:val="0027295A"/>
    <w:rsid w:val="004D6244"/>
    <w:rsid w:val="005811E0"/>
    <w:rsid w:val="006F294E"/>
    <w:rsid w:val="007E2366"/>
    <w:rsid w:val="00831553"/>
    <w:rsid w:val="00C04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390</Words>
  <Characters>2226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Tablet6</dc:creator>
  <cp:lastModifiedBy>Tablet6</cp:lastModifiedBy>
  <cp:revision>1</cp:revision>
  <dcterms:created xsi:type="dcterms:W3CDTF">2017-03-09T12:22:00Z</dcterms:created>
  <dcterms:modified xsi:type="dcterms:W3CDTF">2017-03-09T13:01:00Z</dcterms:modified>
</cp:coreProperties>
</file>