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D81A8" w14:textId="77777777" w:rsidR="0092309B" w:rsidRPr="000C3250" w:rsidRDefault="0092309B" w:rsidP="0092309B">
      <w:pPr>
        <w:rPr>
          <w:sz w:val="44"/>
          <w:szCs w:val="44"/>
        </w:rPr>
      </w:pPr>
      <w:r w:rsidRPr="000C3250">
        <w:rPr>
          <w:sz w:val="44"/>
          <w:szCs w:val="44"/>
        </w:rPr>
        <w:t xml:space="preserve">    The magistracy</w:t>
      </w:r>
    </w:p>
    <w:p w14:paraId="36B3D230" w14:textId="77777777" w:rsidR="0092309B" w:rsidRPr="000C3250" w:rsidRDefault="0092309B" w:rsidP="0092309B">
      <w:pPr>
        <w:rPr>
          <w:sz w:val="28"/>
          <w:szCs w:val="28"/>
        </w:rPr>
      </w:pPr>
    </w:p>
    <w:p w14:paraId="2B935235" w14:textId="77777777" w:rsidR="0092309B" w:rsidRPr="000C3250" w:rsidRDefault="0092309B" w:rsidP="0092309B">
      <w:pPr>
        <w:rPr>
          <w:sz w:val="28"/>
          <w:szCs w:val="28"/>
        </w:rPr>
      </w:pPr>
      <w:r w:rsidRPr="000C3250">
        <w:rPr>
          <w:sz w:val="28"/>
          <w:szCs w:val="28"/>
        </w:rPr>
        <w:t>This essay aims to explain the benefits and drawbacks of magistrates in the administration of justice. There will be a discussion of UK magistrates, their primary duties. Personal traits, and a synopsis of court closures. With supporting evidence, the overall efficacy of magistrates will be assessed.</w:t>
      </w:r>
    </w:p>
    <w:p w14:paraId="4DC57BC4" w14:textId="77777777" w:rsidR="0092309B" w:rsidRDefault="0092309B" w:rsidP="0092309B">
      <w:pPr>
        <w:rPr>
          <w:sz w:val="28"/>
          <w:szCs w:val="28"/>
        </w:rPr>
      </w:pPr>
      <w:r w:rsidRPr="000C3250">
        <w:rPr>
          <w:sz w:val="28"/>
          <w:szCs w:val="28"/>
        </w:rPr>
        <w:t>Magistrates are unpaid judges who serve their communities as volunteers. They may hear cases in either the family court or the criminal court, or in both. Each case is typically tried by three magistrates, including one who has been trained to serve as chairperson. (www.gov.uk) magistrates are backed by a legally certified justice adviser who can advise them on legal issues, court procedure, sentencing guidelines once they have been appointed. Magistrates must complete mandatory training to gain the skills needed to sit in court. (Magistrates, 2023) Candidates for the magistracy are also judged on their moral character. During the hiring process, candidates are required to divulge any information about themselves that, if made public, could undermine their credibility as a magistrate. This is done to guarantee that the general public has faith in the judiciary and its judgement. In England and Wales, more than 12,000 people have offered their time to serve as magistrates. (Courts and tribunal) They can be hired starting at 18 and can retire at 75.  There is a widespread assumption that magistrates will be able to serve for at least five years before retiring, thus the Senior Presiding Judge won't ordinarily select anyone who is above 70. A bench is a group of two or three magistrates that normally sits in a court. Although each of the three magistrates has equal decision-making authority, only the presiding justice will speak in court and preside over the proceedings. Wingers are the names for the two magistrates seated on either side. (Courts and tribunals).</w:t>
      </w:r>
    </w:p>
    <w:p w14:paraId="09831F28" w14:textId="77777777" w:rsidR="007513E4" w:rsidRPr="000C3250" w:rsidRDefault="007513E4" w:rsidP="0092309B">
      <w:pPr>
        <w:rPr>
          <w:sz w:val="28"/>
          <w:szCs w:val="28"/>
        </w:rPr>
      </w:pPr>
    </w:p>
    <w:p w14:paraId="2C29F71B" w14:textId="77777777" w:rsidR="0092309B" w:rsidRDefault="0092309B" w:rsidP="0092309B">
      <w:pPr>
        <w:rPr>
          <w:sz w:val="28"/>
          <w:szCs w:val="28"/>
        </w:rPr>
      </w:pPr>
      <w:r w:rsidRPr="000C3250">
        <w:rPr>
          <w:sz w:val="28"/>
          <w:szCs w:val="28"/>
        </w:rPr>
        <w:t xml:space="preserve"> Over the years 162 of the 323 magistrates’ courts in England and Wales have closed since the coalition government took office in 2010, representing a loss of 50.2% of the estate. Maidenhead Magistrates Court, located in the prime minister's district, was the most recent. As part of its court recovery strategy, the government declared in July 2020 that "Nightingale courts" would be opened. There were more than 386,000 cases in the magistrates' courts and more than 58,000 cases pending in the Crown Court as of June 2021. (The law society) The rationale behind these closures is that the new multi-jurisdictional courts are more up to date, have better accessibility for people with disabilities, ad separate waiting spaces or witness, defendants and victims in contrast the smaller courts were more expensive to run and offered inferior amenities. The primary complaint of opponents of the court closures is that the </w:t>
      </w:r>
      <w:r w:rsidRPr="000C3250">
        <w:rPr>
          <w:sz w:val="28"/>
          <w:szCs w:val="28"/>
        </w:rPr>
        <w:lastRenderedPageBreak/>
        <w:t>new remote courts that would've replace them are difficult to access. (</w:t>
      </w:r>
      <w:proofErr w:type="spellStart"/>
      <w:r w:rsidRPr="000C3250">
        <w:rPr>
          <w:sz w:val="28"/>
          <w:szCs w:val="28"/>
        </w:rPr>
        <w:t>Bowcott</w:t>
      </w:r>
      <w:proofErr w:type="spellEnd"/>
      <w:r w:rsidRPr="000C3250">
        <w:rPr>
          <w:sz w:val="28"/>
          <w:szCs w:val="28"/>
        </w:rPr>
        <w:t xml:space="preserve"> &amp; Duncan, 2019) If a court is closed, it could negatively affect individuals who use it, such as from low-income families, have children or other responsibilities, are disabled or have mobility challenges, live in remote locations without access to a car, or are company owners. Longer travel distances could result in additional expenses like overtime pay for employees who rely on interpreters; since they aren't compensated for their travel time, they might be less inclined to attend court. A remote hearing might not be the greatest option for some of these groups. A court user must leave their house no earlier than 7.30am and must return no later than 7.30pm, according to HMCTS' definition of a day's journey to court. We think that a long benchmark will particularly affect people who have children or caring obligations, as well as the elderly. (The law society, 2023) some other concerns of having court closures are confusion resulted from cases being transferred to other courts Without official court buildings, the reputation of the law could suffer. Data on court use may not be reliable and could be used to justify closings while not really representing how the courts are being used. (The law society, 2023) the research study also discovered that 2 out of 5 times, courts closed, which worsens systemic issues including low morale among criminal defence lawyers ineffective court procedures and the loss of informal “human” connections. These court closures have had an impact on the judges’ own morale.</w:t>
      </w:r>
    </w:p>
    <w:p w14:paraId="463C6BCD" w14:textId="77777777" w:rsidR="007513E4" w:rsidRPr="000C3250" w:rsidRDefault="007513E4" w:rsidP="0092309B">
      <w:pPr>
        <w:rPr>
          <w:sz w:val="28"/>
          <w:szCs w:val="28"/>
        </w:rPr>
      </w:pPr>
    </w:p>
    <w:p w14:paraId="60F985AC" w14:textId="77777777" w:rsidR="0092309B" w:rsidRDefault="0092309B" w:rsidP="0092309B">
      <w:pPr>
        <w:rPr>
          <w:sz w:val="28"/>
          <w:szCs w:val="28"/>
        </w:rPr>
      </w:pPr>
      <w:r w:rsidRPr="000C3250">
        <w:rPr>
          <w:sz w:val="28"/>
          <w:szCs w:val="28"/>
        </w:rPr>
        <w:t xml:space="preserve">Most judges are from white backgrounds. It may understandably lead others from different origins or ethnicities to be uncertain or suspicious of them. In 1987, only %2 of magistrates was black, according to the government figures. And the figures for 2018 14% of the population and 12% of magistrates were from an ethnic background showing that magistrates increasingly reflect ethnic diversity of modern Britain. (Elliot, Quinn, 2014) According to the most recent data on judicial diversity, 56% of magistrates in England and Wales as of 1 April 2020 were female, up from 52% last year, 13% were from Black, Asian, and Minority Ethnic (BAME) backgrounds, and 49% were 60 or older. Over 1% of the population were under 30. All backgrounds must be represented in the recruitment of magistrates, and the judiciary should reflect the neighbourhoods it serves. The percentage of magistrates from Black, Asian, and Minority Ethnic origins has climbed from 8% to 13% during 2014, showing some progress towards increasing diversity in the magistracy. However, there is still work to be done, especially to encourage (magistrates association, 2023) According to the data, there are currently 13,177 magistrates in England and Wales, a decrease of more than half over the previous ten years. The figure for the prior year was 14,348; however, according to the statistics guide, "following </w:t>
      </w:r>
      <w:r w:rsidRPr="000C3250">
        <w:rPr>
          <w:sz w:val="28"/>
          <w:szCs w:val="28"/>
        </w:rPr>
        <w:lastRenderedPageBreak/>
        <w:t xml:space="preserve">a data reconciliation exercise carried out in 2020, it was discovered that previous year's totals were overstated by as many as 1,000." (Magistrates associations, 2023) Self-declaration of ethnicity is optional. 93% of tribunal judges, 86% of court judges, and 90% of non-legal members of tribunals had stated their ethnicity as of 1 April 20194.7% of court judges were people of colour as of 1 April 2019. 4% of all court judges were Asian or Asian British, while 2% were of mixed ethnicity. Black or Black British and Other Ethnic Group made up the other categories, each contributing about 1%. When examining court judges appointed by the government, there are relatively few of them, hence the criticism solely concentrates on non-white ethnic groups together referred to as BAME. Due to the low numbers, more breakdowns would be meaningless and, in certain situations, could pose a  disclosure risk. (Judiciary, 2019) </w:t>
      </w:r>
    </w:p>
    <w:p w14:paraId="1D87F1D8" w14:textId="77777777" w:rsidR="000C3250" w:rsidRPr="000C3250" w:rsidRDefault="000C3250" w:rsidP="0092309B">
      <w:pPr>
        <w:rPr>
          <w:sz w:val="28"/>
          <w:szCs w:val="28"/>
        </w:rPr>
      </w:pPr>
    </w:p>
    <w:p w14:paraId="5F8A0088" w14:textId="77777777" w:rsidR="0092309B" w:rsidRDefault="0092309B" w:rsidP="0092309B">
      <w:pPr>
        <w:rPr>
          <w:sz w:val="28"/>
          <w:szCs w:val="28"/>
        </w:rPr>
      </w:pPr>
      <w:r w:rsidRPr="000C3250">
        <w:rPr>
          <w:sz w:val="28"/>
          <w:szCs w:val="28"/>
        </w:rPr>
        <w:t xml:space="preserve">As unpaid volunteers, Magistrates are presumed to be less expensive than their stipendiary colleagues, which is an obvious advantage of using them in the administration of justice. It's not entirely obvious, though, if this is the case. A district judge costs £90,000 a year, according to research by Morgan and Russell (2000), whereas utilising a magistrate costs only £495. However, because they hear cases more slowly than professional judges, magistrates suffer higher indirect costs. One competent judge may complete the same amount of work as 30 Magistrates, raising concerns about the effectiveness of the Magistrate system but  Magistrates play a crucial role in the administration of justice since they hear cases from all across the community while ensuring that court proceedings are consistent and operate as intended. Courts struggle to deal with matters that are clogging the system without magistrates, and they become backlogged. A magistrate's primary responsibility is to the community. Magistrates do not get paid since they are upstanding citizens with strong moral character who are supervised by a legal advisor rather than being licensed solicitors. The position of magistrate is one that someone accepts out of a sense of duty to their society rather than for their own financial or personal gain. </w:t>
      </w:r>
    </w:p>
    <w:p w14:paraId="083AEA85" w14:textId="77777777" w:rsidR="000C3250" w:rsidRPr="000C3250" w:rsidRDefault="000C3250" w:rsidP="0092309B">
      <w:pPr>
        <w:rPr>
          <w:sz w:val="28"/>
          <w:szCs w:val="28"/>
        </w:rPr>
      </w:pPr>
    </w:p>
    <w:p w14:paraId="4C435492" w14:textId="77777777" w:rsidR="0092309B" w:rsidRDefault="0092309B" w:rsidP="0092309B">
      <w:pPr>
        <w:rPr>
          <w:sz w:val="28"/>
          <w:szCs w:val="28"/>
        </w:rPr>
      </w:pPr>
      <w:r w:rsidRPr="000C3250">
        <w:rPr>
          <w:sz w:val="28"/>
          <w:szCs w:val="28"/>
        </w:rPr>
        <w:t xml:space="preserve">Over the past 20 years, prolonged reforming processes have gradually reduced the role of lay magistrates in England and Wales. The introduction of new magisterial tasks, such as the supervision of out-of-court dispositions and a larger level of cooperation with local justice initiatives, is one of the current government plans' goals in order to realign and "strengthen" their role. If they are not enacted in conjunction with other measures that aim to reaffirm the standing of lay justices and which strive to buck the trend that has emphasised </w:t>
      </w:r>
      <w:r w:rsidRPr="000C3250">
        <w:rPr>
          <w:sz w:val="28"/>
          <w:szCs w:val="28"/>
        </w:rPr>
        <w:lastRenderedPageBreak/>
        <w:t xml:space="preserve">administrative efficiency over lay justices, they will not be able to consolidate the function of judges in summary justice. The future sustainability of a lay magistrate is incompatible with the rapidly diminishing number of magistrates and the ongoing (and ongoing) programmes of court closures. (Jane c. Donoghue, 2014) The chair of the Magistrates Association claims that the demand on the crown courts might be reduced if only their authority were extended to include a 12-month jail term. In truth, although they cannot impose that punishment, magistrates can try situations where the sentence could be as long as 12 months. Defendants' access to a crown court trial would need to be restricted (guardian news. 2023) </w:t>
      </w:r>
    </w:p>
    <w:p w14:paraId="239052B2" w14:textId="77777777" w:rsidR="000C3250" w:rsidRPr="000C3250" w:rsidRDefault="000C3250" w:rsidP="0092309B">
      <w:pPr>
        <w:rPr>
          <w:sz w:val="28"/>
          <w:szCs w:val="28"/>
        </w:rPr>
      </w:pPr>
    </w:p>
    <w:p w14:paraId="4E1045D9" w14:textId="77777777" w:rsidR="0092309B" w:rsidRDefault="0092309B" w:rsidP="0092309B">
      <w:pPr>
        <w:rPr>
          <w:sz w:val="28"/>
          <w:szCs w:val="28"/>
        </w:rPr>
      </w:pPr>
      <w:r w:rsidRPr="000C3250">
        <w:rPr>
          <w:sz w:val="28"/>
          <w:szCs w:val="28"/>
        </w:rPr>
        <w:t>References</w:t>
      </w:r>
    </w:p>
    <w:p w14:paraId="57D5C117" w14:textId="77777777" w:rsidR="000C3250" w:rsidRPr="000C3250" w:rsidRDefault="000C3250" w:rsidP="0092309B">
      <w:pPr>
        <w:rPr>
          <w:sz w:val="28"/>
          <w:szCs w:val="28"/>
        </w:rPr>
      </w:pPr>
    </w:p>
    <w:p w14:paraId="1B4604C6" w14:textId="77777777" w:rsidR="00AB39E2" w:rsidRDefault="00AB39E2" w:rsidP="0092309B">
      <w:pPr>
        <w:rPr>
          <w:sz w:val="28"/>
          <w:szCs w:val="28"/>
        </w:rPr>
      </w:pPr>
      <w:hyperlink r:id="rId4" w:history="1">
        <w:r w:rsidRPr="008C213C">
          <w:rPr>
            <w:rStyle w:val="Hyperlink"/>
            <w:sz w:val="28"/>
            <w:szCs w:val="28"/>
          </w:rPr>
          <w:t>https://amp.theguardian.com/law/2021/oct/10/dont-extend-magistrates-powers-theres-a-better-way-to-reform-the-court-system</w:t>
        </w:r>
      </w:hyperlink>
      <w:r>
        <w:rPr>
          <w:sz w:val="28"/>
          <w:szCs w:val="28"/>
        </w:rPr>
        <w:t xml:space="preserve"> </w:t>
      </w:r>
    </w:p>
    <w:p w14:paraId="61546362" w14:textId="6CFF5AA9" w:rsidR="0092309B" w:rsidRDefault="003B2B8A" w:rsidP="0092309B">
      <w:pPr>
        <w:rPr>
          <w:sz w:val="28"/>
          <w:szCs w:val="28"/>
        </w:rPr>
      </w:pPr>
      <w:r>
        <w:rPr>
          <w:sz w:val="28"/>
          <w:szCs w:val="28"/>
        </w:rPr>
        <w:t>(</w:t>
      </w:r>
      <w:r w:rsidR="0092309B" w:rsidRPr="000C3250">
        <w:rPr>
          <w:sz w:val="28"/>
          <w:szCs w:val="28"/>
        </w:rPr>
        <w:t>Accessed 2 may 2023)</w:t>
      </w:r>
    </w:p>
    <w:p w14:paraId="7B180F1B" w14:textId="77777777" w:rsidR="000C3250" w:rsidRPr="000C3250" w:rsidRDefault="000C3250" w:rsidP="0092309B">
      <w:pPr>
        <w:rPr>
          <w:sz w:val="28"/>
          <w:szCs w:val="28"/>
        </w:rPr>
      </w:pPr>
    </w:p>
    <w:p w14:paraId="0E880FAC" w14:textId="37725178" w:rsidR="000C3250" w:rsidRDefault="000C3250" w:rsidP="0092309B">
      <w:pPr>
        <w:rPr>
          <w:sz w:val="28"/>
          <w:szCs w:val="28"/>
        </w:rPr>
      </w:pPr>
      <w:hyperlink r:id="rId5" w:history="1">
        <w:r w:rsidRPr="008C213C">
          <w:rPr>
            <w:rStyle w:val="Hyperlink"/>
            <w:sz w:val="28"/>
            <w:szCs w:val="28"/>
          </w:rPr>
          <w:t>https://www.judiciary.uk/wp-content/uploads/2019/07/Judicial-Diversity-Statistics-2019.pdf</w:t>
        </w:r>
      </w:hyperlink>
    </w:p>
    <w:p w14:paraId="7D75805D" w14:textId="650867EE" w:rsidR="0092309B" w:rsidRDefault="0092309B" w:rsidP="0092309B">
      <w:pPr>
        <w:rPr>
          <w:sz w:val="28"/>
          <w:szCs w:val="28"/>
        </w:rPr>
      </w:pPr>
      <w:r w:rsidRPr="000C3250">
        <w:rPr>
          <w:sz w:val="28"/>
          <w:szCs w:val="28"/>
        </w:rPr>
        <w:t xml:space="preserve"> (Accessed 29 April 20203) </w:t>
      </w:r>
    </w:p>
    <w:p w14:paraId="03769697" w14:textId="77777777" w:rsidR="003B2B8A" w:rsidRPr="000C3250" w:rsidRDefault="003B2B8A" w:rsidP="0092309B">
      <w:pPr>
        <w:rPr>
          <w:sz w:val="28"/>
          <w:szCs w:val="28"/>
        </w:rPr>
      </w:pPr>
    </w:p>
    <w:p w14:paraId="789600A5" w14:textId="77777777" w:rsidR="003B2B8A" w:rsidRDefault="0092309B" w:rsidP="0092309B">
      <w:pPr>
        <w:rPr>
          <w:sz w:val="28"/>
          <w:szCs w:val="28"/>
        </w:rPr>
      </w:pPr>
      <w:r w:rsidRPr="000C3250">
        <w:rPr>
          <w:sz w:val="28"/>
          <w:szCs w:val="28"/>
        </w:rPr>
        <w:t xml:space="preserve">Donoghue, J. (2014) ‘Reforming the Role of Magistrates: Implications for Summary Justice in England and Wales’, Modern Law Review, </w:t>
      </w:r>
      <w:hyperlink r:id="rId6" w:history="1">
        <w:r w:rsidR="003B2B8A" w:rsidRPr="008C213C">
          <w:rPr>
            <w:rStyle w:val="Hyperlink"/>
            <w:sz w:val="28"/>
            <w:szCs w:val="28"/>
          </w:rPr>
          <w:t>https://www.jstor.org/stable/43829087</w:t>
        </w:r>
      </w:hyperlink>
      <w:r w:rsidR="003B2B8A">
        <w:rPr>
          <w:sz w:val="28"/>
          <w:szCs w:val="28"/>
        </w:rPr>
        <w:t xml:space="preserve"> </w:t>
      </w:r>
    </w:p>
    <w:p w14:paraId="1FCA60DB" w14:textId="43DFB7AB" w:rsidR="0092309B" w:rsidRDefault="0092309B" w:rsidP="0092309B">
      <w:pPr>
        <w:rPr>
          <w:sz w:val="28"/>
          <w:szCs w:val="28"/>
        </w:rPr>
      </w:pPr>
      <w:r w:rsidRPr="000C3250">
        <w:rPr>
          <w:sz w:val="28"/>
          <w:szCs w:val="28"/>
        </w:rPr>
        <w:t xml:space="preserve"> (Accessed 29 April 2023) </w:t>
      </w:r>
    </w:p>
    <w:p w14:paraId="77236E92" w14:textId="77777777" w:rsidR="003B2B8A" w:rsidRPr="000C3250" w:rsidRDefault="003B2B8A" w:rsidP="0092309B">
      <w:pPr>
        <w:rPr>
          <w:sz w:val="28"/>
          <w:szCs w:val="28"/>
        </w:rPr>
      </w:pPr>
    </w:p>
    <w:p w14:paraId="31F268C8" w14:textId="77777777" w:rsidR="0092309B" w:rsidRDefault="0092309B" w:rsidP="0092309B">
      <w:pPr>
        <w:rPr>
          <w:sz w:val="28"/>
          <w:szCs w:val="28"/>
        </w:rPr>
      </w:pPr>
      <w:r w:rsidRPr="000C3250">
        <w:rPr>
          <w:sz w:val="28"/>
          <w:szCs w:val="28"/>
        </w:rPr>
        <w:t xml:space="preserve">Elliott, C. Quinn, F. (2014) English Legal System. 15th </w:t>
      </w:r>
      <w:proofErr w:type="spellStart"/>
      <w:r w:rsidRPr="000C3250">
        <w:rPr>
          <w:sz w:val="28"/>
          <w:szCs w:val="28"/>
        </w:rPr>
        <w:t>edn</w:t>
      </w:r>
      <w:proofErr w:type="spellEnd"/>
      <w:r w:rsidRPr="000C3250">
        <w:rPr>
          <w:sz w:val="28"/>
          <w:szCs w:val="28"/>
        </w:rPr>
        <w:t xml:space="preserve">. Edinburgh: Pearson Education Limited. </w:t>
      </w:r>
      <w:proofErr w:type="spellStart"/>
      <w:r w:rsidRPr="000C3250">
        <w:rPr>
          <w:sz w:val="28"/>
          <w:szCs w:val="28"/>
        </w:rPr>
        <w:t>Halsbury’s</w:t>
      </w:r>
      <w:proofErr w:type="spellEnd"/>
      <w:r w:rsidRPr="000C3250">
        <w:rPr>
          <w:sz w:val="28"/>
          <w:szCs w:val="28"/>
        </w:rPr>
        <w:t xml:space="preserve"> Laws of England (2019)</w:t>
      </w:r>
    </w:p>
    <w:p w14:paraId="7DDE071D" w14:textId="77777777" w:rsidR="003B2B8A" w:rsidRPr="000C3250" w:rsidRDefault="003B2B8A" w:rsidP="0092309B">
      <w:pPr>
        <w:rPr>
          <w:sz w:val="28"/>
          <w:szCs w:val="28"/>
        </w:rPr>
      </w:pPr>
    </w:p>
    <w:p w14:paraId="78A05706" w14:textId="77777777" w:rsidR="003B2B8A" w:rsidRDefault="0092309B" w:rsidP="0092309B">
      <w:pPr>
        <w:rPr>
          <w:sz w:val="28"/>
          <w:szCs w:val="28"/>
        </w:rPr>
      </w:pPr>
      <w:proofErr w:type="spellStart"/>
      <w:r w:rsidRPr="000C3250">
        <w:rPr>
          <w:sz w:val="28"/>
          <w:szCs w:val="28"/>
        </w:rPr>
        <w:t>Bowcott</w:t>
      </w:r>
      <w:proofErr w:type="spellEnd"/>
      <w:r w:rsidRPr="000C3250">
        <w:rPr>
          <w:sz w:val="28"/>
          <w:szCs w:val="28"/>
        </w:rPr>
        <w:t>, O. Duncan,. (2019)</w:t>
      </w:r>
    </w:p>
    <w:p w14:paraId="7FC16F08" w14:textId="77777777" w:rsidR="003B2B8A" w:rsidRDefault="003B2B8A" w:rsidP="0092309B">
      <w:pPr>
        <w:rPr>
          <w:sz w:val="28"/>
          <w:szCs w:val="28"/>
        </w:rPr>
      </w:pPr>
    </w:p>
    <w:p w14:paraId="3BAA957A" w14:textId="375CE971" w:rsidR="0092309B" w:rsidRPr="000C3250" w:rsidRDefault="0092309B" w:rsidP="0092309B">
      <w:pPr>
        <w:rPr>
          <w:sz w:val="28"/>
          <w:szCs w:val="28"/>
        </w:rPr>
      </w:pPr>
      <w:r w:rsidRPr="000C3250">
        <w:rPr>
          <w:sz w:val="28"/>
          <w:szCs w:val="28"/>
        </w:rPr>
        <w:t xml:space="preserve"> </w:t>
      </w:r>
      <w:hyperlink r:id="rId7" w:history="1">
        <w:r w:rsidR="00AB39E2" w:rsidRPr="008C213C">
          <w:rPr>
            <w:rStyle w:val="Hyperlink"/>
            <w:sz w:val="28"/>
            <w:szCs w:val="28"/>
          </w:rPr>
          <w:t>https://amp.theguardian.com/law/2019/jan/27/half-of-magistrates-courts-in-england-and-wales-closed-since-tories-elected</w:t>
        </w:r>
      </w:hyperlink>
      <w:r w:rsidR="00AB39E2">
        <w:rPr>
          <w:sz w:val="28"/>
          <w:szCs w:val="28"/>
        </w:rPr>
        <w:t xml:space="preserve"> </w:t>
      </w:r>
      <w:r w:rsidRPr="000C3250">
        <w:rPr>
          <w:sz w:val="28"/>
          <w:szCs w:val="28"/>
        </w:rPr>
        <w:t xml:space="preserve"> (Accessed 2 may 2023)</w:t>
      </w:r>
    </w:p>
    <w:p w14:paraId="1A35347A" w14:textId="77777777" w:rsidR="0092309B" w:rsidRPr="000C3250" w:rsidRDefault="0092309B" w:rsidP="0092309B">
      <w:pPr>
        <w:rPr>
          <w:sz w:val="28"/>
          <w:szCs w:val="28"/>
        </w:rPr>
      </w:pPr>
    </w:p>
    <w:p w14:paraId="7A2FE5F8" w14:textId="77777777" w:rsidR="0092309B" w:rsidRPr="000C3250" w:rsidRDefault="0092309B" w:rsidP="0092309B">
      <w:pPr>
        <w:rPr>
          <w:sz w:val="28"/>
          <w:szCs w:val="28"/>
        </w:rPr>
      </w:pPr>
    </w:p>
    <w:sectPr w:rsidR="0092309B" w:rsidRPr="000C3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09B"/>
    <w:rsid w:val="000C3250"/>
    <w:rsid w:val="003B2B8A"/>
    <w:rsid w:val="007513E4"/>
    <w:rsid w:val="0092309B"/>
    <w:rsid w:val="00AB3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285C28"/>
  <w15:chartTrackingRefBased/>
  <w15:docId w15:val="{C1ADA468-B70C-904E-BA0A-E9B7C4957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250"/>
    <w:rPr>
      <w:color w:val="0563C1" w:themeColor="hyperlink"/>
      <w:u w:val="single"/>
    </w:rPr>
  </w:style>
  <w:style w:type="character" w:styleId="UnresolvedMention">
    <w:name w:val="Unresolved Mention"/>
    <w:basedOn w:val="DefaultParagraphFont"/>
    <w:uiPriority w:val="99"/>
    <w:semiHidden/>
    <w:unhideWhenUsed/>
    <w:rsid w:val="000C3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mp.theguardian.com/law/2019/jan/27/half-of-magistrates-courts-in-england-and-wales-closed-since-tories-elect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43829087" TargetMode="External"/><Relationship Id="rId5" Type="http://schemas.openxmlformats.org/officeDocument/2006/relationships/hyperlink" Target="https://www.judiciary.uk/wp-content/uploads/2019/07/Judicial-Diversity-Statistics-2019.pdf" TargetMode="External"/><Relationship Id="rId4" Type="http://schemas.openxmlformats.org/officeDocument/2006/relationships/hyperlink" Target="https://amp.theguardian.com/law/2021/oct/10/dont-extend-magistrates-powers-theres-a-better-way-to-reform-the-court-syste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1575</Words>
  <Characters>8983</Characters>
  <Application>Microsoft Office Word</Application>
  <DocSecurity>0</DocSecurity>
  <Lines>74</Lines>
  <Paragraphs>21</Paragraphs>
  <ScaleCrop>false</ScaleCrop>
  <Company/>
  <LinksUpToDate>false</LinksUpToDate>
  <CharactersWithSpaces>10537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 Serden (2223621)</dc:creator>
  <cp:keywords/>
  <dc:description/>
  <cp:lastModifiedBy>Mira Serden (2223621)</cp:lastModifiedBy>
  <cp:revision>2</cp:revision>
  <dcterms:created xsi:type="dcterms:W3CDTF">2023-05-11T23:58:00Z</dcterms:created>
  <dcterms:modified xsi:type="dcterms:W3CDTF">2023-05-11T23:58:00Z</dcterms:modified>
</cp:coreProperties>
</file>