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1C0E7" w14:textId="432C83B2" w:rsidR="007A0E12" w:rsidRDefault="007A0E12" w:rsidP="007A0E12">
      <w:pPr>
        <w:spacing w:line="360" w:lineRule="auto"/>
        <w:jc w:val="center"/>
        <w:rPr>
          <w:rFonts w:ascii="Arial" w:hAnsi="Arial" w:cs="Arial"/>
          <w:b/>
          <w:sz w:val="24"/>
          <w:szCs w:val="24"/>
        </w:rPr>
      </w:pPr>
      <w:bookmarkStart w:id="0" w:name="_GoBack"/>
      <w:bookmarkEnd w:id="0"/>
      <w:r w:rsidRPr="007A0E12">
        <w:rPr>
          <w:rFonts w:ascii="Arial" w:hAnsi="Arial" w:cs="Arial"/>
          <w:b/>
          <w:sz w:val="24"/>
          <w:szCs w:val="24"/>
        </w:rPr>
        <w:t>Evaluate the contribution of one multi agency initiative and critically discuss the challenges of partnership working</w:t>
      </w:r>
    </w:p>
    <w:p w14:paraId="1DC5260C" w14:textId="665BDB25" w:rsidR="000C27F3" w:rsidRPr="00D545C6" w:rsidRDefault="00D545C6" w:rsidP="000C27F3">
      <w:pPr>
        <w:spacing w:line="360" w:lineRule="auto"/>
        <w:rPr>
          <w:rFonts w:ascii="Arial" w:hAnsi="Arial" w:cs="Arial"/>
          <w:sz w:val="24"/>
          <w:szCs w:val="24"/>
        </w:rPr>
      </w:pPr>
      <w:r w:rsidRPr="00D545C6">
        <w:rPr>
          <w:rFonts w:ascii="Arial" w:hAnsi="Arial" w:cs="Arial"/>
          <w:sz w:val="24"/>
          <w:szCs w:val="24"/>
        </w:rPr>
        <w:t>This assignment shall look at definitions of multi-agency work as well as the varied terms used in relation to multi-agency work and the accuracy of terminology.  The statutory and voluntary sector shall be analysed along with the roles of professionals who work within these sectors.  A comprehensive observation of the Families First programme shall be undertaken as well as the roles of the projects involved with Families First.  The origins of multi-agency work shall be evaluated as well as the fatalities that have led to the changes in policy and practice.</w:t>
      </w:r>
    </w:p>
    <w:p w14:paraId="099164CD" w14:textId="75A595A2" w:rsidR="007A0E12" w:rsidRDefault="00C36336" w:rsidP="007A0E12">
      <w:pPr>
        <w:spacing w:line="360" w:lineRule="auto"/>
        <w:jc w:val="both"/>
        <w:rPr>
          <w:rFonts w:ascii="Arial" w:hAnsi="Arial" w:cs="Arial"/>
          <w:sz w:val="24"/>
          <w:szCs w:val="24"/>
        </w:rPr>
      </w:pPr>
      <w:r>
        <w:rPr>
          <w:rFonts w:ascii="Arial" w:hAnsi="Arial" w:cs="Arial"/>
          <w:sz w:val="24"/>
          <w:szCs w:val="24"/>
        </w:rPr>
        <w:t>Definitions of multi-agency work are numerous and varied</w:t>
      </w:r>
      <w:r w:rsidR="00581504">
        <w:rPr>
          <w:rFonts w:ascii="Arial" w:hAnsi="Arial" w:cs="Arial"/>
          <w:sz w:val="24"/>
          <w:szCs w:val="24"/>
        </w:rPr>
        <w:t>,</w:t>
      </w:r>
      <w:r>
        <w:rPr>
          <w:rFonts w:ascii="Arial" w:hAnsi="Arial" w:cs="Arial"/>
          <w:sz w:val="24"/>
          <w:szCs w:val="24"/>
        </w:rPr>
        <w:t xml:space="preserve"> such as,</w:t>
      </w:r>
      <w:r w:rsidR="008131A4">
        <w:rPr>
          <w:rFonts w:ascii="Arial" w:hAnsi="Arial" w:cs="Arial"/>
          <w:sz w:val="24"/>
          <w:szCs w:val="24"/>
        </w:rPr>
        <w:t xml:space="preserve"> </w:t>
      </w:r>
      <w:r w:rsidR="00F74A0F">
        <w:rPr>
          <w:rFonts w:ascii="Arial" w:hAnsi="Arial" w:cs="Arial"/>
          <w:sz w:val="24"/>
          <w:szCs w:val="24"/>
        </w:rPr>
        <w:t>‘</w:t>
      </w:r>
      <w:r w:rsidR="00B118B7">
        <w:rPr>
          <w:rFonts w:ascii="Arial" w:hAnsi="Arial" w:cs="Arial"/>
          <w:sz w:val="24"/>
          <w:szCs w:val="24"/>
        </w:rPr>
        <w:t xml:space="preserve">…practitioners working together from different sectors and professions to provide an integrated way of working to support children, young people and families’ (Department for Education,2012, para 1) and </w:t>
      </w:r>
      <w:proofErr w:type="spellStart"/>
      <w:r w:rsidR="00B118B7">
        <w:rPr>
          <w:rFonts w:ascii="Arial" w:hAnsi="Arial" w:cs="Arial"/>
          <w:sz w:val="24"/>
          <w:szCs w:val="24"/>
        </w:rPr>
        <w:t>Cheminais</w:t>
      </w:r>
      <w:proofErr w:type="spellEnd"/>
      <w:r w:rsidR="00B118B7">
        <w:rPr>
          <w:rFonts w:ascii="Arial" w:hAnsi="Arial" w:cs="Arial"/>
          <w:sz w:val="24"/>
          <w:szCs w:val="24"/>
        </w:rPr>
        <w:t xml:space="preserve"> (2009, p.4)</w:t>
      </w:r>
      <w:r w:rsidR="00EC71F2">
        <w:rPr>
          <w:rFonts w:ascii="Arial" w:hAnsi="Arial" w:cs="Arial"/>
          <w:sz w:val="24"/>
          <w:szCs w:val="24"/>
        </w:rPr>
        <w:t>:</w:t>
      </w:r>
    </w:p>
    <w:p w14:paraId="640296AA" w14:textId="51901856" w:rsidR="00B118B7" w:rsidRDefault="00B118B7" w:rsidP="008B7E43">
      <w:pPr>
        <w:spacing w:line="240" w:lineRule="auto"/>
        <w:ind w:left="1077" w:right="1020"/>
        <w:jc w:val="both"/>
        <w:rPr>
          <w:rFonts w:ascii="Arial" w:hAnsi="Arial" w:cs="Arial"/>
          <w:sz w:val="24"/>
          <w:szCs w:val="24"/>
        </w:rPr>
      </w:pPr>
      <w:r>
        <w:rPr>
          <w:rFonts w:ascii="Arial" w:hAnsi="Arial" w:cs="Arial"/>
          <w:sz w:val="24"/>
          <w:szCs w:val="24"/>
        </w:rPr>
        <w:t>Multi–agency partnership working is where practitioners from more than one agency work together jointly, sharing aims, information, tasks and responsibilities in order to intervene early to prevent problems arising which may impact on children’s learning and achievement.</w:t>
      </w:r>
    </w:p>
    <w:p w14:paraId="5BEC28EB" w14:textId="20027BFA" w:rsidR="00C36336" w:rsidRDefault="00C36336" w:rsidP="009C51BA">
      <w:pPr>
        <w:spacing w:line="360" w:lineRule="auto"/>
        <w:jc w:val="both"/>
        <w:rPr>
          <w:rFonts w:ascii="Arial" w:hAnsi="Arial" w:cs="Arial"/>
          <w:sz w:val="24"/>
          <w:szCs w:val="24"/>
        </w:rPr>
      </w:pPr>
      <w:r>
        <w:rPr>
          <w:rFonts w:ascii="Arial" w:hAnsi="Arial" w:cs="Arial"/>
          <w:sz w:val="24"/>
          <w:szCs w:val="24"/>
        </w:rPr>
        <w:t xml:space="preserve">Along with the varied definitions of </w:t>
      </w:r>
      <w:r w:rsidR="004F094E">
        <w:rPr>
          <w:rFonts w:ascii="Arial" w:hAnsi="Arial" w:cs="Arial"/>
          <w:sz w:val="24"/>
          <w:szCs w:val="24"/>
        </w:rPr>
        <w:t>multi</w:t>
      </w:r>
      <w:r>
        <w:rPr>
          <w:rFonts w:ascii="Arial" w:hAnsi="Arial" w:cs="Arial"/>
          <w:sz w:val="24"/>
          <w:szCs w:val="24"/>
        </w:rPr>
        <w:t xml:space="preserve">-agency working comes a </w:t>
      </w:r>
      <w:r w:rsidR="009C51BA">
        <w:rPr>
          <w:rFonts w:ascii="Arial" w:hAnsi="Arial" w:cs="Arial"/>
          <w:sz w:val="24"/>
          <w:szCs w:val="24"/>
        </w:rPr>
        <w:t>comprehensive list of terms, such as, ‘inter-agency working, integrated working, multi-professional working, multidisciplinary working</w:t>
      </w:r>
      <w:r w:rsidR="00B75BC6">
        <w:rPr>
          <w:rFonts w:ascii="Arial" w:hAnsi="Arial" w:cs="Arial"/>
          <w:sz w:val="24"/>
          <w:szCs w:val="24"/>
        </w:rPr>
        <w:t>,</w:t>
      </w:r>
      <w:r w:rsidR="009C51BA">
        <w:rPr>
          <w:rFonts w:ascii="Arial" w:hAnsi="Arial" w:cs="Arial"/>
          <w:sz w:val="24"/>
          <w:szCs w:val="24"/>
        </w:rPr>
        <w:t xml:space="preserve"> joint working and partnership working</w:t>
      </w:r>
      <w:r w:rsidR="00581504">
        <w:rPr>
          <w:rFonts w:ascii="Arial" w:hAnsi="Arial" w:cs="Arial"/>
          <w:sz w:val="24"/>
          <w:szCs w:val="24"/>
        </w:rPr>
        <w:t xml:space="preserve"> </w:t>
      </w:r>
      <w:r w:rsidR="009C51BA">
        <w:rPr>
          <w:rFonts w:ascii="Arial" w:hAnsi="Arial" w:cs="Arial"/>
          <w:sz w:val="24"/>
          <w:szCs w:val="24"/>
        </w:rPr>
        <w:t>(Cheminais,2009,</w:t>
      </w:r>
      <w:r w:rsidR="00985D59">
        <w:rPr>
          <w:rFonts w:ascii="Arial" w:hAnsi="Arial" w:cs="Arial"/>
          <w:sz w:val="24"/>
          <w:szCs w:val="24"/>
        </w:rPr>
        <w:t xml:space="preserve"> </w:t>
      </w:r>
      <w:r w:rsidR="009C51BA">
        <w:rPr>
          <w:rFonts w:ascii="Arial" w:hAnsi="Arial" w:cs="Arial"/>
          <w:sz w:val="24"/>
          <w:szCs w:val="24"/>
        </w:rPr>
        <w:t>p.5).</w:t>
      </w:r>
      <w:r w:rsidR="005F2DAB">
        <w:rPr>
          <w:rFonts w:ascii="Arial" w:hAnsi="Arial" w:cs="Arial"/>
          <w:sz w:val="24"/>
          <w:szCs w:val="24"/>
        </w:rPr>
        <w:t xml:space="preserve">  Although these terms are used reciprocally there are differences</w:t>
      </w:r>
      <w:r w:rsidR="004F094E">
        <w:rPr>
          <w:rFonts w:ascii="Arial" w:hAnsi="Arial" w:cs="Arial"/>
          <w:sz w:val="24"/>
          <w:szCs w:val="24"/>
        </w:rPr>
        <w:t xml:space="preserve"> that set</w:t>
      </w:r>
      <w:r w:rsidR="005F2DAB">
        <w:rPr>
          <w:rFonts w:ascii="Arial" w:hAnsi="Arial" w:cs="Arial"/>
          <w:sz w:val="24"/>
          <w:szCs w:val="24"/>
        </w:rPr>
        <w:t xml:space="preserve">  multidisciplinary work and multi-professional work</w:t>
      </w:r>
      <w:r w:rsidR="004F094E">
        <w:rPr>
          <w:rFonts w:ascii="Arial" w:hAnsi="Arial" w:cs="Arial"/>
          <w:sz w:val="24"/>
          <w:szCs w:val="24"/>
        </w:rPr>
        <w:t xml:space="preserve"> apart from multi-agency work</w:t>
      </w:r>
      <w:r w:rsidR="005F2DAB">
        <w:rPr>
          <w:rFonts w:ascii="Arial" w:hAnsi="Arial" w:cs="Arial"/>
          <w:sz w:val="24"/>
          <w:szCs w:val="24"/>
        </w:rPr>
        <w:t>, for example,</w:t>
      </w:r>
      <w:r w:rsidR="004F094E">
        <w:rPr>
          <w:rFonts w:ascii="Arial" w:hAnsi="Arial" w:cs="Arial"/>
          <w:sz w:val="24"/>
          <w:szCs w:val="24"/>
        </w:rPr>
        <w:t xml:space="preserve"> multi-agency work requires professionals from different agencies working together, whereas multidisciplinary and multi-professional work does involve different professionals but they are not always from different agencies</w:t>
      </w:r>
      <w:r w:rsidR="00594C3E">
        <w:rPr>
          <w:rFonts w:ascii="Arial" w:hAnsi="Arial" w:cs="Arial"/>
          <w:sz w:val="24"/>
          <w:szCs w:val="24"/>
        </w:rPr>
        <w:t>,</w:t>
      </w:r>
      <w:r w:rsidR="004F094E">
        <w:rPr>
          <w:rFonts w:ascii="Arial" w:hAnsi="Arial" w:cs="Arial"/>
          <w:sz w:val="24"/>
          <w:szCs w:val="24"/>
        </w:rPr>
        <w:t xml:space="preserve"> as they could be different professionals within one setting, for example, nurses collaborating with doctors within the National Health Service (Walker, 2018, p.8).</w:t>
      </w:r>
      <w:r w:rsidR="00B75BC6">
        <w:rPr>
          <w:rFonts w:ascii="Arial" w:hAnsi="Arial" w:cs="Arial"/>
          <w:sz w:val="24"/>
          <w:szCs w:val="24"/>
        </w:rPr>
        <w:t xml:space="preserve">  As well as the difference in meaning there is also a difference in number that set the terms apart, as interagency working involves two professionals from different settings working together and multi-agency involves three or more professionals from different agencies working together (Walker, 2018, p.8)</w:t>
      </w:r>
      <w:r w:rsidR="004A0065">
        <w:rPr>
          <w:rFonts w:ascii="Arial" w:hAnsi="Arial" w:cs="Arial"/>
          <w:sz w:val="24"/>
          <w:szCs w:val="24"/>
        </w:rPr>
        <w:t>.</w:t>
      </w:r>
    </w:p>
    <w:p w14:paraId="23FBAF26" w14:textId="77777777" w:rsidR="00EC71F2" w:rsidRDefault="004A0065" w:rsidP="009C51BA">
      <w:pPr>
        <w:spacing w:line="360" w:lineRule="auto"/>
        <w:jc w:val="both"/>
        <w:rPr>
          <w:rFonts w:ascii="Arial" w:hAnsi="Arial" w:cs="Arial"/>
          <w:sz w:val="24"/>
          <w:szCs w:val="24"/>
        </w:rPr>
      </w:pPr>
      <w:r>
        <w:rPr>
          <w:rFonts w:ascii="Arial" w:hAnsi="Arial" w:cs="Arial"/>
          <w:sz w:val="24"/>
          <w:szCs w:val="24"/>
        </w:rPr>
        <w:lastRenderedPageBreak/>
        <w:t xml:space="preserve">Professionals involved in multi-agency work can be split into two </w:t>
      </w:r>
      <w:r w:rsidR="00023460">
        <w:rPr>
          <w:rFonts w:ascii="Arial" w:hAnsi="Arial" w:cs="Arial"/>
          <w:sz w:val="24"/>
          <w:szCs w:val="24"/>
        </w:rPr>
        <w:t>groups: those</w:t>
      </w:r>
      <w:r>
        <w:rPr>
          <w:rFonts w:ascii="Arial" w:hAnsi="Arial" w:cs="Arial"/>
          <w:sz w:val="24"/>
          <w:szCs w:val="24"/>
        </w:rPr>
        <w:t xml:space="preserve"> working for the universal </w:t>
      </w:r>
      <w:r w:rsidR="00CA1B6D">
        <w:rPr>
          <w:rFonts w:ascii="Arial" w:hAnsi="Arial" w:cs="Arial"/>
          <w:sz w:val="24"/>
          <w:szCs w:val="24"/>
        </w:rPr>
        <w:t>or statutory sector</w:t>
      </w:r>
      <w:r>
        <w:rPr>
          <w:rFonts w:ascii="Arial" w:hAnsi="Arial" w:cs="Arial"/>
          <w:sz w:val="24"/>
          <w:szCs w:val="24"/>
        </w:rPr>
        <w:t xml:space="preserve">, where their services are offered to </w:t>
      </w:r>
      <w:r w:rsidR="00CA1B6D">
        <w:rPr>
          <w:rFonts w:ascii="Arial" w:hAnsi="Arial" w:cs="Arial"/>
          <w:sz w:val="24"/>
          <w:szCs w:val="24"/>
        </w:rPr>
        <w:t xml:space="preserve">every child and family as well as offering targeted support for those who meet </w:t>
      </w:r>
      <w:r w:rsidR="00023460">
        <w:rPr>
          <w:rFonts w:ascii="Arial" w:hAnsi="Arial" w:cs="Arial"/>
          <w:sz w:val="24"/>
          <w:szCs w:val="24"/>
        </w:rPr>
        <w:t>a criterion</w:t>
      </w:r>
      <w:r w:rsidR="00CA1B6D">
        <w:rPr>
          <w:rFonts w:ascii="Arial" w:hAnsi="Arial" w:cs="Arial"/>
          <w:sz w:val="24"/>
          <w:szCs w:val="24"/>
        </w:rPr>
        <w:t xml:space="preserve"> and those working for the voluntary sector or the </w:t>
      </w:r>
      <w:r w:rsidR="00A602A7">
        <w:rPr>
          <w:rFonts w:ascii="Arial" w:hAnsi="Arial" w:cs="Arial"/>
          <w:sz w:val="24"/>
          <w:szCs w:val="24"/>
        </w:rPr>
        <w:t>third-party</w:t>
      </w:r>
      <w:r w:rsidR="00CA1B6D">
        <w:rPr>
          <w:rFonts w:ascii="Arial" w:hAnsi="Arial" w:cs="Arial"/>
          <w:sz w:val="24"/>
          <w:szCs w:val="24"/>
        </w:rPr>
        <w:t xml:space="preserve"> sector (Walker, 2018.p.20).  </w:t>
      </w:r>
    </w:p>
    <w:p w14:paraId="4E8AE8B5" w14:textId="465EBDCA" w:rsidR="00EC71F2" w:rsidRDefault="00CA1B6D" w:rsidP="009C51BA">
      <w:pPr>
        <w:spacing w:line="360" w:lineRule="auto"/>
        <w:jc w:val="both"/>
        <w:rPr>
          <w:rFonts w:ascii="Arial" w:hAnsi="Arial" w:cs="Arial"/>
          <w:sz w:val="24"/>
          <w:szCs w:val="24"/>
        </w:rPr>
      </w:pPr>
      <w:r>
        <w:rPr>
          <w:rFonts w:ascii="Arial" w:hAnsi="Arial" w:cs="Arial"/>
          <w:sz w:val="24"/>
          <w:szCs w:val="24"/>
        </w:rPr>
        <w:t>The statutory sector within schools would involve teachers, teaching assistants, lunch-time supervisors and learning mentors.  There are also education services who offer support within the school regarding pupils with additional learning needs and/or disabilities.  The educational psychologist would come under this bracket as well as</w:t>
      </w:r>
      <w:r w:rsidR="00594C3E">
        <w:rPr>
          <w:rFonts w:ascii="Arial" w:hAnsi="Arial" w:cs="Arial"/>
          <w:sz w:val="24"/>
          <w:szCs w:val="24"/>
        </w:rPr>
        <w:t xml:space="preserve"> the</w:t>
      </w:r>
      <w:r>
        <w:rPr>
          <w:rFonts w:ascii="Arial" w:hAnsi="Arial" w:cs="Arial"/>
          <w:sz w:val="24"/>
          <w:szCs w:val="24"/>
        </w:rPr>
        <w:t xml:space="preserve"> education welfare officer whose role is to support pupils with their attendance (</w:t>
      </w:r>
      <w:r w:rsidR="003F1358">
        <w:rPr>
          <w:rFonts w:ascii="Arial" w:hAnsi="Arial" w:cs="Arial"/>
          <w:sz w:val="24"/>
          <w:szCs w:val="24"/>
        </w:rPr>
        <w:t xml:space="preserve">Walker, 2018, p.19).  </w:t>
      </w:r>
    </w:p>
    <w:p w14:paraId="52953F80" w14:textId="07372750" w:rsidR="004A0065" w:rsidRDefault="003F1358" w:rsidP="009C51BA">
      <w:pPr>
        <w:spacing w:line="360" w:lineRule="auto"/>
        <w:jc w:val="both"/>
        <w:rPr>
          <w:rFonts w:ascii="Arial" w:hAnsi="Arial" w:cs="Arial"/>
          <w:sz w:val="24"/>
          <w:szCs w:val="24"/>
        </w:rPr>
      </w:pPr>
      <w:r>
        <w:rPr>
          <w:rFonts w:ascii="Arial" w:hAnsi="Arial" w:cs="Arial"/>
          <w:sz w:val="24"/>
          <w:szCs w:val="24"/>
        </w:rPr>
        <w:t>Social workers play an important role as they work with children or families based on their needs, they are also responsible for co-ordinating services for looked after children (LAC) and those who are at risk of abuse or neglect (Walker, 2018, p.19).  The National Health Service (NHS) employs school nurses whose role is to promote children’s health and administer health programmes.  Mental health workers, such as, child psychiatrists, play therapists and co</w:t>
      </w:r>
      <w:r w:rsidR="00672BFD">
        <w:rPr>
          <w:rFonts w:ascii="Arial" w:hAnsi="Arial" w:cs="Arial"/>
          <w:sz w:val="24"/>
          <w:szCs w:val="24"/>
        </w:rPr>
        <w:t>u</w:t>
      </w:r>
      <w:r>
        <w:rPr>
          <w:rFonts w:ascii="Arial" w:hAnsi="Arial" w:cs="Arial"/>
          <w:sz w:val="24"/>
          <w:szCs w:val="24"/>
        </w:rPr>
        <w:t>nsellors</w:t>
      </w:r>
      <w:r w:rsidR="00672BFD">
        <w:rPr>
          <w:rFonts w:ascii="Arial" w:hAnsi="Arial" w:cs="Arial"/>
          <w:sz w:val="24"/>
          <w:szCs w:val="24"/>
        </w:rPr>
        <w:t xml:space="preserve"> come under the statutory sector and work with children and young people with forms of mental illness.  The police services have child protection units as well as community police officers who work closely with schools to advise and inform children and young people of the dangers</w:t>
      </w:r>
      <w:r w:rsidR="00353D64">
        <w:rPr>
          <w:rFonts w:ascii="Arial" w:hAnsi="Arial" w:cs="Arial"/>
          <w:sz w:val="24"/>
          <w:szCs w:val="24"/>
        </w:rPr>
        <w:t xml:space="preserve"> of</w:t>
      </w:r>
      <w:r w:rsidR="00672BFD">
        <w:rPr>
          <w:rFonts w:ascii="Arial" w:hAnsi="Arial" w:cs="Arial"/>
          <w:sz w:val="24"/>
          <w:szCs w:val="24"/>
        </w:rPr>
        <w:t xml:space="preserve"> criminal conduct.  Youth offending teams have a number of representatives from different agencies who meet to discuss and implement strategies to help young people who may be involved in offensive behaviour.  Social housing is also a mandatory sector as they are provided by councils in order to provide housing at reasonable prices for those who are </w:t>
      </w:r>
      <w:r w:rsidR="00581504">
        <w:rPr>
          <w:rFonts w:ascii="Arial" w:hAnsi="Arial" w:cs="Arial"/>
          <w:sz w:val="24"/>
          <w:szCs w:val="24"/>
        </w:rPr>
        <w:t xml:space="preserve">disadvantaged or </w:t>
      </w:r>
      <w:r w:rsidR="00672BFD">
        <w:rPr>
          <w:rFonts w:ascii="Arial" w:hAnsi="Arial" w:cs="Arial"/>
          <w:sz w:val="24"/>
          <w:szCs w:val="24"/>
        </w:rPr>
        <w:t>at risk of being homeless (Walker, 2018,</w:t>
      </w:r>
      <w:r w:rsidR="007271E7">
        <w:rPr>
          <w:rFonts w:ascii="Arial" w:hAnsi="Arial" w:cs="Arial"/>
          <w:sz w:val="24"/>
          <w:szCs w:val="24"/>
        </w:rPr>
        <w:t xml:space="preserve"> </w:t>
      </w:r>
      <w:r w:rsidR="00672BFD">
        <w:rPr>
          <w:rFonts w:ascii="Arial" w:hAnsi="Arial" w:cs="Arial"/>
          <w:sz w:val="24"/>
          <w:szCs w:val="24"/>
        </w:rPr>
        <w:t>p.20)</w:t>
      </w:r>
      <w:r w:rsidR="007271E7">
        <w:rPr>
          <w:rFonts w:ascii="Arial" w:hAnsi="Arial" w:cs="Arial"/>
          <w:sz w:val="24"/>
          <w:szCs w:val="24"/>
        </w:rPr>
        <w:t>.</w:t>
      </w:r>
    </w:p>
    <w:p w14:paraId="6FAA46A7" w14:textId="77777777" w:rsidR="008072CB" w:rsidRDefault="008072CB" w:rsidP="008072CB">
      <w:pPr>
        <w:spacing w:line="360" w:lineRule="auto"/>
        <w:jc w:val="both"/>
        <w:rPr>
          <w:rFonts w:ascii="Arial" w:hAnsi="Arial" w:cs="Arial"/>
          <w:sz w:val="24"/>
          <w:szCs w:val="24"/>
        </w:rPr>
      </w:pPr>
      <w:r>
        <w:rPr>
          <w:rFonts w:ascii="Arial" w:hAnsi="Arial" w:cs="Arial"/>
          <w:sz w:val="24"/>
          <w:szCs w:val="24"/>
        </w:rPr>
        <w:t>The voluntary and community sector is essential in delivering services to children and families and manages this by working with statutory services in a multidisciplinary manner, the foundations for this way of working were laid during the Thatcher government and later thrived in the 1990s under the Labour Government (Walker, 2018, p. 20).</w:t>
      </w:r>
    </w:p>
    <w:p w14:paraId="5982E5A6" w14:textId="230FB409" w:rsidR="00362251" w:rsidRDefault="007271E7" w:rsidP="009C51BA">
      <w:pPr>
        <w:spacing w:line="360" w:lineRule="auto"/>
        <w:jc w:val="both"/>
        <w:rPr>
          <w:rFonts w:ascii="Arial" w:hAnsi="Arial" w:cs="Arial"/>
          <w:sz w:val="24"/>
          <w:szCs w:val="24"/>
        </w:rPr>
      </w:pPr>
      <w:r>
        <w:rPr>
          <w:rFonts w:ascii="Arial" w:hAnsi="Arial" w:cs="Arial"/>
          <w:sz w:val="24"/>
          <w:szCs w:val="24"/>
        </w:rPr>
        <w:t>The voluntary sector includes organisations, charities and volunteers who do not profit</w:t>
      </w:r>
      <w:r w:rsidR="00581504">
        <w:rPr>
          <w:rFonts w:ascii="Arial" w:hAnsi="Arial" w:cs="Arial"/>
          <w:sz w:val="24"/>
          <w:szCs w:val="24"/>
        </w:rPr>
        <w:t>.</w:t>
      </w:r>
      <w:r w:rsidR="00C455B5">
        <w:rPr>
          <w:rFonts w:ascii="Arial" w:hAnsi="Arial" w:cs="Arial"/>
          <w:sz w:val="24"/>
          <w:szCs w:val="24"/>
        </w:rPr>
        <w:t xml:space="preserve"> </w:t>
      </w:r>
      <w:r w:rsidR="00581504">
        <w:rPr>
          <w:rFonts w:ascii="Arial" w:hAnsi="Arial" w:cs="Arial"/>
          <w:sz w:val="24"/>
          <w:szCs w:val="24"/>
        </w:rPr>
        <w:t>S</w:t>
      </w:r>
      <w:r w:rsidR="00C455B5">
        <w:rPr>
          <w:rFonts w:ascii="Arial" w:hAnsi="Arial" w:cs="Arial"/>
          <w:sz w:val="24"/>
          <w:szCs w:val="24"/>
        </w:rPr>
        <w:t xml:space="preserve">ome of these organisations are partly funded by the government and also rely on </w:t>
      </w:r>
      <w:r w:rsidR="00C455B5">
        <w:rPr>
          <w:rFonts w:ascii="Arial" w:hAnsi="Arial" w:cs="Arial"/>
          <w:sz w:val="24"/>
          <w:szCs w:val="24"/>
        </w:rPr>
        <w:lastRenderedPageBreak/>
        <w:t xml:space="preserve">donations, others are completely reliant on non-government funding, such as fundraising </w:t>
      </w:r>
      <w:r>
        <w:rPr>
          <w:rFonts w:ascii="Arial" w:hAnsi="Arial" w:cs="Arial"/>
          <w:sz w:val="24"/>
          <w:szCs w:val="24"/>
        </w:rPr>
        <w:t xml:space="preserve">(Walker,2018, p.20).  These include Barnardo’s and the National Society for the </w:t>
      </w:r>
      <w:r w:rsidR="00594C3E">
        <w:rPr>
          <w:rFonts w:ascii="Arial" w:hAnsi="Arial" w:cs="Arial"/>
          <w:sz w:val="24"/>
          <w:szCs w:val="24"/>
        </w:rPr>
        <w:t>P</w:t>
      </w:r>
      <w:r>
        <w:rPr>
          <w:rFonts w:ascii="Arial" w:hAnsi="Arial" w:cs="Arial"/>
          <w:sz w:val="24"/>
          <w:szCs w:val="24"/>
        </w:rPr>
        <w:t xml:space="preserve">revention of </w:t>
      </w:r>
      <w:r w:rsidR="00594C3E">
        <w:rPr>
          <w:rFonts w:ascii="Arial" w:hAnsi="Arial" w:cs="Arial"/>
          <w:sz w:val="24"/>
          <w:szCs w:val="24"/>
        </w:rPr>
        <w:t>C</w:t>
      </w:r>
      <w:r>
        <w:rPr>
          <w:rFonts w:ascii="Arial" w:hAnsi="Arial" w:cs="Arial"/>
          <w:sz w:val="24"/>
          <w:szCs w:val="24"/>
        </w:rPr>
        <w:t xml:space="preserve">ruelty to Children (NSPCC) whose purpose is to encourage </w:t>
      </w:r>
      <w:r w:rsidR="00A602A7">
        <w:rPr>
          <w:rFonts w:ascii="Arial" w:hAnsi="Arial" w:cs="Arial"/>
          <w:sz w:val="24"/>
          <w:szCs w:val="24"/>
        </w:rPr>
        <w:t xml:space="preserve">social, cultural and environmental well-being. </w:t>
      </w:r>
      <w:r w:rsidR="002B65CF">
        <w:rPr>
          <w:rFonts w:ascii="Arial" w:hAnsi="Arial" w:cs="Arial"/>
          <w:sz w:val="24"/>
          <w:szCs w:val="24"/>
        </w:rPr>
        <w:t xml:space="preserve">There are also smaller </w:t>
      </w:r>
      <w:r w:rsidR="00581504">
        <w:rPr>
          <w:rFonts w:ascii="Arial" w:hAnsi="Arial" w:cs="Arial"/>
          <w:sz w:val="24"/>
          <w:szCs w:val="24"/>
        </w:rPr>
        <w:t>charities</w:t>
      </w:r>
      <w:r w:rsidR="002563A0">
        <w:rPr>
          <w:rFonts w:ascii="Arial" w:hAnsi="Arial" w:cs="Arial"/>
          <w:sz w:val="24"/>
          <w:szCs w:val="24"/>
        </w:rPr>
        <w:t xml:space="preserve"> and organisations throughout Wales that come under the voluntary sector such a</w:t>
      </w:r>
      <w:r w:rsidR="00581504">
        <w:rPr>
          <w:rFonts w:ascii="Arial" w:hAnsi="Arial" w:cs="Arial"/>
          <w:sz w:val="24"/>
          <w:szCs w:val="24"/>
        </w:rPr>
        <w:t>s,</w:t>
      </w:r>
      <w:r w:rsidR="002563A0">
        <w:rPr>
          <w:rFonts w:ascii="Arial" w:hAnsi="Arial" w:cs="Arial"/>
          <w:sz w:val="24"/>
          <w:szCs w:val="24"/>
        </w:rPr>
        <w:t xml:space="preserve"> Area 43 which offers counselling services to schools</w:t>
      </w:r>
      <w:r w:rsidR="006D6B13">
        <w:rPr>
          <w:rFonts w:ascii="Arial" w:hAnsi="Arial" w:cs="Arial"/>
          <w:sz w:val="24"/>
          <w:szCs w:val="24"/>
        </w:rPr>
        <w:t>;</w:t>
      </w:r>
      <w:r w:rsidR="002563A0">
        <w:rPr>
          <w:rFonts w:ascii="Arial" w:hAnsi="Arial" w:cs="Arial"/>
          <w:sz w:val="24"/>
          <w:szCs w:val="24"/>
        </w:rPr>
        <w:t xml:space="preserve"> Including Families, which supports families of asylum, refugees and migrants</w:t>
      </w:r>
      <w:r w:rsidR="00602F57">
        <w:rPr>
          <w:rFonts w:ascii="Arial" w:hAnsi="Arial" w:cs="Arial"/>
          <w:sz w:val="24"/>
          <w:szCs w:val="24"/>
        </w:rPr>
        <w:t xml:space="preserve">; </w:t>
      </w:r>
      <w:proofErr w:type="spellStart"/>
      <w:r w:rsidR="002563A0">
        <w:rPr>
          <w:rFonts w:ascii="Arial" w:hAnsi="Arial" w:cs="Arial"/>
          <w:sz w:val="24"/>
          <w:szCs w:val="24"/>
        </w:rPr>
        <w:t>Menter</w:t>
      </w:r>
      <w:proofErr w:type="spellEnd"/>
      <w:r w:rsidR="002563A0">
        <w:rPr>
          <w:rFonts w:ascii="Arial" w:hAnsi="Arial" w:cs="Arial"/>
          <w:sz w:val="24"/>
          <w:szCs w:val="24"/>
        </w:rPr>
        <w:t xml:space="preserve"> Cwm </w:t>
      </w:r>
      <w:proofErr w:type="spellStart"/>
      <w:r w:rsidR="002563A0">
        <w:rPr>
          <w:rFonts w:ascii="Arial" w:hAnsi="Arial" w:cs="Arial"/>
          <w:sz w:val="24"/>
          <w:szCs w:val="24"/>
        </w:rPr>
        <w:t>Gwendraeth</w:t>
      </w:r>
      <w:proofErr w:type="spellEnd"/>
      <w:r w:rsidR="00F622DC">
        <w:rPr>
          <w:rFonts w:ascii="Arial" w:hAnsi="Arial" w:cs="Arial"/>
          <w:sz w:val="24"/>
          <w:szCs w:val="24"/>
        </w:rPr>
        <w:t xml:space="preserve">, who are partly funded by the government, </w:t>
      </w:r>
      <w:r w:rsidR="00581504">
        <w:rPr>
          <w:rFonts w:ascii="Arial" w:hAnsi="Arial" w:cs="Arial"/>
          <w:sz w:val="24"/>
          <w:szCs w:val="24"/>
        </w:rPr>
        <w:t xml:space="preserve">and </w:t>
      </w:r>
      <w:r w:rsidR="002563A0">
        <w:rPr>
          <w:rFonts w:ascii="Arial" w:hAnsi="Arial" w:cs="Arial"/>
          <w:sz w:val="24"/>
          <w:szCs w:val="24"/>
        </w:rPr>
        <w:t>work with communities and schools to promote the Welsh language and develop</w:t>
      </w:r>
      <w:r w:rsidR="00602F57">
        <w:rPr>
          <w:rFonts w:ascii="Arial" w:hAnsi="Arial" w:cs="Arial"/>
          <w:sz w:val="24"/>
          <w:szCs w:val="24"/>
        </w:rPr>
        <w:t>ment of</w:t>
      </w:r>
      <w:r w:rsidR="002563A0">
        <w:rPr>
          <w:rFonts w:ascii="Arial" w:hAnsi="Arial" w:cs="Arial"/>
          <w:sz w:val="24"/>
          <w:szCs w:val="24"/>
        </w:rPr>
        <w:t xml:space="preserve"> skills</w:t>
      </w:r>
      <w:r w:rsidR="00F622DC">
        <w:rPr>
          <w:rFonts w:ascii="Arial" w:hAnsi="Arial" w:cs="Arial"/>
          <w:sz w:val="24"/>
          <w:szCs w:val="24"/>
        </w:rPr>
        <w:t>.</w:t>
      </w:r>
      <w:r w:rsidR="002563A0">
        <w:rPr>
          <w:rFonts w:ascii="Arial" w:hAnsi="Arial" w:cs="Arial"/>
          <w:sz w:val="24"/>
          <w:szCs w:val="24"/>
        </w:rPr>
        <w:t xml:space="preserve"> </w:t>
      </w:r>
      <w:proofErr w:type="spellStart"/>
      <w:r w:rsidR="00362251">
        <w:rPr>
          <w:rFonts w:ascii="Arial" w:hAnsi="Arial" w:cs="Arial"/>
          <w:sz w:val="24"/>
          <w:szCs w:val="24"/>
        </w:rPr>
        <w:t>Gofal</w:t>
      </w:r>
      <w:proofErr w:type="spellEnd"/>
      <w:r w:rsidR="00362251">
        <w:rPr>
          <w:rFonts w:ascii="Arial" w:hAnsi="Arial" w:cs="Arial"/>
          <w:sz w:val="24"/>
          <w:szCs w:val="24"/>
        </w:rPr>
        <w:t xml:space="preserve"> is also a charity that supports families where poor mental health is an issue</w:t>
      </w:r>
      <w:r w:rsidR="005B0B5F">
        <w:rPr>
          <w:rFonts w:ascii="Arial" w:hAnsi="Arial" w:cs="Arial"/>
          <w:sz w:val="24"/>
          <w:szCs w:val="24"/>
        </w:rPr>
        <w:t xml:space="preserve"> as well as SNAP </w:t>
      </w:r>
      <w:proofErr w:type="spellStart"/>
      <w:r w:rsidR="005B0B5F">
        <w:rPr>
          <w:rFonts w:ascii="Arial" w:hAnsi="Arial" w:cs="Arial"/>
          <w:sz w:val="24"/>
          <w:szCs w:val="24"/>
        </w:rPr>
        <w:t>Cymru</w:t>
      </w:r>
      <w:proofErr w:type="spellEnd"/>
      <w:r w:rsidR="005B0B5F">
        <w:rPr>
          <w:rFonts w:ascii="Arial" w:hAnsi="Arial" w:cs="Arial"/>
          <w:sz w:val="24"/>
          <w:szCs w:val="24"/>
        </w:rPr>
        <w:t xml:space="preserve"> who work with children, families and professionals </w:t>
      </w:r>
      <w:r w:rsidR="00C90882">
        <w:rPr>
          <w:rFonts w:ascii="Arial" w:hAnsi="Arial" w:cs="Arial"/>
          <w:sz w:val="24"/>
          <w:szCs w:val="24"/>
        </w:rPr>
        <w:t xml:space="preserve">on issues regarding </w:t>
      </w:r>
      <w:r w:rsidR="00F622DC">
        <w:rPr>
          <w:rFonts w:ascii="Arial" w:hAnsi="Arial" w:cs="Arial"/>
          <w:sz w:val="24"/>
          <w:szCs w:val="24"/>
        </w:rPr>
        <w:t>additional learning needs (ALN)</w:t>
      </w:r>
      <w:r w:rsidR="00C90882">
        <w:rPr>
          <w:rFonts w:ascii="Arial" w:hAnsi="Arial" w:cs="Arial"/>
          <w:sz w:val="24"/>
          <w:szCs w:val="24"/>
        </w:rPr>
        <w:t xml:space="preserve"> and </w:t>
      </w:r>
      <w:r w:rsidR="00602F57">
        <w:rPr>
          <w:rFonts w:ascii="Arial" w:hAnsi="Arial" w:cs="Arial"/>
          <w:sz w:val="24"/>
          <w:szCs w:val="24"/>
        </w:rPr>
        <w:t xml:space="preserve">disabilities </w:t>
      </w:r>
      <w:r w:rsidR="00C90882">
        <w:rPr>
          <w:rFonts w:ascii="Arial" w:hAnsi="Arial" w:cs="Arial"/>
          <w:sz w:val="24"/>
          <w:szCs w:val="24"/>
        </w:rPr>
        <w:t>and work with the education sector,</w:t>
      </w:r>
      <w:r w:rsidR="00581504">
        <w:rPr>
          <w:rFonts w:ascii="Arial" w:hAnsi="Arial" w:cs="Arial"/>
          <w:sz w:val="24"/>
          <w:szCs w:val="24"/>
        </w:rPr>
        <w:t xml:space="preserve"> </w:t>
      </w:r>
      <w:r w:rsidR="00C90882">
        <w:rPr>
          <w:rFonts w:ascii="Arial" w:hAnsi="Arial" w:cs="Arial"/>
          <w:sz w:val="24"/>
          <w:szCs w:val="24"/>
        </w:rPr>
        <w:t>health sector and social sector to help children reach their full potential.</w:t>
      </w:r>
      <w:r w:rsidR="00581504">
        <w:rPr>
          <w:rFonts w:ascii="Arial" w:hAnsi="Arial" w:cs="Arial"/>
          <w:sz w:val="24"/>
          <w:szCs w:val="24"/>
        </w:rPr>
        <w:t xml:space="preserve"> </w:t>
      </w:r>
      <w:r w:rsidR="000416C4">
        <w:rPr>
          <w:rFonts w:ascii="Arial" w:hAnsi="Arial" w:cs="Arial"/>
          <w:sz w:val="24"/>
          <w:szCs w:val="24"/>
        </w:rPr>
        <w:t>The Child and Adolescent Mental Health Services (CAHMS) is funded by the local authority and provides mental health services to children and young people.</w:t>
      </w:r>
    </w:p>
    <w:p w14:paraId="449E5C23" w14:textId="73849936" w:rsidR="000146FB" w:rsidRDefault="00B5711E" w:rsidP="009C51BA">
      <w:pPr>
        <w:spacing w:line="360" w:lineRule="auto"/>
        <w:jc w:val="both"/>
        <w:rPr>
          <w:rFonts w:ascii="Arial" w:hAnsi="Arial" w:cs="Arial"/>
          <w:sz w:val="24"/>
          <w:szCs w:val="24"/>
        </w:rPr>
      </w:pPr>
      <w:r>
        <w:rPr>
          <w:rFonts w:ascii="Arial" w:hAnsi="Arial" w:cs="Arial"/>
          <w:sz w:val="24"/>
          <w:szCs w:val="24"/>
        </w:rPr>
        <w:t xml:space="preserve">Families </w:t>
      </w:r>
      <w:r w:rsidR="00581504">
        <w:rPr>
          <w:rFonts w:ascii="Arial" w:hAnsi="Arial" w:cs="Arial"/>
          <w:sz w:val="24"/>
          <w:szCs w:val="24"/>
        </w:rPr>
        <w:t>F</w:t>
      </w:r>
      <w:r>
        <w:rPr>
          <w:rFonts w:ascii="Arial" w:hAnsi="Arial" w:cs="Arial"/>
          <w:sz w:val="24"/>
          <w:szCs w:val="24"/>
        </w:rPr>
        <w:t xml:space="preserve">irst is a government funded early intervention programme which offers advice, help and support for families with children and young people ranging from the ages of 0-25 (Family Information Service (FIS) 2016, p.4).  The services of Families First are available to all families irrespective of where the families live or their income (Welsh Government, 2017). </w:t>
      </w:r>
      <w:r w:rsidR="0062062A">
        <w:rPr>
          <w:rFonts w:ascii="Arial" w:hAnsi="Arial" w:cs="Arial"/>
          <w:sz w:val="24"/>
          <w:szCs w:val="24"/>
        </w:rPr>
        <w:t>Team Around the Family (TAF) is an approach to enhance outcomes for vulnerable families and it underpins the work of Families First by easing the delivery of the programme (FIS, 2016,p.3)</w:t>
      </w:r>
      <w:r>
        <w:rPr>
          <w:rFonts w:ascii="Arial" w:hAnsi="Arial" w:cs="Arial"/>
          <w:sz w:val="24"/>
          <w:szCs w:val="24"/>
        </w:rPr>
        <w:t xml:space="preserve"> The main purpose of the programme is to help families on low-income to secure and advance in employment, </w:t>
      </w:r>
      <w:r w:rsidR="008C1D32">
        <w:rPr>
          <w:rFonts w:ascii="Arial" w:hAnsi="Arial" w:cs="Arial"/>
          <w:sz w:val="24"/>
          <w:szCs w:val="24"/>
        </w:rPr>
        <w:t xml:space="preserve">help families in </w:t>
      </w:r>
      <w:r w:rsidR="0062062A">
        <w:rPr>
          <w:rFonts w:ascii="Arial" w:hAnsi="Arial" w:cs="Arial"/>
          <w:sz w:val="24"/>
          <w:szCs w:val="24"/>
        </w:rPr>
        <w:t>poverty or at risk</w:t>
      </w:r>
      <w:r w:rsidR="008C1D32">
        <w:rPr>
          <w:rFonts w:ascii="Arial" w:hAnsi="Arial" w:cs="Arial"/>
          <w:sz w:val="24"/>
          <w:szCs w:val="24"/>
        </w:rPr>
        <w:t xml:space="preserve"> of poverty to fulfil their potential, assist families to be healthy and enjoy well-being and promote safety in families through resilience, confidence and nurture (FIS, 2016,</w:t>
      </w:r>
      <w:r w:rsidR="00926979">
        <w:rPr>
          <w:rFonts w:ascii="Arial" w:hAnsi="Arial" w:cs="Arial"/>
          <w:sz w:val="24"/>
          <w:szCs w:val="24"/>
        </w:rPr>
        <w:t xml:space="preserve"> </w:t>
      </w:r>
      <w:r w:rsidR="008C1D32">
        <w:rPr>
          <w:rFonts w:ascii="Arial" w:hAnsi="Arial" w:cs="Arial"/>
          <w:sz w:val="24"/>
          <w:szCs w:val="24"/>
        </w:rPr>
        <w:t>p.4).</w:t>
      </w:r>
      <w:r w:rsidR="00A22770">
        <w:rPr>
          <w:rFonts w:ascii="Arial" w:hAnsi="Arial" w:cs="Arial"/>
          <w:sz w:val="24"/>
          <w:szCs w:val="24"/>
        </w:rPr>
        <w:t xml:space="preserve">  </w:t>
      </w:r>
    </w:p>
    <w:p w14:paraId="66238C3A" w14:textId="1E108AA1" w:rsidR="00A22770" w:rsidRDefault="00A22770" w:rsidP="009C51BA">
      <w:pPr>
        <w:spacing w:line="360" w:lineRule="auto"/>
        <w:jc w:val="both"/>
        <w:rPr>
          <w:rFonts w:ascii="Arial" w:hAnsi="Arial" w:cs="Arial"/>
          <w:sz w:val="24"/>
          <w:szCs w:val="24"/>
        </w:rPr>
      </w:pPr>
      <w:r>
        <w:rPr>
          <w:rFonts w:ascii="Arial" w:hAnsi="Arial" w:cs="Arial"/>
          <w:sz w:val="24"/>
          <w:szCs w:val="24"/>
        </w:rPr>
        <w:t xml:space="preserve">Services within Families First are arranged around four levels of need which are: level one, universal services where there are no additional needs within the family.  Level two, which is universal services plus, where there are some additional needs which calls for some targeted support.  Level three, which requires early to intensive support, such as, coordinated multi-agency support for </w:t>
      </w:r>
      <w:r w:rsidR="00926979">
        <w:rPr>
          <w:rFonts w:ascii="Arial" w:hAnsi="Arial" w:cs="Arial"/>
          <w:sz w:val="24"/>
          <w:szCs w:val="24"/>
        </w:rPr>
        <w:t>intricate needs and level four, which is, remedial intervention that requires a social care-led plan (FIS, 2016, p.4).</w:t>
      </w:r>
    </w:p>
    <w:p w14:paraId="3E515C87" w14:textId="77777777" w:rsidR="00287AC3" w:rsidRDefault="00926979" w:rsidP="00BA48C3">
      <w:pPr>
        <w:spacing w:line="360" w:lineRule="auto"/>
        <w:jc w:val="both"/>
        <w:rPr>
          <w:rFonts w:ascii="Arial" w:hAnsi="Arial" w:cs="Arial"/>
          <w:sz w:val="24"/>
          <w:szCs w:val="24"/>
        </w:rPr>
      </w:pPr>
      <w:r>
        <w:rPr>
          <w:rFonts w:ascii="Arial" w:hAnsi="Arial" w:cs="Arial"/>
          <w:sz w:val="24"/>
          <w:szCs w:val="24"/>
        </w:rPr>
        <w:lastRenderedPageBreak/>
        <w:t>Families First has a good reputation of multi-agency working</w:t>
      </w:r>
      <w:r w:rsidR="00BA502D">
        <w:rPr>
          <w:rFonts w:ascii="Arial" w:hAnsi="Arial" w:cs="Arial"/>
          <w:sz w:val="24"/>
          <w:szCs w:val="24"/>
        </w:rPr>
        <w:t xml:space="preserve"> and works</w:t>
      </w:r>
      <w:r w:rsidR="00602F57">
        <w:rPr>
          <w:rFonts w:ascii="Arial" w:hAnsi="Arial" w:cs="Arial"/>
          <w:sz w:val="24"/>
          <w:szCs w:val="24"/>
        </w:rPr>
        <w:t xml:space="preserve"> with a number of agencies including</w:t>
      </w:r>
      <w:r w:rsidR="00BA502D">
        <w:rPr>
          <w:rFonts w:ascii="Arial" w:hAnsi="Arial" w:cs="Arial"/>
          <w:sz w:val="24"/>
          <w:szCs w:val="24"/>
        </w:rPr>
        <w:t xml:space="preserve"> the organisation Plant </w:t>
      </w:r>
      <w:proofErr w:type="spellStart"/>
      <w:r w:rsidR="00BA502D">
        <w:rPr>
          <w:rFonts w:ascii="Arial" w:hAnsi="Arial" w:cs="Arial"/>
          <w:sz w:val="24"/>
          <w:szCs w:val="24"/>
        </w:rPr>
        <w:t>Dewi</w:t>
      </w:r>
      <w:proofErr w:type="spellEnd"/>
      <w:r w:rsidR="00BA502D">
        <w:rPr>
          <w:rFonts w:ascii="Arial" w:hAnsi="Arial" w:cs="Arial"/>
          <w:sz w:val="24"/>
          <w:szCs w:val="24"/>
        </w:rPr>
        <w:t xml:space="preserve"> who offer support to families with children between 0-11 and assist with the difficulties of family life, through parenting programmes and activities and courses offered in their family centres</w:t>
      </w:r>
      <w:r w:rsidR="00594C3E">
        <w:rPr>
          <w:rFonts w:ascii="Arial" w:hAnsi="Arial" w:cs="Arial"/>
          <w:sz w:val="24"/>
          <w:szCs w:val="24"/>
        </w:rPr>
        <w:t xml:space="preserve"> (FIS,2016, p.7)</w:t>
      </w:r>
      <w:r w:rsidR="00BA502D">
        <w:rPr>
          <w:rFonts w:ascii="Arial" w:hAnsi="Arial" w:cs="Arial"/>
          <w:sz w:val="24"/>
          <w:szCs w:val="24"/>
        </w:rPr>
        <w:t xml:space="preserve">  Families First works with Carmarthenshire County Council</w:t>
      </w:r>
      <w:r w:rsidR="00A00122">
        <w:rPr>
          <w:rFonts w:ascii="Arial" w:hAnsi="Arial" w:cs="Arial"/>
          <w:sz w:val="24"/>
          <w:szCs w:val="24"/>
        </w:rPr>
        <w:t xml:space="preserve"> (CCC) </w:t>
      </w:r>
      <w:r w:rsidR="00924718">
        <w:rPr>
          <w:rFonts w:ascii="Arial" w:hAnsi="Arial" w:cs="Arial"/>
          <w:sz w:val="24"/>
          <w:szCs w:val="24"/>
        </w:rPr>
        <w:t xml:space="preserve">on </w:t>
      </w:r>
      <w:r w:rsidR="00A00122">
        <w:rPr>
          <w:rFonts w:ascii="Arial" w:hAnsi="Arial" w:cs="Arial"/>
          <w:sz w:val="24"/>
          <w:szCs w:val="24"/>
        </w:rPr>
        <w:t xml:space="preserve">a number of projects such as, </w:t>
      </w:r>
      <w:r w:rsidR="0068115C">
        <w:rPr>
          <w:rFonts w:ascii="Arial" w:hAnsi="Arial" w:cs="Arial"/>
          <w:sz w:val="24"/>
          <w:szCs w:val="24"/>
        </w:rPr>
        <w:t>integrated children’s centres within Flying Start and the Communities First Cluster Areas, who provide after school clubs for children aged between four and eleven, training for adults as well as healthy eating and cooking courses and employment support</w:t>
      </w:r>
      <w:r w:rsidR="00594C3E">
        <w:rPr>
          <w:rFonts w:ascii="Arial" w:hAnsi="Arial" w:cs="Arial"/>
          <w:sz w:val="24"/>
          <w:szCs w:val="24"/>
        </w:rPr>
        <w:t xml:space="preserve"> (FIS, 2016, p.7)</w:t>
      </w:r>
      <w:r w:rsidR="00A00122">
        <w:rPr>
          <w:rFonts w:ascii="Arial" w:hAnsi="Arial" w:cs="Arial"/>
          <w:sz w:val="24"/>
          <w:szCs w:val="24"/>
        </w:rPr>
        <w:t xml:space="preserve">  Carmarthenshire Young Carers Service</w:t>
      </w:r>
      <w:r w:rsidR="00F622DC">
        <w:rPr>
          <w:rFonts w:ascii="Arial" w:hAnsi="Arial" w:cs="Arial"/>
          <w:sz w:val="24"/>
          <w:szCs w:val="24"/>
        </w:rPr>
        <w:t xml:space="preserve"> works in partnership with Family First,</w:t>
      </w:r>
      <w:r w:rsidR="00A00122">
        <w:rPr>
          <w:rFonts w:ascii="Arial" w:hAnsi="Arial" w:cs="Arial"/>
          <w:sz w:val="24"/>
          <w:szCs w:val="24"/>
        </w:rPr>
        <w:t xml:space="preserve"> who work with young carers who care for parents or siblings due to a number of reasons ranging from disabilities to substance abuse</w:t>
      </w:r>
      <w:r w:rsidR="00DA26E7">
        <w:rPr>
          <w:rFonts w:ascii="Arial" w:hAnsi="Arial" w:cs="Arial"/>
          <w:sz w:val="24"/>
          <w:szCs w:val="24"/>
        </w:rPr>
        <w:t xml:space="preserve">, </w:t>
      </w:r>
      <w:r w:rsidR="0004430E">
        <w:rPr>
          <w:rFonts w:ascii="Arial" w:hAnsi="Arial" w:cs="Arial"/>
          <w:sz w:val="24"/>
          <w:szCs w:val="24"/>
        </w:rPr>
        <w:t xml:space="preserve">whose </w:t>
      </w:r>
      <w:r w:rsidR="00A00122">
        <w:rPr>
          <w:rFonts w:ascii="Arial" w:hAnsi="Arial" w:cs="Arial"/>
          <w:sz w:val="24"/>
          <w:szCs w:val="24"/>
        </w:rPr>
        <w:t>caring impacts on their education, social life or emotional health.  This service is offered to young carers up to the age of eighteen</w:t>
      </w:r>
      <w:r w:rsidR="00594C3E">
        <w:rPr>
          <w:rFonts w:ascii="Arial" w:hAnsi="Arial" w:cs="Arial"/>
          <w:sz w:val="24"/>
          <w:szCs w:val="24"/>
        </w:rPr>
        <w:t xml:space="preserve"> (FIS, 2016, p.13).</w:t>
      </w:r>
      <w:r w:rsidR="00A00122">
        <w:rPr>
          <w:rFonts w:ascii="Arial" w:hAnsi="Arial" w:cs="Arial"/>
          <w:sz w:val="24"/>
          <w:szCs w:val="24"/>
        </w:rPr>
        <w:t xml:space="preserve">  Family support workers</w:t>
      </w:r>
      <w:r w:rsidR="00F622DC">
        <w:rPr>
          <w:rFonts w:ascii="Arial" w:hAnsi="Arial" w:cs="Arial"/>
          <w:sz w:val="24"/>
          <w:szCs w:val="24"/>
        </w:rPr>
        <w:t xml:space="preserve"> work in collaboration with Famil</w:t>
      </w:r>
      <w:r w:rsidR="00594C3E">
        <w:rPr>
          <w:rFonts w:ascii="Arial" w:hAnsi="Arial" w:cs="Arial"/>
          <w:sz w:val="24"/>
          <w:szCs w:val="24"/>
        </w:rPr>
        <w:t>ies</w:t>
      </w:r>
      <w:r w:rsidR="00F622DC">
        <w:rPr>
          <w:rFonts w:ascii="Arial" w:hAnsi="Arial" w:cs="Arial"/>
          <w:sz w:val="24"/>
          <w:szCs w:val="24"/>
        </w:rPr>
        <w:t xml:space="preserve"> First and </w:t>
      </w:r>
      <w:r w:rsidR="00A00122">
        <w:rPr>
          <w:rFonts w:ascii="Arial" w:hAnsi="Arial" w:cs="Arial"/>
          <w:sz w:val="24"/>
          <w:szCs w:val="24"/>
        </w:rPr>
        <w:t>work with children and young people from 0-18</w:t>
      </w:r>
      <w:r w:rsidR="00CD5FE6">
        <w:rPr>
          <w:rFonts w:ascii="Arial" w:hAnsi="Arial" w:cs="Arial"/>
          <w:sz w:val="24"/>
          <w:szCs w:val="24"/>
        </w:rPr>
        <w:t xml:space="preserve"> and offer intensive support to vulnerable families with intricate needs.  The service offers assistance in helping families resolve conflicts through person centred planning in order to help change damaging behaviours</w:t>
      </w:r>
      <w:r w:rsidR="00287AC3">
        <w:rPr>
          <w:rFonts w:ascii="Arial" w:hAnsi="Arial" w:cs="Arial"/>
          <w:sz w:val="24"/>
          <w:szCs w:val="24"/>
        </w:rPr>
        <w:t xml:space="preserve"> (FIS, 2016, p. 15).  </w:t>
      </w:r>
      <w:r w:rsidR="00CD5FE6">
        <w:rPr>
          <w:rFonts w:ascii="Arial" w:hAnsi="Arial" w:cs="Arial"/>
          <w:sz w:val="24"/>
          <w:szCs w:val="24"/>
        </w:rPr>
        <w:t xml:space="preserve"> The education welfare service works with families with children who are of compulsory school age and have poor attendance, which is below eighty five percent.  This service works through coordination and delivery of a Team Around the Family (TAF) plan, which aims to improve school attendance.  The Educational and Child Psychol</w:t>
      </w:r>
      <w:r w:rsidR="00F01029">
        <w:rPr>
          <w:rFonts w:ascii="Arial" w:hAnsi="Arial" w:cs="Arial"/>
          <w:sz w:val="24"/>
          <w:szCs w:val="24"/>
        </w:rPr>
        <w:t xml:space="preserve">ogical Service (ECPS) assists TAF key workers on multi agency intervention and how best to support families achieve specific goals, </w:t>
      </w:r>
      <w:r w:rsidR="00DA26E7">
        <w:rPr>
          <w:rFonts w:ascii="Arial" w:hAnsi="Arial" w:cs="Arial"/>
          <w:sz w:val="24"/>
          <w:szCs w:val="24"/>
        </w:rPr>
        <w:t xml:space="preserve">through </w:t>
      </w:r>
      <w:r w:rsidR="00F01029">
        <w:rPr>
          <w:rFonts w:ascii="Arial" w:hAnsi="Arial" w:cs="Arial"/>
          <w:sz w:val="24"/>
          <w:szCs w:val="24"/>
        </w:rPr>
        <w:t xml:space="preserve">a step by step plan. </w:t>
      </w:r>
      <w:r w:rsidR="0004430E">
        <w:rPr>
          <w:rFonts w:ascii="Arial" w:hAnsi="Arial" w:cs="Arial"/>
          <w:sz w:val="24"/>
          <w:szCs w:val="24"/>
        </w:rPr>
        <w:t>Support is provided in a range of ways, for example, home based one to one support or group support with parenting and family sessions led by a family therapist</w:t>
      </w:r>
      <w:r w:rsidR="00DA26E7">
        <w:rPr>
          <w:rFonts w:ascii="Arial" w:hAnsi="Arial" w:cs="Arial"/>
          <w:sz w:val="24"/>
          <w:szCs w:val="24"/>
        </w:rPr>
        <w:t xml:space="preserve">, </w:t>
      </w:r>
      <w:r w:rsidR="0004430E">
        <w:rPr>
          <w:rFonts w:ascii="Arial" w:hAnsi="Arial" w:cs="Arial"/>
          <w:sz w:val="24"/>
          <w:szCs w:val="24"/>
        </w:rPr>
        <w:t>who offers advice on all aspects of family life, this can be through workshops on managing specific difficult behaviours</w:t>
      </w:r>
      <w:r w:rsidR="00287AC3">
        <w:rPr>
          <w:rFonts w:ascii="Arial" w:hAnsi="Arial" w:cs="Arial"/>
          <w:sz w:val="24"/>
          <w:szCs w:val="24"/>
        </w:rPr>
        <w:t xml:space="preserve"> (FIS, 2016, p.16).</w:t>
      </w:r>
    </w:p>
    <w:p w14:paraId="632C636B" w14:textId="7C12E918" w:rsidR="00DA26E7" w:rsidRDefault="0004430E" w:rsidP="00BA48C3">
      <w:pPr>
        <w:spacing w:line="360" w:lineRule="auto"/>
        <w:jc w:val="both"/>
        <w:rPr>
          <w:rFonts w:ascii="Arial" w:hAnsi="Arial" w:cs="Arial"/>
          <w:sz w:val="24"/>
          <w:szCs w:val="24"/>
        </w:rPr>
      </w:pPr>
      <w:r>
        <w:rPr>
          <w:rFonts w:ascii="Arial" w:hAnsi="Arial" w:cs="Arial"/>
          <w:sz w:val="24"/>
          <w:szCs w:val="24"/>
        </w:rPr>
        <w:t xml:space="preserve">  </w:t>
      </w:r>
      <w:r w:rsidR="00DA26E7">
        <w:rPr>
          <w:rFonts w:ascii="Arial" w:hAnsi="Arial" w:cs="Arial"/>
          <w:sz w:val="24"/>
          <w:szCs w:val="24"/>
        </w:rPr>
        <w:t>D</w:t>
      </w:r>
      <w:r>
        <w:rPr>
          <w:rFonts w:ascii="Arial" w:hAnsi="Arial" w:cs="Arial"/>
          <w:sz w:val="24"/>
          <w:szCs w:val="24"/>
        </w:rPr>
        <w:t>isability groups</w:t>
      </w:r>
      <w:r w:rsidR="00DA26E7">
        <w:rPr>
          <w:rFonts w:ascii="Arial" w:hAnsi="Arial" w:cs="Arial"/>
          <w:sz w:val="24"/>
          <w:szCs w:val="24"/>
        </w:rPr>
        <w:t xml:space="preserve"> work with Families First</w:t>
      </w:r>
      <w:r>
        <w:rPr>
          <w:rFonts w:ascii="Arial" w:hAnsi="Arial" w:cs="Arial"/>
          <w:sz w:val="24"/>
          <w:szCs w:val="24"/>
        </w:rPr>
        <w:t xml:space="preserve"> </w:t>
      </w:r>
      <w:r w:rsidR="00DA26E7">
        <w:rPr>
          <w:rFonts w:ascii="Arial" w:hAnsi="Arial" w:cs="Arial"/>
          <w:sz w:val="24"/>
          <w:szCs w:val="24"/>
        </w:rPr>
        <w:t xml:space="preserve">and </w:t>
      </w:r>
      <w:r>
        <w:rPr>
          <w:rFonts w:ascii="Arial" w:hAnsi="Arial" w:cs="Arial"/>
          <w:sz w:val="24"/>
          <w:szCs w:val="24"/>
        </w:rPr>
        <w:t>work with disabled children and young people from 0-19, giving a range of opportunities for socialising through play schemes and after school clubs specifically tailored for children and young people with disabilities</w:t>
      </w:r>
      <w:r w:rsidR="00287AC3">
        <w:rPr>
          <w:rFonts w:ascii="Arial" w:hAnsi="Arial" w:cs="Arial"/>
          <w:sz w:val="24"/>
          <w:szCs w:val="24"/>
        </w:rPr>
        <w:t xml:space="preserve"> (FIS, 2016, p. 18)</w:t>
      </w:r>
      <w:r>
        <w:rPr>
          <w:rFonts w:ascii="Arial" w:hAnsi="Arial" w:cs="Arial"/>
          <w:sz w:val="24"/>
          <w:szCs w:val="24"/>
        </w:rPr>
        <w:t xml:space="preserve"> </w:t>
      </w:r>
      <w:r w:rsidR="00BA48C3">
        <w:rPr>
          <w:rFonts w:ascii="Arial" w:hAnsi="Arial" w:cs="Arial"/>
          <w:sz w:val="24"/>
          <w:szCs w:val="24"/>
        </w:rPr>
        <w:t xml:space="preserve">Giant Steps is another </w:t>
      </w:r>
      <w:r w:rsidR="00DA26E7">
        <w:rPr>
          <w:rFonts w:ascii="Arial" w:hAnsi="Arial" w:cs="Arial"/>
          <w:sz w:val="24"/>
          <w:szCs w:val="24"/>
        </w:rPr>
        <w:t xml:space="preserve">Families First project </w:t>
      </w:r>
      <w:r w:rsidR="00BA48C3">
        <w:rPr>
          <w:rFonts w:ascii="Arial" w:hAnsi="Arial" w:cs="Arial"/>
          <w:sz w:val="24"/>
          <w:szCs w:val="24"/>
        </w:rPr>
        <w:t xml:space="preserve">aimed at helping children and young people within the age range of eleven to nineteen with disabilities and social and emotional difficulties as well as young people not in </w:t>
      </w:r>
      <w:r w:rsidR="00BA48C3">
        <w:rPr>
          <w:rFonts w:ascii="Arial" w:hAnsi="Arial" w:cs="Arial"/>
          <w:sz w:val="24"/>
          <w:szCs w:val="24"/>
        </w:rPr>
        <w:lastRenderedPageBreak/>
        <w:t>education or training by offering various activities to help integrate them into society</w:t>
      </w:r>
      <w:r w:rsidR="00287AC3">
        <w:rPr>
          <w:rFonts w:ascii="Arial" w:hAnsi="Arial" w:cs="Arial"/>
          <w:sz w:val="24"/>
          <w:szCs w:val="24"/>
        </w:rPr>
        <w:t xml:space="preserve"> FIS, 2016, p.19).</w:t>
      </w:r>
      <w:r w:rsidR="00BA48C3">
        <w:rPr>
          <w:rFonts w:ascii="Arial" w:hAnsi="Arial" w:cs="Arial"/>
          <w:sz w:val="24"/>
          <w:szCs w:val="24"/>
        </w:rPr>
        <w:t xml:space="preserve"> </w:t>
      </w:r>
    </w:p>
    <w:p w14:paraId="237362F1" w14:textId="5022CD22" w:rsidR="00BA48C3" w:rsidRDefault="00BA48C3" w:rsidP="00BA48C3">
      <w:pPr>
        <w:spacing w:line="360" w:lineRule="auto"/>
        <w:jc w:val="both"/>
        <w:rPr>
          <w:rFonts w:ascii="Arial" w:hAnsi="Arial" w:cs="Arial"/>
          <w:sz w:val="24"/>
          <w:szCs w:val="24"/>
        </w:rPr>
      </w:pPr>
      <w:proofErr w:type="spellStart"/>
      <w:r>
        <w:rPr>
          <w:rFonts w:ascii="Arial" w:hAnsi="Arial" w:cs="Arial"/>
          <w:sz w:val="24"/>
          <w:szCs w:val="24"/>
        </w:rPr>
        <w:t>Tîm</w:t>
      </w:r>
      <w:proofErr w:type="spellEnd"/>
      <w:r>
        <w:rPr>
          <w:rFonts w:ascii="Arial" w:hAnsi="Arial" w:cs="Arial"/>
          <w:sz w:val="24"/>
          <w:szCs w:val="24"/>
        </w:rPr>
        <w:t xml:space="preserve"> </w:t>
      </w:r>
      <w:proofErr w:type="spellStart"/>
      <w:r>
        <w:rPr>
          <w:rFonts w:ascii="Arial" w:hAnsi="Arial" w:cs="Arial"/>
          <w:sz w:val="24"/>
          <w:szCs w:val="24"/>
        </w:rPr>
        <w:t>Camau</w:t>
      </w:r>
      <w:proofErr w:type="spellEnd"/>
      <w:r>
        <w:rPr>
          <w:rFonts w:ascii="Arial" w:hAnsi="Arial" w:cs="Arial"/>
          <w:sz w:val="24"/>
          <w:szCs w:val="24"/>
        </w:rPr>
        <w:t xml:space="preserve"> Bach</w:t>
      </w:r>
      <w:r w:rsidR="00DA26E7">
        <w:rPr>
          <w:rFonts w:ascii="Arial" w:hAnsi="Arial" w:cs="Arial"/>
          <w:sz w:val="24"/>
          <w:szCs w:val="24"/>
        </w:rPr>
        <w:t xml:space="preserve"> work in partnership with Famil</w:t>
      </w:r>
      <w:r w:rsidR="00602F57">
        <w:rPr>
          <w:rFonts w:ascii="Arial" w:hAnsi="Arial" w:cs="Arial"/>
          <w:sz w:val="24"/>
          <w:szCs w:val="24"/>
        </w:rPr>
        <w:t>ies</w:t>
      </w:r>
      <w:r w:rsidR="00DA26E7">
        <w:rPr>
          <w:rFonts w:ascii="Arial" w:hAnsi="Arial" w:cs="Arial"/>
          <w:sz w:val="24"/>
          <w:szCs w:val="24"/>
        </w:rPr>
        <w:t xml:space="preserve"> First and</w:t>
      </w:r>
      <w:r>
        <w:rPr>
          <w:rFonts w:ascii="Arial" w:hAnsi="Arial" w:cs="Arial"/>
          <w:sz w:val="24"/>
          <w:szCs w:val="24"/>
        </w:rPr>
        <w:t xml:space="preserve"> support</w:t>
      </w:r>
      <w:r w:rsidR="00602F57">
        <w:rPr>
          <w:rFonts w:ascii="Arial" w:hAnsi="Arial" w:cs="Arial"/>
          <w:sz w:val="24"/>
          <w:szCs w:val="24"/>
        </w:rPr>
        <w:t>s</w:t>
      </w:r>
      <w:r>
        <w:rPr>
          <w:rFonts w:ascii="Arial" w:hAnsi="Arial" w:cs="Arial"/>
          <w:sz w:val="24"/>
          <w:szCs w:val="24"/>
        </w:rPr>
        <w:t xml:space="preserve"> families of disabled children through play programmes which help with communication, bonding and positive attachment by giving guidance on interaction between parent and child</w:t>
      </w:r>
      <w:r w:rsidR="00287AC3">
        <w:rPr>
          <w:rFonts w:ascii="Arial" w:hAnsi="Arial" w:cs="Arial"/>
          <w:sz w:val="24"/>
          <w:szCs w:val="24"/>
        </w:rPr>
        <w:t xml:space="preserve"> FIS. 2016, p. 20).</w:t>
      </w:r>
      <w:r>
        <w:rPr>
          <w:rFonts w:ascii="Arial" w:hAnsi="Arial" w:cs="Arial"/>
          <w:sz w:val="24"/>
          <w:szCs w:val="24"/>
        </w:rPr>
        <w:t xml:space="preserve"> The youth service</w:t>
      </w:r>
      <w:r w:rsidR="00DA26E7">
        <w:rPr>
          <w:rFonts w:ascii="Arial" w:hAnsi="Arial" w:cs="Arial"/>
          <w:sz w:val="24"/>
          <w:szCs w:val="24"/>
        </w:rPr>
        <w:t xml:space="preserve"> delivers Families First and </w:t>
      </w:r>
      <w:r>
        <w:rPr>
          <w:rFonts w:ascii="Arial" w:hAnsi="Arial" w:cs="Arial"/>
          <w:sz w:val="24"/>
          <w:szCs w:val="24"/>
        </w:rPr>
        <w:t>work</w:t>
      </w:r>
      <w:r w:rsidR="00602F57">
        <w:rPr>
          <w:rFonts w:ascii="Arial" w:hAnsi="Arial" w:cs="Arial"/>
          <w:sz w:val="24"/>
          <w:szCs w:val="24"/>
        </w:rPr>
        <w:t>s</w:t>
      </w:r>
      <w:r>
        <w:rPr>
          <w:rFonts w:ascii="Arial" w:hAnsi="Arial" w:cs="Arial"/>
          <w:sz w:val="24"/>
          <w:szCs w:val="24"/>
        </w:rPr>
        <w:t xml:space="preserve"> in schools throughout Carmarthenshire delivering individual and group work with young people between the ages of eleven and eighteen.  They offer support for young people at risk of disengagement through a variety of activities and alternative qualifications.  Post 16 youth work is another project aimed at helping sixteen to twenty-five-year olds tackle barriers to participation into education, employment and training by delivering first step qualifications to assist development to education, employment and training</w:t>
      </w:r>
      <w:r w:rsidR="00287AC3">
        <w:rPr>
          <w:rFonts w:ascii="Arial" w:hAnsi="Arial" w:cs="Arial"/>
          <w:sz w:val="24"/>
          <w:szCs w:val="24"/>
        </w:rPr>
        <w:t xml:space="preserve"> (FIS, 2016, P.22).</w:t>
      </w:r>
    </w:p>
    <w:p w14:paraId="733F4F40" w14:textId="40A40A5E" w:rsidR="00F622DC" w:rsidRDefault="0004430E" w:rsidP="009C51BA">
      <w:pPr>
        <w:spacing w:line="360" w:lineRule="auto"/>
        <w:jc w:val="both"/>
        <w:rPr>
          <w:rFonts w:ascii="Arial" w:hAnsi="Arial" w:cs="Arial"/>
          <w:sz w:val="24"/>
          <w:szCs w:val="24"/>
        </w:rPr>
      </w:pPr>
      <w:r>
        <w:rPr>
          <w:rFonts w:ascii="Arial" w:hAnsi="Arial" w:cs="Arial"/>
          <w:sz w:val="24"/>
          <w:szCs w:val="24"/>
        </w:rPr>
        <w:t xml:space="preserve"> </w:t>
      </w:r>
      <w:r w:rsidR="00E61FCA">
        <w:rPr>
          <w:rFonts w:ascii="Arial" w:hAnsi="Arial" w:cs="Arial"/>
          <w:sz w:val="24"/>
          <w:szCs w:val="24"/>
        </w:rPr>
        <w:t xml:space="preserve">Families First works with Action for Children and Home-Start who offer targeted family support for families with children between the ages of 0-14.  </w:t>
      </w:r>
      <w:bookmarkStart w:id="1" w:name="_Hlk512030981"/>
      <w:r w:rsidR="00E61FCA">
        <w:rPr>
          <w:rFonts w:ascii="Arial" w:hAnsi="Arial" w:cs="Arial"/>
          <w:sz w:val="24"/>
          <w:szCs w:val="24"/>
        </w:rPr>
        <w:t>Support is provided in a range of ways, for example, home based one to one support or group support with parenting and family sessions led by a family therapist who offers advice on all aspects of family life, this can be through workshops on managing specific difficult behaviours</w:t>
      </w:r>
      <w:r w:rsidR="00287AC3">
        <w:rPr>
          <w:rFonts w:ascii="Arial" w:hAnsi="Arial" w:cs="Arial"/>
          <w:sz w:val="24"/>
          <w:szCs w:val="24"/>
        </w:rPr>
        <w:t xml:space="preserve"> (FIS, 2016, p. 10).</w:t>
      </w:r>
    </w:p>
    <w:p w14:paraId="7BA30792" w14:textId="0C2D5DD3" w:rsidR="00926979" w:rsidRDefault="0004430E" w:rsidP="009C51BA">
      <w:pPr>
        <w:spacing w:line="360" w:lineRule="auto"/>
        <w:jc w:val="both"/>
        <w:rPr>
          <w:rFonts w:ascii="Arial" w:hAnsi="Arial" w:cs="Arial"/>
          <w:sz w:val="24"/>
          <w:szCs w:val="24"/>
        </w:rPr>
      </w:pPr>
      <w:r>
        <w:rPr>
          <w:rFonts w:ascii="Arial" w:hAnsi="Arial" w:cs="Arial"/>
          <w:sz w:val="24"/>
          <w:szCs w:val="24"/>
        </w:rPr>
        <w:t xml:space="preserve">  </w:t>
      </w:r>
      <w:bookmarkStart w:id="2" w:name="_Hlk512101405"/>
      <w:bookmarkEnd w:id="1"/>
      <w:r w:rsidR="00BA48C3">
        <w:rPr>
          <w:rFonts w:ascii="Arial" w:hAnsi="Arial" w:cs="Arial"/>
          <w:sz w:val="24"/>
          <w:szCs w:val="24"/>
        </w:rPr>
        <w:t xml:space="preserve">Families First works with the Hywel </w:t>
      </w:r>
      <w:proofErr w:type="spellStart"/>
      <w:r w:rsidR="00BA48C3">
        <w:rPr>
          <w:rFonts w:ascii="Arial" w:hAnsi="Arial" w:cs="Arial"/>
          <w:sz w:val="24"/>
          <w:szCs w:val="24"/>
        </w:rPr>
        <w:t>Dda</w:t>
      </w:r>
      <w:proofErr w:type="spellEnd"/>
      <w:r w:rsidR="00BA48C3">
        <w:rPr>
          <w:rFonts w:ascii="Arial" w:hAnsi="Arial" w:cs="Arial"/>
          <w:sz w:val="24"/>
          <w:szCs w:val="24"/>
        </w:rPr>
        <w:t xml:space="preserve"> Health Board who provide a specialist youth team who work with young people from 0-25 </w:t>
      </w:r>
      <w:r w:rsidR="00765526">
        <w:rPr>
          <w:rFonts w:ascii="Arial" w:hAnsi="Arial" w:cs="Arial"/>
          <w:sz w:val="24"/>
          <w:szCs w:val="24"/>
        </w:rPr>
        <w:t>who have specific health needs, such as, depression or anxiety.  Interventions can include other specialist services, such as,</w:t>
      </w:r>
      <w:r w:rsidR="00602F57">
        <w:rPr>
          <w:rFonts w:ascii="Arial" w:hAnsi="Arial" w:cs="Arial"/>
          <w:sz w:val="24"/>
          <w:szCs w:val="24"/>
        </w:rPr>
        <w:t xml:space="preserve"> </w:t>
      </w:r>
      <w:r w:rsidR="00765526">
        <w:rPr>
          <w:rFonts w:ascii="Arial" w:hAnsi="Arial" w:cs="Arial"/>
          <w:sz w:val="24"/>
          <w:szCs w:val="24"/>
        </w:rPr>
        <w:t>CAHMS or Sexual Health</w:t>
      </w:r>
      <w:r w:rsidR="00287AC3">
        <w:rPr>
          <w:rFonts w:ascii="Arial" w:hAnsi="Arial" w:cs="Arial"/>
          <w:sz w:val="24"/>
          <w:szCs w:val="24"/>
        </w:rPr>
        <w:t xml:space="preserve"> (FIS, 2016, p. </w:t>
      </w:r>
      <w:r w:rsidR="008D1BDA">
        <w:rPr>
          <w:rFonts w:ascii="Arial" w:hAnsi="Arial" w:cs="Arial"/>
          <w:sz w:val="24"/>
          <w:szCs w:val="24"/>
        </w:rPr>
        <w:t xml:space="preserve">14).  </w:t>
      </w:r>
      <w:r w:rsidR="00765526">
        <w:rPr>
          <w:rFonts w:ascii="Arial" w:hAnsi="Arial" w:cs="Arial"/>
          <w:sz w:val="24"/>
          <w:szCs w:val="24"/>
        </w:rPr>
        <w:t>Carmarthen Domestic Abuse Service and Llanelli Women’s Aid partners with Families First to offer support to children and young people from 0-16 who have been affected by domestic abuse</w:t>
      </w:r>
      <w:r w:rsidR="00F622DC">
        <w:rPr>
          <w:rFonts w:ascii="Arial" w:hAnsi="Arial" w:cs="Arial"/>
          <w:sz w:val="24"/>
          <w:szCs w:val="24"/>
        </w:rPr>
        <w:t xml:space="preserve"> by arranging</w:t>
      </w:r>
      <w:r w:rsidR="00765526">
        <w:rPr>
          <w:rFonts w:ascii="Arial" w:hAnsi="Arial" w:cs="Arial"/>
          <w:sz w:val="24"/>
          <w:szCs w:val="24"/>
        </w:rPr>
        <w:t xml:space="preserve"> </w:t>
      </w:r>
      <w:r w:rsidR="00F622DC">
        <w:rPr>
          <w:rFonts w:ascii="Arial" w:hAnsi="Arial" w:cs="Arial"/>
          <w:sz w:val="24"/>
          <w:szCs w:val="24"/>
        </w:rPr>
        <w:t>one</w:t>
      </w:r>
      <w:r w:rsidR="00765526">
        <w:rPr>
          <w:rFonts w:ascii="Arial" w:hAnsi="Arial" w:cs="Arial"/>
          <w:sz w:val="24"/>
          <w:szCs w:val="24"/>
        </w:rPr>
        <w:t xml:space="preserve"> to one and group sessions</w:t>
      </w:r>
      <w:r w:rsidR="00F622DC">
        <w:rPr>
          <w:rFonts w:ascii="Arial" w:hAnsi="Arial" w:cs="Arial"/>
          <w:sz w:val="24"/>
          <w:szCs w:val="24"/>
        </w:rPr>
        <w:t xml:space="preserve"> that</w:t>
      </w:r>
      <w:r w:rsidR="00765526">
        <w:rPr>
          <w:rFonts w:ascii="Arial" w:hAnsi="Arial" w:cs="Arial"/>
          <w:sz w:val="24"/>
          <w:szCs w:val="24"/>
        </w:rPr>
        <w:t xml:space="preserve"> offer coping strategies as well as advice to teenagers on healthy relationships</w:t>
      </w:r>
      <w:r w:rsidR="008D1BDA">
        <w:rPr>
          <w:rFonts w:ascii="Arial" w:hAnsi="Arial" w:cs="Arial"/>
          <w:sz w:val="24"/>
          <w:szCs w:val="24"/>
        </w:rPr>
        <w:t xml:space="preserve"> (FIS, 2016, p. 12).</w:t>
      </w:r>
    </w:p>
    <w:bookmarkEnd w:id="2"/>
    <w:p w14:paraId="418B1F88" w14:textId="6D60EE7F" w:rsidR="00B75BC6" w:rsidRDefault="00F06C94" w:rsidP="009C51BA">
      <w:pPr>
        <w:spacing w:line="360" w:lineRule="auto"/>
        <w:jc w:val="both"/>
        <w:rPr>
          <w:rFonts w:ascii="Arial" w:hAnsi="Arial" w:cs="Arial"/>
          <w:sz w:val="24"/>
          <w:szCs w:val="24"/>
        </w:rPr>
      </w:pPr>
      <w:r>
        <w:rPr>
          <w:rFonts w:ascii="Arial" w:hAnsi="Arial" w:cs="Arial"/>
          <w:sz w:val="24"/>
          <w:szCs w:val="24"/>
        </w:rPr>
        <w:t xml:space="preserve">In order to fully understand the concept of multi-agency </w:t>
      </w:r>
      <w:r w:rsidR="00BA5118">
        <w:rPr>
          <w:rFonts w:ascii="Arial" w:hAnsi="Arial" w:cs="Arial"/>
          <w:sz w:val="24"/>
          <w:szCs w:val="24"/>
        </w:rPr>
        <w:t>work it is important to look back at its origins which date back prior to the Victorian era with the Poor Law 1815 (BBC,2014,</w:t>
      </w:r>
      <w:r w:rsidR="004542D9">
        <w:rPr>
          <w:rFonts w:ascii="Arial" w:hAnsi="Arial" w:cs="Arial"/>
          <w:sz w:val="24"/>
          <w:szCs w:val="24"/>
        </w:rPr>
        <w:t xml:space="preserve"> </w:t>
      </w:r>
      <w:r w:rsidR="00BA5118">
        <w:rPr>
          <w:rFonts w:ascii="Arial" w:hAnsi="Arial" w:cs="Arial"/>
          <w:sz w:val="24"/>
          <w:szCs w:val="24"/>
        </w:rPr>
        <w:t xml:space="preserve">Walker,2018).  </w:t>
      </w:r>
      <w:r w:rsidR="006C1D08">
        <w:rPr>
          <w:rFonts w:ascii="Arial" w:hAnsi="Arial" w:cs="Arial"/>
          <w:sz w:val="24"/>
          <w:szCs w:val="24"/>
        </w:rPr>
        <w:t xml:space="preserve">The Poor Law 1815 ensured that those unable to work, such as the disabled, and those that could not find work were given money and supported by </w:t>
      </w:r>
      <w:r w:rsidR="004542D9">
        <w:rPr>
          <w:rFonts w:ascii="Arial" w:hAnsi="Arial" w:cs="Arial"/>
          <w:sz w:val="24"/>
          <w:szCs w:val="24"/>
        </w:rPr>
        <w:t xml:space="preserve">their own parish.  This caused uproar with the upper and middle classes </w:t>
      </w:r>
      <w:r w:rsidR="004542D9">
        <w:rPr>
          <w:rFonts w:ascii="Arial" w:hAnsi="Arial" w:cs="Arial"/>
          <w:sz w:val="24"/>
          <w:szCs w:val="24"/>
        </w:rPr>
        <w:lastRenderedPageBreak/>
        <w:t xml:space="preserve">as it was their taxes that funded this support as well as the rising cost in supporting the poor (BBC, 2014, para 2).  Due to the displeasure of the people parliament passed the Poor Law Amendment Act in 1834, the purpose of the act was to reduce the cost of supporting the workless by introducing workhouses (BBC,2014, para 3, Walker, 2018, p.11).  The </w:t>
      </w:r>
      <w:r w:rsidR="00930798">
        <w:rPr>
          <w:rFonts w:ascii="Arial" w:hAnsi="Arial" w:cs="Arial"/>
          <w:sz w:val="24"/>
          <w:szCs w:val="24"/>
        </w:rPr>
        <w:t>conditions in the workhouses were made less alluring as the poor were treated with disdain and were separated from their families, as well as receiving poor diets and losing their right to vote whilst residing in the workhouse</w:t>
      </w:r>
      <w:r w:rsidR="007C01D7">
        <w:rPr>
          <w:rFonts w:ascii="Arial" w:hAnsi="Arial" w:cs="Arial"/>
          <w:sz w:val="24"/>
          <w:szCs w:val="24"/>
        </w:rPr>
        <w:t>s</w:t>
      </w:r>
      <w:r w:rsidR="00930798">
        <w:rPr>
          <w:rFonts w:ascii="Arial" w:hAnsi="Arial" w:cs="Arial"/>
          <w:sz w:val="24"/>
          <w:szCs w:val="24"/>
        </w:rPr>
        <w:t xml:space="preserve"> (Walker, 2018,</w:t>
      </w:r>
      <w:r w:rsidR="007C01D7">
        <w:rPr>
          <w:rFonts w:ascii="Arial" w:hAnsi="Arial" w:cs="Arial"/>
          <w:sz w:val="24"/>
          <w:szCs w:val="24"/>
        </w:rPr>
        <w:t xml:space="preserve"> </w:t>
      </w:r>
      <w:r w:rsidR="00930798">
        <w:rPr>
          <w:rFonts w:ascii="Arial" w:hAnsi="Arial" w:cs="Arial"/>
          <w:sz w:val="24"/>
          <w:szCs w:val="24"/>
        </w:rPr>
        <w:t>p.11, The National Archives, no date, para 12).  The Poor Law Amendment Act of 1834 made assumptions that it was only the dishonourable and idle of the able bodied workless that did not work</w:t>
      </w:r>
      <w:r w:rsidR="007C01D7">
        <w:rPr>
          <w:rFonts w:ascii="Arial" w:hAnsi="Arial" w:cs="Arial"/>
          <w:sz w:val="24"/>
          <w:szCs w:val="24"/>
        </w:rPr>
        <w:t xml:space="preserve"> and no consideration was given to the fact that some simply could not find work</w:t>
      </w:r>
      <w:r w:rsidR="00930798">
        <w:rPr>
          <w:rFonts w:ascii="Arial" w:hAnsi="Arial" w:cs="Arial"/>
          <w:sz w:val="24"/>
          <w:szCs w:val="24"/>
        </w:rPr>
        <w:t xml:space="preserve"> (Walker, 2018, p.11).</w:t>
      </w:r>
    </w:p>
    <w:p w14:paraId="0E821712" w14:textId="73C7926D" w:rsidR="002730E4" w:rsidRDefault="002730E4" w:rsidP="009C51BA">
      <w:pPr>
        <w:spacing w:line="360" w:lineRule="auto"/>
        <w:jc w:val="both"/>
        <w:rPr>
          <w:rFonts w:ascii="Arial" w:hAnsi="Arial" w:cs="Arial"/>
          <w:sz w:val="24"/>
          <w:szCs w:val="24"/>
        </w:rPr>
      </w:pPr>
      <w:r>
        <w:rPr>
          <w:rFonts w:ascii="Arial" w:hAnsi="Arial" w:cs="Arial"/>
          <w:sz w:val="24"/>
          <w:szCs w:val="24"/>
        </w:rPr>
        <w:t xml:space="preserve">As a result of the </w:t>
      </w:r>
      <w:r w:rsidR="008B70F7">
        <w:rPr>
          <w:rFonts w:ascii="Arial" w:hAnsi="Arial" w:cs="Arial"/>
          <w:sz w:val="24"/>
          <w:szCs w:val="24"/>
        </w:rPr>
        <w:t xml:space="preserve">mistreatment of those residing in the workhouses, support organisations began to develop and these were self-governing and non- reliant on any government control or intrusion (Walker, 2018, p.12).  Due to the high number of these organisations the Charity Organisation was set up in 1869 to </w:t>
      </w:r>
      <w:r w:rsidR="007C01D7">
        <w:rPr>
          <w:rFonts w:ascii="Arial" w:hAnsi="Arial" w:cs="Arial"/>
          <w:sz w:val="24"/>
          <w:szCs w:val="24"/>
        </w:rPr>
        <w:t xml:space="preserve">collaborate the work of these </w:t>
      </w:r>
      <w:r w:rsidR="008B70F7">
        <w:rPr>
          <w:rFonts w:ascii="Arial" w:hAnsi="Arial" w:cs="Arial"/>
          <w:sz w:val="24"/>
          <w:szCs w:val="24"/>
        </w:rPr>
        <w:t>organisations</w:t>
      </w:r>
      <w:r w:rsidR="007C01D7">
        <w:rPr>
          <w:rFonts w:ascii="Arial" w:hAnsi="Arial" w:cs="Arial"/>
          <w:sz w:val="24"/>
          <w:szCs w:val="24"/>
        </w:rPr>
        <w:t xml:space="preserve"> (Walker, 2018, p.12).</w:t>
      </w:r>
      <w:r w:rsidR="0037584F">
        <w:rPr>
          <w:rFonts w:ascii="Arial" w:hAnsi="Arial" w:cs="Arial"/>
          <w:sz w:val="24"/>
          <w:szCs w:val="24"/>
        </w:rPr>
        <w:t xml:space="preserve">  </w:t>
      </w:r>
      <w:r w:rsidR="008675FF">
        <w:rPr>
          <w:rFonts w:ascii="Arial" w:hAnsi="Arial" w:cs="Arial"/>
          <w:sz w:val="24"/>
          <w:szCs w:val="24"/>
        </w:rPr>
        <w:t xml:space="preserve">Although this work was </w:t>
      </w:r>
      <w:r w:rsidR="00976D22">
        <w:rPr>
          <w:rFonts w:ascii="Arial" w:hAnsi="Arial" w:cs="Arial"/>
          <w:sz w:val="24"/>
          <w:szCs w:val="24"/>
        </w:rPr>
        <w:t>not recognised as multi-agency working, it set the premise for what we now call multi-agency working as the charities: systematically arranged casework, kept information of work with families, set criteria that needed to be met in order to receive financial support and systematically observed the progression of their work with families (Walker, 2018, p.12).</w:t>
      </w:r>
    </w:p>
    <w:p w14:paraId="1A08F81F" w14:textId="64FF5664" w:rsidR="00B75BC6" w:rsidRDefault="00D47C0F" w:rsidP="009C51BA">
      <w:pPr>
        <w:spacing w:line="360" w:lineRule="auto"/>
        <w:jc w:val="both"/>
        <w:rPr>
          <w:rFonts w:ascii="Arial" w:hAnsi="Arial" w:cs="Arial"/>
          <w:sz w:val="24"/>
          <w:szCs w:val="24"/>
        </w:rPr>
      </w:pPr>
      <w:r>
        <w:rPr>
          <w:rFonts w:ascii="Arial" w:hAnsi="Arial" w:cs="Arial"/>
          <w:sz w:val="24"/>
          <w:szCs w:val="24"/>
        </w:rPr>
        <w:t xml:space="preserve">Probation workers </w:t>
      </w:r>
      <w:r w:rsidR="0065178D">
        <w:rPr>
          <w:rFonts w:ascii="Arial" w:hAnsi="Arial" w:cs="Arial"/>
          <w:sz w:val="24"/>
          <w:szCs w:val="24"/>
        </w:rPr>
        <w:t>were established in the late 1800’s, whose role was to attempt to assist young offenders and to lower the risk of young offenders reoffending.  The probation workers were later recognised as social workers and they collaborated with almoners</w:t>
      </w:r>
      <w:r w:rsidR="00BF3040">
        <w:rPr>
          <w:rFonts w:ascii="Arial" w:hAnsi="Arial" w:cs="Arial"/>
          <w:sz w:val="24"/>
          <w:szCs w:val="24"/>
        </w:rPr>
        <w:t xml:space="preserve"> (Medical social workers)</w:t>
      </w:r>
      <w:r w:rsidR="0065178D">
        <w:rPr>
          <w:rFonts w:ascii="Arial" w:hAnsi="Arial" w:cs="Arial"/>
          <w:sz w:val="24"/>
          <w:szCs w:val="24"/>
        </w:rPr>
        <w:t xml:space="preserve"> to ensure </w:t>
      </w:r>
      <w:r w:rsidR="00BF3040">
        <w:rPr>
          <w:rFonts w:ascii="Arial" w:hAnsi="Arial" w:cs="Arial"/>
          <w:sz w:val="24"/>
          <w:szCs w:val="24"/>
        </w:rPr>
        <w:t>that people suffering ill-health were not victims of their environment, for example, poor living conditions causing their illnesses.  This meant working with medical staff and the housing association to address issues as they arose (Walker, 2018, p.13).  This era also saw the progression of voluntary groups such as,</w:t>
      </w:r>
      <w:r w:rsidR="00BF3040" w:rsidRPr="00BF3040">
        <w:rPr>
          <w:rFonts w:ascii="Arial" w:hAnsi="Arial" w:cs="Arial"/>
          <w:sz w:val="24"/>
          <w:szCs w:val="24"/>
        </w:rPr>
        <w:t xml:space="preserve"> </w:t>
      </w:r>
      <w:r w:rsidR="00BF3040">
        <w:rPr>
          <w:rFonts w:ascii="Arial" w:hAnsi="Arial" w:cs="Arial"/>
          <w:sz w:val="24"/>
          <w:szCs w:val="24"/>
        </w:rPr>
        <w:t>the National Society for the Prevention of Cruelty to Children (NSPCC) in 1884 and   Barnardo</w:t>
      </w:r>
      <w:r w:rsidR="00150BB2">
        <w:rPr>
          <w:rFonts w:ascii="Arial" w:hAnsi="Arial" w:cs="Arial"/>
          <w:sz w:val="24"/>
          <w:szCs w:val="24"/>
        </w:rPr>
        <w:t>’</w:t>
      </w:r>
      <w:r w:rsidR="00BF3040">
        <w:rPr>
          <w:rFonts w:ascii="Arial" w:hAnsi="Arial" w:cs="Arial"/>
          <w:sz w:val="24"/>
          <w:szCs w:val="24"/>
        </w:rPr>
        <w:t>s in 1866</w:t>
      </w:r>
      <w:r w:rsidR="00150BB2">
        <w:rPr>
          <w:rFonts w:ascii="Arial" w:hAnsi="Arial" w:cs="Arial"/>
          <w:sz w:val="24"/>
          <w:szCs w:val="24"/>
        </w:rPr>
        <w:t>, whose aims were to help the homeless and poor children (Barnardo’s, 2017).</w:t>
      </w:r>
    </w:p>
    <w:p w14:paraId="32A2258D" w14:textId="398E2255" w:rsidR="0097625A" w:rsidRDefault="0097625A" w:rsidP="009C51BA">
      <w:pPr>
        <w:spacing w:line="360" w:lineRule="auto"/>
        <w:jc w:val="both"/>
        <w:rPr>
          <w:rFonts w:ascii="Arial" w:hAnsi="Arial" w:cs="Arial"/>
          <w:sz w:val="24"/>
          <w:szCs w:val="24"/>
        </w:rPr>
      </w:pPr>
      <w:r>
        <w:rPr>
          <w:rFonts w:ascii="Arial" w:hAnsi="Arial" w:cs="Arial"/>
          <w:sz w:val="24"/>
          <w:szCs w:val="24"/>
        </w:rPr>
        <w:lastRenderedPageBreak/>
        <w:t>Over the years</w:t>
      </w:r>
      <w:r w:rsidR="00AE0DD2">
        <w:rPr>
          <w:rFonts w:ascii="Arial" w:hAnsi="Arial" w:cs="Arial"/>
          <w:sz w:val="24"/>
          <w:szCs w:val="24"/>
        </w:rPr>
        <w:t xml:space="preserve"> </w:t>
      </w:r>
      <w:r>
        <w:rPr>
          <w:rFonts w:ascii="Arial" w:hAnsi="Arial" w:cs="Arial"/>
          <w:sz w:val="24"/>
          <w:szCs w:val="24"/>
        </w:rPr>
        <w:t xml:space="preserve">policy and practice relating to multi-agency working has been developed and </w:t>
      </w:r>
      <w:r w:rsidR="00AE0DD2">
        <w:rPr>
          <w:rFonts w:ascii="Arial" w:hAnsi="Arial" w:cs="Arial"/>
          <w:sz w:val="24"/>
          <w:szCs w:val="24"/>
        </w:rPr>
        <w:t>shaped by child fatalities ((Jones, 2015,</w:t>
      </w:r>
      <w:r w:rsidR="0086188E">
        <w:rPr>
          <w:rFonts w:ascii="Arial" w:hAnsi="Arial" w:cs="Arial"/>
          <w:sz w:val="24"/>
          <w:szCs w:val="24"/>
        </w:rPr>
        <w:t xml:space="preserve"> </w:t>
      </w:r>
      <w:r w:rsidR="00AE0DD2">
        <w:rPr>
          <w:rFonts w:ascii="Arial" w:hAnsi="Arial" w:cs="Arial"/>
          <w:sz w:val="24"/>
          <w:szCs w:val="24"/>
        </w:rPr>
        <w:t xml:space="preserve">p.5).  The Maria Colwell case brought the issue of child abuse to the forefront in the United Kingdom (UK) </w:t>
      </w:r>
      <w:r w:rsidR="0086188E">
        <w:rPr>
          <w:rFonts w:ascii="Arial" w:hAnsi="Arial" w:cs="Arial"/>
          <w:sz w:val="24"/>
          <w:szCs w:val="24"/>
        </w:rPr>
        <w:t xml:space="preserve">in 1973 </w:t>
      </w:r>
      <w:r w:rsidR="00AE0DD2">
        <w:rPr>
          <w:rFonts w:ascii="Arial" w:hAnsi="Arial" w:cs="Arial"/>
          <w:sz w:val="24"/>
          <w:szCs w:val="24"/>
        </w:rPr>
        <w:t>(Jones,2015,</w:t>
      </w:r>
      <w:r w:rsidR="0086188E">
        <w:rPr>
          <w:rFonts w:ascii="Arial" w:hAnsi="Arial" w:cs="Arial"/>
          <w:sz w:val="24"/>
          <w:szCs w:val="24"/>
        </w:rPr>
        <w:t xml:space="preserve"> </w:t>
      </w:r>
      <w:r w:rsidR="00AE0DD2">
        <w:rPr>
          <w:rFonts w:ascii="Arial" w:hAnsi="Arial" w:cs="Arial"/>
          <w:sz w:val="24"/>
          <w:szCs w:val="24"/>
        </w:rPr>
        <w:t xml:space="preserve">p.7).  Maria Colwell was a seven- year- old girl who died as a result of the injuries inflicted by her step- father despite a number of </w:t>
      </w:r>
      <w:r w:rsidR="0086188E">
        <w:rPr>
          <w:rFonts w:ascii="Arial" w:hAnsi="Arial" w:cs="Arial"/>
          <w:sz w:val="24"/>
          <w:szCs w:val="24"/>
        </w:rPr>
        <w:t>agencies, including, the police, NSPCC, social services, Brighton Housing Services and an education welfare officer being involved in her supervision (Jones, 2015, p.8).  The Colwell Inquiry found that there was a lack of communication and collaboration among professionals involved with Maria and coordination within and between agencies was unsatisfactory (Whittington, Quinney and Thomas, 2009, no page number).</w:t>
      </w:r>
      <w:r w:rsidR="006817E7">
        <w:rPr>
          <w:rFonts w:ascii="Arial" w:hAnsi="Arial" w:cs="Arial"/>
          <w:sz w:val="24"/>
          <w:szCs w:val="24"/>
        </w:rPr>
        <w:t xml:space="preserve">  As a result of the findings of the Colwell Inquiry</w:t>
      </w:r>
      <w:r w:rsidR="008954DC">
        <w:rPr>
          <w:rFonts w:ascii="Arial" w:hAnsi="Arial" w:cs="Arial"/>
          <w:sz w:val="24"/>
          <w:szCs w:val="24"/>
        </w:rPr>
        <w:t xml:space="preserve"> (1974)</w:t>
      </w:r>
      <w:r w:rsidR="00B02FDC">
        <w:rPr>
          <w:rFonts w:ascii="Arial" w:hAnsi="Arial" w:cs="Arial"/>
          <w:sz w:val="24"/>
          <w:szCs w:val="24"/>
        </w:rPr>
        <w:t xml:space="preserve"> multi agency case conferences and child protection review conferences were introduced</w:t>
      </w:r>
      <w:r w:rsidR="00F15A71">
        <w:rPr>
          <w:rFonts w:ascii="Arial" w:hAnsi="Arial" w:cs="Arial"/>
          <w:sz w:val="24"/>
          <w:szCs w:val="24"/>
        </w:rPr>
        <w:t xml:space="preserve"> as well as formalised child protection conferences and</w:t>
      </w:r>
      <w:r w:rsidR="00353D64">
        <w:rPr>
          <w:rFonts w:ascii="Arial" w:hAnsi="Arial" w:cs="Arial"/>
          <w:sz w:val="24"/>
          <w:szCs w:val="24"/>
        </w:rPr>
        <w:t xml:space="preserve"> an</w:t>
      </w:r>
      <w:r w:rsidR="00F15A71">
        <w:rPr>
          <w:rFonts w:ascii="Arial" w:hAnsi="Arial" w:cs="Arial"/>
          <w:sz w:val="24"/>
          <w:szCs w:val="24"/>
        </w:rPr>
        <w:t xml:space="preserve"> at risk registers (</w:t>
      </w:r>
      <w:proofErr w:type="spellStart"/>
      <w:proofErr w:type="gramStart"/>
      <w:r w:rsidR="00F15A71">
        <w:rPr>
          <w:rFonts w:ascii="Arial" w:hAnsi="Arial" w:cs="Arial"/>
          <w:sz w:val="24"/>
          <w:szCs w:val="24"/>
        </w:rPr>
        <w:t>Whittington,Quinney</w:t>
      </w:r>
      <w:proofErr w:type="spellEnd"/>
      <w:proofErr w:type="gramEnd"/>
      <w:r w:rsidR="00F15A71">
        <w:rPr>
          <w:rFonts w:ascii="Arial" w:hAnsi="Arial" w:cs="Arial"/>
          <w:sz w:val="24"/>
          <w:szCs w:val="24"/>
        </w:rPr>
        <w:t xml:space="preserve"> &amp; Thomas, 2009).</w:t>
      </w:r>
    </w:p>
    <w:p w14:paraId="19174D93" w14:textId="3C8A5E9B" w:rsidR="00B02FDC" w:rsidRDefault="00B02FDC" w:rsidP="009C51BA">
      <w:pPr>
        <w:spacing w:line="360" w:lineRule="auto"/>
        <w:jc w:val="both"/>
        <w:rPr>
          <w:rFonts w:ascii="Arial" w:hAnsi="Arial" w:cs="Arial"/>
          <w:sz w:val="24"/>
          <w:szCs w:val="24"/>
        </w:rPr>
      </w:pPr>
      <w:r>
        <w:rPr>
          <w:rFonts w:ascii="Arial" w:hAnsi="Arial" w:cs="Arial"/>
          <w:sz w:val="24"/>
          <w:szCs w:val="24"/>
        </w:rPr>
        <w:t>The Children Act 1989 came into force in Wales in 1991 after the Cleveland Scandal in 1987, where 121 children were removed from their homes by social services after two paediatricians diagnosed the children as having been sexually abused (</w:t>
      </w:r>
      <w:proofErr w:type="spellStart"/>
      <w:r>
        <w:rPr>
          <w:rFonts w:ascii="Arial" w:hAnsi="Arial" w:cs="Arial"/>
          <w:sz w:val="24"/>
          <w:szCs w:val="24"/>
        </w:rPr>
        <w:t>Valios</w:t>
      </w:r>
      <w:proofErr w:type="spellEnd"/>
      <w:r>
        <w:rPr>
          <w:rFonts w:ascii="Arial" w:hAnsi="Arial" w:cs="Arial"/>
          <w:sz w:val="24"/>
          <w:szCs w:val="24"/>
        </w:rPr>
        <w:t xml:space="preserve">, 2007).  The Butler-Ross report 1988 found that the diagnoses were inaccurate and that a lack of understanding by agencies of their respective </w:t>
      </w:r>
      <w:r w:rsidR="000C5ABC">
        <w:rPr>
          <w:rFonts w:ascii="Arial" w:hAnsi="Arial" w:cs="Arial"/>
          <w:sz w:val="24"/>
          <w:szCs w:val="24"/>
        </w:rPr>
        <w:t>functions and differences of opinion led to the scandal (</w:t>
      </w:r>
      <w:proofErr w:type="spellStart"/>
      <w:r w:rsidR="000C5ABC">
        <w:rPr>
          <w:rFonts w:ascii="Arial" w:hAnsi="Arial" w:cs="Arial"/>
          <w:sz w:val="24"/>
          <w:szCs w:val="24"/>
        </w:rPr>
        <w:t>Valios</w:t>
      </w:r>
      <w:proofErr w:type="spellEnd"/>
      <w:r w:rsidR="000C5ABC">
        <w:rPr>
          <w:rFonts w:ascii="Arial" w:hAnsi="Arial" w:cs="Arial"/>
          <w:sz w:val="24"/>
          <w:szCs w:val="24"/>
        </w:rPr>
        <w:t>, 2007).  The Children Act 1989 entrenched the statutory requirement for inter-agency collaboration and joint working regarding matters of children and young people (</w:t>
      </w:r>
      <w:proofErr w:type="spellStart"/>
      <w:r w:rsidR="000C5ABC">
        <w:rPr>
          <w:rFonts w:ascii="Arial" w:hAnsi="Arial" w:cs="Arial"/>
          <w:sz w:val="24"/>
          <w:szCs w:val="24"/>
        </w:rPr>
        <w:t>Cheminais</w:t>
      </w:r>
      <w:proofErr w:type="spellEnd"/>
      <w:r w:rsidR="000C5ABC">
        <w:rPr>
          <w:rFonts w:ascii="Arial" w:hAnsi="Arial" w:cs="Arial"/>
          <w:sz w:val="24"/>
          <w:szCs w:val="24"/>
        </w:rPr>
        <w:t>, 2009,</w:t>
      </w:r>
      <w:r w:rsidR="0026656B">
        <w:rPr>
          <w:rFonts w:ascii="Arial" w:hAnsi="Arial" w:cs="Arial"/>
          <w:sz w:val="24"/>
          <w:szCs w:val="24"/>
        </w:rPr>
        <w:t xml:space="preserve"> </w:t>
      </w:r>
      <w:r w:rsidR="000C5ABC">
        <w:rPr>
          <w:rFonts w:ascii="Arial" w:hAnsi="Arial" w:cs="Arial"/>
          <w:sz w:val="24"/>
          <w:szCs w:val="24"/>
        </w:rPr>
        <w:t>p.1)</w:t>
      </w:r>
      <w:r>
        <w:rPr>
          <w:rFonts w:ascii="Arial" w:hAnsi="Arial" w:cs="Arial"/>
          <w:sz w:val="24"/>
          <w:szCs w:val="24"/>
        </w:rPr>
        <w:t xml:space="preserve"> </w:t>
      </w:r>
      <w:r w:rsidR="0026656B">
        <w:rPr>
          <w:rFonts w:ascii="Arial" w:hAnsi="Arial" w:cs="Arial"/>
          <w:sz w:val="24"/>
          <w:szCs w:val="24"/>
        </w:rPr>
        <w:t xml:space="preserve">The Children Act 1989 also </w:t>
      </w:r>
      <w:r w:rsidR="00C35BC1">
        <w:rPr>
          <w:rFonts w:ascii="Arial" w:hAnsi="Arial" w:cs="Arial"/>
          <w:sz w:val="24"/>
          <w:szCs w:val="24"/>
        </w:rPr>
        <w:t>highlighted the importance of family and emphasised that intervention of services into the lives of families should be kept to a minimum (Walker, 2018,</w:t>
      </w:r>
      <w:r w:rsidR="00353D64">
        <w:rPr>
          <w:rFonts w:ascii="Arial" w:hAnsi="Arial" w:cs="Arial"/>
          <w:sz w:val="24"/>
          <w:szCs w:val="24"/>
        </w:rPr>
        <w:t xml:space="preserve"> </w:t>
      </w:r>
      <w:r w:rsidR="00C35BC1">
        <w:rPr>
          <w:rFonts w:ascii="Arial" w:hAnsi="Arial" w:cs="Arial"/>
          <w:sz w:val="24"/>
          <w:szCs w:val="24"/>
        </w:rPr>
        <w:t>p.13)</w:t>
      </w:r>
      <w:r w:rsidR="00540264">
        <w:rPr>
          <w:rFonts w:ascii="Arial" w:hAnsi="Arial" w:cs="Arial"/>
          <w:sz w:val="24"/>
          <w:szCs w:val="24"/>
        </w:rPr>
        <w:t>.</w:t>
      </w:r>
    </w:p>
    <w:p w14:paraId="38999A63" w14:textId="47BCFB50" w:rsidR="00A832A0" w:rsidRDefault="00353D64" w:rsidP="009C51BA">
      <w:pPr>
        <w:spacing w:line="360" w:lineRule="auto"/>
        <w:jc w:val="both"/>
        <w:rPr>
          <w:rFonts w:ascii="Arial" w:hAnsi="Arial" w:cs="Arial"/>
          <w:sz w:val="24"/>
          <w:szCs w:val="24"/>
        </w:rPr>
      </w:pPr>
      <w:r>
        <w:rPr>
          <w:rFonts w:ascii="Arial" w:hAnsi="Arial" w:cs="Arial"/>
          <w:sz w:val="24"/>
          <w:szCs w:val="24"/>
        </w:rPr>
        <w:t xml:space="preserve">Although the </w:t>
      </w:r>
      <w:r w:rsidR="00CC5CB5">
        <w:rPr>
          <w:rFonts w:ascii="Arial" w:hAnsi="Arial" w:cs="Arial"/>
          <w:sz w:val="24"/>
          <w:szCs w:val="24"/>
        </w:rPr>
        <w:t>Children Act 1989 was in force for over a decade, February 200</w:t>
      </w:r>
      <w:r w:rsidR="00A832A0">
        <w:rPr>
          <w:rFonts w:ascii="Arial" w:hAnsi="Arial" w:cs="Arial"/>
          <w:sz w:val="24"/>
          <w:szCs w:val="24"/>
        </w:rPr>
        <w:t>0</w:t>
      </w:r>
      <w:r w:rsidR="00CC5CB5">
        <w:rPr>
          <w:rFonts w:ascii="Arial" w:hAnsi="Arial" w:cs="Arial"/>
          <w:sz w:val="24"/>
          <w:szCs w:val="24"/>
        </w:rPr>
        <w:t xml:space="preserve"> saw the death of Victoria Climbié at the hands of her aunt and her aunts partner.  Victoria had 128 different scars and injuries on her body at the time of her death, despite a number of agency involvement, including: four different social services departments, two child protection teams of the metropolitan police service, a specialist centre managed by the NSPCC and two hospitals</w:t>
      </w:r>
      <w:r w:rsidR="008D1BDA">
        <w:rPr>
          <w:rFonts w:ascii="Arial" w:hAnsi="Arial" w:cs="Arial"/>
          <w:sz w:val="24"/>
          <w:szCs w:val="24"/>
        </w:rPr>
        <w:t xml:space="preserve"> (BBC, 2003).  </w:t>
      </w:r>
      <w:r w:rsidR="00CC5CB5">
        <w:rPr>
          <w:rFonts w:ascii="Arial" w:hAnsi="Arial" w:cs="Arial"/>
          <w:sz w:val="24"/>
          <w:szCs w:val="24"/>
        </w:rPr>
        <w:t xml:space="preserve">As a result of Victoria Climbié’s death Lord Laming conducted a review in 2003 and found there was a complete breakdown in the multi-agency approach to child protection, </w:t>
      </w:r>
      <w:r w:rsidR="00A832A0">
        <w:rPr>
          <w:rFonts w:ascii="Arial" w:hAnsi="Arial" w:cs="Arial"/>
          <w:sz w:val="24"/>
          <w:szCs w:val="24"/>
        </w:rPr>
        <w:t>specialist training on child protection training was of poor quality and policy and guidelines were up to a decade out of date</w:t>
      </w:r>
      <w:r w:rsidR="00B7637C">
        <w:rPr>
          <w:rFonts w:ascii="Arial" w:hAnsi="Arial" w:cs="Arial"/>
          <w:sz w:val="24"/>
          <w:szCs w:val="24"/>
        </w:rPr>
        <w:t xml:space="preserve"> (United Kingdom Government, 2003).</w:t>
      </w:r>
      <w:r w:rsidR="00A832A0">
        <w:rPr>
          <w:rFonts w:ascii="Arial" w:hAnsi="Arial" w:cs="Arial"/>
          <w:sz w:val="24"/>
          <w:szCs w:val="24"/>
        </w:rPr>
        <w:t xml:space="preserve">  Lord Laming made </w:t>
      </w:r>
      <w:r w:rsidR="00A832A0">
        <w:rPr>
          <w:rFonts w:ascii="Arial" w:hAnsi="Arial" w:cs="Arial"/>
          <w:sz w:val="24"/>
          <w:szCs w:val="24"/>
        </w:rPr>
        <w:lastRenderedPageBreak/>
        <w:t>108 recommendations including coordination of policy and initiatives and a creation of a national children’s database which would keep a record of every contact a child has had with different agencies</w:t>
      </w:r>
      <w:r w:rsidR="008D1BDA">
        <w:rPr>
          <w:rFonts w:ascii="Arial" w:hAnsi="Arial" w:cs="Arial"/>
          <w:sz w:val="24"/>
          <w:szCs w:val="24"/>
        </w:rPr>
        <w:t xml:space="preserve"> (BBC, 2003).</w:t>
      </w:r>
    </w:p>
    <w:p w14:paraId="235C21DF" w14:textId="45635B09" w:rsidR="00353D64" w:rsidRDefault="00A832A0" w:rsidP="009C51BA">
      <w:pPr>
        <w:spacing w:line="360" w:lineRule="auto"/>
        <w:jc w:val="both"/>
        <w:rPr>
          <w:rFonts w:ascii="Arial" w:hAnsi="Arial" w:cs="Arial"/>
          <w:sz w:val="24"/>
          <w:szCs w:val="24"/>
        </w:rPr>
      </w:pPr>
      <w:r>
        <w:rPr>
          <w:rFonts w:ascii="Arial" w:hAnsi="Arial" w:cs="Arial"/>
          <w:sz w:val="24"/>
          <w:szCs w:val="24"/>
        </w:rPr>
        <w:t>The Laming Inquiry 2003 saw the introduction of Every Child Matters</w:t>
      </w:r>
      <w:r w:rsidR="001B7948">
        <w:rPr>
          <w:rFonts w:ascii="Arial" w:hAnsi="Arial" w:cs="Arial"/>
          <w:sz w:val="24"/>
          <w:szCs w:val="24"/>
        </w:rPr>
        <w:t xml:space="preserve"> (ECM)</w:t>
      </w:r>
      <w:r w:rsidR="008105DE">
        <w:rPr>
          <w:rFonts w:ascii="Arial" w:hAnsi="Arial" w:cs="Arial"/>
          <w:sz w:val="24"/>
          <w:szCs w:val="24"/>
        </w:rPr>
        <w:t xml:space="preserve"> in 2003, which was the largest change in children’s services yet (Walker, 2018, p.14). </w:t>
      </w:r>
      <w:r w:rsidR="001B7948">
        <w:rPr>
          <w:rFonts w:ascii="Arial" w:hAnsi="Arial" w:cs="Arial"/>
          <w:sz w:val="24"/>
          <w:szCs w:val="24"/>
        </w:rPr>
        <w:t xml:space="preserve">ECM 2003 required agencies to work in multidisciplinary teams, local authorities were expected to collaborate with private and voluntary sector organisations, integration of services under a director of children’s services in each area (Walker, 2018, p.15 and </w:t>
      </w:r>
      <w:proofErr w:type="spellStart"/>
      <w:r w:rsidR="001B7948">
        <w:rPr>
          <w:rFonts w:ascii="Arial" w:hAnsi="Arial" w:cs="Arial"/>
          <w:sz w:val="24"/>
          <w:szCs w:val="24"/>
        </w:rPr>
        <w:t>Cheminais</w:t>
      </w:r>
      <w:proofErr w:type="spellEnd"/>
      <w:r w:rsidR="001B7948">
        <w:rPr>
          <w:rFonts w:ascii="Arial" w:hAnsi="Arial" w:cs="Arial"/>
          <w:sz w:val="24"/>
          <w:szCs w:val="24"/>
        </w:rPr>
        <w:t xml:space="preserve">, 2009, p.2).  </w:t>
      </w:r>
      <w:r w:rsidR="00AB3AC3">
        <w:rPr>
          <w:rFonts w:ascii="Arial" w:hAnsi="Arial" w:cs="Arial"/>
          <w:sz w:val="24"/>
          <w:szCs w:val="24"/>
        </w:rPr>
        <w:t>The Children Act 2004 provides the legal underpinning of ECM 2003, with sections 25, 26 and 27 reiterating the importance of multi-agency working to improve child protection (Claridge, 2018, para 6).</w:t>
      </w:r>
    </w:p>
    <w:p w14:paraId="1A4FD004" w14:textId="77777777" w:rsidR="00693F05" w:rsidRDefault="009A2F9F" w:rsidP="009C51BA">
      <w:pPr>
        <w:spacing w:line="360" w:lineRule="auto"/>
        <w:jc w:val="both"/>
        <w:rPr>
          <w:rFonts w:ascii="Arial" w:hAnsi="Arial" w:cs="Arial"/>
          <w:sz w:val="24"/>
          <w:szCs w:val="24"/>
        </w:rPr>
      </w:pPr>
      <w:r>
        <w:rPr>
          <w:rFonts w:ascii="Arial" w:hAnsi="Arial" w:cs="Arial"/>
          <w:sz w:val="24"/>
          <w:szCs w:val="24"/>
        </w:rPr>
        <w:t>Failure of the multi-agency system has been blamed on child fatalities</w:t>
      </w:r>
      <w:r w:rsidR="007E1AE5">
        <w:rPr>
          <w:rFonts w:ascii="Arial" w:hAnsi="Arial" w:cs="Arial"/>
          <w:sz w:val="24"/>
          <w:szCs w:val="24"/>
        </w:rPr>
        <w:t xml:space="preserve"> </w:t>
      </w:r>
      <w:r>
        <w:rPr>
          <w:rFonts w:ascii="Arial" w:hAnsi="Arial" w:cs="Arial"/>
          <w:sz w:val="24"/>
          <w:szCs w:val="24"/>
        </w:rPr>
        <w:t>(Colwell Inquiry, 1974,</w:t>
      </w:r>
      <w:r w:rsidR="007E1AE5">
        <w:rPr>
          <w:rFonts w:ascii="Arial" w:hAnsi="Arial" w:cs="Arial"/>
          <w:sz w:val="24"/>
          <w:szCs w:val="24"/>
        </w:rPr>
        <w:t xml:space="preserve"> </w:t>
      </w:r>
      <w:r>
        <w:rPr>
          <w:rFonts w:ascii="Arial" w:hAnsi="Arial" w:cs="Arial"/>
          <w:sz w:val="24"/>
          <w:szCs w:val="24"/>
        </w:rPr>
        <w:t>Butler-Ross Report, 1988, Laming Inquiry, 2003).  ‘A third of public bodies experience problems in partnerships’ (Joint Improvement Team,</w:t>
      </w:r>
      <w:r w:rsidR="004B00C2">
        <w:rPr>
          <w:rFonts w:ascii="Arial" w:hAnsi="Arial" w:cs="Arial"/>
          <w:sz w:val="24"/>
          <w:szCs w:val="24"/>
        </w:rPr>
        <w:t xml:space="preserve"> </w:t>
      </w:r>
      <w:r w:rsidR="00A475A7">
        <w:rPr>
          <w:rFonts w:ascii="Arial" w:hAnsi="Arial" w:cs="Arial"/>
          <w:sz w:val="24"/>
          <w:szCs w:val="24"/>
        </w:rPr>
        <w:t>(JIT)</w:t>
      </w:r>
      <w:r>
        <w:rPr>
          <w:rFonts w:ascii="Arial" w:hAnsi="Arial" w:cs="Arial"/>
          <w:sz w:val="24"/>
          <w:szCs w:val="24"/>
        </w:rPr>
        <w:t xml:space="preserve"> 2009</w:t>
      </w:r>
      <w:r w:rsidR="007E1AE5">
        <w:rPr>
          <w:rFonts w:ascii="Arial" w:hAnsi="Arial" w:cs="Arial"/>
          <w:sz w:val="24"/>
          <w:szCs w:val="24"/>
        </w:rPr>
        <w:t>, p.3).  The main barrier to multi-agency working is that each agency or organisation has different fundamental obligations, for example, the police’s role is to gather evidence of criminal offences and a social worker’s role is to oversee the welfare of a child, therefore</w:t>
      </w:r>
      <w:r w:rsidR="00A475A7">
        <w:rPr>
          <w:rFonts w:ascii="Arial" w:hAnsi="Arial" w:cs="Arial"/>
          <w:sz w:val="24"/>
          <w:szCs w:val="24"/>
        </w:rPr>
        <w:t xml:space="preserve">, their manner of working will be different (Walker, 2018, p.30).  Organisational structures can prove to be difficult to negotiate as organisations and agencies often vary their ways of operating which can lead to disruption of relations between agencies as well as differing ways of working that is difficult to merge (JIT, 2009, p.7).  </w:t>
      </w:r>
      <w:r w:rsidR="004B00C2">
        <w:rPr>
          <w:rFonts w:ascii="Arial" w:hAnsi="Arial" w:cs="Arial"/>
          <w:sz w:val="24"/>
          <w:szCs w:val="24"/>
        </w:rPr>
        <w:t>Time constraints can prove difficult for some practitioners as their working hours may vary from others’ working hours as well as delegating tasks in order of importance (</w:t>
      </w:r>
      <w:proofErr w:type="spellStart"/>
      <w:r w:rsidR="004B00C2">
        <w:rPr>
          <w:rFonts w:ascii="Arial" w:hAnsi="Arial" w:cs="Arial"/>
          <w:sz w:val="24"/>
          <w:szCs w:val="24"/>
        </w:rPr>
        <w:t>Chenais</w:t>
      </w:r>
      <w:proofErr w:type="spellEnd"/>
      <w:r w:rsidR="004B00C2">
        <w:rPr>
          <w:rFonts w:ascii="Arial" w:hAnsi="Arial" w:cs="Arial"/>
          <w:sz w:val="24"/>
          <w:szCs w:val="24"/>
        </w:rPr>
        <w:t xml:space="preserve">, 2011, p.9).  Budgets also play a large role in the success of multi-agency working as many organisations have short term funding cycles and are therefore hesitant to fund partnership objectives (JIT, 2009, p.7).  </w:t>
      </w:r>
    </w:p>
    <w:p w14:paraId="0FA85080" w14:textId="0F09D274" w:rsidR="009A2F9F" w:rsidRDefault="004B00C2" w:rsidP="009C51BA">
      <w:pPr>
        <w:spacing w:line="360" w:lineRule="auto"/>
        <w:jc w:val="both"/>
        <w:rPr>
          <w:rFonts w:ascii="Arial" w:hAnsi="Arial" w:cs="Arial"/>
          <w:sz w:val="24"/>
          <w:szCs w:val="24"/>
        </w:rPr>
      </w:pPr>
      <w:r>
        <w:rPr>
          <w:rFonts w:ascii="Arial" w:hAnsi="Arial" w:cs="Arial"/>
          <w:sz w:val="24"/>
          <w:szCs w:val="24"/>
        </w:rPr>
        <w:t xml:space="preserve">Agencies and organisations can be wary of sharing information as legislation regarding information sharing can be complex and </w:t>
      </w:r>
      <w:r w:rsidR="00CD634D">
        <w:rPr>
          <w:rFonts w:ascii="Arial" w:hAnsi="Arial" w:cs="Arial"/>
          <w:sz w:val="24"/>
          <w:szCs w:val="24"/>
        </w:rPr>
        <w:t>put organisations and agencies at risk of breaking disclosure legislation as well as incompatible IT systems between agencies making it problematic to share information (Walker, 2018, JIT, 2009).</w:t>
      </w:r>
      <w:r w:rsidR="00A54270">
        <w:rPr>
          <w:rFonts w:ascii="Arial" w:hAnsi="Arial" w:cs="Arial"/>
          <w:sz w:val="24"/>
          <w:szCs w:val="24"/>
        </w:rPr>
        <w:t xml:space="preserve">  Poor communication has also been blamed for the failure of multi-agency relationships due to each agency having their own specialist language making it difficult or unclear for </w:t>
      </w:r>
      <w:r w:rsidR="00A54270">
        <w:rPr>
          <w:rFonts w:ascii="Arial" w:hAnsi="Arial" w:cs="Arial"/>
          <w:sz w:val="24"/>
          <w:szCs w:val="24"/>
        </w:rPr>
        <w:lastRenderedPageBreak/>
        <w:t xml:space="preserve">the other agencies to understand, leading to a breakdown </w:t>
      </w:r>
      <w:r w:rsidR="00810459">
        <w:rPr>
          <w:rFonts w:ascii="Arial" w:hAnsi="Arial" w:cs="Arial"/>
          <w:sz w:val="24"/>
          <w:szCs w:val="24"/>
        </w:rPr>
        <w:t xml:space="preserve">of relationships which can lead to lack of accountability and each agency being unclear of their purpose and what is expected of them (Walker, 2018, p.30, JIT, 2009, p.7).  Authority over decisions making and conflicting opinions can pose a problem when there are a number of agencies involved as well as fraught relationships between agencies, which can result in one agency trying to overshadow another (Walker, 2018, p.32).  </w:t>
      </w:r>
      <w:r w:rsidR="0072336B">
        <w:rPr>
          <w:rFonts w:ascii="Arial" w:hAnsi="Arial" w:cs="Arial"/>
          <w:sz w:val="24"/>
          <w:szCs w:val="24"/>
        </w:rPr>
        <w:t>Conflicting social policy and legislation can make collaborative working almost impossible as councils must follow a different set of criteria when allocating houses than a social worker would follow in allocating support (Walker, 2018, p. 30)</w:t>
      </w:r>
      <w:r w:rsidR="00F10934">
        <w:rPr>
          <w:rFonts w:ascii="Arial" w:hAnsi="Arial" w:cs="Arial"/>
          <w:sz w:val="24"/>
          <w:szCs w:val="24"/>
        </w:rPr>
        <w:t>.</w:t>
      </w:r>
    </w:p>
    <w:p w14:paraId="06DB5B93" w14:textId="1F188FAF" w:rsidR="008506D7" w:rsidRDefault="008506D7" w:rsidP="009C51BA">
      <w:pPr>
        <w:spacing w:line="360" w:lineRule="auto"/>
        <w:jc w:val="both"/>
        <w:rPr>
          <w:rFonts w:ascii="Arial" w:hAnsi="Arial" w:cs="Arial"/>
          <w:sz w:val="24"/>
          <w:szCs w:val="24"/>
        </w:rPr>
      </w:pPr>
      <w:r>
        <w:rPr>
          <w:rFonts w:ascii="Arial" w:hAnsi="Arial" w:cs="Arial"/>
          <w:sz w:val="24"/>
          <w:szCs w:val="24"/>
        </w:rPr>
        <w:t>Multi-agency work has been the core of improving family life and well-being since 1814.</w:t>
      </w:r>
      <w:r w:rsidR="00097F36">
        <w:rPr>
          <w:rFonts w:ascii="Arial" w:hAnsi="Arial" w:cs="Arial"/>
          <w:sz w:val="24"/>
          <w:szCs w:val="24"/>
        </w:rPr>
        <w:t xml:space="preserve">  </w:t>
      </w:r>
      <w:r>
        <w:rPr>
          <w:rFonts w:ascii="Arial" w:hAnsi="Arial" w:cs="Arial"/>
          <w:sz w:val="24"/>
          <w:szCs w:val="24"/>
        </w:rPr>
        <w:t xml:space="preserve">  A number of senseless tragedies have been the catalyst for change in policy and practice</w:t>
      </w:r>
      <w:r w:rsidR="00097F36">
        <w:rPr>
          <w:rFonts w:ascii="Arial" w:hAnsi="Arial" w:cs="Arial"/>
          <w:sz w:val="24"/>
          <w:szCs w:val="24"/>
        </w:rPr>
        <w:t xml:space="preserve"> with many agencies being made accountable for the tragedies</w:t>
      </w:r>
      <w:r w:rsidR="003428BA">
        <w:rPr>
          <w:rFonts w:ascii="Arial" w:hAnsi="Arial" w:cs="Arial"/>
          <w:sz w:val="24"/>
          <w:szCs w:val="24"/>
        </w:rPr>
        <w:t>.  It is hard to imagine how such failures have occurred, yet, the barriers facing multi-agency partnerships are numerous and still exist today, despite initiatives to overcome them.  Programmes, such as, Families First are invaluable in delivering services to families, children and young people and are certainly a step in the right direction.  The media rarely reports on the success stories of multi-agency partnerships</w:t>
      </w:r>
      <w:r w:rsidR="00CF1952">
        <w:rPr>
          <w:rFonts w:ascii="Arial" w:hAnsi="Arial" w:cs="Arial"/>
          <w:sz w:val="24"/>
          <w:szCs w:val="24"/>
        </w:rPr>
        <w:t>, yet a flawless system cannot prevent all tragedies as human behaviour is not always predictable.</w:t>
      </w:r>
    </w:p>
    <w:p w14:paraId="30EE6AD7" w14:textId="77777777" w:rsidR="00D545C6" w:rsidRDefault="00D545C6" w:rsidP="009C51BA">
      <w:pPr>
        <w:spacing w:line="360" w:lineRule="auto"/>
        <w:jc w:val="both"/>
        <w:rPr>
          <w:rFonts w:ascii="Arial" w:hAnsi="Arial" w:cs="Arial"/>
          <w:sz w:val="24"/>
          <w:szCs w:val="24"/>
        </w:rPr>
      </w:pPr>
    </w:p>
    <w:p w14:paraId="636CB137" w14:textId="77777777" w:rsidR="00550FDA" w:rsidRDefault="00550FDA" w:rsidP="00B7637C">
      <w:pPr>
        <w:spacing w:line="360" w:lineRule="auto"/>
        <w:jc w:val="center"/>
        <w:rPr>
          <w:rFonts w:ascii="Arial" w:hAnsi="Arial" w:cs="Arial"/>
          <w:b/>
          <w:sz w:val="24"/>
          <w:szCs w:val="24"/>
        </w:rPr>
      </w:pPr>
    </w:p>
    <w:p w14:paraId="745CFA44" w14:textId="77777777" w:rsidR="00550FDA" w:rsidRDefault="00550FDA" w:rsidP="00B7637C">
      <w:pPr>
        <w:spacing w:line="360" w:lineRule="auto"/>
        <w:jc w:val="center"/>
        <w:rPr>
          <w:rFonts w:ascii="Arial" w:hAnsi="Arial" w:cs="Arial"/>
          <w:b/>
          <w:sz w:val="24"/>
          <w:szCs w:val="24"/>
        </w:rPr>
      </w:pPr>
    </w:p>
    <w:p w14:paraId="6782BBBD" w14:textId="77777777" w:rsidR="00550FDA" w:rsidRDefault="00550FDA" w:rsidP="00B7637C">
      <w:pPr>
        <w:spacing w:line="360" w:lineRule="auto"/>
        <w:jc w:val="center"/>
        <w:rPr>
          <w:rFonts w:ascii="Arial" w:hAnsi="Arial" w:cs="Arial"/>
          <w:b/>
          <w:sz w:val="24"/>
          <w:szCs w:val="24"/>
        </w:rPr>
      </w:pPr>
    </w:p>
    <w:p w14:paraId="67110F7C" w14:textId="77777777" w:rsidR="00550FDA" w:rsidRDefault="00550FDA" w:rsidP="00B7637C">
      <w:pPr>
        <w:spacing w:line="360" w:lineRule="auto"/>
        <w:jc w:val="center"/>
        <w:rPr>
          <w:rFonts w:ascii="Arial" w:hAnsi="Arial" w:cs="Arial"/>
          <w:b/>
          <w:sz w:val="24"/>
          <w:szCs w:val="24"/>
        </w:rPr>
      </w:pPr>
    </w:p>
    <w:p w14:paraId="593F86C7" w14:textId="77777777" w:rsidR="00550FDA" w:rsidRDefault="00550FDA" w:rsidP="00B7637C">
      <w:pPr>
        <w:spacing w:line="360" w:lineRule="auto"/>
        <w:jc w:val="center"/>
        <w:rPr>
          <w:rFonts w:ascii="Arial" w:hAnsi="Arial" w:cs="Arial"/>
          <w:b/>
          <w:sz w:val="24"/>
          <w:szCs w:val="24"/>
        </w:rPr>
      </w:pPr>
    </w:p>
    <w:p w14:paraId="42BA7295" w14:textId="77777777" w:rsidR="00550FDA" w:rsidRDefault="00550FDA" w:rsidP="00B7637C">
      <w:pPr>
        <w:spacing w:line="360" w:lineRule="auto"/>
        <w:jc w:val="center"/>
        <w:rPr>
          <w:rFonts w:ascii="Arial" w:hAnsi="Arial" w:cs="Arial"/>
          <w:b/>
          <w:sz w:val="24"/>
          <w:szCs w:val="24"/>
        </w:rPr>
      </w:pPr>
    </w:p>
    <w:p w14:paraId="209BF139" w14:textId="77777777" w:rsidR="00CD69AB" w:rsidRDefault="00CD69AB" w:rsidP="00B7637C">
      <w:pPr>
        <w:spacing w:line="360" w:lineRule="auto"/>
        <w:jc w:val="center"/>
        <w:rPr>
          <w:rFonts w:ascii="Arial" w:hAnsi="Arial" w:cs="Arial"/>
          <w:b/>
          <w:sz w:val="24"/>
          <w:szCs w:val="24"/>
        </w:rPr>
      </w:pPr>
    </w:p>
    <w:p w14:paraId="23961929" w14:textId="77777777" w:rsidR="00CD69AB" w:rsidRDefault="00CD69AB" w:rsidP="00B7637C">
      <w:pPr>
        <w:spacing w:line="360" w:lineRule="auto"/>
        <w:jc w:val="center"/>
        <w:rPr>
          <w:rFonts w:ascii="Arial" w:hAnsi="Arial" w:cs="Arial"/>
          <w:b/>
          <w:sz w:val="24"/>
          <w:szCs w:val="24"/>
        </w:rPr>
      </w:pPr>
    </w:p>
    <w:p w14:paraId="2A262F93" w14:textId="77777777" w:rsidR="00CD69AB" w:rsidRDefault="00CD69AB" w:rsidP="00B7637C">
      <w:pPr>
        <w:spacing w:line="360" w:lineRule="auto"/>
        <w:jc w:val="center"/>
        <w:rPr>
          <w:rFonts w:ascii="Arial" w:hAnsi="Arial" w:cs="Arial"/>
          <w:b/>
          <w:sz w:val="24"/>
          <w:szCs w:val="24"/>
        </w:rPr>
      </w:pPr>
    </w:p>
    <w:p w14:paraId="7CAACDA4" w14:textId="77777777" w:rsidR="00CD69AB" w:rsidRDefault="00CD69AB" w:rsidP="00B7637C">
      <w:pPr>
        <w:spacing w:line="360" w:lineRule="auto"/>
        <w:jc w:val="center"/>
        <w:rPr>
          <w:rFonts w:ascii="Arial" w:hAnsi="Arial" w:cs="Arial"/>
          <w:b/>
          <w:sz w:val="24"/>
          <w:szCs w:val="24"/>
        </w:rPr>
      </w:pPr>
    </w:p>
    <w:p w14:paraId="1DF47C52" w14:textId="15FBEC74" w:rsidR="00B75BC6" w:rsidRDefault="00B75BC6" w:rsidP="00B7637C">
      <w:pPr>
        <w:spacing w:line="360" w:lineRule="auto"/>
        <w:jc w:val="center"/>
        <w:rPr>
          <w:rFonts w:ascii="Arial" w:hAnsi="Arial" w:cs="Arial"/>
          <w:b/>
          <w:sz w:val="24"/>
          <w:szCs w:val="24"/>
        </w:rPr>
      </w:pPr>
      <w:r>
        <w:rPr>
          <w:rFonts w:ascii="Arial" w:hAnsi="Arial" w:cs="Arial"/>
          <w:b/>
          <w:sz w:val="24"/>
          <w:szCs w:val="24"/>
        </w:rPr>
        <w:lastRenderedPageBreak/>
        <w:t>Reference List</w:t>
      </w:r>
    </w:p>
    <w:p w14:paraId="3CB64C5D" w14:textId="08449EE8" w:rsidR="00150BB2" w:rsidRPr="00150BB2" w:rsidRDefault="00150BB2" w:rsidP="008C7445">
      <w:pPr>
        <w:spacing w:line="360" w:lineRule="auto"/>
        <w:rPr>
          <w:rFonts w:ascii="Arial" w:hAnsi="Arial" w:cs="Arial"/>
          <w:sz w:val="24"/>
          <w:szCs w:val="24"/>
        </w:rPr>
      </w:pPr>
      <w:proofErr w:type="gramStart"/>
      <w:r>
        <w:rPr>
          <w:rFonts w:ascii="Arial" w:hAnsi="Arial" w:cs="Arial"/>
          <w:sz w:val="24"/>
          <w:szCs w:val="24"/>
        </w:rPr>
        <w:t>Barnardo’s.(</w:t>
      </w:r>
      <w:proofErr w:type="gramEnd"/>
      <w:r>
        <w:rPr>
          <w:rFonts w:ascii="Arial" w:hAnsi="Arial" w:cs="Arial"/>
          <w:sz w:val="24"/>
          <w:szCs w:val="24"/>
        </w:rPr>
        <w:t>2017)</w:t>
      </w:r>
      <w:r>
        <w:rPr>
          <w:rFonts w:ascii="Arial" w:hAnsi="Arial" w:cs="Arial"/>
          <w:i/>
          <w:sz w:val="24"/>
          <w:szCs w:val="24"/>
        </w:rPr>
        <w:t>Thomas Barnardo.</w:t>
      </w:r>
      <w:r w:rsidRPr="00150BB2">
        <w:t xml:space="preserve"> </w:t>
      </w:r>
      <w:hyperlink r:id="rId6" w:history="1">
        <w:r w:rsidRPr="00F46521">
          <w:rPr>
            <w:rStyle w:val="Hyperlink"/>
            <w:rFonts w:ascii="Arial" w:hAnsi="Arial" w:cs="Arial"/>
            <w:sz w:val="24"/>
            <w:szCs w:val="24"/>
          </w:rPr>
          <w:t>http://www.barnardos.org.uk/what_we_do/our_history/thomas_barnardo.htm(Accessed:11</w:t>
        </w:r>
      </w:hyperlink>
      <w:r>
        <w:rPr>
          <w:rFonts w:ascii="Arial" w:hAnsi="Arial" w:cs="Arial"/>
          <w:sz w:val="24"/>
          <w:szCs w:val="24"/>
        </w:rPr>
        <w:t xml:space="preserve"> April 2018).</w:t>
      </w:r>
    </w:p>
    <w:p w14:paraId="724A64BB" w14:textId="776F84C4" w:rsidR="0000770A" w:rsidRDefault="00B74E66" w:rsidP="008C7445">
      <w:pPr>
        <w:spacing w:line="360" w:lineRule="auto"/>
        <w:rPr>
          <w:rFonts w:ascii="Arial" w:hAnsi="Arial" w:cs="Arial"/>
          <w:sz w:val="24"/>
          <w:szCs w:val="24"/>
        </w:rPr>
      </w:pPr>
      <w:proofErr w:type="gramStart"/>
      <w:r>
        <w:rPr>
          <w:rFonts w:ascii="Arial" w:hAnsi="Arial" w:cs="Arial"/>
          <w:sz w:val="24"/>
          <w:szCs w:val="24"/>
        </w:rPr>
        <w:t>BBC.(</w:t>
      </w:r>
      <w:proofErr w:type="gramEnd"/>
      <w:r>
        <w:rPr>
          <w:rFonts w:ascii="Arial" w:hAnsi="Arial" w:cs="Arial"/>
          <w:sz w:val="24"/>
          <w:szCs w:val="24"/>
        </w:rPr>
        <w:t xml:space="preserve">2014) </w:t>
      </w:r>
      <w:r w:rsidRPr="004C465B">
        <w:rPr>
          <w:rFonts w:ascii="Arial" w:hAnsi="Arial" w:cs="Arial"/>
          <w:i/>
          <w:sz w:val="24"/>
          <w:szCs w:val="24"/>
        </w:rPr>
        <w:t>People and Poverty</w:t>
      </w:r>
      <w:r>
        <w:rPr>
          <w:rFonts w:ascii="Arial" w:hAnsi="Arial" w:cs="Arial"/>
          <w:i/>
          <w:sz w:val="24"/>
          <w:szCs w:val="24"/>
        </w:rPr>
        <w:t>.</w:t>
      </w:r>
      <w:r w:rsidRPr="00B74E66">
        <w:t xml:space="preserve"> </w:t>
      </w:r>
      <w:hyperlink r:id="rId7" w:history="1">
        <w:r w:rsidRPr="008857BA">
          <w:rPr>
            <w:rStyle w:val="Hyperlink"/>
            <w:rFonts w:ascii="Arial" w:hAnsi="Arial" w:cs="Arial"/>
            <w:sz w:val="24"/>
            <w:szCs w:val="24"/>
          </w:rPr>
          <w:t>http://www.bbc.co.uk/schools/gcsebitesize/history/shp/britishsociety/thepoorrev1.shtml(Accessed</w:t>
        </w:r>
      </w:hyperlink>
      <w:r>
        <w:rPr>
          <w:rFonts w:ascii="Arial" w:hAnsi="Arial" w:cs="Arial"/>
          <w:sz w:val="24"/>
          <w:szCs w:val="24"/>
        </w:rPr>
        <w:t>: 7 April 2018).</w:t>
      </w:r>
    </w:p>
    <w:p w14:paraId="0C453836" w14:textId="410C6269" w:rsidR="008D1BDA" w:rsidRPr="00B74E66" w:rsidRDefault="008D1BDA" w:rsidP="008C7445">
      <w:pPr>
        <w:spacing w:line="360" w:lineRule="auto"/>
        <w:rPr>
          <w:rFonts w:ascii="Arial" w:hAnsi="Arial" w:cs="Arial"/>
          <w:sz w:val="24"/>
          <w:szCs w:val="24"/>
        </w:rPr>
      </w:pPr>
      <w:proofErr w:type="gramStart"/>
      <w:r>
        <w:rPr>
          <w:rFonts w:ascii="Arial" w:hAnsi="Arial" w:cs="Arial"/>
          <w:sz w:val="24"/>
          <w:szCs w:val="24"/>
        </w:rPr>
        <w:t>BBC.(</w:t>
      </w:r>
      <w:proofErr w:type="gramEnd"/>
      <w:r>
        <w:rPr>
          <w:rFonts w:ascii="Arial" w:hAnsi="Arial" w:cs="Arial"/>
          <w:sz w:val="24"/>
          <w:szCs w:val="24"/>
        </w:rPr>
        <w:t>2003)</w:t>
      </w:r>
      <w:proofErr w:type="spellStart"/>
      <w:r w:rsidRPr="008D1BDA">
        <w:rPr>
          <w:rFonts w:ascii="Arial" w:hAnsi="Arial" w:cs="Arial"/>
          <w:i/>
          <w:sz w:val="24"/>
          <w:szCs w:val="24"/>
        </w:rPr>
        <w:t>Timeline:Victoria</w:t>
      </w:r>
      <w:proofErr w:type="spellEnd"/>
      <w:r w:rsidRPr="008D1BDA">
        <w:rPr>
          <w:rFonts w:ascii="Arial" w:hAnsi="Arial" w:cs="Arial"/>
          <w:i/>
          <w:sz w:val="24"/>
          <w:szCs w:val="24"/>
        </w:rPr>
        <w:t xml:space="preserve"> Climbié.</w:t>
      </w:r>
      <w:r w:rsidRPr="008D1BDA">
        <w:t xml:space="preserve"> </w:t>
      </w:r>
      <w:hyperlink r:id="rId8" w:history="1">
        <w:r w:rsidRPr="006008D1">
          <w:rPr>
            <w:rStyle w:val="Hyperlink"/>
            <w:rFonts w:ascii="Arial" w:hAnsi="Arial" w:cs="Arial"/>
            <w:sz w:val="24"/>
            <w:szCs w:val="24"/>
          </w:rPr>
          <w:t>http://news.bbc.co.uk/1/hi/uk/2062590.stm</w:t>
        </w:r>
      </w:hyperlink>
      <w:r>
        <w:rPr>
          <w:rFonts w:ascii="Arial" w:hAnsi="Arial" w:cs="Arial"/>
          <w:sz w:val="24"/>
          <w:szCs w:val="24"/>
        </w:rPr>
        <w:t xml:space="preserve"> (Accessed: 21 April 2018).</w:t>
      </w:r>
    </w:p>
    <w:p w14:paraId="3CFE7B35" w14:textId="03E03827" w:rsidR="008C7445" w:rsidRDefault="008C7445" w:rsidP="008C7445">
      <w:pPr>
        <w:spacing w:line="360" w:lineRule="auto"/>
        <w:rPr>
          <w:rFonts w:ascii="Arial" w:hAnsi="Arial" w:cs="Arial"/>
          <w:sz w:val="24"/>
          <w:szCs w:val="24"/>
        </w:rPr>
      </w:pPr>
      <w:proofErr w:type="spellStart"/>
      <w:proofErr w:type="gramStart"/>
      <w:r>
        <w:rPr>
          <w:rFonts w:ascii="Arial" w:hAnsi="Arial" w:cs="Arial"/>
          <w:sz w:val="24"/>
          <w:szCs w:val="24"/>
        </w:rPr>
        <w:t>Cheminais,R</w:t>
      </w:r>
      <w:proofErr w:type="spellEnd"/>
      <w:r>
        <w:rPr>
          <w:rFonts w:ascii="Arial" w:hAnsi="Arial" w:cs="Arial"/>
          <w:sz w:val="24"/>
          <w:szCs w:val="24"/>
        </w:rPr>
        <w:t>.</w:t>
      </w:r>
      <w:proofErr w:type="gramEnd"/>
      <w:r>
        <w:rPr>
          <w:rFonts w:ascii="Arial" w:hAnsi="Arial" w:cs="Arial"/>
          <w:sz w:val="24"/>
          <w:szCs w:val="24"/>
        </w:rPr>
        <w:t xml:space="preserve"> (2009)</w:t>
      </w:r>
      <w:r w:rsidRPr="008C7445">
        <w:rPr>
          <w:rFonts w:ascii="Arial" w:hAnsi="Arial" w:cs="Arial"/>
          <w:i/>
          <w:sz w:val="24"/>
          <w:szCs w:val="24"/>
        </w:rPr>
        <w:t xml:space="preserve">Effective Multi-Agency </w:t>
      </w:r>
      <w:proofErr w:type="spellStart"/>
      <w:r w:rsidRPr="008C7445">
        <w:rPr>
          <w:rFonts w:ascii="Arial" w:hAnsi="Arial" w:cs="Arial"/>
          <w:i/>
          <w:sz w:val="24"/>
          <w:szCs w:val="24"/>
        </w:rPr>
        <w:t>Partnerships:Putting</w:t>
      </w:r>
      <w:proofErr w:type="spellEnd"/>
      <w:r w:rsidRPr="008C7445">
        <w:rPr>
          <w:rFonts w:ascii="Arial" w:hAnsi="Arial" w:cs="Arial"/>
          <w:i/>
          <w:sz w:val="24"/>
          <w:szCs w:val="24"/>
        </w:rPr>
        <w:t xml:space="preserve"> Every Child Matters into </w:t>
      </w:r>
      <w:proofErr w:type="spellStart"/>
      <w:r w:rsidRPr="008C7445">
        <w:rPr>
          <w:rFonts w:ascii="Arial" w:hAnsi="Arial" w:cs="Arial"/>
          <w:i/>
          <w:sz w:val="24"/>
          <w:szCs w:val="24"/>
        </w:rPr>
        <w:t>Practice</w:t>
      </w:r>
      <w:r>
        <w:rPr>
          <w:rFonts w:ascii="Arial" w:hAnsi="Arial" w:cs="Arial"/>
          <w:sz w:val="24"/>
          <w:szCs w:val="24"/>
        </w:rPr>
        <w:t>,London:Sage</w:t>
      </w:r>
      <w:proofErr w:type="spellEnd"/>
      <w:r>
        <w:rPr>
          <w:rFonts w:ascii="Arial" w:hAnsi="Arial" w:cs="Arial"/>
          <w:sz w:val="24"/>
          <w:szCs w:val="24"/>
        </w:rPr>
        <w:t>.</w:t>
      </w:r>
    </w:p>
    <w:p w14:paraId="4BD6EE5C" w14:textId="696DCF8F" w:rsidR="004C465B" w:rsidRDefault="004C465B" w:rsidP="008C7445">
      <w:pPr>
        <w:spacing w:line="360" w:lineRule="auto"/>
        <w:rPr>
          <w:rFonts w:ascii="Arial" w:hAnsi="Arial" w:cs="Arial"/>
          <w:sz w:val="24"/>
          <w:szCs w:val="24"/>
        </w:rPr>
      </w:pPr>
      <w:r>
        <w:rPr>
          <w:rFonts w:ascii="Arial" w:hAnsi="Arial" w:cs="Arial"/>
          <w:sz w:val="24"/>
          <w:szCs w:val="24"/>
        </w:rPr>
        <w:t xml:space="preserve">Children in </w:t>
      </w:r>
      <w:proofErr w:type="gramStart"/>
      <w:r>
        <w:rPr>
          <w:rFonts w:ascii="Arial" w:hAnsi="Arial" w:cs="Arial"/>
          <w:sz w:val="24"/>
          <w:szCs w:val="24"/>
        </w:rPr>
        <w:t>Wales.(</w:t>
      </w:r>
      <w:proofErr w:type="gramEnd"/>
      <w:r>
        <w:rPr>
          <w:rFonts w:ascii="Arial" w:hAnsi="Arial" w:cs="Arial"/>
          <w:sz w:val="24"/>
          <w:szCs w:val="24"/>
        </w:rPr>
        <w:t xml:space="preserve">2014) </w:t>
      </w:r>
      <w:r w:rsidRPr="004C465B">
        <w:rPr>
          <w:rFonts w:ascii="Arial" w:hAnsi="Arial" w:cs="Arial"/>
          <w:i/>
          <w:sz w:val="24"/>
          <w:szCs w:val="24"/>
        </w:rPr>
        <w:t>Including Families Project.</w:t>
      </w:r>
      <w:r w:rsidRPr="004C465B">
        <w:t xml:space="preserve"> </w:t>
      </w:r>
      <w:hyperlink r:id="rId9" w:history="1">
        <w:r w:rsidRPr="00E769F5">
          <w:rPr>
            <w:rStyle w:val="Hyperlink"/>
            <w:rFonts w:ascii="Arial" w:hAnsi="Arial" w:cs="Arial"/>
            <w:sz w:val="24"/>
            <w:szCs w:val="24"/>
          </w:rPr>
          <w:t>http://www.childreninwales.org.uk/our-work/asylum-refugee-migration/including-families-project/</w:t>
        </w:r>
      </w:hyperlink>
      <w:r>
        <w:rPr>
          <w:rFonts w:ascii="Arial" w:hAnsi="Arial" w:cs="Arial"/>
          <w:sz w:val="24"/>
          <w:szCs w:val="24"/>
        </w:rPr>
        <w:t xml:space="preserve"> (Accessed: 13 April 2018).</w:t>
      </w:r>
    </w:p>
    <w:p w14:paraId="34C0A31A" w14:textId="7A4AD080" w:rsidR="00AB3AC3" w:rsidRDefault="00AB3AC3" w:rsidP="008C7445">
      <w:pPr>
        <w:spacing w:line="360" w:lineRule="auto"/>
        <w:rPr>
          <w:rFonts w:ascii="Arial" w:hAnsi="Arial" w:cs="Arial"/>
          <w:sz w:val="24"/>
          <w:szCs w:val="24"/>
        </w:rPr>
      </w:pPr>
      <w:r>
        <w:rPr>
          <w:rFonts w:ascii="Arial" w:hAnsi="Arial" w:cs="Arial"/>
          <w:sz w:val="24"/>
          <w:szCs w:val="24"/>
        </w:rPr>
        <w:t xml:space="preserve">Claridge, </w:t>
      </w:r>
      <w:proofErr w:type="gramStart"/>
      <w:r>
        <w:rPr>
          <w:rFonts w:ascii="Arial" w:hAnsi="Arial" w:cs="Arial"/>
          <w:sz w:val="24"/>
          <w:szCs w:val="24"/>
        </w:rPr>
        <w:t>J.(</w:t>
      </w:r>
      <w:proofErr w:type="gramEnd"/>
      <w:r>
        <w:rPr>
          <w:rFonts w:ascii="Arial" w:hAnsi="Arial" w:cs="Arial"/>
          <w:sz w:val="24"/>
          <w:szCs w:val="24"/>
        </w:rPr>
        <w:t>2018) Children Act 2004.</w:t>
      </w:r>
      <w:r w:rsidRPr="00AB3AC3">
        <w:t xml:space="preserve"> </w:t>
      </w:r>
      <w:hyperlink r:id="rId10" w:history="1">
        <w:r w:rsidRPr="00FE7CDB">
          <w:rPr>
            <w:rStyle w:val="Hyperlink"/>
            <w:rFonts w:ascii="Arial" w:hAnsi="Arial" w:cs="Arial"/>
            <w:sz w:val="24"/>
            <w:szCs w:val="24"/>
          </w:rPr>
          <w:t>http://www.workingwithkids.co.uk/childrens-act.html</w:t>
        </w:r>
      </w:hyperlink>
      <w:r>
        <w:rPr>
          <w:rFonts w:ascii="Arial" w:hAnsi="Arial" w:cs="Arial"/>
          <w:sz w:val="24"/>
          <w:szCs w:val="24"/>
        </w:rPr>
        <w:t xml:space="preserve"> (Accessed: 14 April 2018).</w:t>
      </w:r>
    </w:p>
    <w:p w14:paraId="3A115EF5" w14:textId="7FAD84E7" w:rsidR="008C7445" w:rsidRDefault="008C7445" w:rsidP="008C7445">
      <w:pPr>
        <w:spacing w:line="360" w:lineRule="auto"/>
        <w:rPr>
          <w:rFonts w:ascii="Arial" w:hAnsi="Arial" w:cs="Arial"/>
          <w:sz w:val="24"/>
          <w:szCs w:val="24"/>
        </w:rPr>
      </w:pPr>
      <w:r>
        <w:rPr>
          <w:rFonts w:ascii="Arial" w:hAnsi="Arial" w:cs="Arial"/>
          <w:sz w:val="24"/>
          <w:szCs w:val="24"/>
        </w:rPr>
        <w:t xml:space="preserve">Department for Education. (2012) </w:t>
      </w:r>
      <w:r w:rsidRPr="008C7445">
        <w:rPr>
          <w:rFonts w:ascii="Arial" w:hAnsi="Arial" w:cs="Arial"/>
          <w:i/>
          <w:sz w:val="24"/>
          <w:szCs w:val="24"/>
        </w:rPr>
        <w:t>Multi-agency working.</w:t>
      </w:r>
      <w:r w:rsidRPr="008C7445">
        <w:t xml:space="preserve"> </w:t>
      </w:r>
      <w:hyperlink r:id="rId11" w:history="1">
        <w:r w:rsidRPr="000877EE">
          <w:rPr>
            <w:rStyle w:val="Hyperlink"/>
            <w:rFonts w:ascii="Arial" w:hAnsi="Arial" w:cs="Arial"/>
            <w:sz w:val="24"/>
            <w:szCs w:val="24"/>
          </w:rPr>
          <w:t>http://webarchive.nationalarchives.gov.uk/20130104164035/https://www.education.gov.uk/childrenandyoungpeople/strategy/integratedworking/a0069013/multi-agency-working(Accessed:6</w:t>
        </w:r>
      </w:hyperlink>
      <w:r>
        <w:rPr>
          <w:rFonts w:ascii="Arial" w:hAnsi="Arial" w:cs="Arial"/>
          <w:sz w:val="24"/>
          <w:szCs w:val="24"/>
        </w:rPr>
        <w:t xml:space="preserve"> April 2018).</w:t>
      </w:r>
    </w:p>
    <w:p w14:paraId="3ED09292" w14:textId="798FE790" w:rsidR="00B9071D" w:rsidRDefault="00B9071D" w:rsidP="008C7445">
      <w:pPr>
        <w:spacing w:line="360" w:lineRule="auto"/>
        <w:rPr>
          <w:rFonts w:ascii="Arial" w:hAnsi="Arial" w:cs="Arial"/>
          <w:sz w:val="24"/>
          <w:szCs w:val="24"/>
        </w:rPr>
      </w:pPr>
      <w:r>
        <w:rPr>
          <w:rFonts w:ascii="Arial" w:hAnsi="Arial" w:cs="Arial"/>
          <w:sz w:val="24"/>
          <w:szCs w:val="24"/>
        </w:rPr>
        <w:t xml:space="preserve">Families </w:t>
      </w:r>
      <w:proofErr w:type="gramStart"/>
      <w:r>
        <w:rPr>
          <w:rFonts w:ascii="Arial" w:hAnsi="Arial" w:cs="Arial"/>
          <w:sz w:val="24"/>
          <w:szCs w:val="24"/>
        </w:rPr>
        <w:t>First.(</w:t>
      </w:r>
      <w:proofErr w:type="gramEnd"/>
      <w:r>
        <w:rPr>
          <w:rFonts w:ascii="Arial" w:hAnsi="Arial" w:cs="Arial"/>
          <w:sz w:val="24"/>
          <w:szCs w:val="24"/>
        </w:rPr>
        <w:t>No date)</w:t>
      </w:r>
      <w:r w:rsidRPr="00B9071D">
        <w:rPr>
          <w:rFonts w:ascii="Arial" w:hAnsi="Arial" w:cs="Arial"/>
          <w:i/>
          <w:sz w:val="24"/>
          <w:szCs w:val="24"/>
        </w:rPr>
        <w:t>Families First</w:t>
      </w:r>
      <w:r>
        <w:rPr>
          <w:rFonts w:ascii="Arial" w:hAnsi="Arial" w:cs="Arial"/>
          <w:sz w:val="24"/>
          <w:szCs w:val="24"/>
        </w:rPr>
        <w:t>.</w:t>
      </w:r>
      <w:r w:rsidRPr="00B9071D">
        <w:t xml:space="preserve"> </w:t>
      </w:r>
      <w:hyperlink r:id="rId12" w:history="1">
        <w:r w:rsidRPr="00374C17">
          <w:rPr>
            <w:rStyle w:val="Hyperlink"/>
            <w:rFonts w:ascii="Arial" w:hAnsi="Arial" w:cs="Arial"/>
            <w:sz w:val="24"/>
            <w:szCs w:val="24"/>
          </w:rPr>
          <w:t>http://familiesfirstcharity.org/</w:t>
        </w:r>
      </w:hyperlink>
      <w:r>
        <w:rPr>
          <w:rFonts w:ascii="Arial" w:hAnsi="Arial" w:cs="Arial"/>
          <w:sz w:val="24"/>
          <w:szCs w:val="24"/>
        </w:rPr>
        <w:t xml:space="preserve"> (Accessed:20 April 2018).</w:t>
      </w:r>
    </w:p>
    <w:p w14:paraId="69FE02AB" w14:textId="19DDAB91" w:rsidR="005966B6" w:rsidRPr="005966B6" w:rsidRDefault="005966B6" w:rsidP="008C7445">
      <w:pPr>
        <w:spacing w:line="360" w:lineRule="auto"/>
        <w:rPr>
          <w:rFonts w:ascii="Arial" w:hAnsi="Arial" w:cs="Arial"/>
          <w:sz w:val="24"/>
          <w:szCs w:val="24"/>
        </w:rPr>
      </w:pPr>
      <w:r>
        <w:rPr>
          <w:rFonts w:ascii="Arial" w:hAnsi="Arial" w:cs="Arial"/>
          <w:sz w:val="24"/>
          <w:szCs w:val="24"/>
        </w:rPr>
        <w:t xml:space="preserve">Family Information Service </w:t>
      </w:r>
      <w:proofErr w:type="gramStart"/>
      <w:r>
        <w:rPr>
          <w:rFonts w:ascii="Arial" w:hAnsi="Arial" w:cs="Arial"/>
          <w:sz w:val="24"/>
          <w:szCs w:val="24"/>
        </w:rPr>
        <w:t>Carmarthen.(</w:t>
      </w:r>
      <w:proofErr w:type="gramEnd"/>
      <w:r>
        <w:rPr>
          <w:rFonts w:ascii="Arial" w:hAnsi="Arial" w:cs="Arial"/>
          <w:sz w:val="24"/>
          <w:szCs w:val="24"/>
        </w:rPr>
        <w:t>No date)</w:t>
      </w:r>
      <w:r w:rsidRPr="005966B6">
        <w:rPr>
          <w:rFonts w:ascii="Arial" w:hAnsi="Arial" w:cs="Arial"/>
          <w:i/>
          <w:sz w:val="24"/>
          <w:szCs w:val="24"/>
        </w:rPr>
        <w:t>Families First Carmarthenshire.</w:t>
      </w:r>
      <w:r w:rsidRPr="005966B6">
        <w:t xml:space="preserve"> </w:t>
      </w:r>
      <w:hyperlink r:id="rId13" w:history="1">
        <w:r w:rsidRPr="005966B6">
          <w:rPr>
            <w:rStyle w:val="Hyperlink"/>
            <w:rFonts w:ascii="Arial" w:hAnsi="Arial" w:cs="Arial"/>
            <w:sz w:val="24"/>
            <w:szCs w:val="24"/>
          </w:rPr>
          <w:t>http://www.fis.carmarthenshire.gov.uk/familiesfirst/intro_ff_e.htm</w:t>
        </w:r>
      </w:hyperlink>
      <w:r w:rsidRPr="005966B6">
        <w:rPr>
          <w:rFonts w:ascii="Arial" w:hAnsi="Arial" w:cs="Arial"/>
          <w:sz w:val="24"/>
          <w:szCs w:val="24"/>
        </w:rPr>
        <w:t xml:space="preserve"> (Accessed:20 April 2018).</w:t>
      </w:r>
    </w:p>
    <w:p w14:paraId="2D7A77B7" w14:textId="1ADC6105" w:rsidR="00475606" w:rsidRDefault="00475606" w:rsidP="008C7445">
      <w:pPr>
        <w:spacing w:line="360" w:lineRule="auto"/>
        <w:rPr>
          <w:rFonts w:ascii="Arial" w:hAnsi="Arial" w:cs="Arial"/>
          <w:sz w:val="24"/>
          <w:szCs w:val="24"/>
        </w:rPr>
      </w:pPr>
      <w:proofErr w:type="spellStart"/>
      <w:proofErr w:type="gramStart"/>
      <w:r>
        <w:rPr>
          <w:rFonts w:ascii="Arial" w:hAnsi="Arial" w:cs="Arial"/>
          <w:sz w:val="24"/>
          <w:szCs w:val="24"/>
        </w:rPr>
        <w:t>Forster</w:t>
      </w:r>
      <w:r w:rsidR="005B039F">
        <w:rPr>
          <w:rFonts w:ascii="Arial" w:hAnsi="Arial" w:cs="Arial"/>
          <w:sz w:val="24"/>
          <w:szCs w:val="24"/>
        </w:rPr>
        <w:t>,M</w:t>
      </w:r>
      <w:proofErr w:type="spellEnd"/>
      <w:r w:rsidR="005B039F">
        <w:rPr>
          <w:rFonts w:ascii="Arial" w:hAnsi="Arial" w:cs="Arial"/>
          <w:sz w:val="24"/>
          <w:szCs w:val="24"/>
        </w:rPr>
        <w:t>.</w:t>
      </w:r>
      <w:proofErr w:type="gramEnd"/>
      <w:r w:rsidR="005B039F">
        <w:rPr>
          <w:rFonts w:ascii="Arial" w:hAnsi="Arial" w:cs="Arial"/>
          <w:sz w:val="24"/>
          <w:szCs w:val="24"/>
        </w:rPr>
        <w:t>(2014)</w:t>
      </w:r>
      <w:r w:rsidR="005B039F" w:rsidRPr="004C465B">
        <w:rPr>
          <w:rFonts w:ascii="Arial" w:hAnsi="Arial" w:cs="Arial"/>
          <w:i/>
          <w:sz w:val="24"/>
          <w:szCs w:val="24"/>
        </w:rPr>
        <w:t>Cleveland Child Abuse Crisis Twenty years on.</w:t>
      </w:r>
      <w:r w:rsidR="005B039F" w:rsidRPr="005B039F">
        <w:t xml:space="preserve"> </w:t>
      </w:r>
      <w:hyperlink r:id="rId14" w:history="1">
        <w:r w:rsidR="005B039F" w:rsidRPr="00B079BC">
          <w:rPr>
            <w:rStyle w:val="Hyperlink"/>
            <w:rFonts w:ascii="Arial" w:hAnsi="Arial" w:cs="Arial"/>
            <w:sz w:val="24"/>
            <w:szCs w:val="24"/>
          </w:rPr>
          <w:t>www.bbc.co.uk/tees/content/articles/2007/05/21/child_abuse_feature.shtml</w:t>
        </w:r>
      </w:hyperlink>
      <w:r w:rsidR="005B039F">
        <w:rPr>
          <w:rFonts w:ascii="Arial" w:hAnsi="Arial" w:cs="Arial"/>
          <w:sz w:val="24"/>
          <w:szCs w:val="24"/>
        </w:rPr>
        <w:t xml:space="preserve"> (Accessed: 12 April 2018).</w:t>
      </w:r>
    </w:p>
    <w:p w14:paraId="1382C5E0" w14:textId="4D9417D6" w:rsidR="00030A36" w:rsidRDefault="009A2F9F" w:rsidP="008C7445">
      <w:pPr>
        <w:spacing w:line="360" w:lineRule="auto"/>
        <w:rPr>
          <w:rFonts w:ascii="Arial" w:hAnsi="Arial" w:cs="Arial"/>
          <w:sz w:val="24"/>
          <w:szCs w:val="24"/>
        </w:rPr>
      </w:pPr>
      <w:r>
        <w:rPr>
          <w:rFonts w:ascii="Arial" w:hAnsi="Arial" w:cs="Arial"/>
          <w:sz w:val="24"/>
          <w:szCs w:val="24"/>
        </w:rPr>
        <w:lastRenderedPageBreak/>
        <w:t xml:space="preserve">Joint Improvement </w:t>
      </w:r>
      <w:proofErr w:type="gramStart"/>
      <w:r>
        <w:rPr>
          <w:rFonts w:ascii="Arial" w:hAnsi="Arial" w:cs="Arial"/>
          <w:sz w:val="24"/>
          <w:szCs w:val="24"/>
        </w:rPr>
        <w:t>Team.(</w:t>
      </w:r>
      <w:proofErr w:type="gramEnd"/>
      <w:r>
        <w:rPr>
          <w:rFonts w:ascii="Arial" w:hAnsi="Arial" w:cs="Arial"/>
          <w:sz w:val="24"/>
          <w:szCs w:val="24"/>
        </w:rPr>
        <w:t>2009</w:t>
      </w:r>
      <w:r w:rsidRPr="009A2F9F">
        <w:rPr>
          <w:rFonts w:ascii="Arial" w:hAnsi="Arial" w:cs="Arial"/>
          <w:i/>
          <w:sz w:val="24"/>
          <w:szCs w:val="24"/>
        </w:rPr>
        <w:t>)Barriers to Partnership Working.</w:t>
      </w:r>
      <w:r w:rsidRPr="009A2F9F">
        <w:rPr>
          <w:i/>
        </w:rPr>
        <w:t xml:space="preserve"> </w:t>
      </w:r>
      <w:hyperlink r:id="rId15" w:history="1">
        <w:r w:rsidRPr="00DA5BC8">
          <w:rPr>
            <w:rStyle w:val="Hyperlink"/>
            <w:rFonts w:ascii="Arial" w:hAnsi="Arial" w:cs="Arial"/>
            <w:sz w:val="24"/>
            <w:szCs w:val="24"/>
          </w:rPr>
          <w:t>http://www.jitscotland.org.uk/wp-content/uploads/2014/10/Chapter-4-Barriers-to-Partnership-Working.pdf</w:t>
        </w:r>
      </w:hyperlink>
      <w:r>
        <w:rPr>
          <w:rFonts w:ascii="Arial" w:hAnsi="Arial" w:cs="Arial"/>
          <w:sz w:val="24"/>
          <w:szCs w:val="24"/>
        </w:rPr>
        <w:t xml:space="preserve"> (Accessed: 16 April 2018).</w:t>
      </w:r>
    </w:p>
    <w:p w14:paraId="43A91C68" w14:textId="40172E32" w:rsidR="00F930B9" w:rsidRDefault="00410234" w:rsidP="008C7445">
      <w:pPr>
        <w:spacing w:line="360" w:lineRule="auto"/>
        <w:rPr>
          <w:rFonts w:ascii="Arial" w:hAnsi="Arial" w:cs="Arial"/>
          <w:sz w:val="24"/>
          <w:szCs w:val="24"/>
        </w:rPr>
      </w:pPr>
      <w:r>
        <w:rPr>
          <w:rFonts w:ascii="Arial" w:hAnsi="Arial" w:cs="Arial"/>
          <w:sz w:val="24"/>
          <w:szCs w:val="24"/>
        </w:rPr>
        <w:t xml:space="preserve">Jones, D </w:t>
      </w:r>
      <w:proofErr w:type="gramStart"/>
      <w:r>
        <w:rPr>
          <w:rFonts w:ascii="Arial" w:hAnsi="Arial" w:cs="Arial"/>
          <w:sz w:val="24"/>
          <w:szCs w:val="24"/>
        </w:rPr>
        <w:t>N.(</w:t>
      </w:r>
      <w:proofErr w:type="gramEnd"/>
      <w:r>
        <w:rPr>
          <w:rFonts w:ascii="Arial" w:hAnsi="Arial" w:cs="Arial"/>
          <w:sz w:val="24"/>
          <w:szCs w:val="24"/>
        </w:rPr>
        <w:t>2015)</w:t>
      </w:r>
      <w:r w:rsidRPr="004C465B">
        <w:rPr>
          <w:rFonts w:ascii="Arial" w:hAnsi="Arial" w:cs="Arial"/>
          <w:i/>
          <w:sz w:val="24"/>
          <w:szCs w:val="24"/>
        </w:rPr>
        <w:t xml:space="preserve">Serious Case Reviews in Child </w:t>
      </w:r>
      <w:proofErr w:type="spellStart"/>
      <w:r w:rsidRPr="004C465B">
        <w:rPr>
          <w:rFonts w:ascii="Arial" w:hAnsi="Arial" w:cs="Arial"/>
          <w:i/>
          <w:sz w:val="24"/>
          <w:szCs w:val="24"/>
        </w:rPr>
        <w:t>Protection:Historical</w:t>
      </w:r>
      <w:proofErr w:type="spellEnd"/>
      <w:r w:rsidRPr="004C465B">
        <w:rPr>
          <w:rFonts w:ascii="Arial" w:hAnsi="Arial" w:cs="Arial"/>
          <w:i/>
          <w:sz w:val="24"/>
          <w:szCs w:val="24"/>
        </w:rPr>
        <w:t xml:space="preserve"> Reflections.</w:t>
      </w:r>
      <w:r w:rsidRPr="00410234">
        <w:t xml:space="preserve"> </w:t>
      </w:r>
      <w:hyperlink r:id="rId16" w:history="1">
        <w:r w:rsidRPr="00C87E45">
          <w:rPr>
            <w:rStyle w:val="Hyperlink"/>
            <w:rFonts w:ascii="Arial" w:hAnsi="Arial" w:cs="Arial"/>
            <w:sz w:val="24"/>
            <w:szCs w:val="24"/>
          </w:rPr>
          <w:t>http://www.gmsafeguardingchildren.co.uk/wp-content/uploads/2015/11/adcs-Reflections-on-Serious-Case-Reviews.pdf</w:t>
        </w:r>
      </w:hyperlink>
      <w:r>
        <w:rPr>
          <w:rFonts w:ascii="Arial" w:hAnsi="Arial" w:cs="Arial"/>
          <w:sz w:val="24"/>
          <w:szCs w:val="24"/>
        </w:rPr>
        <w:t xml:space="preserve"> (Accessed:11 April 2018).</w:t>
      </w:r>
    </w:p>
    <w:p w14:paraId="5453FB58" w14:textId="2C20C217" w:rsidR="00FB47BF" w:rsidRDefault="00FB47BF" w:rsidP="008C7445">
      <w:pPr>
        <w:spacing w:line="360" w:lineRule="auto"/>
        <w:rPr>
          <w:rFonts w:ascii="Arial" w:hAnsi="Arial" w:cs="Arial"/>
          <w:sz w:val="24"/>
          <w:szCs w:val="24"/>
        </w:rPr>
      </w:pPr>
      <w:proofErr w:type="spellStart"/>
      <w:r>
        <w:rPr>
          <w:rFonts w:ascii="Arial" w:hAnsi="Arial" w:cs="Arial"/>
          <w:sz w:val="24"/>
          <w:szCs w:val="24"/>
        </w:rPr>
        <w:t>Menter</w:t>
      </w:r>
      <w:proofErr w:type="spellEnd"/>
      <w:r>
        <w:rPr>
          <w:rFonts w:ascii="Arial" w:hAnsi="Arial" w:cs="Arial"/>
          <w:sz w:val="24"/>
          <w:szCs w:val="24"/>
        </w:rPr>
        <w:t xml:space="preserve"> Cwm </w:t>
      </w:r>
      <w:proofErr w:type="spellStart"/>
      <w:r>
        <w:rPr>
          <w:rFonts w:ascii="Arial" w:hAnsi="Arial" w:cs="Arial"/>
          <w:sz w:val="24"/>
          <w:szCs w:val="24"/>
        </w:rPr>
        <w:t>Gwendraeth</w:t>
      </w:r>
      <w:proofErr w:type="spellEnd"/>
      <w:r>
        <w:rPr>
          <w:rFonts w:ascii="Arial" w:hAnsi="Arial" w:cs="Arial"/>
          <w:sz w:val="24"/>
          <w:szCs w:val="24"/>
        </w:rPr>
        <w:t xml:space="preserve">. (1993) </w:t>
      </w:r>
      <w:proofErr w:type="spellStart"/>
      <w:r w:rsidRPr="00FB47BF">
        <w:rPr>
          <w:rFonts w:ascii="Arial" w:hAnsi="Arial" w:cs="Arial"/>
          <w:i/>
          <w:sz w:val="24"/>
          <w:szCs w:val="24"/>
        </w:rPr>
        <w:t>Menter</w:t>
      </w:r>
      <w:proofErr w:type="spellEnd"/>
      <w:r w:rsidRPr="00FB47BF">
        <w:rPr>
          <w:rFonts w:ascii="Arial" w:hAnsi="Arial" w:cs="Arial"/>
          <w:i/>
          <w:sz w:val="24"/>
          <w:szCs w:val="24"/>
        </w:rPr>
        <w:t xml:space="preserve"> Cwm </w:t>
      </w:r>
      <w:proofErr w:type="spellStart"/>
      <w:r w:rsidRPr="00FB47BF">
        <w:rPr>
          <w:rFonts w:ascii="Arial" w:hAnsi="Arial" w:cs="Arial"/>
          <w:i/>
          <w:sz w:val="24"/>
          <w:szCs w:val="24"/>
        </w:rPr>
        <w:t>Gwendraeth</w:t>
      </w:r>
      <w:proofErr w:type="spellEnd"/>
      <w:r w:rsidRPr="00FB47BF">
        <w:rPr>
          <w:rFonts w:ascii="Arial" w:hAnsi="Arial" w:cs="Arial"/>
          <w:i/>
          <w:sz w:val="24"/>
          <w:szCs w:val="24"/>
        </w:rPr>
        <w:t xml:space="preserve"> Elli </w:t>
      </w:r>
      <w:proofErr w:type="spellStart"/>
      <w:r w:rsidRPr="00FB47BF">
        <w:rPr>
          <w:rFonts w:ascii="Arial" w:hAnsi="Arial" w:cs="Arial"/>
          <w:i/>
          <w:sz w:val="24"/>
          <w:szCs w:val="24"/>
        </w:rPr>
        <w:t>Cyfyngedig</w:t>
      </w:r>
      <w:proofErr w:type="spellEnd"/>
      <w:r>
        <w:rPr>
          <w:rFonts w:ascii="Arial" w:hAnsi="Arial" w:cs="Arial"/>
          <w:sz w:val="24"/>
          <w:szCs w:val="24"/>
        </w:rPr>
        <w:t>.</w:t>
      </w:r>
      <w:r w:rsidRPr="00FB47BF">
        <w:t xml:space="preserve"> </w:t>
      </w:r>
      <w:hyperlink r:id="rId17" w:history="1">
        <w:r w:rsidRPr="00E769F5">
          <w:rPr>
            <w:rStyle w:val="Hyperlink"/>
            <w:rFonts w:ascii="Arial" w:hAnsi="Arial" w:cs="Arial"/>
            <w:sz w:val="24"/>
            <w:szCs w:val="24"/>
          </w:rPr>
          <w:t>https://se100.net/organisation/menter-cwm-gwendraeth-elli-cyfyngedig</w:t>
        </w:r>
      </w:hyperlink>
      <w:r>
        <w:rPr>
          <w:rFonts w:ascii="Arial" w:hAnsi="Arial" w:cs="Arial"/>
          <w:sz w:val="24"/>
          <w:szCs w:val="24"/>
        </w:rPr>
        <w:t xml:space="preserve"> (Accessed 13 April 2018).</w:t>
      </w:r>
    </w:p>
    <w:p w14:paraId="31F1FEDE" w14:textId="71618428" w:rsidR="004C465B" w:rsidRPr="004C465B" w:rsidRDefault="004C465B" w:rsidP="008C7445">
      <w:pPr>
        <w:spacing w:line="360" w:lineRule="auto"/>
        <w:rPr>
          <w:rFonts w:ascii="Arial" w:hAnsi="Arial" w:cs="Arial"/>
          <w:sz w:val="24"/>
          <w:szCs w:val="24"/>
        </w:rPr>
      </w:pPr>
      <w:r>
        <w:rPr>
          <w:rFonts w:ascii="Arial" w:hAnsi="Arial" w:cs="Arial"/>
          <w:sz w:val="24"/>
          <w:szCs w:val="24"/>
        </w:rPr>
        <w:t xml:space="preserve">Snap </w:t>
      </w:r>
      <w:proofErr w:type="spellStart"/>
      <w:r>
        <w:rPr>
          <w:rFonts w:ascii="Arial" w:hAnsi="Arial" w:cs="Arial"/>
          <w:sz w:val="24"/>
          <w:szCs w:val="24"/>
        </w:rPr>
        <w:t>Cymru</w:t>
      </w:r>
      <w:proofErr w:type="spellEnd"/>
      <w:r>
        <w:rPr>
          <w:rFonts w:ascii="Arial" w:hAnsi="Arial" w:cs="Arial"/>
          <w:sz w:val="24"/>
          <w:szCs w:val="24"/>
        </w:rPr>
        <w:t>. (</w:t>
      </w:r>
      <w:proofErr w:type="gramStart"/>
      <w:r>
        <w:rPr>
          <w:rFonts w:ascii="Arial" w:hAnsi="Arial" w:cs="Arial"/>
          <w:sz w:val="24"/>
          <w:szCs w:val="24"/>
        </w:rPr>
        <w:t>2018)</w:t>
      </w:r>
      <w:r>
        <w:rPr>
          <w:rFonts w:ascii="Arial" w:hAnsi="Arial" w:cs="Arial"/>
          <w:i/>
          <w:sz w:val="24"/>
          <w:szCs w:val="24"/>
        </w:rPr>
        <w:t>Snap</w:t>
      </w:r>
      <w:proofErr w:type="gramEnd"/>
      <w:r>
        <w:rPr>
          <w:rFonts w:ascii="Arial" w:hAnsi="Arial" w:cs="Arial"/>
          <w:i/>
          <w:sz w:val="24"/>
          <w:szCs w:val="24"/>
        </w:rPr>
        <w:t xml:space="preserve"> </w:t>
      </w:r>
      <w:proofErr w:type="spellStart"/>
      <w:r>
        <w:rPr>
          <w:rFonts w:ascii="Arial" w:hAnsi="Arial" w:cs="Arial"/>
          <w:i/>
          <w:sz w:val="24"/>
          <w:szCs w:val="24"/>
        </w:rPr>
        <w:t>Cymru</w:t>
      </w:r>
      <w:proofErr w:type="spellEnd"/>
      <w:r>
        <w:rPr>
          <w:rFonts w:ascii="Arial" w:hAnsi="Arial" w:cs="Arial"/>
          <w:i/>
          <w:sz w:val="24"/>
          <w:szCs w:val="24"/>
        </w:rPr>
        <w:t>.</w:t>
      </w:r>
      <w:r w:rsidRPr="004C465B">
        <w:t xml:space="preserve"> </w:t>
      </w:r>
      <w:hyperlink r:id="rId18" w:history="1">
        <w:r w:rsidRPr="00E769F5">
          <w:rPr>
            <w:rStyle w:val="Hyperlink"/>
            <w:rFonts w:ascii="Arial" w:hAnsi="Arial" w:cs="Arial"/>
            <w:sz w:val="24"/>
            <w:szCs w:val="24"/>
          </w:rPr>
          <w:t>https://www.swansea.gov.uk/article/12069/SNAP-Cymru?contactid=11888</w:t>
        </w:r>
      </w:hyperlink>
      <w:r>
        <w:rPr>
          <w:rFonts w:ascii="Arial" w:hAnsi="Arial" w:cs="Arial"/>
          <w:sz w:val="24"/>
          <w:szCs w:val="24"/>
        </w:rPr>
        <w:t xml:space="preserve"> (Accessed:13 April 2018).</w:t>
      </w:r>
    </w:p>
    <w:p w14:paraId="060F7B24" w14:textId="33AE1AE5" w:rsidR="00377220" w:rsidRDefault="00377220" w:rsidP="008C7445">
      <w:pPr>
        <w:spacing w:line="360" w:lineRule="auto"/>
        <w:rPr>
          <w:rFonts w:ascii="Arial" w:hAnsi="Arial" w:cs="Arial"/>
          <w:sz w:val="24"/>
          <w:szCs w:val="24"/>
        </w:rPr>
      </w:pPr>
      <w:proofErr w:type="spellStart"/>
      <w:proofErr w:type="gramStart"/>
      <w:r>
        <w:rPr>
          <w:rFonts w:ascii="Arial" w:hAnsi="Arial" w:cs="Arial"/>
          <w:sz w:val="24"/>
          <w:szCs w:val="24"/>
        </w:rPr>
        <w:t>Valinos,N</w:t>
      </w:r>
      <w:proofErr w:type="spellEnd"/>
      <w:r>
        <w:rPr>
          <w:rFonts w:ascii="Arial" w:hAnsi="Arial" w:cs="Arial"/>
          <w:sz w:val="24"/>
          <w:szCs w:val="24"/>
        </w:rPr>
        <w:t>.</w:t>
      </w:r>
      <w:proofErr w:type="gramEnd"/>
      <w:r>
        <w:rPr>
          <w:rFonts w:ascii="Arial" w:hAnsi="Arial" w:cs="Arial"/>
          <w:sz w:val="24"/>
          <w:szCs w:val="24"/>
        </w:rPr>
        <w:t>(2007)Progress in child protection since the Cleveland child abuse scandal.</w:t>
      </w:r>
      <w:r w:rsidRPr="00377220">
        <w:t xml:space="preserve"> </w:t>
      </w:r>
      <w:hyperlink r:id="rId19" w:history="1">
        <w:r w:rsidRPr="00B079BC">
          <w:rPr>
            <w:rStyle w:val="Hyperlink"/>
            <w:rFonts w:ascii="Arial" w:hAnsi="Arial" w:cs="Arial"/>
            <w:sz w:val="24"/>
            <w:szCs w:val="24"/>
          </w:rPr>
          <w:t>http://www.communitycare.co.uk/2007/04/25/progess-in-child-protection-since-the-cleveland-child-abuse-scandal/</w:t>
        </w:r>
      </w:hyperlink>
      <w:r>
        <w:rPr>
          <w:rFonts w:ascii="Arial" w:hAnsi="Arial" w:cs="Arial"/>
          <w:sz w:val="24"/>
          <w:szCs w:val="24"/>
        </w:rPr>
        <w:t xml:space="preserve"> (Accessed: 12 April 2018).</w:t>
      </w:r>
    </w:p>
    <w:p w14:paraId="06C96159" w14:textId="4EB77F70" w:rsidR="008C7445" w:rsidRDefault="008C7445" w:rsidP="008C7445">
      <w:pPr>
        <w:spacing w:line="360" w:lineRule="auto"/>
        <w:rPr>
          <w:rFonts w:ascii="Arial" w:hAnsi="Arial" w:cs="Arial"/>
          <w:sz w:val="24"/>
          <w:szCs w:val="24"/>
        </w:rPr>
      </w:pPr>
      <w:proofErr w:type="gramStart"/>
      <w:r>
        <w:rPr>
          <w:rFonts w:ascii="Arial" w:hAnsi="Arial" w:cs="Arial"/>
          <w:sz w:val="24"/>
          <w:szCs w:val="24"/>
        </w:rPr>
        <w:t>Trodd,L.</w:t>
      </w:r>
      <w:proofErr w:type="gramEnd"/>
      <w:r>
        <w:rPr>
          <w:rFonts w:ascii="Arial" w:hAnsi="Arial" w:cs="Arial"/>
          <w:sz w:val="24"/>
          <w:szCs w:val="24"/>
        </w:rPr>
        <w:t>&amp;</w:t>
      </w:r>
      <w:proofErr w:type="spellStart"/>
      <w:r>
        <w:rPr>
          <w:rFonts w:ascii="Arial" w:hAnsi="Arial" w:cs="Arial"/>
          <w:sz w:val="24"/>
          <w:szCs w:val="24"/>
        </w:rPr>
        <w:t>Chiver,L</w:t>
      </w:r>
      <w:proofErr w:type="spellEnd"/>
      <w:r>
        <w:rPr>
          <w:rFonts w:ascii="Arial" w:hAnsi="Arial" w:cs="Arial"/>
          <w:sz w:val="24"/>
          <w:szCs w:val="24"/>
        </w:rPr>
        <w:t>. (2011)</w:t>
      </w:r>
      <w:r w:rsidRPr="008C7445">
        <w:rPr>
          <w:rFonts w:ascii="Arial" w:hAnsi="Arial" w:cs="Arial"/>
          <w:i/>
          <w:sz w:val="24"/>
          <w:szCs w:val="24"/>
        </w:rPr>
        <w:t xml:space="preserve">Interprofessional working in </w:t>
      </w:r>
      <w:proofErr w:type="spellStart"/>
      <w:r w:rsidRPr="008C7445">
        <w:rPr>
          <w:rFonts w:ascii="Arial" w:hAnsi="Arial" w:cs="Arial"/>
          <w:i/>
          <w:sz w:val="24"/>
          <w:szCs w:val="24"/>
        </w:rPr>
        <w:t>practice:Learning</w:t>
      </w:r>
      <w:proofErr w:type="spellEnd"/>
      <w:r w:rsidRPr="008C7445">
        <w:rPr>
          <w:rFonts w:ascii="Arial" w:hAnsi="Arial" w:cs="Arial"/>
          <w:i/>
          <w:sz w:val="24"/>
          <w:szCs w:val="24"/>
        </w:rPr>
        <w:t xml:space="preserve"> and working together for children and </w:t>
      </w:r>
      <w:proofErr w:type="spellStart"/>
      <w:r w:rsidRPr="008C7445">
        <w:rPr>
          <w:rFonts w:ascii="Arial" w:hAnsi="Arial" w:cs="Arial"/>
          <w:i/>
          <w:sz w:val="24"/>
          <w:szCs w:val="24"/>
        </w:rPr>
        <w:t>families,</w:t>
      </w:r>
      <w:r>
        <w:rPr>
          <w:rFonts w:ascii="Arial" w:hAnsi="Arial" w:cs="Arial"/>
          <w:sz w:val="24"/>
          <w:szCs w:val="24"/>
        </w:rPr>
        <w:t>Maidenhead</w:t>
      </w:r>
      <w:proofErr w:type="spellEnd"/>
      <w:r>
        <w:rPr>
          <w:rFonts w:ascii="Arial" w:hAnsi="Arial" w:cs="Arial"/>
          <w:sz w:val="24"/>
          <w:szCs w:val="24"/>
        </w:rPr>
        <w:t>: Open University Press.</w:t>
      </w:r>
    </w:p>
    <w:p w14:paraId="70A0CFB7" w14:textId="380212CA" w:rsidR="008C7445" w:rsidRDefault="008C7445" w:rsidP="008C7445">
      <w:pPr>
        <w:spacing w:line="360" w:lineRule="auto"/>
        <w:rPr>
          <w:rFonts w:ascii="Arial" w:hAnsi="Arial" w:cs="Arial"/>
          <w:sz w:val="24"/>
          <w:szCs w:val="24"/>
        </w:rPr>
      </w:pPr>
      <w:r>
        <w:rPr>
          <w:rFonts w:ascii="Arial" w:hAnsi="Arial" w:cs="Arial"/>
          <w:sz w:val="24"/>
          <w:szCs w:val="24"/>
        </w:rPr>
        <w:t xml:space="preserve">Walker, G. (2018) </w:t>
      </w:r>
      <w:r w:rsidRPr="0060525E">
        <w:rPr>
          <w:rFonts w:ascii="Arial" w:hAnsi="Arial" w:cs="Arial"/>
          <w:i/>
          <w:sz w:val="24"/>
          <w:szCs w:val="24"/>
        </w:rPr>
        <w:t>Working Together for Children: A critical Introduction to Multi-Agency Working,</w:t>
      </w:r>
      <w:r>
        <w:rPr>
          <w:rFonts w:ascii="Arial" w:hAnsi="Arial" w:cs="Arial"/>
          <w:sz w:val="24"/>
          <w:szCs w:val="24"/>
        </w:rPr>
        <w:t xml:space="preserve"> </w:t>
      </w:r>
      <w:r w:rsidR="0060525E">
        <w:rPr>
          <w:rFonts w:ascii="Arial" w:hAnsi="Arial" w:cs="Arial"/>
          <w:sz w:val="24"/>
          <w:szCs w:val="24"/>
        </w:rPr>
        <w:t>London: Continuu</w:t>
      </w:r>
      <w:r w:rsidR="00C25C58">
        <w:rPr>
          <w:rFonts w:ascii="Arial" w:hAnsi="Arial" w:cs="Arial"/>
          <w:sz w:val="24"/>
          <w:szCs w:val="24"/>
        </w:rPr>
        <w:t>m.</w:t>
      </w:r>
    </w:p>
    <w:p w14:paraId="4297AA59" w14:textId="4D09F73D" w:rsidR="00B7637C" w:rsidRDefault="00B7637C" w:rsidP="008C7445">
      <w:pPr>
        <w:spacing w:line="360" w:lineRule="auto"/>
        <w:rPr>
          <w:rFonts w:ascii="Arial" w:hAnsi="Arial" w:cs="Arial"/>
          <w:sz w:val="24"/>
          <w:szCs w:val="24"/>
        </w:rPr>
      </w:pPr>
      <w:r>
        <w:rPr>
          <w:rFonts w:ascii="Arial" w:hAnsi="Arial" w:cs="Arial"/>
          <w:sz w:val="24"/>
          <w:szCs w:val="24"/>
        </w:rPr>
        <w:t xml:space="preserve">United Kingdom </w:t>
      </w:r>
      <w:proofErr w:type="gramStart"/>
      <w:r>
        <w:rPr>
          <w:rFonts w:ascii="Arial" w:hAnsi="Arial" w:cs="Arial"/>
          <w:sz w:val="24"/>
          <w:szCs w:val="24"/>
        </w:rPr>
        <w:t>Government.(</w:t>
      </w:r>
      <w:proofErr w:type="gramEnd"/>
      <w:r>
        <w:rPr>
          <w:rFonts w:ascii="Arial" w:hAnsi="Arial" w:cs="Arial"/>
          <w:sz w:val="24"/>
          <w:szCs w:val="24"/>
        </w:rPr>
        <w:t>2003)</w:t>
      </w:r>
      <w:r w:rsidRPr="00B7637C">
        <w:rPr>
          <w:rFonts w:ascii="Arial" w:hAnsi="Arial" w:cs="Arial"/>
          <w:i/>
          <w:sz w:val="24"/>
          <w:szCs w:val="24"/>
        </w:rPr>
        <w:t>Every child matters</w:t>
      </w:r>
      <w:r>
        <w:rPr>
          <w:rFonts w:ascii="Arial" w:hAnsi="Arial" w:cs="Arial"/>
          <w:sz w:val="24"/>
          <w:szCs w:val="24"/>
        </w:rPr>
        <w:t>.</w:t>
      </w:r>
      <w:r w:rsidRPr="00B7637C">
        <w:t xml:space="preserve"> </w:t>
      </w:r>
      <w:hyperlink r:id="rId20" w:history="1">
        <w:r w:rsidRPr="006008D1">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(Accessed:21 April 2018).</w:t>
      </w:r>
    </w:p>
    <w:p w14:paraId="7598E696" w14:textId="13286D1F" w:rsidR="00426298" w:rsidRDefault="000D021D" w:rsidP="008C7445">
      <w:pPr>
        <w:spacing w:line="360" w:lineRule="auto"/>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 xml:space="preserve">2017) </w:t>
      </w:r>
      <w:r w:rsidRPr="000D021D">
        <w:rPr>
          <w:rFonts w:ascii="Arial" w:hAnsi="Arial" w:cs="Arial"/>
          <w:i/>
          <w:sz w:val="24"/>
          <w:szCs w:val="24"/>
        </w:rPr>
        <w:t>Families First</w:t>
      </w:r>
      <w:r>
        <w:rPr>
          <w:rFonts w:ascii="Arial" w:hAnsi="Arial" w:cs="Arial"/>
          <w:sz w:val="24"/>
          <w:szCs w:val="24"/>
        </w:rPr>
        <w:t>.</w:t>
      </w:r>
      <w:r w:rsidRPr="000D021D">
        <w:t xml:space="preserve"> </w:t>
      </w:r>
      <w:hyperlink r:id="rId21" w:history="1">
        <w:r w:rsidRPr="00374C17">
          <w:rPr>
            <w:rStyle w:val="Hyperlink"/>
            <w:rFonts w:ascii="Arial" w:hAnsi="Arial" w:cs="Arial"/>
            <w:sz w:val="24"/>
            <w:szCs w:val="24"/>
          </w:rPr>
          <w:t>http://gov.wales/topics/people-and-communities/people/children-and-young-people/parenting-support-guidance/help/families-first/?lang=en</w:t>
        </w:r>
      </w:hyperlink>
      <w:r>
        <w:rPr>
          <w:rFonts w:ascii="Arial" w:hAnsi="Arial" w:cs="Arial"/>
          <w:sz w:val="24"/>
          <w:szCs w:val="24"/>
        </w:rPr>
        <w:t xml:space="preserve"> (Accessed:20 April 2018).</w:t>
      </w:r>
    </w:p>
    <w:p w14:paraId="6ADD5B63" w14:textId="2ED49FB6" w:rsidR="0098670F" w:rsidRDefault="0098670F" w:rsidP="008C7445">
      <w:pPr>
        <w:spacing w:line="360" w:lineRule="auto"/>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 xml:space="preserve">2017) </w:t>
      </w:r>
      <w:r w:rsidRPr="0098670F">
        <w:rPr>
          <w:rFonts w:ascii="Arial" w:hAnsi="Arial" w:cs="Arial"/>
          <w:i/>
          <w:sz w:val="24"/>
          <w:szCs w:val="24"/>
        </w:rPr>
        <w:t>Flying Start.</w:t>
      </w:r>
      <w:r w:rsidRPr="0098670F">
        <w:t xml:space="preserve"> </w:t>
      </w:r>
      <w:hyperlink r:id="rId22" w:history="1">
        <w:r w:rsidRPr="00E769F5">
          <w:rPr>
            <w:rStyle w:val="Hyperlink"/>
            <w:rFonts w:ascii="Arial" w:hAnsi="Arial" w:cs="Arial"/>
            <w:sz w:val="24"/>
            <w:szCs w:val="24"/>
          </w:rPr>
          <w:t>http://gov.wales/topics/people-and-communities/people/children-and-young-people/parenting-support-guidance/help/flyingstart/?lang=en</w:t>
        </w:r>
      </w:hyperlink>
      <w:r>
        <w:rPr>
          <w:rFonts w:ascii="Arial" w:hAnsi="Arial" w:cs="Arial"/>
          <w:sz w:val="24"/>
          <w:szCs w:val="24"/>
        </w:rPr>
        <w:t xml:space="preserve"> (Accessed:13 April 2018).</w:t>
      </w:r>
    </w:p>
    <w:p w14:paraId="72F09A19" w14:textId="7D37E955" w:rsidR="00C25C58" w:rsidRPr="0097625A" w:rsidRDefault="00C25C58" w:rsidP="008C7445">
      <w:pPr>
        <w:spacing w:line="360" w:lineRule="auto"/>
        <w:rPr>
          <w:rFonts w:ascii="Arial" w:hAnsi="Arial" w:cs="Arial"/>
          <w:sz w:val="24"/>
          <w:szCs w:val="24"/>
        </w:rPr>
      </w:pPr>
      <w:proofErr w:type="spellStart"/>
      <w:proofErr w:type="gramStart"/>
      <w:r>
        <w:rPr>
          <w:rFonts w:ascii="Arial" w:hAnsi="Arial" w:cs="Arial"/>
          <w:sz w:val="24"/>
          <w:szCs w:val="24"/>
        </w:rPr>
        <w:t>Whittington</w:t>
      </w:r>
      <w:r w:rsidR="0097625A">
        <w:rPr>
          <w:rFonts w:ascii="Arial" w:hAnsi="Arial" w:cs="Arial"/>
          <w:sz w:val="24"/>
          <w:szCs w:val="24"/>
        </w:rPr>
        <w:t>,C</w:t>
      </w:r>
      <w:proofErr w:type="spellEnd"/>
      <w:r w:rsidR="0097625A">
        <w:rPr>
          <w:rFonts w:ascii="Arial" w:hAnsi="Arial" w:cs="Arial"/>
          <w:sz w:val="24"/>
          <w:szCs w:val="24"/>
        </w:rPr>
        <w:t>.</w:t>
      </w:r>
      <w:proofErr w:type="gramEnd"/>
      <w:r w:rsidR="0097625A">
        <w:rPr>
          <w:rFonts w:ascii="Arial" w:hAnsi="Arial" w:cs="Arial"/>
          <w:sz w:val="24"/>
          <w:szCs w:val="24"/>
        </w:rPr>
        <w:t>, Whittington,M.,</w:t>
      </w:r>
      <w:proofErr w:type="spellStart"/>
      <w:r w:rsidR="0097625A">
        <w:rPr>
          <w:rFonts w:ascii="Arial" w:hAnsi="Arial" w:cs="Arial"/>
          <w:sz w:val="24"/>
          <w:szCs w:val="24"/>
        </w:rPr>
        <w:t>Quinney,A.and</w:t>
      </w:r>
      <w:proofErr w:type="spellEnd"/>
      <w:r w:rsidR="0097625A">
        <w:rPr>
          <w:rFonts w:ascii="Arial" w:hAnsi="Arial" w:cs="Arial"/>
          <w:sz w:val="24"/>
          <w:szCs w:val="24"/>
        </w:rPr>
        <w:t xml:space="preserve"> Thomas, J.(2009)</w:t>
      </w:r>
      <w:r w:rsidR="0097625A" w:rsidRPr="004C465B">
        <w:rPr>
          <w:rFonts w:ascii="Arial" w:hAnsi="Arial" w:cs="Arial"/>
          <w:i/>
          <w:sz w:val="24"/>
          <w:szCs w:val="24"/>
        </w:rPr>
        <w:t>Key Policy and</w:t>
      </w:r>
      <w:r w:rsidR="0097625A">
        <w:rPr>
          <w:rFonts w:ascii="Arial" w:hAnsi="Arial" w:cs="Arial"/>
          <w:sz w:val="24"/>
          <w:szCs w:val="24"/>
        </w:rPr>
        <w:t xml:space="preserve"> </w:t>
      </w:r>
      <w:r w:rsidR="0097625A" w:rsidRPr="0097625A">
        <w:rPr>
          <w:rFonts w:ascii="Arial" w:hAnsi="Arial" w:cs="Arial"/>
          <w:i/>
          <w:sz w:val="24"/>
          <w:szCs w:val="24"/>
        </w:rPr>
        <w:t>Legislation with Implications for interprofessional and inter-agency collaboration (IPIAC) a timeline of examples 1968-2008</w:t>
      </w:r>
      <w:r w:rsidR="0097625A">
        <w:rPr>
          <w:rFonts w:ascii="Arial" w:hAnsi="Arial" w:cs="Arial"/>
          <w:i/>
          <w:sz w:val="24"/>
          <w:szCs w:val="24"/>
        </w:rPr>
        <w:t xml:space="preserve">. </w:t>
      </w:r>
      <w:hyperlink r:id="rId23" w:history="1">
        <w:r w:rsidR="0097625A" w:rsidRPr="00C87E45">
          <w:rPr>
            <w:rStyle w:val="Hyperlink"/>
            <w:rFonts w:ascii="Arial" w:hAnsi="Arial" w:cs="Arial"/>
            <w:sz w:val="24"/>
            <w:szCs w:val="24"/>
          </w:rPr>
          <w:t>http://www.scie.org.uk/publications/elearning/ipiac/index.asp</w:t>
        </w:r>
      </w:hyperlink>
      <w:r w:rsidR="0097625A">
        <w:rPr>
          <w:rFonts w:ascii="Arial" w:hAnsi="Arial" w:cs="Arial"/>
          <w:sz w:val="24"/>
          <w:szCs w:val="24"/>
        </w:rPr>
        <w:t xml:space="preserve"> (Accessed:11 April 2018).</w:t>
      </w:r>
    </w:p>
    <w:p w14:paraId="63D172B3" w14:textId="7FC2A85F" w:rsidR="008C7445" w:rsidRPr="008C7445" w:rsidRDefault="008C7445" w:rsidP="008C7445">
      <w:pPr>
        <w:spacing w:line="360" w:lineRule="auto"/>
        <w:rPr>
          <w:rFonts w:ascii="Arial" w:hAnsi="Arial" w:cs="Arial"/>
          <w:sz w:val="24"/>
          <w:szCs w:val="24"/>
        </w:rPr>
      </w:pPr>
    </w:p>
    <w:sectPr w:rsidR="008C7445" w:rsidRPr="008C7445">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4CA1C" w14:textId="77777777" w:rsidR="007A0E12" w:rsidRDefault="007A0E12" w:rsidP="007A0E12">
      <w:pPr>
        <w:spacing w:after="0" w:line="240" w:lineRule="auto"/>
      </w:pPr>
      <w:r>
        <w:separator/>
      </w:r>
    </w:p>
  </w:endnote>
  <w:endnote w:type="continuationSeparator" w:id="0">
    <w:p w14:paraId="7DCF608D" w14:textId="77777777" w:rsidR="007A0E12" w:rsidRDefault="007A0E12" w:rsidP="007A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9E1AD" w14:textId="77777777" w:rsidR="00140AB9" w:rsidRDefault="00140AB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8E1384A" w14:textId="77777777" w:rsidR="00140AB9" w:rsidRDefault="00140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37672" w14:textId="77777777" w:rsidR="007A0E12" w:rsidRDefault="007A0E12" w:rsidP="007A0E12">
      <w:pPr>
        <w:spacing w:after="0" w:line="240" w:lineRule="auto"/>
      </w:pPr>
      <w:r>
        <w:separator/>
      </w:r>
    </w:p>
  </w:footnote>
  <w:footnote w:type="continuationSeparator" w:id="0">
    <w:p w14:paraId="041DC354" w14:textId="77777777" w:rsidR="007A0E12" w:rsidRDefault="007A0E12" w:rsidP="007A0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981EE" w14:textId="1C177639" w:rsidR="007A0E12" w:rsidRDefault="007A0E12">
    <w:pPr>
      <w:pStyle w:val="Header"/>
    </w:pPr>
    <w:r>
      <w:t>Candidate Name: Angharad Green           Candidate Number: 1502390               Module No: SJTA5010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E12"/>
    <w:rsid w:val="0000770A"/>
    <w:rsid w:val="00007777"/>
    <w:rsid w:val="000146FB"/>
    <w:rsid w:val="00023460"/>
    <w:rsid w:val="000300EE"/>
    <w:rsid w:val="00030A36"/>
    <w:rsid w:val="00032AD5"/>
    <w:rsid w:val="000416C4"/>
    <w:rsid w:val="0004430E"/>
    <w:rsid w:val="00097F36"/>
    <w:rsid w:val="000A1CA5"/>
    <w:rsid w:val="000C27F3"/>
    <w:rsid w:val="000C5ABC"/>
    <w:rsid w:val="000D021D"/>
    <w:rsid w:val="000E58DC"/>
    <w:rsid w:val="00140410"/>
    <w:rsid w:val="00140AB9"/>
    <w:rsid w:val="00150BB2"/>
    <w:rsid w:val="00197E57"/>
    <w:rsid w:val="001B7948"/>
    <w:rsid w:val="002077B9"/>
    <w:rsid w:val="002563A0"/>
    <w:rsid w:val="0026656B"/>
    <w:rsid w:val="002730E4"/>
    <w:rsid w:val="00287AC3"/>
    <w:rsid w:val="002A7B80"/>
    <w:rsid w:val="002B30BA"/>
    <w:rsid w:val="002B65CF"/>
    <w:rsid w:val="00327709"/>
    <w:rsid w:val="003428BA"/>
    <w:rsid w:val="00353D64"/>
    <w:rsid w:val="00362251"/>
    <w:rsid w:val="0037584F"/>
    <w:rsid w:val="00377220"/>
    <w:rsid w:val="0038415B"/>
    <w:rsid w:val="003F1358"/>
    <w:rsid w:val="00410234"/>
    <w:rsid w:val="00423B96"/>
    <w:rsid w:val="00425F3B"/>
    <w:rsid w:val="00426298"/>
    <w:rsid w:val="004542D9"/>
    <w:rsid w:val="004750AD"/>
    <w:rsid w:val="00475606"/>
    <w:rsid w:val="004855D6"/>
    <w:rsid w:val="004A0065"/>
    <w:rsid w:val="004B00C2"/>
    <w:rsid w:val="004C465B"/>
    <w:rsid w:val="004F094E"/>
    <w:rsid w:val="004F4DF8"/>
    <w:rsid w:val="00540264"/>
    <w:rsid w:val="00550FDA"/>
    <w:rsid w:val="00581504"/>
    <w:rsid w:val="00594C3E"/>
    <w:rsid w:val="005966B6"/>
    <w:rsid w:val="005B039F"/>
    <w:rsid w:val="005B0B5F"/>
    <w:rsid w:val="005F2DAB"/>
    <w:rsid w:val="00602F57"/>
    <w:rsid w:val="0060525E"/>
    <w:rsid w:val="00614A96"/>
    <w:rsid w:val="0062062A"/>
    <w:rsid w:val="0065178D"/>
    <w:rsid w:val="00672BFD"/>
    <w:rsid w:val="0067642A"/>
    <w:rsid w:val="0068115C"/>
    <w:rsid w:val="006817E7"/>
    <w:rsid w:val="00693F05"/>
    <w:rsid w:val="006A38B9"/>
    <w:rsid w:val="006C1D08"/>
    <w:rsid w:val="006C1F7C"/>
    <w:rsid w:val="006D6B13"/>
    <w:rsid w:val="0072336B"/>
    <w:rsid w:val="007271E7"/>
    <w:rsid w:val="00753126"/>
    <w:rsid w:val="00765526"/>
    <w:rsid w:val="00793463"/>
    <w:rsid w:val="007A0E12"/>
    <w:rsid w:val="007C01D7"/>
    <w:rsid w:val="007E1AE5"/>
    <w:rsid w:val="008072CB"/>
    <w:rsid w:val="00810459"/>
    <w:rsid w:val="008105DE"/>
    <w:rsid w:val="008131A4"/>
    <w:rsid w:val="008506D7"/>
    <w:rsid w:val="00852E2C"/>
    <w:rsid w:val="0086188E"/>
    <w:rsid w:val="008675FF"/>
    <w:rsid w:val="008954DC"/>
    <w:rsid w:val="008A52C3"/>
    <w:rsid w:val="008B70F7"/>
    <w:rsid w:val="008B7E43"/>
    <w:rsid w:val="008C1D32"/>
    <w:rsid w:val="008C7445"/>
    <w:rsid w:val="008D1BDA"/>
    <w:rsid w:val="008D3125"/>
    <w:rsid w:val="00924718"/>
    <w:rsid w:val="00926979"/>
    <w:rsid w:val="00930798"/>
    <w:rsid w:val="00960815"/>
    <w:rsid w:val="0097625A"/>
    <w:rsid w:val="00976D22"/>
    <w:rsid w:val="00985D59"/>
    <w:rsid w:val="0098670F"/>
    <w:rsid w:val="009A2F9F"/>
    <w:rsid w:val="009B6C4A"/>
    <w:rsid w:val="009C51BA"/>
    <w:rsid w:val="009D04E2"/>
    <w:rsid w:val="00A00122"/>
    <w:rsid w:val="00A22770"/>
    <w:rsid w:val="00A2401B"/>
    <w:rsid w:val="00A475A7"/>
    <w:rsid w:val="00A54270"/>
    <w:rsid w:val="00A602A7"/>
    <w:rsid w:val="00A832A0"/>
    <w:rsid w:val="00AB3AC3"/>
    <w:rsid w:val="00AE0DD2"/>
    <w:rsid w:val="00AE0F52"/>
    <w:rsid w:val="00AE3EEB"/>
    <w:rsid w:val="00B02FDC"/>
    <w:rsid w:val="00B118B7"/>
    <w:rsid w:val="00B5711E"/>
    <w:rsid w:val="00B74E66"/>
    <w:rsid w:val="00B75BC6"/>
    <w:rsid w:val="00B7637C"/>
    <w:rsid w:val="00B9071D"/>
    <w:rsid w:val="00BA48C3"/>
    <w:rsid w:val="00BA502D"/>
    <w:rsid w:val="00BA5118"/>
    <w:rsid w:val="00BF3040"/>
    <w:rsid w:val="00C10CF2"/>
    <w:rsid w:val="00C25C58"/>
    <w:rsid w:val="00C35BC1"/>
    <w:rsid w:val="00C36336"/>
    <w:rsid w:val="00C455B5"/>
    <w:rsid w:val="00C90882"/>
    <w:rsid w:val="00CA1B6D"/>
    <w:rsid w:val="00CC5CB5"/>
    <w:rsid w:val="00CD5FE6"/>
    <w:rsid w:val="00CD634D"/>
    <w:rsid w:val="00CD69AB"/>
    <w:rsid w:val="00CF1952"/>
    <w:rsid w:val="00D0264C"/>
    <w:rsid w:val="00D16F93"/>
    <w:rsid w:val="00D47C0F"/>
    <w:rsid w:val="00D545C6"/>
    <w:rsid w:val="00DA26E7"/>
    <w:rsid w:val="00E61FCA"/>
    <w:rsid w:val="00E75345"/>
    <w:rsid w:val="00EC71F2"/>
    <w:rsid w:val="00F01029"/>
    <w:rsid w:val="00F06C94"/>
    <w:rsid w:val="00F10934"/>
    <w:rsid w:val="00F15A71"/>
    <w:rsid w:val="00F46DBC"/>
    <w:rsid w:val="00F51DCB"/>
    <w:rsid w:val="00F622DC"/>
    <w:rsid w:val="00F64B4A"/>
    <w:rsid w:val="00F74A0F"/>
    <w:rsid w:val="00F930B9"/>
    <w:rsid w:val="00FA3743"/>
    <w:rsid w:val="00FB47BF"/>
    <w:rsid w:val="00FC1BFC"/>
    <w:rsid w:val="00FC4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DAD8"/>
  <w15:chartTrackingRefBased/>
  <w15:docId w15:val="{1188C53A-E111-4811-9865-181899F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E12"/>
  </w:style>
  <w:style w:type="paragraph" w:styleId="Footer">
    <w:name w:val="footer"/>
    <w:basedOn w:val="Normal"/>
    <w:link w:val="FooterChar"/>
    <w:uiPriority w:val="99"/>
    <w:unhideWhenUsed/>
    <w:rsid w:val="007A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E12"/>
  </w:style>
  <w:style w:type="character" w:styleId="Hyperlink">
    <w:name w:val="Hyperlink"/>
    <w:basedOn w:val="DefaultParagraphFont"/>
    <w:uiPriority w:val="99"/>
    <w:unhideWhenUsed/>
    <w:rsid w:val="008C7445"/>
    <w:rPr>
      <w:color w:val="0563C1" w:themeColor="hyperlink"/>
      <w:u w:val="single"/>
    </w:rPr>
  </w:style>
  <w:style w:type="character" w:styleId="UnresolvedMention">
    <w:name w:val="Unresolved Mention"/>
    <w:basedOn w:val="DefaultParagraphFont"/>
    <w:uiPriority w:val="99"/>
    <w:semiHidden/>
    <w:unhideWhenUsed/>
    <w:rsid w:val="008C7445"/>
    <w:rPr>
      <w:color w:val="808080"/>
      <w:shd w:val="clear" w:color="auto" w:fill="E6E6E6"/>
    </w:rPr>
  </w:style>
  <w:style w:type="paragraph" w:styleId="BalloonText">
    <w:name w:val="Balloon Text"/>
    <w:basedOn w:val="Normal"/>
    <w:link w:val="BalloonTextChar"/>
    <w:uiPriority w:val="99"/>
    <w:semiHidden/>
    <w:unhideWhenUsed/>
    <w:rsid w:val="00807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2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2062590.stm" TargetMode="External"/><Relationship Id="rId13" Type="http://schemas.openxmlformats.org/officeDocument/2006/relationships/hyperlink" Target="http://www.fis.carmarthenshire.gov.uk/familiesfirst/intro_ff_e.htm" TargetMode="External"/><Relationship Id="rId18" Type="http://schemas.openxmlformats.org/officeDocument/2006/relationships/hyperlink" Target="https://www.swansea.gov.uk/article/12069/SNAP-Cymru?contactid=11888"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gov.wales/topics/people-and-communities/people/children-and-young-people/parenting-support-guidance/help/families-first/?lang=en" TargetMode="External"/><Relationship Id="rId7" Type="http://schemas.openxmlformats.org/officeDocument/2006/relationships/hyperlink" Target="http://www.bbc.co.uk/schools/gcsebitesize/history/shp/britishsociety/thepoorrev1.shtml(Accessed" TargetMode="External"/><Relationship Id="rId12" Type="http://schemas.openxmlformats.org/officeDocument/2006/relationships/hyperlink" Target="http://familiesfirstcharity.org/" TargetMode="External"/><Relationship Id="rId17" Type="http://schemas.openxmlformats.org/officeDocument/2006/relationships/hyperlink" Target="https://se100.net/organisation/menter-cwm-gwendraeth-elli-cyfyngedig"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gmsafeguardingchildren.co.uk/wp-content/uploads/2015/11/adcs-Reflections-on-Serious-Case-Reviews.pdf" TargetMode="External"/><Relationship Id="rId20" Type="http://schemas.openxmlformats.org/officeDocument/2006/relationships/hyperlink" Target="https://assets.publishing.service.gov.uk/government/uploads/system/uploads/attachment_data/file/272064/5860.pdf" TargetMode="External"/><Relationship Id="rId1" Type="http://schemas.openxmlformats.org/officeDocument/2006/relationships/styles" Target="styles.xml"/><Relationship Id="rId6" Type="http://schemas.openxmlformats.org/officeDocument/2006/relationships/hyperlink" Target="http://www.barnardos.org.uk/what_we_do/our_history/thomas_barnardo.htm(Accessed:11" TargetMode="External"/><Relationship Id="rId11" Type="http://schemas.openxmlformats.org/officeDocument/2006/relationships/hyperlink" Target="http://webarchive.nationalarchives.gov.uk/20130104164035/https://www.education.gov.uk/childrenandyoungpeople/strategy/integratedworking/a0069013/multi-agency-working(Accessed:6"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jitscotland.org.uk/wp-content/uploads/2014/10/Chapter-4-Barriers-to-Partnership-Working.pdf" TargetMode="External"/><Relationship Id="rId23" Type="http://schemas.openxmlformats.org/officeDocument/2006/relationships/hyperlink" Target="http://www.scie.org.uk/publications/elearning/ipiac/index.asp" TargetMode="External"/><Relationship Id="rId10" Type="http://schemas.openxmlformats.org/officeDocument/2006/relationships/hyperlink" Target="http://www.workingwithkids.co.uk/childrens-act.html" TargetMode="External"/><Relationship Id="rId19" Type="http://schemas.openxmlformats.org/officeDocument/2006/relationships/hyperlink" Target="http://www.communitycare.co.uk/2007/04/25/progess-in-child-protection-since-the-cleveland-child-abuse-scandal/" TargetMode="External"/><Relationship Id="rId4" Type="http://schemas.openxmlformats.org/officeDocument/2006/relationships/footnotes" Target="footnotes.xml"/><Relationship Id="rId9" Type="http://schemas.openxmlformats.org/officeDocument/2006/relationships/hyperlink" Target="http://www.childreninwales.org.uk/our-work/asylum-refugee-migration/including-families-project/" TargetMode="External"/><Relationship Id="rId14" Type="http://schemas.openxmlformats.org/officeDocument/2006/relationships/hyperlink" Target="http://www.bbc.co.uk/tees/content/articles/2007/05/21/child_abuse_feature.shtml" TargetMode="External"/><Relationship Id="rId22" Type="http://schemas.openxmlformats.org/officeDocument/2006/relationships/hyperlink" Target="http://gov.wales/topics/people-and-communities/people/children-and-young-people/parenting-support-guidance/help/flyingstart/?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4085</Words>
  <Characters>23289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cp:lastPrinted>2018-04-21T17:33:00Z</cp:lastPrinted>
  <dcterms:created xsi:type="dcterms:W3CDTF">2018-04-21T22:12:00Z</dcterms:created>
  <dcterms:modified xsi:type="dcterms:W3CDTF">2018-04-21T22:12:00Z</dcterms:modified>
</cp:coreProperties>
</file>