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59AA1" w14:textId="77777777" w:rsidR="000867BB" w:rsidRDefault="0029387E">
      <w:pPr>
        <w:pStyle w:val="Title"/>
      </w:pPr>
      <w:r>
        <w:t>Performance Practice Essay</w:t>
      </w:r>
    </w:p>
    <w:p w14:paraId="4E0270DA" w14:textId="77777777" w:rsidR="00910DAB" w:rsidRDefault="00910DAB"/>
    <w:p w14:paraId="28059AA3" w14:textId="4EB04CDC" w:rsidR="000867BB" w:rsidRDefault="0029387E">
      <w:r>
        <w:t xml:space="preserve">“It’s May 1997. Tony Blair has won the election and Katrina and the waves have won Eurovision. Channel 5 is a month old. No one knows who Harry Potter is. Britain is the coolest place in the world” (Nick Hern Books, 2017). This is the premise for </w:t>
      </w:r>
      <w:r>
        <w:rPr>
          <w:i/>
        </w:rPr>
        <w:t>Education, Education, Education</w:t>
      </w:r>
      <w:r>
        <w:t>. A 90s school-based satire, originally written and performed by the Wardrobe Ensemble. The plot follows Tobias, a German native who enrols as a new teacher at Wordsworth Comprehensive and soon finds that the school is not as it first seems.</w:t>
      </w:r>
    </w:p>
    <w:p w14:paraId="28059AA4" w14:textId="5C8182D0" w:rsidR="000867BB" w:rsidRDefault="0029387E">
      <w:r>
        <w:t xml:space="preserve">In this essay I shall critically analyse a live performance of </w:t>
      </w:r>
      <w:r>
        <w:rPr>
          <w:i/>
        </w:rPr>
        <w:t>Education, Education, Education</w:t>
      </w:r>
      <w:r>
        <w:t xml:space="preserve"> based on an adapted version by University of Wales, Trinity Saint David’s (UWTSD) Year 3 Acting students. I will evaluate how the performance connected with the audience, explored through staging, cast, location, performance style and the general audience response</w:t>
      </w:r>
      <w:r w:rsidR="00910DAB">
        <w:t>.</w:t>
      </w:r>
      <w:r>
        <w:t xml:space="preserve"> Furthermore, I shall refer to specific sections of the performance and outline the directions I would have taken and the potential impact that would have had on the performance. </w:t>
      </w:r>
    </w:p>
    <w:p w14:paraId="28059AA5" w14:textId="77777777" w:rsidR="000867BB" w:rsidRDefault="0029387E">
      <w:r>
        <w:t xml:space="preserve">I watched the UWTSD production of </w:t>
      </w:r>
      <w:r>
        <w:rPr>
          <w:i/>
        </w:rPr>
        <w:t>Education, Education, Education</w:t>
      </w:r>
      <w:r>
        <w:t xml:space="preserve"> in February 2022. The venue of the play was on the university campus with an audience of mainly university students, me included. As many authors have argued, the audience is an important part of the live theatre experience; and much like the actors on stage, the spectators are like co-creators and therefore required to invest everything into the performance to help bring it to life (Reason and </w:t>
      </w:r>
      <w:proofErr w:type="spellStart"/>
      <w:r>
        <w:t>Lidelof</w:t>
      </w:r>
      <w:proofErr w:type="spellEnd"/>
      <w:r>
        <w:t xml:space="preserve">, 2016). </w:t>
      </w:r>
    </w:p>
    <w:p w14:paraId="28059AA6" w14:textId="30220B4B" w:rsidR="000867BB" w:rsidRDefault="0029387E">
      <w:r>
        <w:t xml:space="preserve">In </w:t>
      </w:r>
      <w:r>
        <w:rPr>
          <w:i/>
        </w:rPr>
        <w:t>Education, Education, Education,</w:t>
      </w:r>
      <w:r>
        <w:t xml:space="preserve"> before the performance even began the staging is the first thing brought to the audience’s attention. A proscenium arch stage was filled with giant books on both left and right sides, labelled with subjects that you typically would study in school:  Science, History, PE, Religious studies, Geography etc. Above the books were paper aeroplanes scattered around the roof and in the middle of the stage was a basketball court chalked on the floor. As the title of the play suggests a School or University theme, we, as a student-based audience, already have an idea of what the show will be about and feel an immediate connection to the theme</w:t>
      </w:r>
      <w:r w:rsidR="00910DAB">
        <w:t>.</w:t>
      </w:r>
      <w:r>
        <w:t xml:space="preserve"> </w:t>
      </w:r>
      <w:r w:rsidR="00910DAB">
        <w:t>A</w:t>
      </w:r>
      <w:r>
        <w:t xml:space="preserve">lthough the imagery created on stage provided the audience with some familiar school connections, at first, the stage felt very minimal and the plain white staging did not echo a real school environment. It was not until the opening scene was drawing to a close and the first character introduced to us arrives at the ‘school’ and the other actors fill the space, running around like school kids, that the production comes </w:t>
      </w:r>
      <w:r w:rsidR="00910DAB">
        <w:t>alive,</w:t>
      </w:r>
      <w:r>
        <w:t xml:space="preserve"> and the audience are able to visualise the stage for what it is meant to be and can begin to imagine a real school environment. </w:t>
      </w:r>
    </w:p>
    <w:p w14:paraId="28059AA7" w14:textId="0C11EDA5" w:rsidR="000867BB" w:rsidRDefault="0029387E">
      <w:r>
        <w:t xml:space="preserve">To help create the school atmosphere the production utilised projectors to show a school corridor or to emulate walking down steps, for example. I believe the use of the projectors helped create atmosphere and </w:t>
      </w:r>
      <w:r w:rsidR="00F4608A">
        <w:t>believability,</w:t>
      </w:r>
      <w:r>
        <w:t xml:space="preserve"> however there were times as an audience member I </w:t>
      </w:r>
      <w:r w:rsidR="002B321C">
        <w:t xml:space="preserve">felt </w:t>
      </w:r>
      <w:r w:rsidR="00910DAB">
        <w:t>disconnected,</w:t>
      </w:r>
      <w:r>
        <w:t xml:space="preserve"> and the authenticity of the scene was compromised as off-stage actors could be observed using the projectors. Even if it was intended to be </w:t>
      </w:r>
      <w:r w:rsidR="00910DAB">
        <w:t>comical</w:t>
      </w:r>
      <w:r>
        <w:t xml:space="preserve">, it could have been executed better. However, it did not take away from the overall immersion of the experience as an audience member viewing into the world of this play. </w:t>
      </w:r>
    </w:p>
    <w:p w14:paraId="28059AA8" w14:textId="0AC5AA64" w:rsidR="000867BB" w:rsidRDefault="0029387E">
      <w:r>
        <w:t xml:space="preserve">Another creative staging decision was delivering certain classroom </w:t>
      </w:r>
      <w:r w:rsidR="00F4608A">
        <w:t>scenes in</w:t>
      </w:r>
      <w:r>
        <w:t xml:space="preserve"> a way that the spectators were being addressed as if they were </w:t>
      </w:r>
      <w:r w:rsidR="00910DAB">
        <w:t xml:space="preserve">the </w:t>
      </w:r>
      <w:r>
        <w:t xml:space="preserve">students. The technique of breaking the fourth wall also helped to make the stage feel bigger, as it was no </w:t>
      </w:r>
      <w:r w:rsidR="00F4608A">
        <w:t>longer confined</w:t>
      </w:r>
      <w:r>
        <w:t xml:space="preserve"> to the space we saw before us. We </w:t>
      </w:r>
      <w:r w:rsidR="00910DAB">
        <w:t xml:space="preserve">felt </w:t>
      </w:r>
      <w:r w:rsidR="00F4608A">
        <w:t>a part</w:t>
      </w:r>
      <w:r>
        <w:t xml:space="preserve"> of the school and not just </w:t>
      </w:r>
      <w:r w:rsidR="00F4608A">
        <w:t>viewing it</w:t>
      </w:r>
      <w:r>
        <w:t xml:space="preserve"> from the periphery. This created an </w:t>
      </w:r>
      <w:r>
        <w:lastRenderedPageBreak/>
        <w:t>almost meta like connection with the audience, as our existence is being acknowledged. This meta connection is further enhanced by the comedic performance style of the play.</w:t>
      </w:r>
    </w:p>
    <w:p w14:paraId="28059AA9" w14:textId="32E483B1" w:rsidR="000867BB" w:rsidRDefault="00F4608A">
      <w:r>
        <w:t>Humour</w:t>
      </w:r>
      <w:r w:rsidR="0029387E">
        <w:t xml:space="preserve"> is a compelling way to create a connection with </w:t>
      </w:r>
      <w:r w:rsidR="00910DAB">
        <w:t>an</w:t>
      </w:r>
      <w:r w:rsidR="0029387E">
        <w:t xml:space="preserve"> audience (Gower, 2019)</w:t>
      </w:r>
      <w:r w:rsidR="0021110A">
        <w:t>. The clear objective is</w:t>
      </w:r>
      <w:r w:rsidR="00910DAB">
        <w:t xml:space="preserve"> </w:t>
      </w:r>
      <w:r w:rsidR="0029387E">
        <w:t xml:space="preserve">simply making us laugh. In this </w:t>
      </w:r>
      <w:r w:rsidR="005007F0">
        <w:t>performance, the</w:t>
      </w:r>
      <w:r w:rsidR="0029387E">
        <w:t xml:space="preserve"> comedy often takes </w:t>
      </w:r>
      <w:r w:rsidR="0021110A">
        <w:t>a</w:t>
      </w:r>
      <w:r w:rsidR="0029387E">
        <w:t xml:space="preserve"> direct approach, </w:t>
      </w:r>
      <w:r w:rsidR="0021110A">
        <w:t>using</w:t>
      </w:r>
      <w:r w:rsidR="0029387E">
        <w:t xml:space="preserve"> the main character, Tobias. The comedy </w:t>
      </w:r>
      <w:r w:rsidR="0021110A">
        <w:t xml:space="preserve">elements come from </w:t>
      </w:r>
      <w:r w:rsidR="0029387E">
        <w:t>the awareness of us (the audience) being there in scenes where we are treated as if part of the classroom or simply as spectators. Th</w:t>
      </w:r>
      <w:r w:rsidR="0021110A">
        <w:t>is</w:t>
      </w:r>
      <w:r w:rsidR="0029387E">
        <w:t xml:space="preserve"> </w:t>
      </w:r>
      <w:r w:rsidR="0021110A">
        <w:t>awareness by the</w:t>
      </w:r>
      <w:r w:rsidR="0029387E">
        <w:t xml:space="preserve"> characters </w:t>
      </w:r>
      <w:r w:rsidR="0021110A">
        <w:t>further helps to</w:t>
      </w:r>
      <w:r w:rsidR="0029387E">
        <w:t xml:space="preserve"> </w:t>
      </w:r>
      <w:r w:rsidR="0021110A">
        <w:t xml:space="preserve">pull the audience into the </w:t>
      </w:r>
      <w:r w:rsidR="0029387E">
        <w:t xml:space="preserve">performance. </w:t>
      </w:r>
    </w:p>
    <w:p w14:paraId="28059AAA" w14:textId="1699073F" w:rsidR="000867BB" w:rsidRDefault="00EF2433">
      <w:r>
        <w:t>There are also moments when the</w:t>
      </w:r>
      <w:r w:rsidR="0029387E">
        <w:t xml:space="preserve"> comedy happen</w:t>
      </w:r>
      <w:r>
        <w:t>s</w:t>
      </w:r>
      <w:r w:rsidR="0029387E">
        <w:t xml:space="preserve"> on stage without bringing in the audience as part of the </w:t>
      </w:r>
      <w:r>
        <w:t>‘</w:t>
      </w:r>
      <w:r w:rsidR="0029387E">
        <w:t>joke</w:t>
      </w:r>
      <w:r>
        <w:t>’. This was skilfully done by the cast as t</w:t>
      </w:r>
      <w:r w:rsidR="0029387E">
        <w:t xml:space="preserve">he transitions </w:t>
      </w:r>
      <w:r w:rsidR="00215108">
        <w:t>between direct</w:t>
      </w:r>
      <w:r w:rsidR="0029387E">
        <w:t xml:space="preserve"> comedy to the audience to comedy happening in the play’s own universe are seamless. </w:t>
      </w:r>
    </w:p>
    <w:p w14:paraId="28059AAB" w14:textId="057B2D3A" w:rsidR="000867BB" w:rsidRDefault="0029387E">
      <w:r>
        <w:t xml:space="preserve">Although the majority of the play is a comedy, these are mixed with elements of drama and tension. </w:t>
      </w:r>
      <w:r w:rsidR="00EF2433">
        <w:t>A</w:t>
      </w:r>
      <w:r>
        <w:t xml:space="preserve">n on running joke between two teachers may take place in one scene, but in the next we see into a student’s innermost thoughts or the reality behind a situation a character may be going through. In these moments where </w:t>
      </w:r>
      <w:r w:rsidR="00EF2433">
        <w:t>the performance switches from comedy to serious</w:t>
      </w:r>
      <w:r>
        <w:t xml:space="preserve"> drama</w:t>
      </w:r>
      <w:r w:rsidR="006C0CA2">
        <w:t xml:space="preserve"> and the c</w:t>
      </w:r>
      <w:r>
        <w:t>haracters that made us laugh are now pouring out their deepest emotions and fears</w:t>
      </w:r>
      <w:r w:rsidR="006C0CA2">
        <w:t>, the play continues to be immersive; the authenticity is not damaged at all but instead enhanced. T</w:t>
      </w:r>
      <w:r>
        <w:t>he audience see and feel the humanity of these characters</w:t>
      </w:r>
      <w:r w:rsidR="006C0CA2">
        <w:t xml:space="preserve">, reflecting </w:t>
      </w:r>
      <w:r>
        <w:t>our own understanding and experiences of life, as we</w:t>
      </w:r>
      <w:r w:rsidR="006C0CA2">
        <w:t xml:space="preserve"> </w:t>
      </w:r>
      <w:r>
        <w:t>too understand that life can be just as fragile and just as bipolar</w:t>
      </w:r>
      <w:r w:rsidR="006C0CA2">
        <w:t>.</w:t>
      </w:r>
      <w:r>
        <w:t xml:space="preserve"> </w:t>
      </w:r>
      <w:r w:rsidR="006C0CA2">
        <w:t>In this regard, t</w:t>
      </w:r>
      <w:r>
        <w:t xml:space="preserve">he actors on stage echo and project the emotions of these characters well and with a real genuineness that tugs at the heartstrings. </w:t>
      </w:r>
    </w:p>
    <w:p w14:paraId="28059AAC" w14:textId="1BE8B42A" w:rsidR="000867BB" w:rsidRDefault="0029387E">
      <w:r>
        <w:t xml:space="preserve">The casting for </w:t>
      </w:r>
      <w:r>
        <w:rPr>
          <w:i/>
        </w:rPr>
        <w:t>Education, Education, Education</w:t>
      </w:r>
      <w:r>
        <w:t xml:space="preserve"> is what breaths life onto the stage and what </w:t>
      </w:r>
      <w:r w:rsidR="006C0CA2">
        <w:t xml:space="preserve">I feel </w:t>
      </w:r>
      <w:r>
        <w:t>forms the connection with the audience the most. The head teacher was excellent casting; his performance was felt by the audience, his comedy never failed to make the audience laugh and his enthusiasm was unforgettable. His vibrant energy for the school he governed felt authentic and his fluid</w:t>
      </w:r>
      <w:r w:rsidR="006C0CA2">
        <w:t>,</w:t>
      </w:r>
      <w:r>
        <w:t xml:space="preserve"> excitable movement and body language on stage made him the heart of the school </w:t>
      </w:r>
      <w:r w:rsidR="006C0CA2">
        <w:t>and</w:t>
      </w:r>
      <w:r>
        <w:t xml:space="preserve"> </w:t>
      </w:r>
      <w:r w:rsidR="006C0CA2">
        <w:t>also in</w:t>
      </w:r>
      <w:r>
        <w:t xml:space="preserve"> the heart of the audience; making </w:t>
      </w:r>
      <w:r w:rsidR="006C0CA2">
        <w:t>us</w:t>
      </w:r>
      <w:r>
        <w:t xml:space="preserve"> feel a part of </w:t>
      </w:r>
      <w:r w:rsidR="006C0CA2">
        <w:t>his community</w:t>
      </w:r>
      <w:r>
        <w:t xml:space="preserve"> just as much as the actors playing the students themselves. </w:t>
      </w:r>
      <w:r w:rsidR="006C0CA2">
        <w:t>In</w:t>
      </w:r>
      <w:r>
        <w:t xml:space="preserve"> one particularly emotional scene the head teacher displays his unconditional love for Wordsworth Comprehensive </w:t>
      </w:r>
      <w:r w:rsidR="006C0CA2">
        <w:t>during an argument</w:t>
      </w:r>
      <w:r>
        <w:t xml:space="preserve"> with a fellow colleague about a troublesome student. This is the moment where he becomes humanised to the audience</w:t>
      </w:r>
      <w:r w:rsidR="006C0CA2">
        <w:t>.</w:t>
      </w:r>
      <w:r>
        <w:t xml:space="preserve"> </w:t>
      </w:r>
      <w:r w:rsidR="006C0CA2">
        <w:t xml:space="preserve">His </w:t>
      </w:r>
      <w:r>
        <w:t xml:space="preserve">love </w:t>
      </w:r>
      <w:r w:rsidR="006C0CA2">
        <w:t>for his</w:t>
      </w:r>
      <w:r>
        <w:t xml:space="preserve"> school and students </w:t>
      </w:r>
      <w:r w:rsidR="006C0CA2">
        <w:t>shines</w:t>
      </w:r>
      <w:r w:rsidR="00A60772">
        <w:t xml:space="preserve"> bright</w:t>
      </w:r>
      <w:r>
        <w:t xml:space="preserve"> in this scene</w:t>
      </w:r>
      <w:r w:rsidR="00A60772">
        <w:t>;</w:t>
      </w:r>
      <w:r>
        <w:t xml:space="preserve"> and even with his usual exaggerated movements and over the top comedy stylings removed, his ideals and character </w:t>
      </w:r>
      <w:r w:rsidR="00A60772">
        <w:t>remain consistent</w:t>
      </w:r>
      <w:r>
        <w:t xml:space="preserve">, adding to the authenticity of the play and building a deeper connection </w:t>
      </w:r>
      <w:r w:rsidR="00A60772">
        <w:t>with</w:t>
      </w:r>
      <w:r>
        <w:t xml:space="preserve"> the audience </w:t>
      </w:r>
      <w:r w:rsidR="00A60772">
        <w:t>through empathy</w:t>
      </w:r>
      <w:r>
        <w:t xml:space="preserve">. </w:t>
      </w:r>
    </w:p>
    <w:p w14:paraId="28059AAD" w14:textId="7E0CB6F6" w:rsidR="000867BB" w:rsidRDefault="0029387E">
      <w:r>
        <w:t>This version of the play gender swaps the main character, Tobias. While this unconventional casting decision brought something unique to the role</w:t>
      </w:r>
      <w:r w:rsidR="00A60772">
        <w:t>,</w:t>
      </w:r>
      <w:r>
        <w:t xml:space="preserve"> it does not take away from the play’s authenticity. Tobias has </w:t>
      </w:r>
      <w:r w:rsidR="00A60772">
        <w:t>many</w:t>
      </w:r>
      <w:r>
        <w:t xml:space="preserve"> scenes where they talk about the school to the </w:t>
      </w:r>
      <w:r w:rsidR="00D96490">
        <w:t>audience</w:t>
      </w:r>
      <w:r w:rsidR="00A60772">
        <w:t xml:space="preserve"> directly</w:t>
      </w:r>
      <w:r w:rsidR="00455004">
        <w:t>. In</w:t>
      </w:r>
      <w:r>
        <w:t xml:space="preserve"> th</w:t>
      </w:r>
      <w:r w:rsidR="00D96490">
        <w:t>ose</w:t>
      </w:r>
      <w:r>
        <w:t xml:space="preserve"> s</w:t>
      </w:r>
      <w:r w:rsidR="00483389">
        <w:t>cene</w:t>
      </w:r>
      <w:r w:rsidR="00D96490">
        <w:t>s</w:t>
      </w:r>
      <w:r>
        <w:t xml:space="preserve">, </w:t>
      </w:r>
      <w:r w:rsidR="00A60772">
        <w:t xml:space="preserve">the moments </w:t>
      </w:r>
      <w:r>
        <w:t>feel personal</w:t>
      </w:r>
      <w:r w:rsidR="00A60772">
        <w:t>,</w:t>
      </w:r>
      <w:r>
        <w:t xml:space="preserve"> as if we are a friend to Tobias as they do not get that same acknowledgement from the characters in the play and are often left to the side until the end. </w:t>
      </w:r>
    </w:p>
    <w:p w14:paraId="28059AAE" w14:textId="35351ED1" w:rsidR="000867BB" w:rsidRDefault="0029387E">
      <w:r>
        <w:t xml:space="preserve">The PE teacher </w:t>
      </w:r>
      <w:r w:rsidR="008C4E59">
        <w:t xml:space="preserve">on the other hand, </w:t>
      </w:r>
      <w:r>
        <w:t>could be considered type casted, based on physical appearance and potentially even their accent, but this only added to the overall authenticity</w:t>
      </w:r>
      <w:r w:rsidR="008C4E59">
        <w:t>,</w:t>
      </w:r>
      <w:r>
        <w:t xml:space="preserve"> </w:t>
      </w:r>
      <w:r w:rsidR="00D96490">
        <w:t>by</w:t>
      </w:r>
      <w:r>
        <w:t xml:space="preserve"> playing up to our stereotypes of PE teachers. </w:t>
      </w:r>
      <w:r w:rsidR="008C4E59">
        <w:t xml:space="preserve">Yet, the </w:t>
      </w:r>
      <w:r>
        <w:t>PE teacher</w:t>
      </w:r>
      <w:r w:rsidR="008C4E59">
        <w:t xml:space="preserve"> is not one dimensional. They also </w:t>
      </w:r>
      <w:r>
        <w:t xml:space="preserve">show their benevolent side, </w:t>
      </w:r>
      <w:r w:rsidR="008C4E59">
        <w:t xml:space="preserve">when they </w:t>
      </w:r>
      <w:r>
        <w:t xml:space="preserve">develop an obsession </w:t>
      </w:r>
      <w:r w:rsidR="008C4E59">
        <w:t xml:space="preserve">with a </w:t>
      </w:r>
      <w:r>
        <w:t>virtual pet they confiscate from a student</w:t>
      </w:r>
      <w:r w:rsidR="007D655C">
        <w:t>. The</w:t>
      </w:r>
      <w:r>
        <w:t xml:space="preserve"> growing obsession f</w:t>
      </w:r>
      <w:r w:rsidR="008C4E59">
        <w:t>or</w:t>
      </w:r>
      <w:r>
        <w:t xml:space="preserve"> the Tamagotchi brought a new layer to the teacher that added a depth to </w:t>
      </w:r>
      <w:r>
        <w:lastRenderedPageBreak/>
        <w:t>their character that went beyond the stereotype and thus engag</w:t>
      </w:r>
      <w:r w:rsidR="008C4E59">
        <w:t>ed</w:t>
      </w:r>
      <w:r>
        <w:t xml:space="preserve"> the audience even more as</w:t>
      </w:r>
      <w:r w:rsidR="008C4E59">
        <w:t xml:space="preserve"> his softer side is revealed</w:t>
      </w:r>
      <w:r>
        <w:t xml:space="preserve">. </w:t>
      </w:r>
    </w:p>
    <w:p w14:paraId="28059AAF" w14:textId="3B8921CE" w:rsidR="000867BB" w:rsidRDefault="0029387E">
      <w:r>
        <w:t>Every role was casted excellently and each character, even minor roles</w:t>
      </w:r>
      <w:r w:rsidR="008C4E59">
        <w:t>,</w:t>
      </w:r>
      <w:r w:rsidR="007D655C">
        <w:t xml:space="preserve"> helped</w:t>
      </w:r>
      <w:r>
        <w:t xml:space="preserve"> </w:t>
      </w:r>
      <w:r w:rsidR="008C4E59">
        <w:t xml:space="preserve">to </w:t>
      </w:r>
      <w:r>
        <w:t xml:space="preserve">establish a connection with the audience. Whether it be through a ‘personal’ direct address or acknowledging our presence by creating moments of metatheatre, both connections enhanced the believability of the world we found ourselves </w:t>
      </w:r>
      <w:r w:rsidR="008C4E59">
        <w:t>in</w:t>
      </w:r>
      <w:r>
        <w:t xml:space="preserve">. </w:t>
      </w:r>
      <w:r w:rsidR="008C4E59">
        <w:t>The connection was further</w:t>
      </w:r>
      <w:r>
        <w:t xml:space="preserve"> fuelled by ironic fact that the majority of the audience itself w</w:t>
      </w:r>
      <w:r w:rsidR="008C4E59">
        <w:t>ere</w:t>
      </w:r>
      <w:r>
        <w:t xml:space="preserve"> students</w:t>
      </w:r>
      <w:r w:rsidR="008C4E59">
        <w:t xml:space="preserve"> (</w:t>
      </w:r>
      <w:r>
        <w:t>albeit older than the students in the play</w:t>
      </w:r>
      <w:r w:rsidR="008C4E59">
        <w:t>)</w:t>
      </w:r>
      <w:r>
        <w:t xml:space="preserve"> </w:t>
      </w:r>
      <w:r w:rsidR="008C4E59">
        <w:t>and</w:t>
      </w:r>
      <w:r>
        <w:t xml:space="preserve"> would not too long ago </w:t>
      </w:r>
      <w:r w:rsidR="008C4E59">
        <w:t>experienced</w:t>
      </w:r>
      <w:r>
        <w:t xml:space="preserve"> a school environment like </w:t>
      </w:r>
      <w:r w:rsidR="008C4E59">
        <w:t>Wordsworth Comprehensive</w:t>
      </w:r>
      <w:r>
        <w:t xml:space="preserve">. </w:t>
      </w:r>
    </w:p>
    <w:p w14:paraId="28059AB0" w14:textId="455BBC31" w:rsidR="000867BB" w:rsidRDefault="0029387E">
      <w:r>
        <w:t xml:space="preserve">As Reason and </w:t>
      </w:r>
      <w:proofErr w:type="spellStart"/>
      <w:r>
        <w:t>Lindelof</w:t>
      </w:r>
      <w:proofErr w:type="spellEnd"/>
      <w:r>
        <w:t xml:space="preserve"> (2016) suggest, a good live performance relies on the reactions it provokes from its audience by grabbing their attention and stimulating their imagination. In </w:t>
      </w:r>
      <w:r>
        <w:rPr>
          <w:i/>
        </w:rPr>
        <w:t xml:space="preserve">Education, Education, Education, </w:t>
      </w:r>
      <w:r>
        <w:t xml:space="preserve">as I have outlined, the staging; performance style and casting all add to the show’s success and made us feel connections with what was taking place on stage, which is crucial to </w:t>
      </w:r>
      <w:r w:rsidR="008C4E59">
        <w:t xml:space="preserve">any </w:t>
      </w:r>
      <w:r>
        <w:t>play’s impact (Thomson, 2012). Th</w:t>
      </w:r>
      <w:r w:rsidR="007627C8">
        <w:t>e</w:t>
      </w:r>
      <w:r>
        <w:t xml:space="preserve"> is clear in the audience’s reactions throughout the play. Even despite the play being set in 1997, and most of the audience being from a different generation, the </w:t>
      </w:r>
      <w:r w:rsidR="006E54B8">
        <w:t>production provided</w:t>
      </w:r>
      <w:r>
        <w:t xml:space="preserve"> relatable references which allowed the audience to interpret the social, physical and emotions aspects of the performance (Reason, 2016). This was also effectively done through the choice of music, with a plethora of musical nods to the 90s which helped set the era and mood for each scene. Contrastingly, emotional scenes were met by a daunting </w:t>
      </w:r>
      <w:r w:rsidR="00BF3D6C">
        <w:t>silence, allowing</w:t>
      </w:r>
      <w:r>
        <w:t xml:space="preserve"> the audience to soak up the emotion being poured out on stage; and when it was broken away by comedy</w:t>
      </w:r>
      <w:r w:rsidR="007627C8">
        <w:t>,</w:t>
      </w:r>
      <w:r>
        <w:t xml:space="preserve"> every joke was received with laughter</w:t>
      </w:r>
      <w:r w:rsidR="007627C8">
        <w:t>,</w:t>
      </w:r>
      <w:r>
        <w:t xml:space="preserve"> even </w:t>
      </w:r>
      <w:r w:rsidR="007627C8">
        <w:t xml:space="preserve">political </w:t>
      </w:r>
      <w:r>
        <w:t xml:space="preserve">jokes </w:t>
      </w:r>
      <w:r w:rsidR="007627C8">
        <w:t>from</w:t>
      </w:r>
      <w:r>
        <w:t xml:space="preserve"> a different generation were well received by the entire audience.</w:t>
      </w:r>
    </w:p>
    <w:p w14:paraId="28059AB1" w14:textId="6B4F8E46" w:rsidR="000867BB" w:rsidRDefault="0029387E">
      <w:r>
        <w:t xml:space="preserve">While you might say that the way I have described the version of </w:t>
      </w:r>
      <w:r>
        <w:rPr>
          <w:i/>
        </w:rPr>
        <w:t>Education, Education, Education</w:t>
      </w:r>
      <w:r>
        <w:t xml:space="preserve"> I watched to be a near perfect experience for </w:t>
      </w:r>
      <w:r w:rsidR="00BF3D6C">
        <w:t>its</w:t>
      </w:r>
      <w:r>
        <w:t xml:space="preserve"> expected target audience; I still believe that there are changes that could be made to the play that could potentially elevate the emotion and serious subject matter or give it a new perspective entirely by adding new song choices or picking apart certain scenes and recontextualising it. </w:t>
      </w:r>
    </w:p>
    <w:p w14:paraId="28059AB2" w14:textId="3DF39B7E" w:rsidR="000867BB" w:rsidRDefault="0029387E">
      <w:r>
        <w:t>In the version I watched, the</w:t>
      </w:r>
      <w:r w:rsidR="007627C8">
        <w:t xml:space="preserve"> play</w:t>
      </w:r>
      <w:r>
        <w:t xml:space="preserve"> use</w:t>
      </w:r>
      <w:r w:rsidR="007627C8">
        <w:t>s</w:t>
      </w:r>
      <w:r>
        <w:t xml:space="preserve"> the legend of King Arthur as a reference point, when a character begins to hallucinate after a fatal accident</w:t>
      </w:r>
      <w:r w:rsidR="007627C8">
        <w:t>.</w:t>
      </w:r>
      <w:r>
        <w:t xml:space="preserve"> </w:t>
      </w:r>
      <w:r w:rsidR="007627C8">
        <w:t>T</w:t>
      </w:r>
      <w:r>
        <w:t xml:space="preserve">he </w:t>
      </w:r>
      <w:r w:rsidR="007627C8">
        <w:t xml:space="preserve">Arthurian </w:t>
      </w:r>
      <w:r>
        <w:t>myth is also used to hint at certain themes of the play</w:t>
      </w:r>
      <w:r w:rsidR="007627C8">
        <w:t>;</w:t>
      </w:r>
      <w:r>
        <w:t xml:space="preserve"> and the mythical figure even goes so far as to foreshadow a later event in the play, </w:t>
      </w:r>
      <w:r w:rsidR="007627C8">
        <w:t xml:space="preserve">claiming </w:t>
      </w:r>
      <w:r>
        <w:t xml:space="preserve">to the hallucinating character that they are now a “welcomed guest at Camelot castle” which in the reality of the situation is a bouncy castle on the school playground. </w:t>
      </w:r>
    </w:p>
    <w:p w14:paraId="28059AB3" w14:textId="788E3A11" w:rsidR="000867BB" w:rsidRDefault="0029387E">
      <w:r>
        <w:t xml:space="preserve">While this was a clever choice to present an abstract scene, given how well known and instantly recognisable the King Arthur </w:t>
      </w:r>
      <w:r w:rsidR="007627C8">
        <w:t>legend</w:t>
      </w:r>
      <w:r>
        <w:t xml:space="preserve"> </w:t>
      </w:r>
      <w:r w:rsidR="007627C8">
        <w:t>is</w:t>
      </w:r>
      <w:r>
        <w:t>; if I were to do my own version of the play, I would change the reference used to Ozymandias, an ancient Egyptian figure</w:t>
      </w:r>
      <w:r w:rsidR="007627C8">
        <w:t>.</w:t>
      </w:r>
      <w:r>
        <w:t xml:space="preserve"> </w:t>
      </w:r>
      <w:r w:rsidR="007627C8">
        <w:t xml:space="preserve">This is </w:t>
      </w:r>
      <w:r>
        <w:t xml:space="preserve">potentially more relevant </w:t>
      </w:r>
      <w:r w:rsidR="00970151">
        <w:t>to a</w:t>
      </w:r>
      <w:r>
        <w:t xml:space="preserve"> modern audience as it is a commonly taught poem in many schools which depicts the crumbling state of a once powerful figure. The symbolism behind Ozymandias would hint to two things, the eventual shutdown of the Wordsworth Comprehensive to become Wordsworth Academy, as the main protagonist informs the audience at the end of the </w:t>
      </w:r>
      <w:r w:rsidR="009D1D50">
        <w:t>play</w:t>
      </w:r>
      <w:r w:rsidR="007627C8">
        <w:t>;</w:t>
      </w:r>
      <w:r>
        <w:t xml:space="preserve"> and the wider theme regarding the deteriorating state of the education system. This would be emblematic of the rise and fall of Ozymandias. This alternative reference point could build on the connection with </w:t>
      </w:r>
      <w:r w:rsidR="007627C8">
        <w:t>a student</w:t>
      </w:r>
      <w:r>
        <w:t xml:space="preserve"> audience even more, as the play has done so excellently before with its other elements.  </w:t>
      </w:r>
    </w:p>
    <w:p w14:paraId="28059AB4" w14:textId="17E08639" w:rsidR="000867BB" w:rsidRDefault="0029387E">
      <w:r>
        <w:t xml:space="preserve">Furthermore, in my own version of </w:t>
      </w:r>
      <w:r>
        <w:rPr>
          <w:i/>
        </w:rPr>
        <w:t>Education, Education, Education</w:t>
      </w:r>
      <w:r>
        <w:t xml:space="preserve">, I would bring the entire play into a new context, </w:t>
      </w:r>
      <w:r w:rsidR="007627C8">
        <w:t>setting it</w:t>
      </w:r>
      <w:r>
        <w:t xml:space="preserve"> forward in time </w:t>
      </w:r>
      <w:r w:rsidR="007627C8">
        <w:t>to</w:t>
      </w:r>
      <w:r>
        <w:t xml:space="preserve"> 2021 in the height of the pandemic outbreak. The school would be seen facing new struggles along with its current </w:t>
      </w:r>
      <w:r w:rsidR="00B50D75">
        <w:t>struggles but</w:t>
      </w:r>
      <w:r>
        <w:t xml:space="preserve"> would make the play </w:t>
      </w:r>
      <w:r>
        <w:lastRenderedPageBreak/>
        <w:t>more current and relatable to modern audiences.</w:t>
      </w:r>
      <w:r w:rsidR="00B50D75">
        <w:t xml:space="preserve"> </w:t>
      </w:r>
      <w:r>
        <w:t xml:space="preserve">Under my direction, I would keep the same cast of characters, who could maintain their same political views and support </w:t>
      </w:r>
      <w:r w:rsidR="007627C8">
        <w:t xml:space="preserve">for the </w:t>
      </w:r>
      <w:r>
        <w:t xml:space="preserve">same political </w:t>
      </w:r>
      <w:r w:rsidR="00B50D75">
        <w:t>party</w:t>
      </w:r>
      <w:r w:rsidR="007627C8">
        <w:t>,</w:t>
      </w:r>
      <w:r w:rsidR="00B50D75">
        <w:t xml:space="preserve"> </w:t>
      </w:r>
      <w:r>
        <w:t>however, the students of Wordsworth Comprehensive would be politically against the teachers, fuelling new conflicts</w:t>
      </w:r>
      <w:r w:rsidR="007627C8">
        <w:t xml:space="preserve"> </w:t>
      </w:r>
      <w:r w:rsidR="00C165F5">
        <w:t>influenced by more current news stories, such as</w:t>
      </w:r>
      <w:r>
        <w:t xml:space="preserve"> </w:t>
      </w:r>
      <w:r w:rsidR="00C165F5">
        <w:t xml:space="preserve">the </w:t>
      </w:r>
      <w:r>
        <w:t>recent news of Blair’s son</w:t>
      </w:r>
      <w:r w:rsidR="00C165F5">
        <w:t xml:space="preserve"> who branded</w:t>
      </w:r>
      <w:r>
        <w:t xml:space="preserve"> his own father’s politics a “failure” (Falvey, 2021)</w:t>
      </w:r>
      <w:r w:rsidR="00C165F5">
        <w:t>.</w:t>
      </w:r>
      <w:r>
        <w:t xml:space="preserve"> </w:t>
      </w:r>
    </w:p>
    <w:p w14:paraId="28059AB5" w14:textId="15EA3403" w:rsidR="000867BB" w:rsidRDefault="0029387E">
      <w:r>
        <w:t xml:space="preserve">While my version of the show would continue to explore the infamous words said by Tony Blair and how they hold up into today’s society, I would strip away most of the play’s comedic elements, making an antithesis to the version I watched in order to amp </w:t>
      </w:r>
      <w:r w:rsidR="0047627B">
        <w:t>up the</w:t>
      </w:r>
      <w:r>
        <w:t xml:space="preserve"> drama and tension, with </w:t>
      </w:r>
      <w:r w:rsidR="0047627B">
        <w:t>only a</w:t>
      </w:r>
      <w:r>
        <w:t xml:space="preserve"> handful of comedic moments to add some </w:t>
      </w:r>
      <w:r w:rsidR="0047627B">
        <w:t>relief.</w:t>
      </w:r>
      <w:r>
        <w:t xml:space="preserve"> The structure of the play would follow very similar, with the same intended audience; and Tobias would still be there to provide his outside perspective as a German. I think that by making these changes to the performance, it would encourage a greater connection with a modern audience and provide a more impactful message about the current state of our education system.</w:t>
      </w:r>
    </w:p>
    <w:p w14:paraId="28059AB6" w14:textId="77777777" w:rsidR="000867BB" w:rsidRDefault="000867BB"/>
    <w:p w14:paraId="28059AB7" w14:textId="77777777" w:rsidR="000867BB" w:rsidRDefault="000867BB"/>
    <w:p w14:paraId="28059AB8" w14:textId="6D9A979F" w:rsidR="000867BB" w:rsidRDefault="0029387E">
      <w:pPr>
        <w:rPr>
          <w:b/>
        </w:rPr>
      </w:pPr>
      <w:r>
        <w:rPr>
          <w:b/>
        </w:rPr>
        <w:t>Word count: 2</w:t>
      </w:r>
      <w:r w:rsidR="00C165F5">
        <w:rPr>
          <w:b/>
        </w:rPr>
        <w:t>170</w:t>
      </w:r>
    </w:p>
    <w:p w14:paraId="28059AB9" w14:textId="77777777" w:rsidR="000867BB" w:rsidRDefault="000867BB"/>
    <w:p w14:paraId="28059ABA" w14:textId="77777777" w:rsidR="000867BB" w:rsidRDefault="000867BB"/>
    <w:p w14:paraId="28059ABB" w14:textId="77777777" w:rsidR="000867BB" w:rsidRDefault="0029387E">
      <w:r>
        <w:t>Reference List:</w:t>
      </w:r>
    </w:p>
    <w:p w14:paraId="28059ABC" w14:textId="7EE06975" w:rsidR="000867BB" w:rsidRDefault="0029387E">
      <w:r>
        <w:t xml:space="preserve">Falvey, D (2021) “Tony Blair’s own son turns on father as he ferociously tears apart ex-PM for failure” [online] available at: </w:t>
      </w:r>
      <w:hyperlink r:id="rId7">
        <w:r>
          <w:rPr>
            <w:color w:val="0563C1"/>
            <w:u w:val="single"/>
          </w:rPr>
          <w:t>https://www.express.co.uk/news/politics/1475943/tony-blair-news-euan-blair-university-education-pledge-update-apprenticeships</w:t>
        </w:r>
      </w:hyperlink>
      <w:r>
        <w:t xml:space="preserve"> (accessed: 19</w:t>
      </w:r>
      <w:r>
        <w:rPr>
          <w:vertAlign w:val="superscript"/>
        </w:rPr>
        <w:t>th</w:t>
      </w:r>
      <w:r>
        <w:t xml:space="preserve"> February 2022) </w:t>
      </w:r>
    </w:p>
    <w:p w14:paraId="28059ABD" w14:textId="77777777" w:rsidR="000867BB" w:rsidRDefault="000867BB"/>
    <w:p w14:paraId="28059ABE" w14:textId="57657EAD" w:rsidR="000867BB" w:rsidRDefault="0029387E">
      <w:r>
        <w:t xml:space="preserve">Gower, J (2019), “The 3 powerful ways </w:t>
      </w:r>
      <w:r w:rsidR="00F87F1C">
        <w:t>humour</w:t>
      </w:r>
      <w:r>
        <w:t xml:space="preserve"> connects you with your audience” [online] available at: </w:t>
      </w:r>
      <w:hyperlink r:id="rId8">
        <w:r>
          <w:rPr>
            <w:color w:val="0563C1"/>
            <w:u w:val="single"/>
          </w:rPr>
          <w:t>https://cjamesgower.medium.com/its-more-than-jokes-how-to-use-humor-to-connect-with-your-audience-5458206f8913</w:t>
        </w:r>
      </w:hyperlink>
      <w:r>
        <w:t xml:space="preserve"> (accessed: 20</w:t>
      </w:r>
      <w:r>
        <w:rPr>
          <w:vertAlign w:val="superscript"/>
        </w:rPr>
        <w:t>th</w:t>
      </w:r>
      <w:r>
        <w:t xml:space="preserve"> February 2022)</w:t>
      </w:r>
    </w:p>
    <w:p w14:paraId="28059ABF" w14:textId="77777777" w:rsidR="000867BB" w:rsidRDefault="000867BB"/>
    <w:p w14:paraId="28059AC0" w14:textId="7B25C902" w:rsidR="000867BB" w:rsidRDefault="0029387E">
      <w:r>
        <w:t xml:space="preserve">Nick Hern books (2017) </w:t>
      </w:r>
      <w:r>
        <w:rPr>
          <w:i/>
        </w:rPr>
        <w:t>“Education, Education, Education”</w:t>
      </w:r>
      <w:r>
        <w:t xml:space="preserve">, available at: </w:t>
      </w:r>
      <w:hyperlink r:id="rId9">
        <w:r>
          <w:rPr>
            <w:color w:val="0563C1"/>
            <w:u w:val="single"/>
          </w:rPr>
          <w:t>https://www.nickhernbooks.co.uk/education-education-education</w:t>
        </w:r>
      </w:hyperlink>
      <w:r>
        <w:t xml:space="preserve"> (accessed: 16</w:t>
      </w:r>
      <w:r>
        <w:rPr>
          <w:vertAlign w:val="superscript"/>
        </w:rPr>
        <w:t>th</w:t>
      </w:r>
      <w:r>
        <w:t xml:space="preserve"> February 2022)</w:t>
      </w:r>
    </w:p>
    <w:p w14:paraId="28059AC1" w14:textId="77777777" w:rsidR="000867BB" w:rsidRDefault="000867BB"/>
    <w:p w14:paraId="28059AC2" w14:textId="77777777" w:rsidR="000867BB" w:rsidRDefault="0029387E">
      <w:r>
        <w:t xml:space="preserve">Reason, M. and </w:t>
      </w:r>
      <w:proofErr w:type="spellStart"/>
      <w:r>
        <w:t>Lidelof</w:t>
      </w:r>
      <w:proofErr w:type="spellEnd"/>
      <w:r>
        <w:t xml:space="preserve">, A.M (2016) ‘Introduction: Experiencing Liveness in Contemporary Performance’, in Reason, M., &amp; </w:t>
      </w:r>
      <w:proofErr w:type="spellStart"/>
      <w:r>
        <w:t>Lindelof</w:t>
      </w:r>
      <w:proofErr w:type="spellEnd"/>
      <w:r>
        <w:t xml:space="preserve">, A.M. (Eds.). </w:t>
      </w:r>
      <w:r>
        <w:rPr>
          <w:i/>
        </w:rPr>
        <w:t>Experiencing Liveness in Contemporary Performance: Interdisciplinary Perspectives</w:t>
      </w:r>
      <w:r>
        <w:t>. London: Routledge.</w:t>
      </w:r>
    </w:p>
    <w:p w14:paraId="28059AC3" w14:textId="77777777" w:rsidR="000867BB" w:rsidRDefault="000867BB">
      <w:pPr>
        <w:rPr>
          <w:b/>
        </w:rPr>
      </w:pPr>
    </w:p>
    <w:p w14:paraId="28059AC4" w14:textId="77777777" w:rsidR="000867BB" w:rsidRDefault="0029387E">
      <w:pPr>
        <w:rPr>
          <w:b/>
        </w:rPr>
      </w:pPr>
      <w:r>
        <w:t xml:space="preserve">Thomson, P (2012) </w:t>
      </w:r>
      <w:r>
        <w:rPr>
          <w:i/>
        </w:rPr>
        <w:t xml:space="preserve">the performance and the ‘audience’ </w:t>
      </w:r>
      <w:r>
        <w:t>(online)</w:t>
      </w:r>
      <w:r>
        <w:rPr>
          <w:i/>
        </w:rPr>
        <w:t xml:space="preserve"> </w:t>
      </w:r>
      <w:r>
        <w:t xml:space="preserve">available from </w:t>
      </w:r>
      <w:hyperlink r:id="rId10">
        <w:r>
          <w:rPr>
            <w:color w:val="0563C1"/>
            <w:u w:val="single"/>
          </w:rPr>
          <w:t>https://performingimpactproject.wordpress.com/2012/09/09/the-performance-and-the-audience/</w:t>
        </w:r>
      </w:hyperlink>
      <w:r>
        <w:t xml:space="preserve"> (accessed on 13</w:t>
      </w:r>
      <w:r>
        <w:rPr>
          <w:vertAlign w:val="superscript"/>
        </w:rPr>
        <w:t>th</w:t>
      </w:r>
      <w:r>
        <w:t xml:space="preserve"> February 2022)</w:t>
      </w:r>
    </w:p>
    <w:p w14:paraId="28059AC8" w14:textId="77777777" w:rsidR="000867BB" w:rsidRDefault="000867BB"/>
    <w:sectPr w:rsidR="000867BB">
      <w:head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67DF8" w14:textId="77777777" w:rsidR="00F06565" w:rsidRDefault="00F06565">
      <w:pPr>
        <w:spacing w:after="0" w:line="240" w:lineRule="auto"/>
      </w:pPr>
      <w:r>
        <w:separator/>
      </w:r>
    </w:p>
  </w:endnote>
  <w:endnote w:type="continuationSeparator" w:id="0">
    <w:p w14:paraId="7C8F2949" w14:textId="77777777" w:rsidR="00F06565" w:rsidRDefault="00F06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CBDB8" w14:textId="77777777" w:rsidR="00F06565" w:rsidRDefault="00F06565">
      <w:pPr>
        <w:spacing w:after="0" w:line="240" w:lineRule="auto"/>
      </w:pPr>
      <w:r>
        <w:separator/>
      </w:r>
    </w:p>
  </w:footnote>
  <w:footnote w:type="continuationSeparator" w:id="0">
    <w:p w14:paraId="2D27D7C2" w14:textId="77777777" w:rsidR="00F06565" w:rsidRDefault="00F065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59AC9" w14:textId="77777777" w:rsidR="000867BB" w:rsidRDefault="0029387E">
    <w:pPr>
      <w:pBdr>
        <w:top w:val="nil"/>
        <w:left w:val="nil"/>
        <w:bottom w:val="nil"/>
        <w:right w:val="nil"/>
        <w:between w:val="nil"/>
      </w:pBdr>
      <w:tabs>
        <w:tab w:val="center" w:pos="4513"/>
        <w:tab w:val="right" w:pos="9026"/>
        <w:tab w:val="left" w:pos="4722"/>
      </w:tabs>
      <w:spacing w:after="0" w:line="240" w:lineRule="auto"/>
      <w:rPr>
        <w:color w:val="000000"/>
      </w:rPr>
    </w:pPr>
    <w:r>
      <w:rPr>
        <w:color w:val="000000"/>
      </w:rPr>
      <w:t>Kyle Collingwood</w:t>
    </w:r>
    <w:r>
      <w:rPr>
        <w:color w:val="000000"/>
      </w:rPr>
      <w:tab/>
      <w:t xml:space="preserve"> Student ID: 2100444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67BB"/>
    <w:rsid w:val="0008385F"/>
    <w:rsid w:val="000867BB"/>
    <w:rsid w:val="001A6237"/>
    <w:rsid w:val="0021110A"/>
    <w:rsid w:val="00215108"/>
    <w:rsid w:val="002621AC"/>
    <w:rsid w:val="0029387E"/>
    <w:rsid w:val="002B321C"/>
    <w:rsid w:val="00455004"/>
    <w:rsid w:val="0047627B"/>
    <w:rsid w:val="00483389"/>
    <w:rsid w:val="004F5B4C"/>
    <w:rsid w:val="005007F0"/>
    <w:rsid w:val="005E6761"/>
    <w:rsid w:val="006C0CA2"/>
    <w:rsid w:val="006E54B8"/>
    <w:rsid w:val="007627C8"/>
    <w:rsid w:val="007D655C"/>
    <w:rsid w:val="008C4E59"/>
    <w:rsid w:val="00910DAB"/>
    <w:rsid w:val="00970151"/>
    <w:rsid w:val="009C0D81"/>
    <w:rsid w:val="009D1D50"/>
    <w:rsid w:val="00A17335"/>
    <w:rsid w:val="00A60772"/>
    <w:rsid w:val="00B50D75"/>
    <w:rsid w:val="00BF3D6C"/>
    <w:rsid w:val="00C165F5"/>
    <w:rsid w:val="00D96490"/>
    <w:rsid w:val="00EF2433"/>
    <w:rsid w:val="00F06565"/>
    <w:rsid w:val="00F4608A"/>
    <w:rsid w:val="00F87F1C"/>
    <w:rsid w:val="00F97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9AA1"/>
  <w15:docId w15:val="{17B15B10-39AB-409B-B4A6-F97A9CEB1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23BD"/>
    <w:pPr>
      <w:spacing w:after="0" w:line="240" w:lineRule="auto"/>
      <w:contextualSpacing/>
    </w:pPr>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160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06C"/>
  </w:style>
  <w:style w:type="paragraph" w:styleId="Footer">
    <w:name w:val="footer"/>
    <w:basedOn w:val="Normal"/>
    <w:link w:val="FooterChar"/>
    <w:uiPriority w:val="99"/>
    <w:unhideWhenUsed/>
    <w:rsid w:val="005160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06C"/>
  </w:style>
  <w:style w:type="paragraph" w:customStyle="1" w:styleId="font8">
    <w:name w:val="font_8"/>
    <w:basedOn w:val="Normal"/>
    <w:rsid w:val="00A7121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ixguard">
    <w:name w:val="wixguard"/>
    <w:basedOn w:val="DefaultParagraphFont"/>
    <w:rsid w:val="00A71217"/>
  </w:style>
  <w:style w:type="character" w:styleId="Hyperlink">
    <w:name w:val="Hyperlink"/>
    <w:basedOn w:val="DefaultParagraphFont"/>
    <w:uiPriority w:val="99"/>
    <w:unhideWhenUsed/>
    <w:rsid w:val="000016CE"/>
    <w:rPr>
      <w:color w:val="0563C1" w:themeColor="hyperlink"/>
      <w:u w:val="single"/>
    </w:rPr>
  </w:style>
  <w:style w:type="paragraph" w:styleId="Revision">
    <w:name w:val="Revision"/>
    <w:hidden/>
    <w:uiPriority w:val="99"/>
    <w:semiHidden/>
    <w:rsid w:val="00F93059"/>
    <w:pPr>
      <w:spacing w:after="0" w:line="240" w:lineRule="auto"/>
    </w:pPr>
  </w:style>
  <w:style w:type="character" w:styleId="CommentReference">
    <w:name w:val="annotation reference"/>
    <w:basedOn w:val="DefaultParagraphFont"/>
    <w:uiPriority w:val="99"/>
    <w:semiHidden/>
    <w:unhideWhenUsed/>
    <w:rsid w:val="00F93059"/>
    <w:rPr>
      <w:sz w:val="16"/>
      <w:szCs w:val="16"/>
    </w:rPr>
  </w:style>
  <w:style w:type="paragraph" w:styleId="CommentText">
    <w:name w:val="annotation text"/>
    <w:basedOn w:val="Normal"/>
    <w:link w:val="CommentTextChar"/>
    <w:uiPriority w:val="99"/>
    <w:unhideWhenUsed/>
    <w:rsid w:val="00F93059"/>
    <w:pPr>
      <w:spacing w:line="240" w:lineRule="auto"/>
    </w:pPr>
    <w:rPr>
      <w:sz w:val="20"/>
      <w:szCs w:val="20"/>
    </w:rPr>
  </w:style>
  <w:style w:type="character" w:customStyle="1" w:styleId="CommentTextChar">
    <w:name w:val="Comment Text Char"/>
    <w:basedOn w:val="DefaultParagraphFont"/>
    <w:link w:val="CommentText"/>
    <w:uiPriority w:val="99"/>
    <w:rsid w:val="00F93059"/>
    <w:rPr>
      <w:sz w:val="20"/>
      <w:szCs w:val="20"/>
    </w:rPr>
  </w:style>
  <w:style w:type="paragraph" w:styleId="CommentSubject">
    <w:name w:val="annotation subject"/>
    <w:basedOn w:val="CommentText"/>
    <w:next w:val="CommentText"/>
    <w:link w:val="CommentSubjectChar"/>
    <w:uiPriority w:val="99"/>
    <w:semiHidden/>
    <w:unhideWhenUsed/>
    <w:rsid w:val="00F93059"/>
    <w:rPr>
      <w:b/>
      <w:bCs/>
    </w:rPr>
  </w:style>
  <w:style w:type="character" w:customStyle="1" w:styleId="CommentSubjectChar">
    <w:name w:val="Comment Subject Char"/>
    <w:basedOn w:val="CommentTextChar"/>
    <w:link w:val="CommentSubject"/>
    <w:uiPriority w:val="99"/>
    <w:semiHidden/>
    <w:rsid w:val="00F93059"/>
    <w:rPr>
      <w:b/>
      <w:bCs/>
      <w:sz w:val="20"/>
      <w:szCs w:val="20"/>
    </w:rPr>
  </w:style>
  <w:style w:type="character" w:styleId="UnresolvedMention">
    <w:name w:val="Unresolved Mention"/>
    <w:basedOn w:val="DefaultParagraphFont"/>
    <w:uiPriority w:val="99"/>
    <w:semiHidden/>
    <w:unhideWhenUsed/>
    <w:rsid w:val="00181F92"/>
    <w:rPr>
      <w:color w:val="605E5C"/>
      <w:shd w:val="clear" w:color="auto" w:fill="E1DFDD"/>
    </w:rPr>
  </w:style>
  <w:style w:type="character" w:customStyle="1" w:styleId="TitleChar">
    <w:name w:val="Title Char"/>
    <w:basedOn w:val="DefaultParagraphFont"/>
    <w:link w:val="Title"/>
    <w:uiPriority w:val="10"/>
    <w:rsid w:val="006E23BD"/>
    <w:rPr>
      <w:rFonts w:asciiTheme="majorHAnsi" w:eastAsiaTheme="majorEastAsia" w:hAnsiTheme="majorHAnsi" w:cstheme="majorBidi"/>
      <w:spacing w:val="-10"/>
      <w:kern w:val="28"/>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jamesgower.medium.com/its-more-than-jokes-how-to-use-humor-to-connect-with-your-audience-5458206f891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xpress.co.uk/news/politics/1475943/tony-blair-news-euan-blair-university-education-pledge-update-apprenticeship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performingimpactproject.wordpress.com/2012/09/09/the-performance-and-the-audience/" TargetMode="External"/><Relationship Id="rId4" Type="http://schemas.openxmlformats.org/officeDocument/2006/relationships/webSettings" Target="webSettings.xml"/><Relationship Id="rId9" Type="http://schemas.openxmlformats.org/officeDocument/2006/relationships/hyperlink" Target="https://www.nickhernbooks.co.uk/education-education-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rcQ/ob5vZFfhO/uPrr0442Equ0w==">AMUW2mWa/vDBK2ExvUlsy6jur+dusAzLA/Af6goU+j2IMxVHaF/wvwX1k9xlQj0C/sky+qHIeW5gRhOHIKm9wLfS98cIZ8PQ4bnVxg/NcYxJjilKFPNqMwY=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4</Pages>
  <Words>2185</Words>
  <Characters>12460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kylecollingwood03@gmail.com</dc:creator>
  <cp:lastModifiedBy>kylecollingwood03@gmail.com</cp:lastModifiedBy>
  <cp:revision>27</cp:revision>
  <dcterms:created xsi:type="dcterms:W3CDTF">2022-02-19T22:24:00Z</dcterms:created>
  <dcterms:modified xsi:type="dcterms:W3CDTF">2022-02-21T14:33:00Z</dcterms:modified>
</cp:coreProperties>
</file>