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B13FD" w14:textId="647FE728" w:rsidR="00B31FCA" w:rsidRPr="00B31FCA" w:rsidRDefault="00B31FCA" w:rsidP="00B31FCA">
      <w:pPr>
        <w:jc w:val="center"/>
        <w:rPr>
          <w:sz w:val="56"/>
          <w:szCs w:val="56"/>
        </w:rPr>
      </w:pPr>
      <w:r w:rsidRPr="00B31FCA">
        <w:rPr>
          <w:sz w:val="56"/>
          <w:szCs w:val="56"/>
        </w:rPr>
        <w:t>University of Wales Trinity Saint David</w:t>
      </w:r>
    </w:p>
    <w:p w14:paraId="4DF4ED99" w14:textId="63E2EF11" w:rsidR="00B31FCA" w:rsidRDefault="00A35FD0" w:rsidP="00B31FCA">
      <w:pPr>
        <w:jc w:val="center"/>
        <w:rPr>
          <w:sz w:val="28"/>
          <w:szCs w:val="28"/>
        </w:rPr>
      </w:pPr>
      <w:r>
        <w:rPr>
          <w:sz w:val="28"/>
          <w:szCs w:val="28"/>
        </w:rPr>
        <w:t>School of Engineering</w:t>
      </w:r>
    </w:p>
    <w:p w14:paraId="4DEE64C6" w14:textId="77777777" w:rsidR="00B31FCA" w:rsidRPr="00B31FCA" w:rsidRDefault="00B31FCA" w:rsidP="00B31FCA">
      <w:pPr>
        <w:jc w:val="center"/>
        <w:rPr>
          <w:sz w:val="28"/>
          <w:szCs w:val="28"/>
        </w:rPr>
      </w:pPr>
    </w:p>
    <w:p w14:paraId="118E4522" w14:textId="77777777" w:rsidR="00B31FCA" w:rsidRPr="00B31FCA" w:rsidRDefault="00B31FCA" w:rsidP="00B31FCA"/>
    <w:p w14:paraId="44696DB4" w14:textId="0BB41948" w:rsidR="00164660" w:rsidRDefault="00B31FCA" w:rsidP="00164660">
      <w:pPr>
        <w:pStyle w:val="Title"/>
        <w:jc w:val="center"/>
        <w:rPr>
          <w:noProof/>
        </w:rPr>
      </w:pPr>
      <w:r>
        <w:rPr>
          <w:noProof/>
        </w:rPr>
        <w:drawing>
          <wp:inline distT="0" distB="0" distL="0" distR="0" wp14:anchorId="33998FF4" wp14:editId="58674D70">
            <wp:extent cx="5429250" cy="1800701"/>
            <wp:effectExtent l="0" t="0" r="0" b="9525"/>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4162" cy="1828863"/>
                    </a:xfrm>
                    <a:prstGeom prst="rect">
                      <a:avLst/>
                    </a:prstGeom>
                    <a:noFill/>
                    <a:ln>
                      <a:noFill/>
                    </a:ln>
                  </pic:spPr>
                </pic:pic>
              </a:graphicData>
            </a:graphic>
          </wp:inline>
        </w:drawing>
      </w:r>
    </w:p>
    <w:p w14:paraId="173AA6CA" w14:textId="4D9CE229" w:rsidR="00B31FCA" w:rsidRDefault="00B31FCA" w:rsidP="00B31FCA"/>
    <w:p w14:paraId="169D1DC2" w14:textId="248B4D4E" w:rsidR="00B31FCA" w:rsidRDefault="00B31FCA" w:rsidP="00B31FCA"/>
    <w:p w14:paraId="0F217B29" w14:textId="127E94DC" w:rsidR="00B31FCA" w:rsidRDefault="00B31FCA" w:rsidP="00B31FCA"/>
    <w:p w14:paraId="655D7CF4" w14:textId="77777777" w:rsidR="00B31FCA" w:rsidRPr="00B31FCA" w:rsidRDefault="00B31FCA" w:rsidP="00B31FCA"/>
    <w:p w14:paraId="79153165" w14:textId="4431315F" w:rsidR="00164660" w:rsidRDefault="00DB4327" w:rsidP="00164660">
      <w:pPr>
        <w:pStyle w:val="Title"/>
        <w:jc w:val="center"/>
        <w:rPr>
          <w:b/>
          <w:bCs/>
          <w:sz w:val="72"/>
          <w:szCs w:val="72"/>
        </w:rPr>
      </w:pPr>
      <w:r>
        <w:rPr>
          <w:b/>
          <w:bCs/>
          <w:sz w:val="72"/>
          <w:szCs w:val="72"/>
        </w:rPr>
        <w:t>Technical Report</w:t>
      </w:r>
    </w:p>
    <w:p w14:paraId="5BC181E2" w14:textId="29A09AF0" w:rsidR="00AB0B1D" w:rsidRDefault="00AB0B1D" w:rsidP="00AB0B1D"/>
    <w:p w14:paraId="6129BCA2" w14:textId="77777777" w:rsidR="00AB0B1D" w:rsidRPr="00AB0B1D" w:rsidRDefault="00AB0B1D" w:rsidP="00AB0B1D"/>
    <w:p w14:paraId="7A6E0586" w14:textId="77777777" w:rsidR="00B31FCA" w:rsidRPr="00B31FCA" w:rsidRDefault="00B31FCA" w:rsidP="00B31FCA"/>
    <w:p w14:paraId="7479DC6D" w14:textId="66A76C77" w:rsidR="00D910AC" w:rsidRDefault="00164660" w:rsidP="002A4C1A">
      <w:pPr>
        <w:pStyle w:val="Title"/>
        <w:jc w:val="center"/>
        <w:rPr>
          <w:sz w:val="48"/>
          <w:szCs w:val="48"/>
        </w:rPr>
      </w:pPr>
      <w:r>
        <w:rPr>
          <w:sz w:val="36"/>
          <w:szCs w:val="36"/>
        </w:rPr>
        <w:t xml:space="preserve"> </w:t>
      </w:r>
      <w:r w:rsidR="00DB4327">
        <w:rPr>
          <w:sz w:val="48"/>
          <w:szCs w:val="48"/>
        </w:rPr>
        <w:t>Introduction to Automotive Engineering</w:t>
      </w:r>
      <w:r w:rsidR="00A0258F">
        <w:rPr>
          <w:sz w:val="48"/>
          <w:szCs w:val="48"/>
        </w:rPr>
        <w:t xml:space="preserve"> and </w:t>
      </w:r>
      <w:r w:rsidR="00DB4327">
        <w:rPr>
          <w:sz w:val="48"/>
          <w:szCs w:val="48"/>
        </w:rPr>
        <w:t>ACHA4009</w:t>
      </w:r>
    </w:p>
    <w:p w14:paraId="7162171C" w14:textId="5B1D8C53" w:rsidR="00B31FCA" w:rsidRDefault="00B31FCA" w:rsidP="00B31FCA"/>
    <w:p w14:paraId="179D2F6F" w14:textId="77777777" w:rsidR="00B31FCA" w:rsidRPr="00B31FCA" w:rsidRDefault="00B31FCA" w:rsidP="00B31FCA"/>
    <w:p w14:paraId="4F9360DE" w14:textId="1936704A" w:rsidR="00F803B9" w:rsidRDefault="00F803B9" w:rsidP="00F803B9"/>
    <w:p w14:paraId="587E8DC4" w14:textId="77777777" w:rsidR="00AB0B1D" w:rsidRPr="00F803B9" w:rsidRDefault="00AB0B1D" w:rsidP="00F803B9"/>
    <w:p w14:paraId="1C8A31B0" w14:textId="77777777" w:rsidR="002A4C1A" w:rsidRDefault="002A4C1A" w:rsidP="00F803B9"/>
    <w:p w14:paraId="5ACF9EEB" w14:textId="77777777" w:rsidR="00AA3628" w:rsidRDefault="00AA3628" w:rsidP="00B31FCA">
      <w:pPr>
        <w:jc w:val="center"/>
      </w:pPr>
    </w:p>
    <w:p w14:paraId="77EEFCF6" w14:textId="66BF6E01" w:rsidR="002A4C1A" w:rsidRPr="00B31FCA" w:rsidRDefault="00DB4327" w:rsidP="00B31FCA">
      <w:pPr>
        <w:jc w:val="center"/>
        <w:rPr>
          <w:sz w:val="28"/>
          <w:szCs w:val="28"/>
        </w:rPr>
      </w:pPr>
      <w:r>
        <w:rPr>
          <w:sz w:val="28"/>
          <w:szCs w:val="28"/>
        </w:rPr>
        <w:t>Daniel George Hannis</w:t>
      </w:r>
    </w:p>
    <w:p w14:paraId="6515F8A1" w14:textId="2238D346" w:rsidR="00AA3628" w:rsidRDefault="00DB4327" w:rsidP="00AA3628">
      <w:pPr>
        <w:jc w:val="center"/>
        <w:rPr>
          <w:sz w:val="24"/>
          <w:szCs w:val="24"/>
        </w:rPr>
      </w:pPr>
      <w:r>
        <w:rPr>
          <w:sz w:val="24"/>
          <w:szCs w:val="24"/>
        </w:rPr>
        <w:lastRenderedPageBreak/>
        <w:t>2102864</w:t>
      </w:r>
    </w:p>
    <w:p w14:paraId="15DC773B" w14:textId="4752B623" w:rsidR="00AA3628" w:rsidRDefault="00DB4327" w:rsidP="00DB4327">
      <w:pPr>
        <w:jc w:val="center"/>
        <w:rPr>
          <w:sz w:val="24"/>
          <w:szCs w:val="24"/>
        </w:rPr>
      </w:pPr>
      <w:r>
        <w:rPr>
          <w:sz w:val="24"/>
          <w:szCs w:val="24"/>
        </w:rPr>
        <w:t>07/04/2022</w:t>
      </w:r>
    </w:p>
    <w:bookmarkStart w:id="0" w:name="_Toc99241774" w:displacedByCustomXml="next"/>
    <w:sdt>
      <w:sdtPr>
        <w:rPr>
          <w:rFonts w:asciiTheme="minorHAnsi" w:eastAsiaTheme="minorHAnsi" w:hAnsiTheme="minorHAnsi" w:cstheme="minorBidi"/>
          <w:color w:val="auto"/>
          <w:sz w:val="22"/>
          <w:szCs w:val="22"/>
          <w:lang w:val="en-GB"/>
        </w:rPr>
        <w:id w:val="1893530080"/>
        <w:docPartObj>
          <w:docPartGallery w:val="Table of Contents"/>
          <w:docPartUnique/>
        </w:docPartObj>
      </w:sdtPr>
      <w:sdtEndPr>
        <w:rPr>
          <w:b/>
          <w:bCs/>
          <w:noProof/>
        </w:rPr>
      </w:sdtEndPr>
      <w:sdtContent>
        <w:p w14:paraId="026EA881" w14:textId="2229CB70" w:rsidR="00941CE6" w:rsidRDefault="00941CE6">
          <w:pPr>
            <w:pStyle w:val="TOCHeading"/>
          </w:pPr>
          <w:r>
            <w:t>Contents</w:t>
          </w:r>
        </w:p>
        <w:p w14:paraId="0E3D7D54" w14:textId="4CF3A110" w:rsidR="00BB1A48" w:rsidRDefault="00941C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439172" w:history="1">
            <w:r w:rsidR="00BB1A48" w:rsidRPr="000F6E43">
              <w:rPr>
                <w:rStyle w:val="Hyperlink"/>
                <w:noProof/>
              </w:rPr>
              <w:t>1.0 Introduction</w:t>
            </w:r>
            <w:r w:rsidR="00BB1A48">
              <w:rPr>
                <w:noProof/>
                <w:webHidden/>
              </w:rPr>
              <w:tab/>
            </w:r>
            <w:r w:rsidR="00BB1A48">
              <w:rPr>
                <w:noProof/>
                <w:webHidden/>
              </w:rPr>
              <w:fldChar w:fldCharType="begin"/>
            </w:r>
            <w:r w:rsidR="00BB1A48">
              <w:rPr>
                <w:noProof/>
                <w:webHidden/>
              </w:rPr>
              <w:instrText xml:space="preserve"> PAGEREF _Toc101439172 \h </w:instrText>
            </w:r>
            <w:r w:rsidR="00BB1A48">
              <w:rPr>
                <w:noProof/>
                <w:webHidden/>
              </w:rPr>
            </w:r>
            <w:r w:rsidR="00BB1A48">
              <w:rPr>
                <w:noProof/>
                <w:webHidden/>
              </w:rPr>
              <w:fldChar w:fldCharType="separate"/>
            </w:r>
            <w:r w:rsidR="00BB1A48">
              <w:rPr>
                <w:noProof/>
                <w:webHidden/>
              </w:rPr>
              <w:t>1</w:t>
            </w:r>
            <w:r w:rsidR="00BB1A48">
              <w:rPr>
                <w:noProof/>
                <w:webHidden/>
              </w:rPr>
              <w:fldChar w:fldCharType="end"/>
            </w:r>
          </w:hyperlink>
        </w:p>
        <w:p w14:paraId="67FDB0AB" w14:textId="38EA6CD8" w:rsidR="00BB1A48" w:rsidRDefault="00BB1A48">
          <w:pPr>
            <w:pStyle w:val="TOC2"/>
            <w:tabs>
              <w:tab w:val="right" w:leader="dot" w:pos="9016"/>
            </w:tabs>
            <w:rPr>
              <w:rFonts w:eastAsiaTheme="minorEastAsia"/>
              <w:noProof/>
              <w:lang w:eastAsia="en-GB"/>
            </w:rPr>
          </w:pPr>
          <w:hyperlink w:anchor="_Toc101439173" w:history="1">
            <w:r w:rsidRPr="000F6E43">
              <w:rPr>
                <w:rStyle w:val="Hyperlink"/>
                <w:noProof/>
              </w:rPr>
              <w:t>Daihatsu Terios 2006-2010, MK2/J200.</w:t>
            </w:r>
            <w:r>
              <w:rPr>
                <w:noProof/>
                <w:webHidden/>
              </w:rPr>
              <w:tab/>
            </w:r>
            <w:r>
              <w:rPr>
                <w:noProof/>
                <w:webHidden/>
              </w:rPr>
              <w:fldChar w:fldCharType="begin"/>
            </w:r>
            <w:r>
              <w:rPr>
                <w:noProof/>
                <w:webHidden/>
              </w:rPr>
              <w:instrText xml:space="preserve"> PAGEREF _Toc101439173 \h </w:instrText>
            </w:r>
            <w:r>
              <w:rPr>
                <w:noProof/>
                <w:webHidden/>
              </w:rPr>
            </w:r>
            <w:r>
              <w:rPr>
                <w:noProof/>
                <w:webHidden/>
              </w:rPr>
              <w:fldChar w:fldCharType="separate"/>
            </w:r>
            <w:r>
              <w:rPr>
                <w:noProof/>
                <w:webHidden/>
              </w:rPr>
              <w:t>1</w:t>
            </w:r>
            <w:r>
              <w:rPr>
                <w:noProof/>
                <w:webHidden/>
              </w:rPr>
              <w:fldChar w:fldCharType="end"/>
            </w:r>
          </w:hyperlink>
        </w:p>
        <w:p w14:paraId="0A6F6FF5" w14:textId="02F14D03" w:rsidR="00BB1A48" w:rsidRDefault="00BB1A48">
          <w:pPr>
            <w:pStyle w:val="TOC1"/>
            <w:tabs>
              <w:tab w:val="right" w:leader="dot" w:pos="9016"/>
            </w:tabs>
            <w:rPr>
              <w:rFonts w:eastAsiaTheme="minorEastAsia"/>
              <w:noProof/>
              <w:lang w:eastAsia="en-GB"/>
            </w:rPr>
          </w:pPr>
          <w:hyperlink w:anchor="_Toc101439174" w:history="1">
            <w:r w:rsidRPr="000F6E43">
              <w:rPr>
                <w:rStyle w:val="Hyperlink"/>
                <w:noProof/>
              </w:rPr>
              <w:t>2.0 Impact of the Topics</w:t>
            </w:r>
            <w:r>
              <w:rPr>
                <w:noProof/>
                <w:webHidden/>
              </w:rPr>
              <w:tab/>
            </w:r>
            <w:r>
              <w:rPr>
                <w:noProof/>
                <w:webHidden/>
              </w:rPr>
              <w:fldChar w:fldCharType="begin"/>
            </w:r>
            <w:r>
              <w:rPr>
                <w:noProof/>
                <w:webHidden/>
              </w:rPr>
              <w:instrText xml:space="preserve"> PAGEREF _Toc101439174 \h </w:instrText>
            </w:r>
            <w:r>
              <w:rPr>
                <w:noProof/>
                <w:webHidden/>
              </w:rPr>
            </w:r>
            <w:r>
              <w:rPr>
                <w:noProof/>
                <w:webHidden/>
              </w:rPr>
              <w:fldChar w:fldCharType="separate"/>
            </w:r>
            <w:r>
              <w:rPr>
                <w:noProof/>
                <w:webHidden/>
              </w:rPr>
              <w:t>2</w:t>
            </w:r>
            <w:r>
              <w:rPr>
                <w:noProof/>
                <w:webHidden/>
              </w:rPr>
              <w:fldChar w:fldCharType="end"/>
            </w:r>
          </w:hyperlink>
        </w:p>
        <w:p w14:paraId="7026C9B1" w14:textId="71A3BC38" w:rsidR="00BB1A48" w:rsidRDefault="00BB1A48">
          <w:pPr>
            <w:pStyle w:val="TOC2"/>
            <w:tabs>
              <w:tab w:val="right" w:leader="dot" w:pos="9016"/>
            </w:tabs>
            <w:rPr>
              <w:rFonts w:eastAsiaTheme="minorEastAsia"/>
              <w:noProof/>
              <w:lang w:eastAsia="en-GB"/>
            </w:rPr>
          </w:pPr>
          <w:hyperlink w:anchor="_Toc101439175" w:history="1">
            <w:r w:rsidRPr="000F6E43">
              <w:rPr>
                <w:rStyle w:val="Hyperlink"/>
                <w:noProof/>
              </w:rPr>
              <w:t>2.1 Materials</w:t>
            </w:r>
            <w:r>
              <w:rPr>
                <w:noProof/>
                <w:webHidden/>
              </w:rPr>
              <w:tab/>
            </w:r>
            <w:r>
              <w:rPr>
                <w:noProof/>
                <w:webHidden/>
              </w:rPr>
              <w:fldChar w:fldCharType="begin"/>
            </w:r>
            <w:r>
              <w:rPr>
                <w:noProof/>
                <w:webHidden/>
              </w:rPr>
              <w:instrText xml:space="preserve"> PAGEREF _Toc101439175 \h </w:instrText>
            </w:r>
            <w:r>
              <w:rPr>
                <w:noProof/>
                <w:webHidden/>
              </w:rPr>
            </w:r>
            <w:r>
              <w:rPr>
                <w:noProof/>
                <w:webHidden/>
              </w:rPr>
              <w:fldChar w:fldCharType="separate"/>
            </w:r>
            <w:r>
              <w:rPr>
                <w:noProof/>
                <w:webHidden/>
              </w:rPr>
              <w:t>2</w:t>
            </w:r>
            <w:r>
              <w:rPr>
                <w:noProof/>
                <w:webHidden/>
              </w:rPr>
              <w:fldChar w:fldCharType="end"/>
            </w:r>
          </w:hyperlink>
        </w:p>
        <w:p w14:paraId="1B147447" w14:textId="0E118A6D" w:rsidR="00BB1A48" w:rsidRDefault="00BB1A48">
          <w:pPr>
            <w:pStyle w:val="TOC2"/>
            <w:tabs>
              <w:tab w:val="right" w:leader="dot" w:pos="9016"/>
            </w:tabs>
            <w:rPr>
              <w:rFonts w:eastAsiaTheme="minorEastAsia"/>
              <w:noProof/>
              <w:lang w:eastAsia="en-GB"/>
            </w:rPr>
          </w:pPr>
          <w:hyperlink w:anchor="_Toc101439176" w:history="1">
            <w:r w:rsidRPr="000F6E43">
              <w:rPr>
                <w:rStyle w:val="Hyperlink"/>
                <w:noProof/>
              </w:rPr>
              <w:t>2.2 Manufacturing Processes</w:t>
            </w:r>
            <w:r>
              <w:rPr>
                <w:noProof/>
                <w:webHidden/>
              </w:rPr>
              <w:tab/>
            </w:r>
            <w:r>
              <w:rPr>
                <w:noProof/>
                <w:webHidden/>
              </w:rPr>
              <w:fldChar w:fldCharType="begin"/>
            </w:r>
            <w:r>
              <w:rPr>
                <w:noProof/>
                <w:webHidden/>
              </w:rPr>
              <w:instrText xml:space="preserve"> PAGEREF _Toc101439176 \h </w:instrText>
            </w:r>
            <w:r>
              <w:rPr>
                <w:noProof/>
                <w:webHidden/>
              </w:rPr>
            </w:r>
            <w:r>
              <w:rPr>
                <w:noProof/>
                <w:webHidden/>
              </w:rPr>
              <w:fldChar w:fldCharType="separate"/>
            </w:r>
            <w:r>
              <w:rPr>
                <w:noProof/>
                <w:webHidden/>
              </w:rPr>
              <w:t>2</w:t>
            </w:r>
            <w:r>
              <w:rPr>
                <w:noProof/>
                <w:webHidden/>
              </w:rPr>
              <w:fldChar w:fldCharType="end"/>
            </w:r>
          </w:hyperlink>
        </w:p>
        <w:p w14:paraId="7ABD8DB3" w14:textId="02E4BDCF" w:rsidR="00BB1A48" w:rsidRDefault="00BB1A48">
          <w:pPr>
            <w:pStyle w:val="TOC2"/>
            <w:tabs>
              <w:tab w:val="right" w:leader="dot" w:pos="9016"/>
            </w:tabs>
            <w:rPr>
              <w:rFonts w:eastAsiaTheme="minorEastAsia"/>
              <w:noProof/>
              <w:lang w:eastAsia="en-GB"/>
            </w:rPr>
          </w:pPr>
          <w:hyperlink w:anchor="_Toc101439177" w:history="1">
            <w:r w:rsidRPr="000F6E43">
              <w:rPr>
                <w:rStyle w:val="Hyperlink"/>
                <w:noProof/>
              </w:rPr>
              <w:t>2.3 Emissions</w:t>
            </w:r>
            <w:r>
              <w:rPr>
                <w:noProof/>
                <w:webHidden/>
              </w:rPr>
              <w:tab/>
            </w:r>
            <w:r>
              <w:rPr>
                <w:noProof/>
                <w:webHidden/>
              </w:rPr>
              <w:fldChar w:fldCharType="begin"/>
            </w:r>
            <w:r>
              <w:rPr>
                <w:noProof/>
                <w:webHidden/>
              </w:rPr>
              <w:instrText xml:space="preserve"> PAGEREF _Toc101439177 \h </w:instrText>
            </w:r>
            <w:r>
              <w:rPr>
                <w:noProof/>
                <w:webHidden/>
              </w:rPr>
            </w:r>
            <w:r>
              <w:rPr>
                <w:noProof/>
                <w:webHidden/>
              </w:rPr>
              <w:fldChar w:fldCharType="separate"/>
            </w:r>
            <w:r>
              <w:rPr>
                <w:noProof/>
                <w:webHidden/>
              </w:rPr>
              <w:t>3</w:t>
            </w:r>
            <w:r>
              <w:rPr>
                <w:noProof/>
                <w:webHidden/>
              </w:rPr>
              <w:fldChar w:fldCharType="end"/>
            </w:r>
          </w:hyperlink>
        </w:p>
        <w:p w14:paraId="54F1F7EC" w14:textId="5E05273A" w:rsidR="00BB1A48" w:rsidRDefault="00BB1A48">
          <w:pPr>
            <w:pStyle w:val="TOC2"/>
            <w:tabs>
              <w:tab w:val="right" w:leader="dot" w:pos="9016"/>
            </w:tabs>
            <w:rPr>
              <w:rFonts w:eastAsiaTheme="minorEastAsia"/>
              <w:noProof/>
              <w:lang w:eastAsia="en-GB"/>
            </w:rPr>
          </w:pPr>
          <w:hyperlink w:anchor="_Toc101439178" w:history="1">
            <w:r w:rsidRPr="000F6E43">
              <w:rPr>
                <w:rStyle w:val="Hyperlink"/>
                <w:noProof/>
              </w:rPr>
              <w:t>2.4 Control Systems</w:t>
            </w:r>
            <w:r>
              <w:rPr>
                <w:noProof/>
                <w:webHidden/>
              </w:rPr>
              <w:tab/>
            </w:r>
            <w:r>
              <w:rPr>
                <w:noProof/>
                <w:webHidden/>
              </w:rPr>
              <w:fldChar w:fldCharType="begin"/>
            </w:r>
            <w:r>
              <w:rPr>
                <w:noProof/>
                <w:webHidden/>
              </w:rPr>
              <w:instrText xml:space="preserve"> PAGEREF _Toc101439178 \h </w:instrText>
            </w:r>
            <w:r>
              <w:rPr>
                <w:noProof/>
                <w:webHidden/>
              </w:rPr>
            </w:r>
            <w:r>
              <w:rPr>
                <w:noProof/>
                <w:webHidden/>
              </w:rPr>
              <w:fldChar w:fldCharType="separate"/>
            </w:r>
            <w:r>
              <w:rPr>
                <w:noProof/>
                <w:webHidden/>
              </w:rPr>
              <w:t>3</w:t>
            </w:r>
            <w:r>
              <w:rPr>
                <w:noProof/>
                <w:webHidden/>
              </w:rPr>
              <w:fldChar w:fldCharType="end"/>
            </w:r>
          </w:hyperlink>
        </w:p>
        <w:p w14:paraId="61C10827" w14:textId="777BA5DA" w:rsidR="00BB1A48" w:rsidRDefault="00BB1A48">
          <w:pPr>
            <w:pStyle w:val="TOC2"/>
            <w:tabs>
              <w:tab w:val="right" w:leader="dot" w:pos="9016"/>
            </w:tabs>
            <w:rPr>
              <w:rFonts w:eastAsiaTheme="minorEastAsia"/>
              <w:noProof/>
              <w:lang w:eastAsia="en-GB"/>
            </w:rPr>
          </w:pPr>
          <w:hyperlink w:anchor="_Toc101439179" w:history="1">
            <w:r w:rsidRPr="000F6E43">
              <w:rPr>
                <w:rStyle w:val="Hyperlink"/>
                <w:noProof/>
              </w:rPr>
              <w:t>2.5 Computational Methods of an Engineering Tool</w:t>
            </w:r>
            <w:r>
              <w:rPr>
                <w:noProof/>
                <w:webHidden/>
              </w:rPr>
              <w:tab/>
            </w:r>
            <w:r>
              <w:rPr>
                <w:noProof/>
                <w:webHidden/>
              </w:rPr>
              <w:fldChar w:fldCharType="begin"/>
            </w:r>
            <w:r>
              <w:rPr>
                <w:noProof/>
                <w:webHidden/>
              </w:rPr>
              <w:instrText xml:space="preserve"> PAGEREF _Toc101439179 \h </w:instrText>
            </w:r>
            <w:r>
              <w:rPr>
                <w:noProof/>
                <w:webHidden/>
              </w:rPr>
            </w:r>
            <w:r>
              <w:rPr>
                <w:noProof/>
                <w:webHidden/>
              </w:rPr>
              <w:fldChar w:fldCharType="separate"/>
            </w:r>
            <w:r>
              <w:rPr>
                <w:noProof/>
                <w:webHidden/>
              </w:rPr>
              <w:t>4</w:t>
            </w:r>
            <w:r>
              <w:rPr>
                <w:noProof/>
                <w:webHidden/>
              </w:rPr>
              <w:fldChar w:fldCharType="end"/>
            </w:r>
          </w:hyperlink>
        </w:p>
        <w:p w14:paraId="45629DD4" w14:textId="5720F607" w:rsidR="00BB1A48" w:rsidRDefault="00BB1A48">
          <w:pPr>
            <w:pStyle w:val="TOC2"/>
            <w:tabs>
              <w:tab w:val="right" w:leader="dot" w:pos="9016"/>
            </w:tabs>
            <w:rPr>
              <w:rFonts w:eastAsiaTheme="minorEastAsia"/>
              <w:noProof/>
              <w:lang w:eastAsia="en-GB"/>
            </w:rPr>
          </w:pPr>
          <w:hyperlink w:anchor="_Toc101439180" w:history="1">
            <w:r w:rsidRPr="000F6E43">
              <w:rPr>
                <w:rStyle w:val="Hyperlink"/>
                <w:noProof/>
              </w:rPr>
              <w:t>2.6 Applying Calculus to Automotive Engineering</w:t>
            </w:r>
            <w:r>
              <w:rPr>
                <w:noProof/>
                <w:webHidden/>
              </w:rPr>
              <w:tab/>
            </w:r>
            <w:r>
              <w:rPr>
                <w:noProof/>
                <w:webHidden/>
              </w:rPr>
              <w:fldChar w:fldCharType="begin"/>
            </w:r>
            <w:r>
              <w:rPr>
                <w:noProof/>
                <w:webHidden/>
              </w:rPr>
              <w:instrText xml:space="preserve"> PAGEREF _Toc101439180 \h </w:instrText>
            </w:r>
            <w:r>
              <w:rPr>
                <w:noProof/>
                <w:webHidden/>
              </w:rPr>
            </w:r>
            <w:r>
              <w:rPr>
                <w:noProof/>
                <w:webHidden/>
              </w:rPr>
              <w:fldChar w:fldCharType="separate"/>
            </w:r>
            <w:r>
              <w:rPr>
                <w:noProof/>
                <w:webHidden/>
              </w:rPr>
              <w:t>4</w:t>
            </w:r>
            <w:r>
              <w:rPr>
                <w:noProof/>
                <w:webHidden/>
              </w:rPr>
              <w:fldChar w:fldCharType="end"/>
            </w:r>
          </w:hyperlink>
        </w:p>
        <w:p w14:paraId="734DA9CD" w14:textId="48B4813E" w:rsidR="00BB1A48" w:rsidRDefault="00BB1A48">
          <w:pPr>
            <w:pStyle w:val="TOC2"/>
            <w:tabs>
              <w:tab w:val="right" w:leader="dot" w:pos="9016"/>
            </w:tabs>
            <w:rPr>
              <w:rFonts w:eastAsiaTheme="minorEastAsia"/>
              <w:noProof/>
              <w:lang w:eastAsia="en-GB"/>
            </w:rPr>
          </w:pPr>
          <w:hyperlink w:anchor="_Toc101439181" w:history="1">
            <w:r w:rsidRPr="000F6E43">
              <w:rPr>
                <w:rStyle w:val="Hyperlink"/>
                <w:noProof/>
              </w:rPr>
              <w:t>2.7 Aerodynamics</w:t>
            </w:r>
            <w:r>
              <w:rPr>
                <w:noProof/>
                <w:webHidden/>
              </w:rPr>
              <w:tab/>
            </w:r>
            <w:r>
              <w:rPr>
                <w:noProof/>
                <w:webHidden/>
              </w:rPr>
              <w:fldChar w:fldCharType="begin"/>
            </w:r>
            <w:r>
              <w:rPr>
                <w:noProof/>
                <w:webHidden/>
              </w:rPr>
              <w:instrText xml:space="preserve"> PAGEREF _Toc101439181 \h </w:instrText>
            </w:r>
            <w:r>
              <w:rPr>
                <w:noProof/>
                <w:webHidden/>
              </w:rPr>
            </w:r>
            <w:r>
              <w:rPr>
                <w:noProof/>
                <w:webHidden/>
              </w:rPr>
              <w:fldChar w:fldCharType="separate"/>
            </w:r>
            <w:r>
              <w:rPr>
                <w:noProof/>
                <w:webHidden/>
              </w:rPr>
              <w:t>4</w:t>
            </w:r>
            <w:r>
              <w:rPr>
                <w:noProof/>
                <w:webHidden/>
              </w:rPr>
              <w:fldChar w:fldCharType="end"/>
            </w:r>
          </w:hyperlink>
        </w:p>
        <w:p w14:paraId="05780ADF" w14:textId="0E7F17EF" w:rsidR="00BB1A48" w:rsidRDefault="00BB1A48">
          <w:pPr>
            <w:pStyle w:val="TOC2"/>
            <w:tabs>
              <w:tab w:val="right" w:leader="dot" w:pos="9016"/>
            </w:tabs>
            <w:rPr>
              <w:rFonts w:eastAsiaTheme="minorEastAsia"/>
              <w:noProof/>
              <w:lang w:eastAsia="en-GB"/>
            </w:rPr>
          </w:pPr>
          <w:hyperlink w:anchor="_Toc101439182" w:history="1">
            <w:r w:rsidRPr="000F6E43">
              <w:rPr>
                <w:rStyle w:val="Hyperlink"/>
                <w:noProof/>
              </w:rPr>
              <w:t>2.8 Hybrids</w:t>
            </w:r>
            <w:r>
              <w:rPr>
                <w:noProof/>
                <w:webHidden/>
              </w:rPr>
              <w:tab/>
            </w:r>
            <w:r>
              <w:rPr>
                <w:noProof/>
                <w:webHidden/>
              </w:rPr>
              <w:fldChar w:fldCharType="begin"/>
            </w:r>
            <w:r>
              <w:rPr>
                <w:noProof/>
                <w:webHidden/>
              </w:rPr>
              <w:instrText xml:space="preserve"> PAGEREF _Toc101439182 \h </w:instrText>
            </w:r>
            <w:r>
              <w:rPr>
                <w:noProof/>
                <w:webHidden/>
              </w:rPr>
            </w:r>
            <w:r>
              <w:rPr>
                <w:noProof/>
                <w:webHidden/>
              </w:rPr>
              <w:fldChar w:fldCharType="separate"/>
            </w:r>
            <w:r>
              <w:rPr>
                <w:noProof/>
                <w:webHidden/>
              </w:rPr>
              <w:t>5</w:t>
            </w:r>
            <w:r>
              <w:rPr>
                <w:noProof/>
                <w:webHidden/>
              </w:rPr>
              <w:fldChar w:fldCharType="end"/>
            </w:r>
          </w:hyperlink>
        </w:p>
        <w:p w14:paraId="6945C7FA" w14:textId="36495244" w:rsidR="00BB1A48" w:rsidRDefault="00BB1A48">
          <w:pPr>
            <w:pStyle w:val="TOC1"/>
            <w:tabs>
              <w:tab w:val="right" w:leader="dot" w:pos="9016"/>
            </w:tabs>
            <w:rPr>
              <w:rFonts w:eastAsiaTheme="minorEastAsia"/>
              <w:noProof/>
              <w:lang w:eastAsia="en-GB"/>
            </w:rPr>
          </w:pPr>
          <w:hyperlink w:anchor="_Toc101439183" w:history="1">
            <w:r w:rsidRPr="000F6E43">
              <w:rPr>
                <w:rStyle w:val="Hyperlink"/>
                <w:noProof/>
              </w:rPr>
              <w:t>3.0 Current state of the industry</w:t>
            </w:r>
            <w:r>
              <w:rPr>
                <w:noProof/>
                <w:webHidden/>
              </w:rPr>
              <w:tab/>
            </w:r>
            <w:r>
              <w:rPr>
                <w:noProof/>
                <w:webHidden/>
              </w:rPr>
              <w:fldChar w:fldCharType="begin"/>
            </w:r>
            <w:r>
              <w:rPr>
                <w:noProof/>
                <w:webHidden/>
              </w:rPr>
              <w:instrText xml:space="preserve"> PAGEREF _Toc101439183 \h </w:instrText>
            </w:r>
            <w:r>
              <w:rPr>
                <w:noProof/>
                <w:webHidden/>
              </w:rPr>
            </w:r>
            <w:r>
              <w:rPr>
                <w:noProof/>
                <w:webHidden/>
              </w:rPr>
              <w:fldChar w:fldCharType="separate"/>
            </w:r>
            <w:r>
              <w:rPr>
                <w:noProof/>
                <w:webHidden/>
              </w:rPr>
              <w:t>6</w:t>
            </w:r>
            <w:r>
              <w:rPr>
                <w:noProof/>
                <w:webHidden/>
              </w:rPr>
              <w:fldChar w:fldCharType="end"/>
            </w:r>
          </w:hyperlink>
        </w:p>
        <w:p w14:paraId="3515C027" w14:textId="5A282720" w:rsidR="00BB1A48" w:rsidRDefault="00BB1A48">
          <w:pPr>
            <w:pStyle w:val="TOC1"/>
            <w:tabs>
              <w:tab w:val="right" w:leader="dot" w:pos="9016"/>
            </w:tabs>
            <w:rPr>
              <w:rFonts w:eastAsiaTheme="minorEastAsia"/>
              <w:noProof/>
              <w:lang w:eastAsia="en-GB"/>
            </w:rPr>
          </w:pPr>
          <w:hyperlink w:anchor="_Toc101439184" w:history="1">
            <w:r w:rsidRPr="000F6E43">
              <w:rPr>
                <w:rStyle w:val="Hyperlink"/>
                <w:noProof/>
              </w:rPr>
              <w:t>4.0 Conclusion</w:t>
            </w:r>
            <w:r>
              <w:rPr>
                <w:noProof/>
                <w:webHidden/>
              </w:rPr>
              <w:tab/>
            </w:r>
            <w:r>
              <w:rPr>
                <w:noProof/>
                <w:webHidden/>
              </w:rPr>
              <w:fldChar w:fldCharType="begin"/>
            </w:r>
            <w:r>
              <w:rPr>
                <w:noProof/>
                <w:webHidden/>
              </w:rPr>
              <w:instrText xml:space="preserve"> PAGEREF _Toc101439184 \h </w:instrText>
            </w:r>
            <w:r>
              <w:rPr>
                <w:noProof/>
                <w:webHidden/>
              </w:rPr>
            </w:r>
            <w:r>
              <w:rPr>
                <w:noProof/>
                <w:webHidden/>
              </w:rPr>
              <w:fldChar w:fldCharType="separate"/>
            </w:r>
            <w:r>
              <w:rPr>
                <w:noProof/>
                <w:webHidden/>
              </w:rPr>
              <w:t>7</w:t>
            </w:r>
            <w:r>
              <w:rPr>
                <w:noProof/>
                <w:webHidden/>
              </w:rPr>
              <w:fldChar w:fldCharType="end"/>
            </w:r>
          </w:hyperlink>
        </w:p>
        <w:p w14:paraId="1E795516" w14:textId="55C02049" w:rsidR="00BB1A48" w:rsidRDefault="00BB1A48">
          <w:pPr>
            <w:pStyle w:val="TOC1"/>
            <w:tabs>
              <w:tab w:val="right" w:leader="dot" w:pos="9016"/>
            </w:tabs>
            <w:rPr>
              <w:rFonts w:eastAsiaTheme="minorEastAsia"/>
              <w:noProof/>
              <w:lang w:eastAsia="en-GB"/>
            </w:rPr>
          </w:pPr>
          <w:hyperlink w:anchor="_Toc101439185" w:history="1">
            <w:r w:rsidRPr="000F6E43">
              <w:rPr>
                <w:rStyle w:val="Hyperlink"/>
                <w:noProof/>
              </w:rPr>
              <w:t>References</w:t>
            </w:r>
            <w:r>
              <w:rPr>
                <w:noProof/>
                <w:webHidden/>
              </w:rPr>
              <w:tab/>
            </w:r>
            <w:r>
              <w:rPr>
                <w:noProof/>
                <w:webHidden/>
              </w:rPr>
              <w:fldChar w:fldCharType="begin"/>
            </w:r>
            <w:r>
              <w:rPr>
                <w:noProof/>
                <w:webHidden/>
              </w:rPr>
              <w:instrText xml:space="preserve"> PAGEREF _Toc101439185 \h </w:instrText>
            </w:r>
            <w:r>
              <w:rPr>
                <w:noProof/>
                <w:webHidden/>
              </w:rPr>
            </w:r>
            <w:r>
              <w:rPr>
                <w:noProof/>
                <w:webHidden/>
              </w:rPr>
              <w:fldChar w:fldCharType="separate"/>
            </w:r>
            <w:r>
              <w:rPr>
                <w:noProof/>
                <w:webHidden/>
              </w:rPr>
              <w:t>8</w:t>
            </w:r>
            <w:r>
              <w:rPr>
                <w:noProof/>
                <w:webHidden/>
              </w:rPr>
              <w:fldChar w:fldCharType="end"/>
            </w:r>
          </w:hyperlink>
        </w:p>
        <w:p w14:paraId="2FC1FA52" w14:textId="6F91A173" w:rsidR="00BB1A48" w:rsidRDefault="00BB1A48">
          <w:pPr>
            <w:pStyle w:val="TOC2"/>
            <w:tabs>
              <w:tab w:val="right" w:leader="dot" w:pos="9016"/>
            </w:tabs>
            <w:rPr>
              <w:rFonts w:eastAsiaTheme="minorEastAsia"/>
              <w:noProof/>
              <w:lang w:eastAsia="en-GB"/>
            </w:rPr>
          </w:pPr>
          <w:hyperlink w:anchor="_Toc101439186" w:history="1">
            <w:r w:rsidRPr="000F6E43">
              <w:rPr>
                <w:rStyle w:val="Hyperlink"/>
                <w:noProof/>
              </w:rPr>
              <w:t>2.1:</w:t>
            </w:r>
            <w:r>
              <w:rPr>
                <w:noProof/>
                <w:webHidden/>
              </w:rPr>
              <w:tab/>
            </w:r>
            <w:r>
              <w:rPr>
                <w:noProof/>
                <w:webHidden/>
              </w:rPr>
              <w:fldChar w:fldCharType="begin"/>
            </w:r>
            <w:r>
              <w:rPr>
                <w:noProof/>
                <w:webHidden/>
              </w:rPr>
              <w:instrText xml:space="preserve"> PAGEREF _Toc101439186 \h </w:instrText>
            </w:r>
            <w:r>
              <w:rPr>
                <w:noProof/>
                <w:webHidden/>
              </w:rPr>
            </w:r>
            <w:r>
              <w:rPr>
                <w:noProof/>
                <w:webHidden/>
              </w:rPr>
              <w:fldChar w:fldCharType="separate"/>
            </w:r>
            <w:r>
              <w:rPr>
                <w:noProof/>
                <w:webHidden/>
              </w:rPr>
              <w:t>8</w:t>
            </w:r>
            <w:r>
              <w:rPr>
                <w:noProof/>
                <w:webHidden/>
              </w:rPr>
              <w:fldChar w:fldCharType="end"/>
            </w:r>
          </w:hyperlink>
        </w:p>
        <w:p w14:paraId="3FACE0A6" w14:textId="3F29AAAC" w:rsidR="00BB1A48" w:rsidRDefault="00BB1A48">
          <w:pPr>
            <w:pStyle w:val="TOC2"/>
            <w:tabs>
              <w:tab w:val="right" w:leader="dot" w:pos="9016"/>
            </w:tabs>
            <w:rPr>
              <w:rFonts w:eastAsiaTheme="minorEastAsia"/>
              <w:noProof/>
              <w:lang w:eastAsia="en-GB"/>
            </w:rPr>
          </w:pPr>
          <w:hyperlink w:anchor="_Toc101439187" w:history="1">
            <w:r w:rsidRPr="000F6E43">
              <w:rPr>
                <w:rStyle w:val="Hyperlink"/>
                <w:noProof/>
              </w:rPr>
              <w:t>2.2</w:t>
            </w:r>
            <w:r>
              <w:rPr>
                <w:noProof/>
                <w:webHidden/>
              </w:rPr>
              <w:tab/>
            </w:r>
            <w:r>
              <w:rPr>
                <w:noProof/>
                <w:webHidden/>
              </w:rPr>
              <w:fldChar w:fldCharType="begin"/>
            </w:r>
            <w:r>
              <w:rPr>
                <w:noProof/>
                <w:webHidden/>
              </w:rPr>
              <w:instrText xml:space="preserve"> PAGEREF _Toc101439187 \h </w:instrText>
            </w:r>
            <w:r>
              <w:rPr>
                <w:noProof/>
                <w:webHidden/>
              </w:rPr>
            </w:r>
            <w:r>
              <w:rPr>
                <w:noProof/>
                <w:webHidden/>
              </w:rPr>
              <w:fldChar w:fldCharType="separate"/>
            </w:r>
            <w:r>
              <w:rPr>
                <w:noProof/>
                <w:webHidden/>
              </w:rPr>
              <w:t>8</w:t>
            </w:r>
            <w:r>
              <w:rPr>
                <w:noProof/>
                <w:webHidden/>
              </w:rPr>
              <w:fldChar w:fldCharType="end"/>
            </w:r>
          </w:hyperlink>
        </w:p>
        <w:p w14:paraId="6633175F" w14:textId="067D1A5D" w:rsidR="00BB1A48" w:rsidRDefault="00BB1A48">
          <w:pPr>
            <w:pStyle w:val="TOC2"/>
            <w:tabs>
              <w:tab w:val="right" w:leader="dot" w:pos="9016"/>
            </w:tabs>
            <w:rPr>
              <w:rFonts w:eastAsiaTheme="minorEastAsia"/>
              <w:noProof/>
              <w:lang w:eastAsia="en-GB"/>
            </w:rPr>
          </w:pPr>
          <w:hyperlink w:anchor="_Toc101439188" w:history="1">
            <w:r w:rsidRPr="000F6E43">
              <w:rPr>
                <w:rStyle w:val="Hyperlink"/>
                <w:noProof/>
              </w:rPr>
              <w:t>2.3</w:t>
            </w:r>
            <w:r>
              <w:rPr>
                <w:noProof/>
                <w:webHidden/>
              </w:rPr>
              <w:tab/>
            </w:r>
            <w:r>
              <w:rPr>
                <w:noProof/>
                <w:webHidden/>
              </w:rPr>
              <w:fldChar w:fldCharType="begin"/>
            </w:r>
            <w:r>
              <w:rPr>
                <w:noProof/>
                <w:webHidden/>
              </w:rPr>
              <w:instrText xml:space="preserve"> PAGEREF _Toc101439188 \h </w:instrText>
            </w:r>
            <w:r>
              <w:rPr>
                <w:noProof/>
                <w:webHidden/>
              </w:rPr>
            </w:r>
            <w:r>
              <w:rPr>
                <w:noProof/>
                <w:webHidden/>
              </w:rPr>
              <w:fldChar w:fldCharType="separate"/>
            </w:r>
            <w:r>
              <w:rPr>
                <w:noProof/>
                <w:webHidden/>
              </w:rPr>
              <w:t>8</w:t>
            </w:r>
            <w:r>
              <w:rPr>
                <w:noProof/>
                <w:webHidden/>
              </w:rPr>
              <w:fldChar w:fldCharType="end"/>
            </w:r>
          </w:hyperlink>
        </w:p>
        <w:p w14:paraId="511473E6" w14:textId="68EE561C" w:rsidR="00BB1A48" w:rsidRDefault="00BB1A48">
          <w:pPr>
            <w:pStyle w:val="TOC2"/>
            <w:tabs>
              <w:tab w:val="right" w:leader="dot" w:pos="9016"/>
            </w:tabs>
            <w:rPr>
              <w:rFonts w:eastAsiaTheme="minorEastAsia"/>
              <w:noProof/>
              <w:lang w:eastAsia="en-GB"/>
            </w:rPr>
          </w:pPr>
          <w:hyperlink w:anchor="_Toc101439189" w:history="1">
            <w:r w:rsidRPr="000F6E43">
              <w:rPr>
                <w:rStyle w:val="Hyperlink"/>
                <w:noProof/>
              </w:rPr>
              <w:t>2.4</w:t>
            </w:r>
            <w:r>
              <w:rPr>
                <w:noProof/>
                <w:webHidden/>
              </w:rPr>
              <w:tab/>
            </w:r>
            <w:r>
              <w:rPr>
                <w:noProof/>
                <w:webHidden/>
              </w:rPr>
              <w:fldChar w:fldCharType="begin"/>
            </w:r>
            <w:r>
              <w:rPr>
                <w:noProof/>
                <w:webHidden/>
              </w:rPr>
              <w:instrText xml:space="preserve"> PAGEREF _Toc101439189 \h </w:instrText>
            </w:r>
            <w:r>
              <w:rPr>
                <w:noProof/>
                <w:webHidden/>
              </w:rPr>
            </w:r>
            <w:r>
              <w:rPr>
                <w:noProof/>
                <w:webHidden/>
              </w:rPr>
              <w:fldChar w:fldCharType="separate"/>
            </w:r>
            <w:r>
              <w:rPr>
                <w:noProof/>
                <w:webHidden/>
              </w:rPr>
              <w:t>8</w:t>
            </w:r>
            <w:r>
              <w:rPr>
                <w:noProof/>
                <w:webHidden/>
              </w:rPr>
              <w:fldChar w:fldCharType="end"/>
            </w:r>
          </w:hyperlink>
        </w:p>
        <w:p w14:paraId="18AF16F9" w14:textId="6A45CBA9" w:rsidR="00BB1A48" w:rsidRDefault="00BB1A48">
          <w:pPr>
            <w:pStyle w:val="TOC2"/>
            <w:tabs>
              <w:tab w:val="right" w:leader="dot" w:pos="9016"/>
            </w:tabs>
            <w:rPr>
              <w:rFonts w:eastAsiaTheme="minorEastAsia"/>
              <w:noProof/>
              <w:lang w:eastAsia="en-GB"/>
            </w:rPr>
          </w:pPr>
          <w:hyperlink w:anchor="_Toc101439190" w:history="1">
            <w:r w:rsidRPr="000F6E43">
              <w:rPr>
                <w:rStyle w:val="Hyperlink"/>
                <w:noProof/>
              </w:rPr>
              <w:t>2.5</w:t>
            </w:r>
            <w:r>
              <w:rPr>
                <w:noProof/>
                <w:webHidden/>
              </w:rPr>
              <w:tab/>
            </w:r>
            <w:r>
              <w:rPr>
                <w:noProof/>
                <w:webHidden/>
              </w:rPr>
              <w:fldChar w:fldCharType="begin"/>
            </w:r>
            <w:r>
              <w:rPr>
                <w:noProof/>
                <w:webHidden/>
              </w:rPr>
              <w:instrText xml:space="preserve"> PAGEREF _Toc101439190 \h </w:instrText>
            </w:r>
            <w:r>
              <w:rPr>
                <w:noProof/>
                <w:webHidden/>
              </w:rPr>
            </w:r>
            <w:r>
              <w:rPr>
                <w:noProof/>
                <w:webHidden/>
              </w:rPr>
              <w:fldChar w:fldCharType="separate"/>
            </w:r>
            <w:r>
              <w:rPr>
                <w:noProof/>
                <w:webHidden/>
              </w:rPr>
              <w:t>8</w:t>
            </w:r>
            <w:r>
              <w:rPr>
                <w:noProof/>
                <w:webHidden/>
              </w:rPr>
              <w:fldChar w:fldCharType="end"/>
            </w:r>
          </w:hyperlink>
        </w:p>
        <w:p w14:paraId="42718F8A" w14:textId="71FF72E7" w:rsidR="00941CE6" w:rsidRDefault="00941CE6" w:rsidP="00BB1A48">
          <w:pPr>
            <w:sectPr w:rsidR="00941CE6" w:rsidSect="00BB7966">
              <w:headerReference w:type="default" r:id="rId8"/>
              <w:footerReference w:type="default" r:id="rId9"/>
              <w:pgSz w:w="11906" w:h="16838"/>
              <w:pgMar w:top="1440" w:right="1440" w:bottom="1440" w:left="1440" w:header="708" w:footer="708" w:gutter="0"/>
              <w:pgNumType w:start="1"/>
              <w:cols w:space="708"/>
              <w:titlePg/>
              <w:docGrid w:linePitch="360"/>
            </w:sectPr>
          </w:pPr>
          <w:r>
            <w:rPr>
              <w:b/>
              <w:bCs/>
              <w:noProof/>
            </w:rPr>
            <w:fldChar w:fldCharType="end"/>
          </w:r>
        </w:p>
      </w:sdtContent>
    </w:sdt>
    <w:p w14:paraId="3D2E432D" w14:textId="2E25E648" w:rsidR="00F803B9" w:rsidRDefault="00DF0EBE" w:rsidP="00941CE6">
      <w:pPr>
        <w:pStyle w:val="Heading1"/>
      </w:pPr>
      <w:bookmarkStart w:id="1" w:name="_Toc101439172"/>
      <w:bookmarkEnd w:id="0"/>
      <w:r>
        <w:lastRenderedPageBreak/>
        <w:t xml:space="preserve">1.0 </w:t>
      </w:r>
      <w:r w:rsidR="00DB4327">
        <w:t>Introduction</w:t>
      </w:r>
      <w:bookmarkEnd w:id="1"/>
    </w:p>
    <w:p w14:paraId="09CA6C2D" w14:textId="18024A9C" w:rsidR="00A0258F" w:rsidRDefault="00A0258F" w:rsidP="00F803B9"/>
    <w:p w14:paraId="466BD7C9" w14:textId="7E7A998E" w:rsidR="007B3A73" w:rsidRPr="00991D0F" w:rsidRDefault="005E2485" w:rsidP="00991D0F">
      <w:pPr>
        <w:pStyle w:val="Heading2"/>
      </w:pPr>
      <w:bookmarkStart w:id="2" w:name="_Toc101439173"/>
      <w:r>
        <w:t>Daihatsu</w:t>
      </w:r>
      <w:r w:rsidR="00D879BA">
        <w:t xml:space="preserve"> </w:t>
      </w:r>
      <w:proofErr w:type="spellStart"/>
      <w:r w:rsidR="00D879BA">
        <w:t>Terios</w:t>
      </w:r>
      <w:proofErr w:type="spellEnd"/>
      <w:r w:rsidR="00D879BA">
        <w:t xml:space="preserve"> 2</w:t>
      </w:r>
      <w:r w:rsidR="00DF0520">
        <w:t>006-2010</w:t>
      </w:r>
      <w:r w:rsidR="00D879BA">
        <w:t>, MK2/J200.</w:t>
      </w:r>
      <w:bookmarkEnd w:id="2"/>
    </w:p>
    <w:p w14:paraId="5E2619A6" w14:textId="282ABD01" w:rsidR="001F6171" w:rsidRDefault="001F6171" w:rsidP="007B3A73">
      <w:pPr>
        <w:rPr>
          <w:sz w:val="24"/>
          <w:szCs w:val="24"/>
        </w:rPr>
      </w:pPr>
      <w:r>
        <w:rPr>
          <w:sz w:val="24"/>
          <w:szCs w:val="24"/>
        </w:rPr>
        <w:t xml:space="preserve">The Daihatsu </w:t>
      </w:r>
      <w:proofErr w:type="spellStart"/>
      <w:r>
        <w:rPr>
          <w:sz w:val="24"/>
          <w:szCs w:val="24"/>
        </w:rPr>
        <w:t>Terios</w:t>
      </w:r>
      <w:proofErr w:type="spellEnd"/>
      <w:r>
        <w:rPr>
          <w:sz w:val="24"/>
          <w:szCs w:val="24"/>
        </w:rPr>
        <w:t xml:space="preserve"> was a car originally manufactured in </w:t>
      </w:r>
      <w:r w:rsidR="005E38BF">
        <w:rPr>
          <w:sz w:val="24"/>
          <w:szCs w:val="24"/>
        </w:rPr>
        <w:t>Indonesia</w:t>
      </w:r>
      <w:r>
        <w:rPr>
          <w:sz w:val="24"/>
          <w:szCs w:val="24"/>
        </w:rPr>
        <w:t xml:space="preserve"> and made for their market. The vehicle made it way into the </w:t>
      </w:r>
      <w:r w:rsidR="005E38BF">
        <w:rPr>
          <w:sz w:val="24"/>
          <w:szCs w:val="24"/>
        </w:rPr>
        <w:t>UK</w:t>
      </w:r>
      <w:r>
        <w:rPr>
          <w:sz w:val="24"/>
          <w:szCs w:val="24"/>
        </w:rPr>
        <w:t xml:space="preserve"> for 1997 with the first generation</w:t>
      </w:r>
      <w:r w:rsidR="005E38BF">
        <w:rPr>
          <w:sz w:val="24"/>
          <w:szCs w:val="24"/>
        </w:rPr>
        <w:t xml:space="preserve"> and from 2006 the new model was introduced into the United Kingdom. The </w:t>
      </w:r>
      <w:r w:rsidR="00B93703">
        <w:rPr>
          <w:sz w:val="24"/>
          <w:szCs w:val="24"/>
        </w:rPr>
        <w:t>Daihatsu</w:t>
      </w:r>
      <w:r w:rsidR="005E38BF">
        <w:rPr>
          <w:sz w:val="24"/>
          <w:szCs w:val="24"/>
        </w:rPr>
        <w:t xml:space="preserve"> </w:t>
      </w:r>
      <w:proofErr w:type="spellStart"/>
      <w:r w:rsidR="005E38BF">
        <w:rPr>
          <w:sz w:val="24"/>
          <w:szCs w:val="24"/>
        </w:rPr>
        <w:t>Terios</w:t>
      </w:r>
      <w:proofErr w:type="spellEnd"/>
      <w:r w:rsidR="005E38BF">
        <w:rPr>
          <w:sz w:val="24"/>
          <w:szCs w:val="24"/>
        </w:rPr>
        <w:t xml:space="preserve"> is a rare 4x4 </w:t>
      </w:r>
      <w:r w:rsidR="002131E1">
        <w:rPr>
          <w:sz w:val="24"/>
          <w:szCs w:val="24"/>
        </w:rPr>
        <w:t>mini-SUV</w:t>
      </w:r>
      <w:r w:rsidR="005E38BF">
        <w:rPr>
          <w:sz w:val="24"/>
          <w:szCs w:val="24"/>
        </w:rPr>
        <w:t xml:space="preserve"> by towards standards in the U</w:t>
      </w:r>
      <w:r w:rsidR="00AC7203">
        <w:rPr>
          <w:sz w:val="24"/>
          <w:szCs w:val="24"/>
        </w:rPr>
        <w:t>nited Kingdom. It is a vehicle rarely</w:t>
      </w:r>
      <w:r w:rsidR="002131E1">
        <w:rPr>
          <w:sz w:val="24"/>
          <w:szCs w:val="24"/>
        </w:rPr>
        <w:t xml:space="preserve"> seen in the UK but by means meaning it is a lacklustre SUV.</w:t>
      </w:r>
    </w:p>
    <w:p w14:paraId="0868A2AF" w14:textId="5538225A" w:rsidR="00AD3EA0" w:rsidRDefault="00AD3EA0" w:rsidP="007B3A73">
      <w:pPr>
        <w:rPr>
          <w:sz w:val="24"/>
          <w:szCs w:val="24"/>
        </w:rPr>
      </w:pPr>
      <w:r>
        <w:rPr>
          <w:sz w:val="24"/>
          <w:szCs w:val="24"/>
        </w:rPr>
        <w:t xml:space="preserve">Through this report I will be looking through eight topics from lectures and evaluating the </w:t>
      </w:r>
      <w:proofErr w:type="spellStart"/>
      <w:r>
        <w:rPr>
          <w:sz w:val="24"/>
          <w:szCs w:val="24"/>
        </w:rPr>
        <w:t>Terios</w:t>
      </w:r>
      <w:proofErr w:type="spellEnd"/>
      <w:r>
        <w:rPr>
          <w:sz w:val="24"/>
          <w:szCs w:val="24"/>
        </w:rPr>
        <w:t xml:space="preserve"> MK2s presence in the past and at this current moment in time, is it still fit for purpose or is it something to forget?</w:t>
      </w:r>
    </w:p>
    <w:p w14:paraId="658AC1EA" w14:textId="77777777" w:rsidR="00AD3EA0" w:rsidRPr="001F6171" w:rsidRDefault="00AD3EA0" w:rsidP="007B3A73">
      <w:pPr>
        <w:rPr>
          <w:sz w:val="24"/>
          <w:szCs w:val="24"/>
        </w:rPr>
      </w:pPr>
    </w:p>
    <w:p w14:paraId="6B7A5726" w14:textId="77777777" w:rsidR="00D879BA" w:rsidRDefault="00D879BA" w:rsidP="00F803B9"/>
    <w:p w14:paraId="1213B765" w14:textId="11FBF3F3" w:rsidR="00574AAF" w:rsidRDefault="00941CE6" w:rsidP="00F803B9">
      <w:r>
        <w:br w:type="page"/>
      </w:r>
    </w:p>
    <w:p w14:paraId="3F27B86E" w14:textId="6846C2DA" w:rsidR="00F803B9" w:rsidRDefault="00DF0EBE" w:rsidP="00574AAF">
      <w:pPr>
        <w:pStyle w:val="Heading1"/>
      </w:pPr>
      <w:bookmarkStart w:id="3" w:name="_Toc101439174"/>
      <w:r>
        <w:lastRenderedPageBreak/>
        <w:t>2.0 Impact of the Topics</w:t>
      </w:r>
      <w:bookmarkEnd w:id="3"/>
    </w:p>
    <w:p w14:paraId="1CBF4D42" w14:textId="720395FF" w:rsidR="00DF0EBE" w:rsidRDefault="00DF0EBE" w:rsidP="00DF0EBE"/>
    <w:p w14:paraId="0E9E3A3F" w14:textId="660F9774" w:rsidR="00DF0EBE" w:rsidRDefault="00DF0EBE" w:rsidP="00DF0EBE">
      <w:pPr>
        <w:pStyle w:val="Heading2"/>
      </w:pPr>
      <w:bookmarkStart w:id="4" w:name="_Toc101439175"/>
      <w:r>
        <w:t xml:space="preserve">2.1 </w:t>
      </w:r>
      <w:r w:rsidR="00212375">
        <w:t>Materials</w:t>
      </w:r>
      <w:bookmarkEnd w:id="4"/>
    </w:p>
    <w:p w14:paraId="7F32383F" w14:textId="5C6A58B2" w:rsidR="009F2AE6" w:rsidRDefault="009F2AE6" w:rsidP="009F2AE6">
      <w:r>
        <w:t xml:space="preserve">Materials used in the </w:t>
      </w:r>
      <w:r w:rsidR="00DF5C34">
        <w:t>Daihatsu</w:t>
      </w:r>
      <w:r>
        <w:t xml:space="preserve"> </w:t>
      </w:r>
      <w:proofErr w:type="spellStart"/>
      <w:r w:rsidR="00E41FBD">
        <w:t>Terios</w:t>
      </w:r>
      <w:proofErr w:type="spellEnd"/>
      <w:r w:rsidR="00E41FBD">
        <w:t xml:space="preserve"> </w:t>
      </w:r>
      <w:r w:rsidR="001C60B8">
        <w:t xml:space="preserve">from not many know is from Toyota, which are renown for quality materials and </w:t>
      </w:r>
      <w:r w:rsidR="00E41FBD">
        <w:t>reliability</w:t>
      </w:r>
      <w:r w:rsidR="001C60B8">
        <w:t>. The Euro NCAP is 4/5 stars for adult occupancy due to protection and quality materials used</w:t>
      </w:r>
      <w:r w:rsidR="005E0479">
        <w:t>.</w:t>
      </w:r>
    </w:p>
    <w:p w14:paraId="6937F3C0" w14:textId="77777777" w:rsidR="00D1086F" w:rsidRDefault="005E0479" w:rsidP="009F2AE6">
      <w:r>
        <w:t xml:space="preserve">From Toyotas website </w:t>
      </w:r>
      <w:r w:rsidR="00AB26B2">
        <w:t>they used composite materials</w:t>
      </w:r>
      <w:r w:rsidR="003610AE">
        <w:t xml:space="preserve">. </w:t>
      </w:r>
      <w:r w:rsidR="006F094C">
        <w:t>Toyota</w:t>
      </w:r>
      <w:r w:rsidR="003610AE">
        <w:t xml:space="preserve"> from 2001 used nanocomposite materials in which they have given to </w:t>
      </w:r>
      <w:r w:rsidR="006F094C">
        <w:t>Daihatsu</w:t>
      </w:r>
      <w:r w:rsidR="003610AE">
        <w:t xml:space="preserve"> as Daihatsu was a </w:t>
      </w:r>
      <w:r w:rsidR="006F094C">
        <w:t>son of Toyota</w:t>
      </w:r>
      <w:r w:rsidR="00D1086F">
        <w:t xml:space="preserve">. </w:t>
      </w:r>
    </w:p>
    <w:p w14:paraId="144D879F" w14:textId="06209A8B" w:rsidR="003D76AF" w:rsidRDefault="008641F9" w:rsidP="009F2AE6">
      <w:r>
        <w:t>“</w:t>
      </w:r>
      <w:r w:rsidRPr="008641F9">
        <w:t>Toyota launched its first nanocomposite product in 1993 in the form of a timing belt cover for the </w:t>
      </w:r>
      <w:r w:rsidRPr="00991D0F">
        <w:t>Toyota Camry</w:t>
      </w:r>
      <w:r w:rsidRPr="008641F9">
        <w:t>. This was followed from 2001 with larger applications such as bumpers, body panels and fuel tanks, while the technology has now expanded to reduce the rolling resistance of tyres, as well as provide ultra-hard protective coatings for paintwork, windscreen glass and headlamps.</w:t>
      </w:r>
      <w:r w:rsidR="007760E4">
        <w:t>”</w:t>
      </w:r>
    </w:p>
    <w:p w14:paraId="13240FA7" w14:textId="423F44DC" w:rsidR="00DD7178" w:rsidRDefault="001178F7" w:rsidP="009F2AE6">
      <w:r>
        <w:t>How Toyota Brought nanocomposite materials to the world</w:t>
      </w:r>
      <w:r w:rsidR="00325473">
        <w:t xml:space="preserve"> – </w:t>
      </w:r>
      <w:r w:rsidR="00702F16">
        <w:t>(</w:t>
      </w:r>
      <w:r w:rsidR="00325473">
        <w:t>By Joe Clifford – 22</w:t>
      </w:r>
      <w:r w:rsidR="00325473" w:rsidRPr="00325473">
        <w:rPr>
          <w:vertAlign w:val="superscript"/>
        </w:rPr>
        <w:t>nd</w:t>
      </w:r>
      <w:r w:rsidR="00325473">
        <w:t xml:space="preserve"> December 2014</w:t>
      </w:r>
      <w:r w:rsidR="00702F16">
        <w:t>)</w:t>
      </w:r>
    </w:p>
    <w:p w14:paraId="4E311372" w14:textId="10479F57" w:rsidR="00F51065" w:rsidRPr="009F2AE6" w:rsidRDefault="00F51065" w:rsidP="009F2AE6">
      <w:r>
        <w:t xml:space="preserve">The </w:t>
      </w:r>
      <w:proofErr w:type="spellStart"/>
      <w:r>
        <w:t>Terios</w:t>
      </w:r>
      <w:proofErr w:type="spellEnd"/>
      <w:r>
        <w:t xml:space="preserve"> used these nanocomposite materials. The interior is made of</w:t>
      </w:r>
      <w:r w:rsidR="00FE0ADF">
        <w:t xml:space="preserve"> polypropene, this car was designed for masses in the Indonesia market and therefore was no Bentley style manufacturing for the materials.</w:t>
      </w:r>
    </w:p>
    <w:p w14:paraId="6B03D21A" w14:textId="0CA02024" w:rsidR="00DF0EBE" w:rsidRDefault="00DF0EBE" w:rsidP="00DF0EBE"/>
    <w:p w14:paraId="2B798FE8" w14:textId="6073DB8D" w:rsidR="00CE497D" w:rsidRDefault="00DF0EBE" w:rsidP="008D04E2">
      <w:pPr>
        <w:pStyle w:val="Heading2"/>
      </w:pPr>
      <w:bookmarkStart w:id="5" w:name="_Toc101439176"/>
      <w:r>
        <w:t xml:space="preserve">2.2 </w:t>
      </w:r>
      <w:r w:rsidR="00212375">
        <w:t>Manufacturing Processes</w:t>
      </w:r>
      <w:bookmarkEnd w:id="5"/>
    </w:p>
    <w:p w14:paraId="767CF693" w14:textId="070C11C9" w:rsidR="00F40561" w:rsidRDefault="00F40561" w:rsidP="00CE497D">
      <w:r>
        <w:t xml:space="preserve">Manufacturing processes change drastically through various vehicle manufacturers. Some like </w:t>
      </w:r>
      <w:r w:rsidR="00551BBE">
        <w:t>Bentley</w:t>
      </w:r>
      <w:r>
        <w:t xml:space="preserve"> are more </w:t>
      </w:r>
      <w:r w:rsidR="005D7A66">
        <w:t>handmade</w:t>
      </w:r>
      <w:r>
        <w:t xml:space="preserve"> stitched leather</w:t>
      </w:r>
      <w:r w:rsidR="00091CC3">
        <w:t xml:space="preserve"> and personalised compared to other </w:t>
      </w:r>
      <w:r w:rsidR="005D7A66">
        <w:t>manufactures</w:t>
      </w:r>
      <w:r w:rsidR="00091CC3">
        <w:t xml:space="preserve"> on more of a mass production scale like Toyota use simple processes that are refined </w:t>
      </w:r>
      <w:r w:rsidR="005D7A66">
        <w:t>for the most cost effective but still giving their reliability</w:t>
      </w:r>
      <w:r w:rsidR="00ED5473">
        <w:t>. Toyota is known for</w:t>
      </w:r>
      <w:r w:rsidR="00D07B4E">
        <w:t xml:space="preserve"> testing </w:t>
      </w:r>
      <w:r w:rsidR="00FE50BD">
        <w:t>sturdiness</w:t>
      </w:r>
      <w:r w:rsidR="00D07B4E">
        <w:t xml:space="preserve"> of their vehicles and ensuring things work properly. Although, this is a </w:t>
      </w:r>
      <w:r w:rsidR="00FE50BD">
        <w:t>mass-produced</w:t>
      </w:r>
      <w:r w:rsidR="00D07B4E">
        <w:t xml:space="preserve"> vehicle in Indonesia and therefore the processes were made cheaply</w:t>
      </w:r>
      <w:r w:rsidR="00C55389">
        <w:t xml:space="preserve"> and for the masses.</w:t>
      </w:r>
    </w:p>
    <w:p w14:paraId="75130017" w14:textId="20CB85BA" w:rsidR="00FE6B5C" w:rsidRDefault="00FE6B5C" w:rsidP="00CE497D">
      <w:pPr>
        <w:rPr>
          <w:rFonts w:cstheme="minorHAnsi"/>
          <w:color w:val="212121"/>
          <w:sz w:val="24"/>
          <w:szCs w:val="24"/>
        </w:rPr>
      </w:pPr>
      <w:r>
        <w:t xml:space="preserve">A part of this </w:t>
      </w:r>
      <w:r w:rsidR="0028610B">
        <w:t xml:space="preserve">manufacturing </w:t>
      </w:r>
      <w:r>
        <w:t>process by Toyota i</w:t>
      </w:r>
      <w:r w:rsidR="00560CDB">
        <w:t>s written about from their website (</w:t>
      </w:r>
      <w:r w:rsidR="0028610B">
        <w:t>Toyota Production System</w:t>
      </w:r>
      <w:r w:rsidR="0029503D">
        <w:t>)</w:t>
      </w:r>
      <w:r w:rsidR="00673D16">
        <w:t xml:space="preserve"> which </w:t>
      </w:r>
      <w:r w:rsidR="00F044C1">
        <w:t>says,</w:t>
      </w:r>
      <w:r w:rsidR="00673D16">
        <w:t xml:space="preserve"> </w:t>
      </w:r>
      <w:r w:rsidR="000F729D">
        <w:t>“</w:t>
      </w:r>
      <w:r w:rsidR="000F729D" w:rsidRPr="000F729D">
        <w:rPr>
          <w:rFonts w:cstheme="minorHAnsi"/>
          <w:color w:val="212121"/>
          <w:sz w:val="24"/>
          <w:szCs w:val="24"/>
        </w:rPr>
        <w:t>Toyota Motor Corporation's vehicle production system is a way of making things that is sometimes referred to as a "lean manufacturing system," or a "Just-in-Time (JIT) system," and has come to be well known and studied worldwide.</w:t>
      </w:r>
      <w:r w:rsidR="000F729D">
        <w:rPr>
          <w:rFonts w:cstheme="minorHAnsi"/>
          <w:color w:val="212121"/>
          <w:sz w:val="24"/>
          <w:szCs w:val="24"/>
        </w:rPr>
        <w:t xml:space="preserve">” </w:t>
      </w:r>
    </w:p>
    <w:p w14:paraId="304A8928" w14:textId="22EBA8D0" w:rsidR="008D04E2" w:rsidRDefault="00684A78" w:rsidP="00F8058F">
      <w:r>
        <w:rPr>
          <w:rFonts w:cstheme="minorHAnsi"/>
          <w:color w:val="212121"/>
          <w:sz w:val="24"/>
          <w:szCs w:val="24"/>
        </w:rPr>
        <w:t xml:space="preserve">This process means that items for assembly on the line arrive at the factory or if they are made in house that they are </w:t>
      </w:r>
      <w:r w:rsidR="00253AC2">
        <w:rPr>
          <w:rFonts w:cstheme="minorHAnsi"/>
          <w:color w:val="212121"/>
          <w:sz w:val="24"/>
          <w:szCs w:val="24"/>
        </w:rPr>
        <w:t>only</w:t>
      </w:r>
      <w:r>
        <w:rPr>
          <w:rFonts w:cstheme="minorHAnsi"/>
          <w:color w:val="212121"/>
          <w:sz w:val="24"/>
          <w:szCs w:val="24"/>
        </w:rPr>
        <w:t xml:space="preserve"> made just in time for the assembly line meaning that there is no engines or </w:t>
      </w:r>
      <w:r w:rsidR="00253AC2">
        <w:rPr>
          <w:rFonts w:cstheme="minorHAnsi"/>
          <w:color w:val="212121"/>
          <w:sz w:val="24"/>
          <w:szCs w:val="24"/>
        </w:rPr>
        <w:t>gearboxes</w:t>
      </w:r>
      <w:r>
        <w:rPr>
          <w:rFonts w:cstheme="minorHAnsi"/>
          <w:color w:val="212121"/>
          <w:sz w:val="24"/>
          <w:szCs w:val="24"/>
        </w:rPr>
        <w:t xml:space="preserve"> </w:t>
      </w:r>
      <w:r w:rsidR="00E10DAF">
        <w:rPr>
          <w:rFonts w:cstheme="minorHAnsi"/>
          <w:color w:val="212121"/>
          <w:sz w:val="24"/>
          <w:szCs w:val="24"/>
        </w:rPr>
        <w:t xml:space="preserve">and other </w:t>
      </w:r>
      <w:r w:rsidR="00253AC2">
        <w:rPr>
          <w:rFonts w:cstheme="minorHAnsi"/>
          <w:color w:val="212121"/>
          <w:sz w:val="24"/>
          <w:szCs w:val="24"/>
        </w:rPr>
        <w:t>components</w:t>
      </w:r>
      <w:r w:rsidR="00E10DAF">
        <w:rPr>
          <w:rFonts w:cstheme="minorHAnsi"/>
          <w:color w:val="212121"/>
          <w:sz w:val="24"/>
          <w:szCs w:val="24"/>
        </w:rPr>
        <w:t xml:space="preserve"> sitting around doing nothing taking up space. This is something </w:t>
      </w:r>
      <w:r w:rsidR="00253AC2">
        <w:rPr>
          <w:rFonts w:cstheme="minorHAnsi"/>
          <w:color w:val="212121"/>
          <w:sz w:val="24"/>
          <w:szCs w:val="24"/>
        </w:rPr>
        <w:t>inherited</w:t>
      </w:r>
      <w:r w:rsidR="00E10DAF">
        <w:rPr>
          <w:rFonts w:cstheme="minorHAnsi"/>
          <w:color w:val="212121"/>
          <w:sz w:val="24"/>
          <w:szCs w:val="24"/>
        </w:rPr>
        <w:t xml:space="preserve"> with </w:t>
      </w:r>
      <w:r w:rsidR="00253AC2">
        <w:rPr>
          <w:rFonts w:cstheme="minorHAnsi"/>
          <w:color w:val="212121"/>
          <w:sz w:val="24"/>
          <w:szCs w:val="24"/>
        </w:rPr>
        <w:t>Daihatsu</w:t>
      </w:r>
      <w:r w:rsidR="00E10DAF">
        <w:rPr>
          <w:rFonts w:cstheme="minorHAnsi"/>
          <w:color w:val="212121"/>
          <w:sz w:val="24"/>
          <w:szCs w:val="24"/>
        </w:rPr>
        <w:t xml:space="preserve"> as the son of Toyota in worldwide </w:t>
      </w:r>
      <w:r w:rsidR="00253AC2">
        <w:rPr>
          <w:rFonts w:cstheme="minorHAnsi"/>
          <w:color w:val="212121"/>
          <w:sz w:val="24"/>
          <w:szCs w:val="24"/>
        </w:rPr>
        <w:t>manufacturing</w:t>
      </w:r>
      <w:r w:rsidR="00E10DAF">
        <w:rPr>
          <w:rFonts w:cstheme="minorHAnsi"/>
          <w:color w:val="212121"/>
          <w:sz w:val="24"/>
          <w:szCs w:val="24"/>
        </w:rPr>
        <w:t xml:space="preserve"> processes. This is used within mass </w:t>
      </w:r>
      <w:r w:rsidR="00253AC2">
        <w:rPr>
          <w:rFonts w:cstheme="minorHAnsi"/>
          <w:color w:val="212121"/>
          <w:sz w:val="24"/>
          <w:szCs w:val="24"/>
        </w:rPr>
        <w:t>production-based environments.</w:t>
      </w:r>
    </w:p>
    <w:p w14:paraId="0DADFED7" w14:textId="32D9BD55" w:rsidR="00F8058F" w:rsidRDefault="00F8058F" w:rsidP="00F8058F">
      <w:pPr>
        <w:pStyle w:val="Heading2"/>
      </w:pPr>
    </w:p>
    <w:p w14:paraId="5C4D5236" w14:textId="4014E02F" w:rsidR="00F8058F" w:rsidRDefault="00F8058F" w:rsidP="00F8058F">
      <w:pPr>
        <w:pStyle w:val="Heading2"/>
      </w:pPr>
    </w:p>
    <w:p w14:paraId="7BE94A3B" w14:textId="77777777" w:rsidR="00F8058F" w:rsidRPr="00F8058F" w:rsidRDefault="00F8058F" w:rsidP="00F8058F"/>
    <w:p w14:paraId="2DD7DC4F" w14:textId="67164476" w:rsidR="00F8058F" w:rsidRPr="00F8058F" w:rsidRDefault="00DF0EBE" w:rsidP="00F8058F">
      <w:pPr>
        <w:pStyle w:val="Heading2"/>
      </w:pPr>
      <w:bookmarkStart w:id="6" w:name="_Toc101439177"/>
      <w:r>
        <w:lastRenderedPageBreak/>
        <w:t xml:space="preserve">2.3 </w:t>
      </w:r>
      <w:r w:rsidR="00212375">
        <w:t>Emissions</w:t>
      </w:r>
      <w:bookmarkEnd w:id="6"/>
    </w:p>
    <w:p w14:paraId="377B7EFF" w14:textId="0377D70B" w:rsidR="005C4E61" w:rsidRDefault="005C4E61" w:rsidP="005C4E61">
      <w:r>
        <w:t xml:space="preserve">The emissions of the </w:t>
      </w:r>
      <w:proofErr w:type="spellStart"/>
      <w:r>
        <w:t>Dahaitsu</w:t>
      </w:r>
      <w:proofErr w:type="spellEnd"/>
      <w:r>
        <w:t xml:space="preserve"> </w:t>
      </w:r>
      <w:proofErr w:type="spellStart"/>
      <w:r>
        <w:t>Terios</w:t>
      </w:r>
      <w:proofErr w:type="spellEnd"/>
      <w:r>
        <w:t xml:space="preserve"> MK2 is publicly found and on the government website.</w:t>
      </w:r>
      <w:r w:rsidR="002B1235">
        <w:t xml:space="preserve"> SUVs are notorious for woeful emissions which the </w:t>
      </w:r>
      <w:proofErr w:type="spellStart"/>
      <w:r w:rsidR="00F044C1">
        <w:t>T</w:t>
      </w:r>
      <w:r w:rsidR="002B1235">
        <w:t>erios</w:t>
      </w:r>
      <w:proofErr w:type="spellEnd"/>
      <w:r w:rsidR="002B1235">
        <w:t xml:space="preserve"> is not woeful but by no means </w:t>
      </w:r>
      <w:r w:rsidR="005822EF">
        <w:t>is fantastic by todays standard.</w:t>
      </w:r>
    </w:p>
    <w:p w14:paraId="55DB094A" w14:textId="577056A9" w:rsidR="005E1C84" w:rsidRDefault="005E1C84" w:rsidP="005C4E61">
      <w:r>
        <w:t xml:space="preserve">The </w:t>
      </w:r>
      <w:proofErr w:type="spellStart"/>
      <w:r>
        <w:t>Terios</w:t>
      </w:r>
      <w:proofErr w:type="spellEnd"/>
      <w:r>
        <w:t xml:space="preserve"> MK2/J200 produces 186 C02</w:t>
      </w:r>
      <w:r w:rsidR="00C83BD8">
        <w:t xml:space="preserve"> (g/km) this means for the current tax year it is £275 in annual road tax which a usual family may be paying around £155 mark</w:t>
      </w:r>
      <w:r w:rsidR="00284364">
        <w:t xml:space="preserve"> but for example a 2015 Ford Kuga 2.0</w:t>
      </w:r>
      <w:r w:rsidR="008B307C">
        <w:t xml:space="preserve"> produces 140 C02 (g/km) which even for a bigger engine than the 1.5l </w:t>
      </w:r>
      <w:proofErr w:type="spellStart"/>
      <w:r w:rsidR="008B307C">
        <w:t>Terios</w:t>
      </w:r>
      <w:proofErr w:type="spellEnd"/>
      <w:r w:rsidR="008B307C">
        <w:t xml:space="preserve"> MK2 engine </w:t>
      </w:r>
      <w:r w:rsidR="00CF3497">
        <w:t>has better MPG and emissions.</w:t>
      </w:r>
    </w:p>
    <w:p w14:paraId="0BB976DA" w14:textId="5B5F3A58" w:rsidR="009E3BC9" w:rsidRDefault="00C47B2E" w:rsidP="005C4E61">
      <w:r>
        <w:t>As stated by</w:t>
      </w:r>
      <w:r w:rsidR="00E1031A">
        <w:t xml:space="preserve"> Abi Summer</w:t>
      </w:r>
      <w:r w:rsidR="000F07DC">
        <w:t>field</w:t>
      </w:r>
      <w:r w:rsidR="002804ED">
        <w:t xml:space="preserve"> – 2022 – Intro to Emissions </w:t>
      </w:r>
      <w:r w:rsidR="00834562">
        <w:t>–</w:t>
      </w:r>
      <w:r w:rsidR="002804ED">
        <w:t xml:space="preserve"> </w:t>
      </w:r>
      <w:r w:rsidR="00834562">
        <w:t xml:space="preserve">Technical Report </w:t>
      </w:r>
      <w:r w:rsidR="00B96AC2">
        <w:t>–</w:t>
      </w:r>
      <w:r w:rsidR="00834562">
        <w:t xml:space="preserve"> ACHA</w:t>
      </w:r>
      <w:r w:rsidR="00B96AC2">
        <w:t>4009 – University of Saint Trinity David</w:t>
      </w:r>
      <w:r w:rsidR="00EA2D0D">
        <w:t>:</w:t>
      </w:r>
    </w:p>
    <w:p w14:paraId="67EC06F9" w14:textId="77777777" w:rsidR="00B96AC2" w:rsidRDefault="007C5E69" w:rsidP="00B96AC2">
      <w:r w:rsidRPr="00B96AC2">
        <w:t xml:space="preserve">Targets for CO2 emission are driven by global regulations.  These are identified by the G8 countries and are enforced worldwide.  </w:t>
      </w:r>
    </w:p>
    <w:p w14:paraId="186405B7" w14:textId="503BF527" w:rsidR="00B96AC2" w:rsidRDefault="007C5E69" w:rsidP="00B96AC2">
      <w:r w:rsidRPr="00B96AC2">
        <w:t>Current targets:</w:t>
      </w:r>
    </w:p>
    <w:p w14:paraId="4237E2AD" w14:textId="2738B16F" w:rsidR="00B96AC2" w:rsidRDefault="007C5E69" w:rsidP="00B96AC2">
      <w:r w:rsidRPr="00B96AC2">
        <w:t>95g/km by 2018</w:t>
      </w:r>
    </w:p>
    <w:p w14:paraId="1338B0FB" w14:textId="64D45E70" w:rsidR="007C5E69" w:rsidRPr="00B96AC2" w:rsidRDefault="007C5E69" w:rsidP="00B96AC2">
      <w:r w:rsidRPr="00B96AC2">
        <w:t>80g/km by 2020</w:t>
      </w:r>
    </w:p>
    <w:p w14:paraId="3917FE87" w14:textId="5E697DDF" w:rsidR="007C5E69" w:rsidRDefault="007A7697" w:rsidP="005C4E61">
      <w:r>
        <w:t xml:space="preserve">The </w:t>
      </w:r>
      <w:proofErr w:type="spellStart"/>
      <w:r>
        <w:t>Terios</w:t>
      </w:r>
      <w:proofErr w:type="spellEnd"/>
      <w:r>
        <w:t xml:space="preserve"> MK2 does not follow this although it is a 2007 vehicle even for its time it was a higher emissions vehicle but better than massive SUVS such as </w:t>
      </w:r>
      <w:r w:rsidR="00C274C6">
        <w:t>a Mitsubishi Outlander w</w:t>
      </w:r>
      <w:r w:rsidR="00C43A69">
        <w:t xml:space="preserve">ith information from auto </w:t>
      </w:r>
      <w:proofErr w:type="spellStart"/>
      <w:r w:rsidR="00C43A69">
        <w:t>abc</w:t>
      </w:r>
      <w:proofErr w:type="spellEnd"/>
      <w:r w:rsidR="00C43A69">
        <w:t xml:space="preserve"> </w:t>
      </w:r>
      <w:proofErr w:type="spellStart"/>
      <w:r w:rsidR="00C43A69">
        <w:t>eu</w:t>
      </w:r>
      <w:proofErr w:type="spellEnd"/>
      <w:r w:rsidR="00C274C6">
        <w:t xml:space="preserve"> produced between 215-240</w:t>
      </w:r>
      <w:r w:rsidR="004148BD">
        <w:t xml:space="preserve"> grams per </w:t>
      </w:r>
      <w:r w:rsidR="00412032">
        <w:t>kilometre</w:t>
      </w:r>
      <w:r w:rsidR="004148BD">
        <w:t xml:space="preserve"> (</w:t>
      </w:r>
      <w:r w:rsidR="002D2993">
        <w:t xml:space="preserve">auto </w:t>
      </w:r>
      <w:proofErr w:type="spellStart"/>
      <w:r w:rsidR="002D2993">
        <w:t>abc</w:t>
      </w:r>
      <w:proofErr w:type="spellEnd"/>
      <w:r w:rsidR="002D2993">
        <w:t xml:space="preserve"> </w:t>
      </w:r>
      <w:proofErr w:type="spellStart"/>
      <w:r w:rsidR="002D2993">
        <w:t>eu</w:t>
      </w:r>
      <w:proofErr w:type="spellEnd"/>
      <w:r w:rsidR="00A13D7B">
        <w:t>)</w:t>
      </w:r>
    </w:p>
    <w:p w14:paraId="365199CB" w14:textId="3C6296C6" w:rsidR="00DF0EBE" w:rsidRDefault="00837609" w:rsidP="00DF0EBE">
      <w:r>
        <w:t>Emissions are getting lower which studies and governments find harder and harder to meet</w:t>
      </w:r>
      <w:r w:rsidR="00094E80">
        <w:t xml:space="preserve"> regulations</w:t>
      </w:r>
      <w:r>
        <w:t xml:space="preserve">. The Daihatsu </w:t>
      </w:r>
      <w:proofErr w:type="spellStart"/>
      <w:r>
        <w:t>Terios</w:t>
      </w:r>
      <w:proofErr w:type="spellEnd"/>
      <w:r>
        <w:t xml:space="preserve"> MK2 emissions for a </w:t>
      </w:r>
      <w:r w:rsidR="00A27444">
        <w:t>mini-SUV</w:t>
      </w:r>
      <w:r>
        <w:t xml:space="preserve"> at the time w</w:t>
      </w:r>
      <w:r w:rsidR="0085170B">
        <w:t>as</w:t>
      </w:r>
      <w:r>
        <w:t xml:space="preserve"> not </w:t>
      </w:r>
      <w:r w:rsidR="003C0A6B">
        <w:t xml:space="preserve">excessive with 34.3 MPG as averaged </w:t>
      </w:r>
      <w:r w:rsidR="00F6099B">
        <w:t>makes it not the gas guzzling vehicles people believe when they hear 4x4.</w:t>
      </w:r>
    </w:p>
    <w:p w14:paraId="28DC6501" w14:textId="77777777" w:rsidR="00F8058F" w:rsidRDefault="00F8058F" w:rsidP="00DF0EBE"/>
    <w:p w14:paraId="589DBB6E" w14:textId="0ED61213" w:rsidR="00470CD0" w:rsidRPr="00470CD0" w:rsidRDefault="00DF0EBE" w:rsidP="008D04E2">
      <w:pPr>
        <w:pStyle w:val="Heading2"/>
      </w:pPr>
      <w:bookmarkStart w:id="7" w:name="_Toc101439178"/>
      <w:r>
        <w:t xml:space="preserve">2.4 </w:t>
      </w:r>
      <w:r w:rsidR="00437596">
        <w:t>Control Systems</w:t>
      </w:r>
      <w:bookmarkEnd w:id="7"/>
    </w:p>
    <w:p w14:paraId="3299D3A8" w14:textId="58312307" w:rsidR="00E551DA" w:rsidRDefault="00E551DA" w:rsidP="00E551DA">
      <w:r>
        <w:t xml:space="preserve">Control systems vary from vehicle to vehicle and the trim level. Some vehicles get optional extras of GPS control systems and </w:t>
      </w:r>
      <w:r w:rsidR="002162F5">
        <w:t xml:space="preserve">for better audio systems. Within the </w:t>
      </w:r>
      <w:proofErr w:type="spellStart"/>
      <w:r w:rsidR="002162F5">
        <w:t>Terios</w:t>
      </w:r>
      <w:proofErr w:type="spellEnd"/>
      <w:r w:rsidR="002162F5">
        <w:t xml:space="preserve"> MK2 for its age is quite a modern system. It has rear parking sensors but not front parking sensors which is something found in majority if not all modern vehicles. Rear parking sensors is not something seen by default in many vehicles from 2007 and before on the even most basic model of the </w:t>
      </w:r>
      <w:proofErr w:type="spellStart"/>
      <w:r w:rsidR="002162F5">
        <w:t>Terios</w:t>
      </w:r>
      <w:proofErr w:type="spellEnd"/>
      <w:r w:rsidR="002162F5">
        <w:t xml:space="preserve"> MK2 (</w:t>
      </w:r>
      <w:proofErr w:type="gramStart"/>
      <w:r w:rsidR="002162F5">
        <w:t>S,SE</w:t>
      </w:r>
      <w:proofErr w:type="gramEnd"/>
      <w:r w:rsidR="002162F5">
        <w:t xml:space="preserve">,SX). </w:t>
      </w:r>
    </w:p>
    <w:p w14:paraId="7019AACB" w14:textId="2C0846D9" w:rsidR="00064946" w:rsidRDefault="00064946" w:rsidP="00E551DA">
      <w:r>
        <w:t xml:space="preserve">The </w:t>
      </w:r>
      <w:proofErr w:type="spellStart"/>
      <w:r>
        <w:t>Terios</w:t>
      </w:r>
      <w:proofErr w:type="spellEnd"/>
      <w:r>
        <w:t xml:space="preserve"> MK2 does also have seatbelt reminders, two in the front but not for rear seats. If weight is detected within the seats and you drive off without the seatbelt plugged in it will beep and then become louder and louder</w:t>
      </w:r>
      <w:r w:rsidR="00EA65B2">
        <w:t xml:space="preserve">, this is from the s </w:t>
      </w:r>
      <w:r w:rsidR="009512E0">
        <w:t>series,</w:t>
      </w:r>
      <w:r w:rsidR="00EA65B2">
        <w:t xml:space="preserve"> and above which is the lowest trim</w:t>
      </w:r>
      <w:r w:rsidR="009512E0">
        <w:t>.</w:t>
      </w:r>
    </w:p>
    <w:p w14:paraId="3A16FDF5" w14:textId="6F4E2BFD" w:rsidR="009512E0" w:rsidRDefault="009512E0" w:rsidP="00E551DA">
      <w:r>
        <w:t xml:space="preserve">(Known features of </w:t>
      </w:r>
      <w:proofErr w:type="spellStart"/>
      <w:r>
        <w:t>Terios</w:t>
      </w:r>
      <w:proofErr w:type="spellEnd"/>
      <w:r>
        <w:t xml:space="preserve"> S trim as I own this vehicle)</w:t>
      </w:r>
    </w:p>
    <w:p w14:paraId="24FA89F0" w14:textId="1426F957" w:rsidR="00EA2D0D" w:rsidRDefault="00EA2D0D" w:rsidP="00E551DA">
      <w:r>
        <w:t>There are many control systems within the vehicle</w:t>
      </w:r>
      <w:r w:rsidR="00EF3F63">
        <w:t xml:space="preserve"> and for safety. Side and frontal airbags. Even the ability to turn off the front passenger airbag in case you put a child seat in the front. Modern vehicles in the </w:t>
      </w:r>
      <w:r w:rsidR="00ED6F53">
        <w:t>mini-SUV</w:t>
      </w:r>
      <w:r w:rsidR="00EF3F63">
        <w:t xml:space="preserve"> style are filled better with safety features such as lane assist and </w:t>
      </w:r>
      <w:r w:rsidR="00ED6F53">
        <w:t>reading drivers faces to detect sleepiness.</w:t>
      </w:r>
    </w:p>
    <w:p w14:paraId="25F5D67F" w14:textId="0C8CCB7D" w:rsidR="00DF0EBE" w:rsidRPr="00ED6F53" w:rsidRDefault="00ED6F53" w:rsidP="00DF0EBE">
      <w:pPr>
        <w:rPr>
          <w:sz w:val="24"/>
          <w:szCs w:val="24"/>
        </w:rPr>
      </w:pPr>
      <w:r>
        <w:t>As stated by the daily mail “</w:t>
      </w:r>
      <w:r w:rsidRPr="00ED6F53">
        <w:rPr>
          <w:sz w:val="24"/>
          <w:szCs w:val="24"/>
        </w:rPr>
        <w:t>Cockpit cameras that read drivers' faces will alert them if they are falling asleep or take eyes off road</w:t>
      </w:r>
      <w:r>
        <w:rPr>
          <w:sz w:val="24"/>
          <w:szCs w:val="24"/>
        </w:rPr>
        <w:t xml:space="preserve">” </w:t>
      </w:r>
      <w:r w:rsidR="00470CD0">
        <w:rPr>
          <w:sz w:val="24"/>
          <w:szCs w:val="24"/>
        </w:rPr>
        <w:t xml:space="preserve">(Steph </w:t>
      </w:r>
      <w:proofErr w:type="spellStart"/>
      <w:r w:rsidR="00470CD0">
        <w:rPr>
          <w:sz w:val="24"/>
          <w:szCs w:val="24"/>
        </w:rPr>
        <w:t>Cockroft</w:t>
      </w:r>
      <w:proofErr w:type="spellEnd"/>
      <w:r w:rsidR="00470CD0">
        <w:rPr>
          <w:sz w:val="24"/>
          <w:szCs w:val="24"/>
        </w:rPr>
        <w:t xml:space="preserve"> – Published 27</w:t>
      </w:r>
      <w:r w:rsidR="00470CD0" w:rsidRPr="00ED6F53">
        <w:rPr>
          <w:sz w:val="24"/>
          <w:szCs w:val="24"/>
          <w:vertAlign w:val="superscript"/>
        </w:rPr>
        <w:t>th</w:t>
      </w:r>
      <w:r w:rsidR="00470CD0">
        <w:rPr>
          <w:sz w:val="24"/>
          <w:szCs w:val="24"/>
        </w:rPr>
        <w:t xml:space="preserve"> May 2015</w:t>
      </w:r>
      <w:r w:rsidR="00470CD0">
        <w:rPr>
          <w:sz w:val="24"/>
          <w:szCs w:val="24"/>
        </w:rPr>
        <w:t xml:space="preserve">) </w:t>
      </w:r>
      <w:r>
        <w:rPr>
          <w:sz w:val="24"/>
          <w:szCs w:val="24"/>
        </w:rPr>
        <w:t xml:space="preserve">This system </w:t>
      </w:r>
      <w:r>
        <w:rPr>
          <w:sz w:val="24"/>
          <w:szCs w:val="24"/>
        </w:rPr>
        <w:lastRenderedPageBreak/>
        <w:t>could be vital in SUVs due to their size and usually their power behind them. This is something Toyota could be seen doing along with lane assists for motorway driving.</w:t>
      </w:r>
    </w:p>
    <w:p w14:paraId="63E6AF0C" w14:textId="45802763" w:rsidR="00ED6F53" w:rsidRDefault="00DF0EBE" w:rsidP="008D04E2">
      <w:pPr>
        <w:pStyle w:val="Heading2"/>
      </w:pPr>
      <w:bookmarkStart w:id="8" w:name="_Toc101439179"/>
      <w:r>
        <w:t xml:space="preserve">2.5 </w:t>
      </w:r>
      <w:r w:rsidR="00437596">
        <w:t>Computational Methods of an Engineering Tool</w:t>
      </w:r>
      <w:bookmarkEnd w:id="8"/>
    </w:p>
    <w:p w14:paraId="6C548B96" w14:textId="78538827" w:rsidR="00ED6F53" w:rsidRDefault="00ED6F53" w:rsidP="00ED6F53">
      <w:r>
        <w:t xml:space="preserve">Design processes from manufacture change vastly to what their aim is, is it high quality or mass production? </w:t>
      </w:r>
    </w:p>
    <w:p w14:paraId="202C7E6B" w14:textId="18F5080E" w:rsidR="00A20F1C" w:rsidRDefault="00A20F1C" w:rsidP="00ED6F53">
      <w:r>
        <w:t>The OEM processes and materials change from manufacture, Toyota who gave parts to Daihatsu and assisted in production are lower on the scale but then Toyota get parts from their lower manufactures which you may not have heard of but are still massive companies for example Denso, which produce spark plugs, oil filters and engine components and more (Information from carpart.au – Published 5</w:t>
      </w:r>
      <w:r w:rsidRPr="00A20F1C">
        <w:rPr>
          <w:vertAlign w:val="superscript"/>
        </w:rPr>
        <w:t>th</w:t>
      </w:r>
      <w:r>
        <w:t xml:space="preserve"> March 2021</w:t>
      </w:r>
      <w:r w:rsidR="000D5B73">
        <w:t xml:space="preserve">). This is a major OEM Toyota and from what many people believe is Toyota may produce all the vehicle components themselves they do </w:t>
      </w:r>
      <w:r w:rsidR="008D04E2">
        <w:t>not,</w:t>
      </w:r>
      <w:r w:rsidR="000D5B73">
        <w:t xml:space="preserve"> and a good part is from other </w:t>
      </w:r>
      <w:r w:rsidR="00303B7C">
        <w:t>OEMs,</w:t>
      </w:r>
      <w:r w:rsidR="000D5B73">
        <w:t xml:space="preserve"> but Toyota does do the assembly.</w:t>
      </w:r>
    </w:p>
    <w:p w14:paraId="207FF9A9" w14:textId="79DCCADA" w:rsidR="008D04E2" w:rsidRDefault="000D5B73" w:rsidP="00F8058F">
      <w:r>
        <w:t xml:space="preserve">Methods in engineering start mostly with CAD (Computer aided Design) or CAE (Computer Aided Engineering) this is start of a design </w:t>
      </w:r>
      <w:r w:rsidR="008D04E2">
        <w:t>process,</w:t>
      </w:r>
      <w:r>
        <w:t xml:space="preserve"> but drawings and sketches may come from before at a basic level. CAD is used to evaluate the </w:t>
      </w:r>
      <w:r w:rsidR="008D04E2">
        <w:t>design;</w:t>
      </w:r>
      <w:r>
        <w:t xml:space="preserve"> stress of components and CAE is used for fluid flow and temperatures although that does not mean errors in production cannot be made. Toyota and Daihatsu would have used these methods for production.</w:t>
      </w:r>
    </w:p>
    <w:p w14:paraId="112B2969" w14:textId="77777777" w:rsidR="007A69A8" w:rsidRPr="007A69A8" w:rsidRDefault="007A69A8" w:rsidP="007A69A8"/>
    <w:p w14:paraId="5923D9CC" w14:textId="3FE048EF" w:rsidR="000F2123" w:rsidRDefault="00DF0EBE" w:rsidP="007A69A8">
      <w:pPr>
        <w:pStyle w:val="Heading2"/>
      </w:pPr>
      <w:bookmarkStart w:id="9" w:name="_Toc101439180"/>
      <w:r>
        <w:t xml:space="preserve">2.6 </w:t>
      </w:r>
      <w:r w:rsidR="00B33477">
        <w:t>Applying Calculus to Automotive Engineering</w:t>
      </w:r>
      <w:bookmarkEnd w:id="9"/>
    </w:p>
    <w:p w14:paraId="1E4B0C45" w14:textId="1A5ABD9C" w:rsidR="000329E5" w:rsidRDefault="000F2123" w:rsidP="007A69A8">
      <w:r>
        <w:t xml:space="preserve">Mathematics in engineering is gigantic, it is major part of engineering for calculations in TDC and BDC. This is calculation for Top Dead Centre and Bottom Dead Centre. </w:t>
      </w:r>
      <w:r w:rsidR="000329E5">
        <w:t>Calculus</w:t>
      </w:r>
      <w:r>
        <w:t xml:space="preserve"> is used with time and in the internal combustion engine, time for ignition, fuel injection and spark</w:t>
      </w:r>
      <w:r w:rsidR="000329E5">
        <w:t xml:space="preserve"> plugs. This is something every manufacture must use, Toyota and Daihatsu included especially being an SUV, calculating off-road capabilities with suspension are more important compared to a standard road car, the off-road suspension capability is calculated to improvise for that.</w:t>
      </w:r>
    </w:p>
    <w:p w14:paraId="064B4B90" w14:textId="77777777" w:rsidR="000329E5" w:rsidRDefault="000329E5" w:rsidP="00DF0EBE">
      <w:pPr>
        <w:pStyle w:val="Heading2"/>
      </w:pPr>
    </w:p>
    <w:p w14:paraId="49D92896" w14:textId="40227E12" w:rsidR="00DF0EBE" w:rsidRDefault="00DF0EBE" w:rsidP="00DF0EBE">
      <w:pPr>
        <w:pStyle w:val="Heading2"/>
      </w:pPr>
      <w:bookmarkStart w:id="10" w:name="_Toc101439181"/>
      <w:r>
        <w:t xml:space="preserve">2.7 </w:t>
      </w:r>
      <w:r w:rsidR="00412E51">
        <w:t>Aero</w:t>
      </w:r>
      <w:r w:rsidR="00305F6E">
        <w:t>dynamics</w:t>
      </w:r>
      <w:bookmarkEnd w:id="10"/>
    </w:p>
    <w:p w14:paraId="4E0AAD30" w14:textId="37AE018A" w:rsidR="000329E5" w:rsidRDefault="000329E5" w:rsidP="000329E5">
      <w:r>
        <w:t xml:space="preserve">Aerodynamics are vital on any car for various reasons, this is obviously more vital on a sports car or Formula 1 </w:t>
      </w:r>
      <w:r w:rsidR="00094C3A">
        <w:t>car,</w:t>
      </w:r>
      <w:r>
        <w:t xml:space="preserve"> but it is not neglected by any means on a road car. Improving Aerodynamics on a road car means the fuel economy is better and is something that can be a cheaper method of improving the MPG (Miles Per Gallon) for a vehicle. </w:t>
      </w:r>
    </w:p>
    <w:p w14:paraId="09E463BA" w14:textId="1C589598" w:rsidR="000329E5" w:rsidRDefault="000329E5" w:rsidP="000329E5">
      <w:r>
        <w:t xml:space="preserve">The </w:t>
      </w:r>
      <w:proofErr w:type="spellStart"/>
      <w:r>
        <w:t>Daihatisu</w:t>
      </w:r>
      <w:proofErr w:type="spellEnd"/>
      <w:r>
        <w:t xml:space="preserve"> </w:t>
      </w:r>
      <w:proofErr w:type="spellStart"/>
      <w:r>
        <w:t>Terios</w:t>
      </w:r>
      <w:proofErr w:type="spellEnd"/>
      <w:r>
        <w:t xml:space="preserve"> MK2 is not a great vehicle for Aerodynamics, it is a tall </w:t>
      </w:r>
      <w:r w:rsidR="00094C3A">
        <w:t>boxier</w:t>
      </w:r>
      <w:r>
        <w:t xml:space="preserve"> shape with the bonnet much higher than a standard road car. This does limit the efficiency it can give</w:t>
      </w:r>
      <w:r w:rsidR="00094C3A">
        <w:t>. It is a mini-SUV, so it is not designed around Aerodynamics but compared to todays standard a Ford Kuga has a better Aerodynamic shape therefore improving fuel efficiency. This is especially important on motorways where there is far more wind resistance against the vehicle</w:t>
      </w:r>
      <w:r w:rsidR="005275C9">
        <w:t>. It is also important to reduce emissions on a vehicle especially currently of emissions regulations being harsher than ever and on SUVs which usually produce more emissions. Aerodynamics are also vital for reducing noise or road noise allowing wind to pass the vehicle and be a more comfortable journey for the occupants.</w:t>
      </w:r>
    </w:p>
    <w:p w14:paraId="11786A53" w14:textId="49E21FF1" w:rsidR="00DF0EBE" w:rsidRDefault="005275C9" w:rsidP="00DF0EBE">
      <w:r>
        <w:t xml:space="preserve">The </w:t>
      </w:r>
      <w:proofErr w:type="spellStart"/>
      <w:r>
        <w:t>Terios</w:t>
      </w:r>
      <w:proofErr w:type="spellEnd"/>
      <w:r>
        <w:t xml:space="preserve"> MK2 is not majorly aerodynamic and does have road noise clearly present but is not an uncomfortable ride by any means.</w:t>
      </w:r>
    </w:p>
    <w:p w14:paraId="02F04ACE" w14:textId="77777777" w:rsidR="007A69A8" w:rsidRDefault="007A69A8" w:rsidP="00DF0EBE"/>
    <w:p w14:paraId="385556BB" w14:textId="08373B14" w:rsidR="005275C9" w:rsidRDefault="00DF0EBE" w:rsidP="007A69A8">
      <w:pPr>
        <w:pStyle w:val="Heading2"/>
      </w:pPr>
      <w:bookmarkStart w:id="11" w:name="_Toc101439182"/>
      <w:r>
        <w:lastRenderedPageBreak/>
        <w:t xml:space="preserve">2.8 </w:t>
      </w:r>
      <w:r w:rsidR="00305F6E">
        <w:t>Hybrids</w:t>
      </w:r>
      <w:bookmarkEnd w:id="11"/>
    </w:p>
    <w:p w14:paraId="6E5FD4D3" w14:textId="0FDA81D5" w:rsidR="005275C9" w:rsidRDefault="005275C9" w:rsidP="005275C9">
      <w:r>
        <w:t xml:space="preserve">Hybrids are an important part of the future in which Daihatsu is looking into hybrid cars in the rocky which is a form from the </w:t>
      </w:r>
      <w:proofErr w:type="spellStart"/>
      <w:r>
        <w:t>Terios</w:t>
      </w:r>
      <w:proofErr w:type="spellEnd"/>
      <w:r>
        <w:t xml:space="preserve"> with the rocky smart hybrid system. This is something not surprising considering the need for electric vehicles from emissions and the demand only ever increasing even in other countries.</w:t>
      </w:r>
    </w:p>
    <w:p w14:paraId="69DB3479" w14:textId="17588A7B" w:rsidR="005275C9" w:rsidRPr="005275C9" w:rsidRDefault="005275C9" w:rsidP="005275C9">
      <w:r>
        <w:t>It is an interesting concept to see how it will work for Daihatsu and Toyota especially in countries not in the EU.</w:t>
      </w:r>
    </w:p>
    <w:p w14:paraId="7E7E5755" w14:textId="02936D0E" w:rsidR="00941CE6" w:rsidRDefault="00941CE6" w:rsidP="00574AAF"/>
    <w:p w14:paraId="49097502" w14:textId="0ADAA22D" w:rsidR="00941CE6" w:rsidRDefault="00941CE6">
      <w:r>
        <w:br w:type="page"/>
      </w:r>
    </w:p>
    <w:p w14:paraId="1D2106C6" w14:textId="3A45C414" w:rsidR="00574AAF" w:rsidRDefault="00DF0EBE" w:rsidP="00574AAF">
      <w:pPr>
        <w:pStyle w:val="Heading1"/>
      </w:pPr>
      <w:bookmarkStart w:id="12" w:name="_Toc101439183"/>
      <w:r>
        <w:lastRenderedPageBreak/>
        <w:t>3.0 Current state of the industry</w:t>
      </w:r>
      <w:bookmarkEnd w:id="12"/>
    </w:p>
    <w:p w14:paraId="6926344C" w14:textId="66A03084" w:rsidR="00281514" w:rsidRDefault="00281514" w:rsidP="00574AAF">
      <w:r>
        <w:t xml:space="preserve">The current state of the industry does have a revolving theme around SUVs, people use them more for family cars and a comfortable ride. They do offer more grip on the road being AWD or 4WD. This is seen an increasingly popular fashion of owning bigger vehicle with higher road presence rather than going smaller. The Daihatsu </w:t>
      </w:r>
      <w:proofErr w:type="spellStart"/>
      <w:r>
        <w:t>Terios</w:t>
      </w:r>
      <w:proofErr w:type="spellEnd"/>
      <w:r>
        <w:t xml:space="preserve"> MK2/J200 is not best fit the current day but nevertheless is not by any means irrelevant, it is an under rated unheard-of vehicle that does keep itself up off-road and on road with decent MPG and comfort. It offers a large boot space and family capacity. The emissions the vehicle produces </w:t>
      </w:r>
      <w:r w:rsidR="00BB1A48">
        <w:t>now</w:t>
      </w:r>
      <w:r>
        <w:t xml:space="preserve"> are its </w:t>
      </w:r>
      <w:r w:rsidR="008D04E2">
        <w:t>downside</w:t>
      </w:r>
      <w:r>
        <w:t xml:space="preserve"> compared to other SUVs.</w:t>
      </w:r>
    </w:p>
    <w:p w14:paraId="6E885C1E" w14:textId="22C1524F" w:rsidR="00DF0EBE" w:rsidRDefault="00DF0EBE" w:rsidP="00574AAF"/>
    <w:p w14:paraId="6D7F74C4" w14:textId="77777777" w:rsidR="00DF0EBE" w:rsidRDefault="00DF0EBE">
      <w:r>
        <w:br w:type="page"/>
      </w:r>
    </w:p>
    <w:p w14:paraId="5A6D00B7" w14:textId="11AF094A" w:rsidR="00DF0EBE" w:rsidRDefault="00DF0EBE" w:rsidP="00DF0EBE">
      <w:pPr>
        <w:pStyle w:val="Heading1"/>
      </w:pPr>
      <w:bookmarkStart w:id="13" w:name="_Toc101439184"/>
      <w:r>
        <w:lastRenderedPageBreak/>
        <w:t>4.0 Conclusion</w:t>
      </w:r>
      <w:bookmarkEnd w:id="13"/>
    </w:p>
    <w:p w14:paraId="030416C8" w14:textId="67542E7E" w:rsidR="00DF0EBE" w:rsidRDefault="00281514">
      <w:pPr>
        <w:rPr>
          <w:rFonts w:asciiTheme="majorHAnsi" w:eastAsiaTheme="majorEastAsia" w:hAnsiTheme="majorHAnsi" w:cstheme="majorBidi"/>
          <w:color w:val="2F5496" w:themeColor="accent1" w:themeShade="BF"/>
          <w:sz w:val="32"/>
          <w:szCs w:val="32"/>
        </w:rPr>
      </w:pPr>
      <w:r>
        <w:t xml:space="preserve">In conclusion I would recommend the Daihatsu </w:t>
      </w:r>
      <w:proofErr w:type="spellStart"/>
      <w:r>
        <w:t>Terios</w:t>
      </w:r>
      <w:proofErr w:type="spellEnd"/>
      <w:r>
        <w:t xml:space="preserve"> MK2/J200 for a family or casual drive who enjoys some off roading capacity as it does hold its own in many fields. I would not recommend the vehicle longer motorway driving due to the lower gear ratios.</w:t>
      </w:r>
      <w:r w:rsidR="00DF0EBE">
        <w:br w:type="page"/>
      </w:r>
    </w:p>
    <w:p w14:paraId="47729446" w14:textId="3468205B" w:rsidR="001333C7" w:rsidRDefault="00DF0EBE" w:rsidP="00DF0EBE">
      <w:pPr>
        <w:pStyle w:val="Heading1"/>
      </w:pPr>
      <w:bookmarkStart w:id="14" w:name="_Toc101439185"/>
      <w:r>
        <w:lastRenderedPageBreak/>
        <w:t>References</w:t>
      </w:r>
      <w:bookmarkEnd w:id="14"/>
    </w:p>
    <w:p w14:paraId="19AE04A0" w14:textId="2011B10E" w:rsidR="00A13D7B" w:rsidRDefault="00A13D7B" w:rsidP="008A7905">
      <w:pPr>
        <w:pStyle w:val="Heading2"/>
      </w:pPr>
      <w:bookmarkStart w:id="15" w:name="_Toc101439186"/>
      <w:r>
        <w:t>2.1:</w:t>
      </w:r>
      <w:bookmarkEnd w:id="15"/>
    </w:p>
    <w:p w14:paraId="61C231B0" w14:textId="020F6B2E" w:rsidR="00A13D7B" w:rsidRDefault="00A13D7B" w:rsidP="00A13D7B">
      <w:r>
        <w:t>By Joe Clifford – 22</w:t>
      </w:r>
      <w:r w:rsidRPr="00325473">
        <w:rPr>
          <w:vertAlign w:val="superscript"/>
        </w:rPr>
        <w:t>nd</w:t>
      </w:r>
      <w:r>
        <w:t xml:space="preserve"> December 2014</w:t>
      </w:r>
      <w:r>
        <w:t xml:space="preserve"> – Accessed 20/04/2022</w:t>
      </w:r>
    </w:p>
    <w:p w14:paraId="794CAB2F" w14:textId="38F7E688" w:rsidR="00A13D7B" w:rsidRDefault="00A13D7B" w:rsidP="00A13D7B">
      <w:r>
        <w:t xml:space="preserve">Available at:  </w:t>
      </w:r>
      <w:r w:rsidRPr="0028117B">
        <w:t>mag.toyota.co.uk/toyota-brought-nanocomposite-materials-world</w:t>
      </w:r>
      <w:r>
        <w:t>.com</w:t>
      </w:r>
    </w:p>
    <w:p w14:paraId="1953B8EA" w14:textId="77777777" w:rsidR="00691B7A" w:rsidRDefault="00691B7A" w:rsidP="00A13D7B"/>
    <w:p w14:paraId="63582773" w14:textId="24EC704F" w:rsidR="00691B7A" w:rsidRDefault="00691B7A" w:rsidP="008A7905">
      <w:pPr>
        <w:pStyle w:val="Heading2"/>
      </w:pPr>
      <w:bookmarkStart w:id="16" w:name="_Toc101439187"/>
      <w:r>
        <w:t>2.2</w:t>
      </w:r>
      <w:bookmarkEnd w:id="16"/>
    </w:p>
    <w:p w14:paraId="5E5B6F36" w14:textId="77777777" w:rsidR="004F53BB" w:rsidRDefault="00836DFA" w:rsidP="00A13D7B">
      <w:r>
        <w:t>Toyota Production System</w:t>
      </w:r>
      <w:r w:rsidR="00B92426">
        <w:t xml:space="preserve"> – Company Information</w:t>
      </w:r>
      <w:r w:rsidR="00FD2A85">
        <w:t xml:space="preserve">, Vision &amp; </w:t>
      </w:r>
      <w:r w:rsidR="004F53BB">
        <w:t>Philosophy</w:t>
      </w:r>
      <w:r>
        <w:t xml:space="preserve"> </w:t>
      </w:r>
      <w:r w:rsidR="00FD2A85">
        <w:t>–</w:t>
      </w:r>
      <w:r>
        <w:t xml:space="preserve"> </w:t>
      </w:r>
      <w:r w:rsidR="00FD2A85">
        <w:t>Accessed 20/04/2022</w:t>
      </w:r>
    </w:p>
    <w:p w14:paraId="1D9D5CA5" w14:textId="3AD80016" w:rsidR="00691B7A" w:rsidRDefault="004F53BB" w:rsidP="00A13D7B">
      <w:r>
        <w:t xml:space="preserve">Available at: </w:t>
      </w:r>
      <w:hyperlink r:id="rId10" w:history="1">
        <w:r w:rsidRPr="002449DC">
          <w:rPr>
            <w:rStyle w:val="Hyperlink"/>
          </w:rPr>
          <w:t>https://globa</w:t>
        </w:r>
        <w:r w:rsidRPr="002449DC">
          <w:rPr>
            <w:rStyle w:val="Hyperlink"/>
          </w:rPr>
          <w:t>l</w:t>
        </w:r>
        <w:r w:rsidRPr="002449DC">
          <w:rPr>
            <w:rStyle w:val="Hyperlink"/>
          </w:rPr>
          <w:t>.toyota/en/company/vision-and-philosophy/production-system/</w:t>
        </w:r>
      </w:hyperlink>
    </w:p>
    <w:p w14:paraId="2A8988AA" w14:textId="77777777" w:rsidR="00A13D7B" w:rsidRPr="00A13D7B" w:rsidRDefault="00A13D7B" w:rsidP="00A13D7B"/>
    <w:p w14:paraId="2E70ED91" w14:textId="1F9D1662" w:rsidR="00EA2D0D" w:rsidRDefault="00EA2D0D" w:rsidP="008A7905">
      <w:pPr>
        <w:pStyle w:val="Heading2"/>
      </w:pPr>
      <w:bookmarkStart w:id="17" w:name="_Toc101439188"/>
      <w:r>
        <w:t>2.3</w:t>
      </w:r>
      <w:bookmarkEnd w:id="17"/>
    </w:p>
    <w:p w14:paraId="17CF0C75" w14:textId="116CD979" w:rsidR="008D04E2" w:rsidRDefault="00470CD0" w:rsidP="00EA2D0D">
      <w:r>
        <w:t xml:space="preserve">ABC Auto </w:t>
      </w:r>
      <w:r w:rsidR="008D04E2">
        <w:t xml:space="preserve">EU – </w:t>
      </w:r>
      <w:r w:rsidR="008D04E2">
        <w:t>Accessed 20/04/2022</w:t>
      </w:r>
    </w:p>
    <w:p w14:paraId="26C7A568" w14:textId="62BC9429" w:rsidR="00470CD0" w:rsidRDefault="008D04E2" w:rsidP="00EA2D0D">
      <w:r>
        <w:t xml:space="preserve">Available at: </w:t>
      </w:r>
      <w:hyperlink r:id="rId11" w:history="1">
        <w:r w:rsidRPr="002449DC">
          <w:rPr>
            <w:rStyle w:val="Hyperlink"/>
          </w:rPr>
          <w:t>https://www.auto-abc.eu/Mitsubishi-Outlander/g1269-2003#:~:text=Mitsubishi%20Outlander%20CO2%20emissions%20are,of%20CO2%20per%20one%20kilometer</w:t>
        </w:r>
        <w:r w:rsidRPr="002449DC">
          <w:rPr>
            <w:rStyle w:val="Hyperlink"/>
          </w:rPr>
          <w:t>.</w:t>
        </w:r>
        <w:r w:rsidRPr="002449DC">
          <w:rPr>
            <w:rStyle w:val="Hyperlink"/>
          </w:rPr>
          <w:t>com</w:t>
        </w:r>
      </w:hyperlink>
    </w:p>
    <w:p w14:paraId="34ECA012" w14:textId="778CD83C" w:rsidR="00EA2D0D" w:rsidRDefault="00EA2D0D" w:rsidP="00EA2D0D">
      <w:r>
        <w:t>Abi Summerfield – 2022 – Intro to Emissions – Technical Report – ACHA4009 – University of Saint Trinity David</w:t>
      </w:r>
      <w:r w:rsidR="00A13D7B">
        <w:t xml:space="preserve"> – 10</w:t>
      </w:r>
      <w:r w:rsidR="00A13D7B" w:rsidRPr="00A13D7B">
        <w:rPr>
          <w:vertAlign w:val="superscript"/>
        </w:rPr>
        <w:t>th</w:t>
      </w:r>
      <w:r w:rsidR="00A13D7B">
        <w:t xml:space="preserve"> February 2022</w:t>
      </w:r>
    </w:p>
    <w:p w14:paraId="715072D9" w14:textId="77777777" w:rsidR="008A7905" w:rsidRDefault="008A7905" w:rsidP="00EA2D0D"/>
    <w:p w14:paraId="3826A387" w14:textId="071F5F42" w:rsidR="00A20F1C" w:rsidRDefault="00470CD0" w:rsidP="008A7905">
      <w:pPr>
        <w:pStyle w:val="Heading2"/>
      </w:pPr>
      <w:bookmarkStart w:id="18" w:name="_Toc101439189"/>
      <w:r>
        <w:t>2.4</w:t>
      </w:r>
      <w:bookmarkEnd w:id="18"/>
    </w:p>
    <w:p w14:paraId="599619B4" w14:textId="147ECA23" w:rsidR="00470CD0" w:rsidRDefault="008D04E2" w:rsidP="00EA2D0D">
      <w:pPr>
        <w:rPr>
          <w:sz w:val="24"/>
          <w:szCs w:val="24"/>
        </w:rPr>
      </w:pPr>
      <w:r>
        <w:rPr>
          <w:sz w:val="24"/>
          <w:szCs w:val="24"/>
        </w:rPr>
        <w:t xml:space="preserve">Daily Mail - </w:t>
      </w:r>
      <w:r w:rsidR="00470CD0">
        <w:rPr>
          <w:sz w:val="24"/>
          <w:szCs w:val="24"/>
        </w:rPr>
        <w:t xml:space="preserve">Steph </w:t>
      </w:r>
      <w:proofErr w:type="spellStart"/>
      <w:r w:rsidR="00470CD0">
        <w:rPr>
          <w:sz w:val="24"/>
          <w:szCs w:val="24"/>
        </w:rPr>
        <w:t>Cockroft</w:t>
      </w:r>
      <w:proofErr w:type="spellEnd"/>
      <w:r w:rsidR="00470CD0">
        <w:rPr>
          <w:sz w:val="24"/>
          <w:szCs w:val="24"/>
        </w:rPr>
        <w:t xml:space="preserve"> – Published 27</w:t>
      </w:r>
      <w:r w:rsidR="00470CD0" w:rsidRPr="00ED6F53">
        <w:rPr>
          <w:sz w:val="24"/>
          <w:szCs w:val="24"/>
          <w:vertAlign w:val="superscript"/>
        </w:rPr>
        <w:t>th</w:t>
      </w:r>
      <w:r w:rsidR="00470CD0">
        <w:rPr>
          <w:sz w:val="24"/>
          <w:szCs w:val="24"/>
        </w:rPr>
        <w:t xml:space="preserve"> May 2015 – Accessed 21/04/2022</w:t>
      </w:r>
    </w:p>
    <w:p w14:paraId="77673DE9" w14:textId="3652F52E" w:rsidR="00470CD0" w:rsidRDefault="008D04E2" w:rsidP="00EA2D0D">
      <w:pPr>
        <w:rPr>
          <w:sz w:val="24"/>
          <w:szCs w:val="24"/>
        </w:rPr>
      </w:pPr>
      <w:r>
        <w:rPr>
          <w:sz w:val="24"/>
          <w:szCs w:val="24"/>
        </w:rPr>
        <w:t xml:space="preserve">Available at: </w:t>
      </w:r>
      <w:hyperlink r:id="rId12" w:history="1">
        <w:r w:rsidRPr="002449DC">
          <w:rPr>
            <w:rStyle w:val="Hyperlink"/>
            <w:sz w:val="24"/>
            <w:szCs w:val="24"/>
          </w:rPr>
          <w:t>https://www.dailymail.co.uk/sciencetech/article-3098639/The-buzzing-steering-wheel-help-save-lives-Cockpit-ca</w:t>
        </w:r>
        <w:r w:rsidRPr="002449DC">
          <w:rPr>
            <w:rStyle w:val="Hyperlink"/>
            <w:sz w:val="24"/>
            <w:szCs w:val="24"/>
          </w:rPr>
          <w:t>m</w:t>
        </w:r>
        <w:r w:rsidRPr="002449DC">
          <w:rPr>
            <w:rStyle w:val="Hyperlink"/>
            <w:sz w:val="24"/>
            <w:szCs w:val="24"/>
          </w:rPr>
          <w:t>eras-read-drivers-faces-alert-falling-asleep-eyes-road.html</w:t>
        </w:r>
      </w:hyperlink>
    </w:p>
    <w:p w14:paraId="2794B36A" w14:textId="77777777" w:rsidR="008A7905" w:rsidRPr="008D04E2" w:rsidRDefault="008A7905" w:rsidP="00EA2D0D">
      <w:pPr>
        <w:rPr>
          <w:sz w:val="24"/>
          <w:szCs w:val="24"/>
        </w:rPr>
      </w:pPr>
    </w:p>
    <w:p w14:paraId="1933EAA3" w14:textId="75EC8A3C" w:rsidR="00A20F1C" w:rsidRDefault="00A20F1C" w:rsidP="008A7905">
      <w:pPr>
        <w:pStyle w:val="Heading2"/>
      </w:pPr>
      <w:bookmarkStart w:id="19" w:name="_Toc101439190"/>
      <w:r>
        <w:t>2.5</w:t>
      </w:r>
      <w:bookmarkEnd w:id="19"/>
    </w:p>
    <w:p w14:paraId="0E801643" w14:textId="47C974C9" w:rsidR="00A20F1C" w:rsidRDefault="00A20F1C" w:rsidP="00EA2D0D">
      <w:r>
        <w:t>Information from carpart.au – Who are Toyotas Car Suppliers – Published 5</w:t>
      </w:r>
      <w:r w:rsidRPr="00A20F1C">
        <w:rPr>
          <w:vertAlign w:val="superscript"/>
        </w:rPr>
        <w:t>th</w:t>
      </w:r>
      <w:r>
        <w:t xml:space="preserve"> March 2021 – Accessed 21/04/2022)</w:t>
      </w:r>
    </w:p>
    <w:p w14:paraId="16920D20" w14:textId="74AD6658" w:rsidR="008D04E2" w:rsidRPr="00EA2D0D" w:rsidRDefault="008D04E2" w:rsidP="00EA2D0D">
      <w:r>
        <w:t xml:space="preserve">Available at: </w:t>
      </w:r>
      <w:hyperlink r:id="rId13" w:history="1">
        <w:r w:rsidRPr="008D04E2">
          <w:rPr>
            <w:rStyle w:val="Hyperlink"/>
          </w:rPr>
          <w:t>https://carpart.com.</w:t>
        </w:r>
        <w:r w:rsidRPr="008D04E2">
          <w:rPr>
            <w:rStyle w:val="Hyperlink"/>
          </w:rPr>
          <w:t>a</w:t>
        </w:r>
        <w:r w:rsidRPr="008D04E2">
          <w:rPr>
            <w:rStyle w:val="Hyperlink"/>
          </w:rPr>
          <w:t>u/blog/manufacturers/who-are-toyota-car-parts-suppliers</w:t>
        </w:r>
      </w:hyperlink>
    </w:p>
    <w:sectPr w:rsidR="008D04E2" w:rsidRPr="00EA2D0D" w:rsidSect="00BB7966">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4D495" w14:textId="77777777" w:rsidR="00B81AD1" w:rsidRDefault="00B81AD1" w:rsidP="0045110A">
      <w:pPr>
        <w:spacing w:after="0" w:line="240" w:lineRule="auto"/>
      </w:pPr>
      <w:r>
        <w:separator/>
      </w:r>
    </w:p>
  </w:endnote>
  <w:endnote w:type="continuationSeparator" w:id="0">
    <w:p w14:paraId="03CF0A1F" w14:textId="77777777" w:rsidR="00B81AD1" w:rsidRDefault="00B81AD1" w:rsidP="0045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2D65" w14:textId="53C2C94B" w:rsidR="00BB7966" w:rsidRDefault="00BB7966" w:rsidP="00BB7966">
    <w:pPr>
      <w:pStyle w:val="Footer"/>
      <w:jc w:val="center"/>
    </w:pPr>
    <w:proofErr w:type="spellStart"/>
    <w: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652933"/>
      <w:docPartObj>
        <w:docPartGallery w:val="Page Numbers (Bottom of Page)"/>
        <w:docPartUnique/>
      </w:docPartObj>
    </w:sdtPr>
    <w:sdtEndPr>
      <w:rPr>
        <w:noProof/>
      </w:rPr>
    </w:sdtEndPr>
    <w:sdtContent>
      <w:p w14:paraId="4D19575E" w14:textId="77777777" w:rsidR="00BB7966" w:rsidRDefault="00BB79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9909B" w14:textId="77777777" w:rsidR="00BB7966" w:rsidRDefault="00BB7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1DE2C" w14:textId="77777777" w:rsidR="00B81AD1" w:rsidRDefault="00B81AD1" w:rsidP="0045110A">
      <w:pPr>
        <w:spacing w:after="0" w:line="240" w:lineRule="auto"/>
      </w:pPr>
      <w:r>
        <w:separator/>
      </w:r>
    </w:p>
  </w:footnote>
  <w:footnote w:type="continuationSeparator" w:id="0">
    <w:p w14:paraId="40EF5D99" w14:textId="77777777" w:rsidR="00B81AD1" w:rsidRDefault="00B81AD1" w:rsidP="00451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0F99" w14:textId="298B7E9D" w:rsidR="0045110A" w:rsidRDefault="00DB4327">
    <w:pPr>
      <w:pStyle w:val="Header"/>
    </w:pPr>
    <w:r>
      <w:t>Daniel Hannis</w:t>
    </w:r>
    <w:r w:rsidR="0045110A">
      <w:ptab w:relativeTo="margin" w:alignment="center" w:leader="none"/>
    </w:r>
    <w:r w:rsidR="00A0258F">
      <w:t>T</w:t>
    </w:r>
    <w:r>
      <w:t>echnical Report</w:t>
    </w:r>
    <w:r w:rsidR="0045110A">
      <w:ptab w:relativeTo="margin" w:alignment="right" w:leader="none"/>
    </w:r>
    <w:r>
      <w:t>2102864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C"/>
    <w:rsid w:val="000329E5"/>
    <w:rsid w:val="00064946"/>
    <w:rsid w:val="00091CC3"/>
    <w:rsid w:val="00094C3A"/>
    <w:rsid w:val="00094E80"/>
    <w:rsid w:val="000D5B73"/>
    <w:rsid w:val="000F07DC"/>
    <w:rsid w:val="000F2123"/>
    <w:rsid w:val="000F729D"/>
    <w:rsid w:val="001178F7"/>
    <w:rsid w:val="001333C7"/>
    <w:rsid w:val="00164660"/>
    <w:rsid w:val="001C60B8"/>
    <w:rsid w:val="001F45A8"/>
    <w:rsid w:val="001F6171"/>
    <w:rsid w:val="00212375"/>
    <w:rsid w:val="002131E1"/>
    <w:rsid w:val="002162F5"/>
    <w:rsid w:val="00253AC2"/>
    <w:rsid w:val="002804ED"/>
    <w:rsid w:val="0028117B"/>
    <w:rsid w:val="00281514"/>
    <w:rsid w:val="00284364"/>
    <w:rsid w:val="0028610B"/>
    <w:rsid w:val="0029503D"/>
    <w:rsid w:val="002A4C1A"/>
    <w:rsid w:val="002B1235"/>
    <w:rsid w:val="002D2993"/>
    <w:rsid w:val="00303B7C"/>
    <w:rsid w:val="00305F6E"/>
    <w:rsid w:val="00325473"/>
    <w:rsid w:val="003610AE"/>
    <w:rsid w:val="00364256"/>
    <w:rsid w:val="00367845"/>
    <w:rsid w:val="003C0A6B"/>
    <w:rsid w:val="003D76AF"/>
    <w:rsid w:val="00412032"/>
    <w:rsid w:val="00412E51"/>
    <w:rsid w:val="004148BD"/>
    <w:rsid w:val="00423984"/>
    <w:rsid w:val="00437596"/>
    <w:rsid w:val="0045110A"/>
    <w:rsid w:val="00470CD0"/>
    <w:rsid w:val="004F53BB"/>
    <w:rsid w:val="005275C9"/>
    <w:rsid w:val="00551BBE"/>
    <w:rsid w:val="00560CDB"/>
    <w:rsid w:val="00574AAF"/>
    <w:rsid w:val="005822EF"/>
    <w:rsid w:val="005B6C94"/>
    <w:rsid w:val="005C4E61"/>
    <w:rsid w:val="005D7A66"/>
    <w:rsid w:val="005E0479"/>
    <w:rsid w:val="005E1C84"/>
    <w:rsid w:val="005E2485"/>
    <w:rsid w:val="005E38BF"/>
    <w:rsid w:val="00673D16"/>
    <w:rsid w:val="00684A78"/>
    <w:rsid w:val="00691B7A"/>
    <w:rsid w:val="006F094C"/>
    <w:rsid w:val="007010FD"/>
    <w:rsid w:val="00702F16"/>
    <w:rsid w:val="00764C05"/>
    <w:rsid w:val="007760E4"/>
    <w:rsid w:val="007861E2"/>
    <w:rsid w:val="007A69A8"/>
    <w:rsid w:val="007A7697"/>
    <w:rsid w:val="007B3A73"/>
    <w:rsid w:val="007C5E69"/>
    <w:rsid w:val="00834562"/>
    <w:rsid w:val="00836DFA"/>
    <w:rsid w:val="00837609"/>
    <w:rsid w:val="0085170B"/>
    <w:rsid w:val="00852BD3"/>
    <w:rsid w:val="008641F9"/>
    <w:rsid w:val="008A7905"/>
    <w:rsid w:val="008B307C"/>
    <w:rsid w:val="008D04E2"/>
    <w:rsid w:val="008E37B7"/>
    <w:rsid w:val="00941CE6"/>
    <w:rsid w:val="009512E0"/>
    <w:rsid w:val="00963A50"/>
    <w:rsid w:val="00991D0F"/>
    <w:rsid w:val="009E3BC9"/>
    <w:rsid w:val="009F2AE6"/>
    <w:rsid w:val="009F722B"/>
    <w:rsid w:val="00A0258F"/>
    <w:rsid w:val="00A13D7B"/>
    <w:rsid w:val="00A20F1C"/>
    <w:rsid w:val="00A27444"/>
    <w:rsid w:val="00A35FD0"/>
    <w:rsid w:val="00AA3628"/>
    <w:rsid w:val="00AB0B1D"/>
    <w:rsid w:val="00AB26B2"/>
    <w:rsid w:val="00AC7203"/>
    <w:rsid w:val="00AD3EA0"/>
    <w:rsid w:val="00B31FCA"/>
    <w:rsid w:val="00B33477"/>
    <w:rsid w:val="00B61AD0"/>
    <w:rsid w:val="00B81AD1"/>
    <w:rsid w:val="00B92426"/>
    <w:rsid w:val="00B93703"/>
    <w:rsid w:val="00B96AC2"/>
    <w:rsid w:val="00BB1A48"/>
    <w:rsid w:val="00BB7966"/>
    <w:rsid w:val="00C274C6"/>
    <w:rsid w:val="00C43A69"/>
    <w:rsid w:val="00C47B2E"/>
    <w:rsid w:val="00C55389"/>
    <w:rsid w:val="00C83BD8"/>
    <w:rsid w:val="00CC2D60"/>
    <w:rsid w:val="00CE497D"/>
    <w:rsid w:val="00CF3497"/>
    <w:rsid w:val="00D07B4E"/>
    <w:rsid w:val="00D1086F"/>
    <w:rsid w:val="00D163AC"/>
    <w:rsid w:val="00D317D1"/>
    <w:rsid w:val="00D879BA"/>
    <w:rsid w:val="00D910AC"/>
    <w:rsid w:val="00DB4327"/>
    <w:rsid w:val="00DD7178"/>
    <w:rsid w:val="00DF0520"/>
    <w:rsid w:val="00DF0EBE"/>
    <w:rsid w:val="00DF5C34"/>
    <w:rsid w:val="00E1031A"/>
    <w:rsid w:val="00E10DAF"/>
    <w:rsid w:val="00E41FBD"/>
    <w:rsid w:val="00E551DA"/>
    <w:rsid w:val="00E710D3"/>
    <w:rsid w:val="00EA2D0D"/>
    <w:rsid w:val="00EA65B2"/>
    <w:rsid w:val="00ED5473"/>
    <w:rsid w:val="00ED6F53"/>
    <w:rsid w:val="00EF3F63"/>
    <w:rsid w:val="00F044C1"/>
    <w:rsid w:val="00F40561"/>
    <w:rsid w:val="00F51065"/>
    <w:rsid w:val="00F562C6"/>
    <w:rsid w:val="00F6099B"/>
    <w:rsid w:val="00F803B9"/>
    <w:rsid w:val="00F8058F"/>
    <w:rsid w:val="00FA50B1"/>
    <w:rsid w:val="00FD2A85"/>
    <w:rsid w:val="00FE0ADF"/>
    <w:rsid w:val="00FE50BD"/>
    <w:rsid w:val="00FE6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654A1"/>
  <w15:chartTrackingRefBased/>
  <w15:docId w15:val="{BAEB09F2-43B2-49B8-9458-821C0CC59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0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3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3B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80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03B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03B9"/>
    <w:pPr>
      <w:outlineLvl w:val="9"/>
    </w:pPr>
    <w:rPr>
      <w:lang w:val="en-US"/>
    </w:rPr>
  </w:style>
  <w:style w:type="paragraph" w:styleId="TOC2">
    <w:name w:val="toc 2"/>
    <w:basedOn w:val="Normal"/>
    <w:next w:val="Normal"/>
    <w:autoRedefine/>
    <w:uiPriority w:val="39"/>
    <w:unhideWhenUsed/>
    <w:rsid w:val="00F803B9"/>
    <w:pPr>
      <w:spacing w:after="100"/>
      <w:ind w:left="220"/>
    </w:pPr>
  </w:style>
  <w:style w:type="paragraph" w:styleId="TOC1">
    <w:name w:val="toc 1"/>
    <w:basedOn w:val="Normal"/>
    <w:next w:val="Normal"/>
    <w:autoRedefine/>
    <w:uiPriority w:val="39"/>
    <w:unhideWhenUsed/>
    <w:rsid w:val="00F803B9"/>
    <w:pPr>
      <w:spacing w:after="100"/>
    </w:pPr>
  </w:style>
  <w:style w:type="character" w:styleId="Hyperlink">
    <w:name w:val="Hyperlink"/>
    <w:basedOn w:val="DefaultParagraphFont"/>
    <w:uiPriority w:val="99"/>
    <w:unhideWhenUsed/>
    <w:rsid w:val="00F803B9"/>
    <w:rPr>
      <w:color w:val="0563C1" w:themeColor="hyperlink"/>
      <w:u w:val="single"/>
    </w:rPr>
  </w:style>
  <w:style w:type="paragraph" w:styleId="Header">
    <w:name w:val="header"/>
    <w:basedOn w:val="Normal"/>
    <w:link w:val="HeaderChar"/>
    <w:uiPriority w:val="99"/>
    <w:unhideWhenUsed/>
    <w:rsid w:val="0045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10A"/>
  </w:style>
  <w:style w:type="paragraph" w:styleId="Footer">
    <w:name w:val="footer"/>
    <w:basedOn w:val="Normal"/>
    <w:link w:val="FooterChar"/>
    <w:uiPriority w:val="99"/>
    <w:unhideWhenUsed/>
    <w:rsid w:val="0045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10A"/>
  </w:style>
  <w:style w:type="character" w:styleId="UnresolvedMention">
    <w:name w:val="Unresolved Mention"/>
    <w:basedOn w:val="DefaultParagraphFont"/>
    <w:uiPriority w:val="99"/>
    <w:semiHidden/>
    <w:unhideWhenUsed/>
    <w:rsid w:val="00673D16"/>
    <w:rPr>
      <w:color w:val="605E5C"/>
      <w:shd w:val="clear" w:color="auto" w:fill="E1DFDD"/>
    </w:rPr>
  </w:style>
  <w:style w:type="character" w:styleId="FollowedHyperlink">
    <w:name w:val="FollowedHyperlink"/>
    <w:basedOn w:val="DefaultParagraphFont"/>
    <w:uiPriority w:val="99"/>
    <w:semiHidden/>
    <w:unhideWhenUsed/>
    <w:rsid w:val="00E710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18451">
      <w:bodyDiv w:val="1"/>
      <w:marLeft w:val="0"/>
      <w:marRight w:val="0"/>
      <w:marTop w:val="0"/>
      <w:marBottom w:val="0"/>
      <w:divBdr>
        <w:top w:val="none" w:sz="0" w:space="0" w:color="auto"/>
        <w:left w:val="none" w:sz="0" w:space="0" w:color="auto"/>
        <w:bottom w:val="none" w:sz="0" w:space="0" w:color="auto"/>
        <w:right w:val="none" w:sz="0" w:space="0" w:color="auto"/>
      </w:divBdr>
    </w:div>
    <w:div w:id="167892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rpart.com.au/blog/manufacturers/who-are-toyota-car-parts-supplier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ailymail.co.uk/sciencetech/article-3098639/The-buzzing-steering-wheel-help-save-lives-Cockpit-cameras-read-drivers-faces-alert-falling-asleep-eyes-road.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o-abc.eu/Mitsubishi-Outlander/g1269-2003#:~:text=Mitsubishi%20Outlander%20CO2%20emissions%20are,of%20CO2%20per%20one%20kilomete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lobal.toyota/en/company/vision-and-philosophy/production-syste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1FB15-F876-4E46-B613-D7045B46D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Watkins</dc:creator>
  <cp:keywords/>
  <dc:description/>
  <cp:lastModifiedBy>Daniel George Hannis</cp:lastModifiedBy>
  <cp:revision>2</cp:revision>
  <dcterms:created xsi:type="dcterms:W3CDTF">2022-04-21T12:13:00Z</dcterms:created>
  <dcterms:modified xsi:type="dcterms:W3CDTF">2022-04-21T12:13:00Z</dcterms:modified>
</cp:coreProperties>
</file>