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28713D" w14:textId="1D5A79C9" w:rsidR="00D247B6" w:rsidRDefault="00F929A6" w:rsidP="00F929A6">
      <w:pPr>
        <w:pStyle w:val="Title"/>
      </w:pPr>
      <w:r>
        <w:t>Policy critique</w:t>
      </w:r>
    </w:p>
    <w:p w14:paraId="32FED728" w14:textId="7590E9C7" w:rsidR="00F929A6" w:rsidRDefault="00F929A6" w:rsidP="00453E40">
      <w:pPr>
        <w:spacing w:line="360" w:lineRule="auto"/>
      </w:pPr>
    </w:p>
    <w:p w14:paraId="01EC5F99" w14:textId="5106BE32" w:rsidR="00112F0B" w:rsidRPr="004E2E9A" w:rsidRDefault="00112F0B" w:rsidP="00453E40">
      <w:pPr>
        <w:spacing w:line="360" w:lineRule="auto"/>
        <w:rPr>
          <w:sz w:val="24"/>
        </w:rPr>
      </w:pPr>
      <w:r w:rsidRPr="004E2E9A">
        <w:rPr>
          <w:sz w:val="24"/>
        </w:rPr>
        <w:t>The placement that I went was to a comprehensive school; As the students in the school were sixteen and under, they were casted as being vulnerable. With, there were certain policies put in place to protect the students, teachers and anyone else working in the school. The policy that I have chose</w:t>
      </w:r>
      <w:bookmarkStart w:id="0" w:name="_GoBack"/>
      <w:bookmarkEnd w:id="0"/>
      <w:r w:rsidRPr="004E2E9A">
        <w:rPr>
          <w:sz w:val="24"/>
        </w:rPr>
        <w:t xml:space="preserve">n from my workplace placement to examine in detail and critique is </w:t>
      </w:r>
      <w:r w:rsidR="00B97095">
        <w:rPr>
          <w:sz w:val="24"/>
        </w:rPr>
        <w:t xml:space="preserve">the </w:t>
      </w:r>
      <w:r w:rsidR="00A0326F">
        <w:rPr>
          <w:sz w:val="24"/>
        </w:rPr>
        <w:t xml:space="preserve">Control of Asbestos Regulations 2012. The school was built before 2000, it has a high possibility that it may contain asbestos. </w:t>
      </w:r>
      <w:r w:rsidR="004B464A">
        <w:rPr>
          <w:sz w:val="24"/>
        </w:rPr>
        <w:t xml:space="preserve">If the school does have asbestos certain steps need to be followed, the first step would be to have a ‘management survey’ of the school of the material that contains asbestos; </w:t>
      </w:r>
      <w:r w:rsidR="00312AD2">
        <w:rPr>
          <w:sz w:val="24"/>
        </w:rPr>
        <w:t>they must assess the risks with having asbestos in school material; they must then devise a plan on managing the asbestos; they must inform all staff, visitors and contractors of the high risks and the precautions that need to be take; and lastly, they must keep the asbestos in the school under review by management (Gov.uk, 2017).</w:t>
      </w:r>
      <w:r w:rsidR="00A0326F">
        <w:rPr>
          <w:sz w:val="24"/>
        </w:rPr>
        <w:t xml:space="preserve"> </w:t>
      </w:r>
    </w:p>
    <w:p w14:paraId="0152D8EC" w14:textId="6B9AD1AD" w:rsidR="00AF3B67" w:rsidRPr="004E2E9A" w:rsidRDefault="008D79E8" w:rsidP="00453E40">
      <w:pPr>
        <w:spacing w:line="360" w:lineRule="auto"/>
        <w:rPr>
          <w:sz w:val="24"/>
        </w:rPr>
      </w:pPr>
      <w:r>
        <w:rPr>
          <w:sz w:val="24"/>
        </w:rPr>
        <w:t>According to Bartrip (2004), the term asbestos is the number of naturally occurring fibrous minerals; the most important of these minerals are the white, blue and brown, these are otherwise known as chrysotile, crocidolite and amosite.</w:t>
      </w:r>
      <w:r w:rsidR="00E503A4">
        <w:rPr>
          <w:sz w:val="24"/>
        </w:rPr>
        <w:t xml:space="preserve"> Theses minerals hold unparalleled fireproofing and insulating capabilities, this is why it is used mostly in buildings.</w:t>
      </w:r>
      <w:r w:rsidR="009812DA">
        <w:rPr>
          <w:sz w:val="24"/>
        </w:rPr>
        <w:t xml:space="preserve"> However, the downside to having asbestos in the building can cause danger to others health (Bartrip, 2004).</w:t>
      </w:r>
      <w:r w:rsidR="00F737FA">
        <w:rPr>
          <w:sz w:val="24"/>
        </w:rPr>
        <w:t xml:space="preserve"> Breathing in the fibres can cause lung diseases such as mesothelioma, lung cancer and asbestosis. </w:t>
      </w:r>
      <w:r w:rsidR="00E503A4">
        <w:rPr>
          <w:sz w:val="24"/>
        </w:rPr>
        <w:t xml:space="preserve">  </w:t>
      </w:r>
    </w:p>
    <w:p w14:paraId="3C2D51D8" w14:textId="5EE30FE0" w:rsidR="007D2538" w:rsidRPr="007D2538" w:rsidRDefault="009812DA" w:rsidP="00453E40">
      <w:pPr>
        <w:spacing w:line="360" w:lineRule="auto"/>
        <w:rPr>
          <w:sz w:val="24"/>
        </w:rPr>
      </w:pPr>
      <w:r>
        <w:rPr>
          <w:sz w:val="24"/>
        </w:rPr>
        <w:t>Having asbestos in the school can put staff, students and visitors at risk. If the building was built before the year 2000, the presence of asbestos is most likely to be one of the materials used in the building (Gov.uk, 2017).</w:t>
      </w:r>
      <w:r w:rsidR="00DA0282">
        <w:rPr>
          <w:sz w:val="24"/>
        </w:rPr>
        <w:t xml:space="preserve"> However, if the asbestos is managed carefully, it will pose no risks to the people inside the building</w:t>
      </w:r>
      <w:r w:rsidR="00146317">
        <w:rPr>
          <w:sz w:val="24"/>
        </w:rPr>
        <w:t>, but with poor management of asbestos could endanger lives (Gov.uk, 2017).</w:t>
      </w:r>
      <w:r w:rsidR="0087073E">
        <w:rPr>
          <w:sz w:val="24"/>
        </w:rPr>
        <w:t xml:space="preserve"> If the asbestos in the walls are undamaged and untouched then the sealed materials will not release the fibres. However, if the walls with asbestos are damaged or disturbed, then the asbestos fibres will be released into the air and can be breathed in by others in the room (Gov.uk, 2017).</w:t>
      </w:r>
      <w:r w:rsidR="00BA30FA">
        <w:rPr>
          <w:sz w:val="24"/>
        </w:rPr>
        <w:t xml:space="preserve"> </w:t>
      </w:r>
      <w:r w:rsidR="00055011">
        <w:rPr>
          <w:sz w:val="24"/>
        </w:rPr>
        <w:t xml:space="preserve">With the exposure to asbestos in a school setting, </w:t>
      </w:r>
      <w:r w:rsidR="00282E3B">
        <w:rPr>
          <w:sz w:val="24"/>
        </w:rPr>
        <w:t>the children are at a higher risk of developing mesothelioma than the adult</w:t>
      </w:r>
      <w:r w:rsidR="00E53C5F">
        <w:rPr>
          <w:sz w:val="24"/>
        </w:rPr>
        <w:t xml:space="preserve">s </w:t>
      </w:r>
      <w:r w:rsidR="00E53C5F">
        <w:rPr>
          <w:sz w:val="24"/>
        </w:rPr>
        <w:lastRenderedPageBreak/>
        <w:t>(Gov.uk, 2017).</w:t>
      </w:r>
      <w:r w:rsidR="007D2538">
        <w:rPr>
          <w:sz w:val="24"/>
        </w:rPr>
        <w:t xml:space="preserve"> According to </w:t>
      </w:r>
      <w:r w:rsidR="007D2538" w:rsidRPr="007D2538">
        <w:rPr>
          <w:sz w:val="24"/>
        </w:rPr>
        <w:t xml:space="preserve">Asbestosawareness </w:t>
      </w:r>
      <w:r w:rsidR="007D2538">
        <w:rPr>
          <w:sz w:val="24"/>
        </w:rPr>
        <w:t>(</w:t>
      </w:r>
      <w:r w:rsidR="007D2538" w:rsidRPr="007D2538">
        <w:rPr>
          <w:sz w:val="24"/>
        </w:rPr>
        <w:t>2019)</w:t>
      </w:r>
      <w:r w:rsidR="007D2538">
        <w:rPr>
          <w:sz w:val="24"/>
        </w:rPr>
        <w:t xml:space="preserve">, </w:t>
      </w:r>
      <w:r w:rsidR="00B403E2">
        <w:rPr>
          <w:sz w:val="24"/>
        </w:rPr>
        <w:t xml:space="preserve">asbestos can be found inside a building and outside a building; </w:t>
      </w:r>
      <w:r w:rsidR="00A278AF">
        <w:rPr>
          <w:sz w:val="24"/>
        </w:rPr>
        <w:t xml:space="preserve">products with asbestos in the material that may be inside a building include fibro sheeting in walls and ceilings, water drainage and flue pipes and the backing of floor covering. </w:t>
      </w:r>
      <w:r w:rsidR="000A00DB">
        <w:rPr>
          <w:sz w:val="24"/>
        </w:rPr>
        <w:t xml:space="preserve">At the start of placement, the head teacher gave a list of where asbestos is in the school, the list explains where asbestos materials are used and how at risk they are to harm someone. </w:t>
      </w:r>
      <w:r w:rsidR="005130C8">
        <w:rPr>
          <w:sz w:val="24"/>
        </w:rPr>
        <w:t xml:space="preserve"> </w:t>
      </w:r>
      <w:r w:rsidR="00FC55A7">
        <w:rPr>
          <w:sz w:val="24"/>
        </w:rPr>
        <w:t xml:space="preserve">For the school, green stickers were placed on the lights where asbestos was present in a room. The green sticker meant that there was to be no damage to be done on the walls or ceiling; this meant nothing could be stapled on the wall or ceiling and if a pupil were to damage the wall by accident, the class would need to be evacuated. </w:t>
      </w:r>
    </w:p>
    <w:p w14:paraId="798F3150" w14:textId="5130B93E" w:rsidR="00C96BCA" w:rsidRPr="004E2E9A" w:rsidRDefault="00C96BCA" w:rsidP="00453E40">
      <w:pPr>
        <w:spacing w:line="360" w:lineRule="auto"/>
        <w:rPr>
          <w:sz w:val="24"/>
        </w:rPr>
      </w:pPr>
      <w:r>
        <w:rPr>
          <w:sz w:val="24"/>
        </w:rPr>
        <w:t xml:space="preserve">The responsibility for the safe management of asbestos in the school lies in the hands of the duty holder; The duty </w:t>
      </w:r>
      <w:r w:rsidR="00133A70">
        <w:rPr>
          <w:sz w:val="24"/>
        </w:rPr>
        <w:t>holders’</w:t>
      </w:r>
      <w:r>
        <w:rPr>
          <w:sz w:val="24"/>
        </w:rPr>
        <w:t xml:space="preserve"> role is to be responsible for the maintenance or repair of the school (Gov.uk, 2017).</w:t>
      </w:r>
      <w:r w:rsidR="00133A70">
        <w:rPr>
          <w:sz w:val="24"/>
        </w:rPr>
        <w:t xml:space="preserve"> For the school, this responsibility is given to the local authority and is checked every six months.</w:t>
      </w:r>
      <w:r w:rsidR="00530B3D">
        <w:rPr>
          <w:sz w:val="24"/>
        </w:rPr>
        <w:t xml:space="preserve"> According to Gov.uk (2017), the law requires that every employer must consult with the employees on the matter that could affect their health and </w:t>
      </w:r>
      <w:r w:rsidR="00A90016">
        <w:rPr>
          <w:sz w:val="24"/>
        </w:rPr>
        <w:t>safety, this</w:t>
      </w:r>
      <w:r w:rsidR="00530B3D">
        <w:rPr>
          <w:sz w:val="24"/>
        </w:rPr>
        <w:t xml:space="preserve"> also includes the asbestos management.</w:t>
      </w:r>
      <w:r w:rsidR="00133A70">
        <w:rPr>
          <w:sz w:val="24"/>
        </w:rPr>
        <w:t xml:space="preserve"> </w:t>
      </w:r>
      <w:r w:rsidR="00A90016">
        <w:rPr>
          <w:sz w:val="24"/>
        </w:rPr>
        <w:t>Also, union safety representatives can hold inspections of health and safety to raise any awareness of asbestos and so, will discuss any concerns they have with their members and management (Gov.uk, 2017).</w:t>
      </w:r>
      <w:r w:rsidR="00264347">
        <w:rPr>
          <w:sz w:val="24"/>
        </w:rPr>
        <w:t xml:space="preserve"> If steps are not followed, this may cause future health problems for staff and students; by doing this, they could also face prosecution as failing to comply with the Control of Asbestos Regulation 2012 (Gov.uk, 2017).</w:t>
      </w:r>
      <w:r w:rsidR="00AE26AF">
        <w:rPr>
          <w:sz w:val="24"/>
        </w:rPr>
        <w:t xml:space="preserve"> When managing asbestos</w:t>
      </w:r>
      <w:r w:rsidR="003344AC">
        <w:rPr>
          <w:sz w:val="24"/>
        </w:rPr>
        <w:t>,</w:t>
      </w:r>
      <w:r w:rsidR="00AE26AF">
        <w:rPr>
          <w:sz w:val="24"/>
        </w:rPr>
        <w:t xml:space="preserve"> the school `needs building or maintenance work to be done there are specific actions that must be carried out on the ground that will not disturb the asbestos material that is within the walls or ceiling (Gov.uk, 2017).</w:t>
      </w:r>
      <w:r w:rsidR="00CE3BD7">
        <w:rPr>
          <w:sz w:val="24"/>
        </w:rPr>
        <w:t xml:space="preserve"> </w:t>
      </w:r>
    </w:p>
    <w:p w14:paraId="7A93539C" w14:textId="52B8FDB3" w:rsidR="00D7052D" w:rsidRPr="004E2E9A" w:rsidRDefault="00F54FE7" w:rsidP="00453E40">
      <w:pPr>
        <w:spacing w:line="360" w:lineRule="auto"/>
        <w:rPr>
          <w:sz w:val="24"/>
        </w:rPr>
      </w:pPr>
      <w:r>
        <w:rPr>
          <w:sz w:val="24"/>
        </w:rPr>
        <w:t xml:space="preserve">Having a priority assessment done on the school will help understand the different risks attached to the asbestos occurrence. This will also help prioritise management actions and form an asbestos management plan. </w:t>
      </w:r>
      <w:r w:rsidR="00C437D1">
        <w:rPr>
          <w:sz w:val="24"/>
        </w:rPr>
        <w:t xml:space="preserve">Its best to identify each occurrence in the school and make up an assessment which shows, what material is used and what type of asbestos it contains. It should also show what the room is used for and have good knowledge of the school. </w:t>
      </w:r>
      <w:r>
        <w:rPr>
          <w:sz w:val="24"/>
        </w:rPr>
        <w:t xml:space="preserve"> </w:t>
      </w:r>
    </w:p>
    <w:p w14:paraId="5792F2CB" w14:textId="416A0940" w:rsidR="004173DA" w:rsidRPr="004E2E9A" w:rsidRDefault="004173DA" w:rsidP="00453E40">
      <w:pPr>
        <w:spacing w:line="360" w:lineRule="auto"/>
        <w:rPr>
          <w:sz w:val="24"/>
        </w:rPr>
      </w:pPr>
      <w:r>
        <w:rPr>
          <w:sz w:val="24"/>
        </w:rPr>
        <w:t xml:space="preserve">This paper has shown the critiques of a policy that was used in the school while I was on placement. </w:t>
      </w:r>
      <w:r w:rsidR="001746B7">
        <w:rPr>
          <w:sz w:val="24"/>
        </w:rPr>
        <w:t>This paper has identified the importance of having this policy as, if the rules are not followed correctly, the health of themselves and other around them could be at risk.</w:t>
      </w:r>
      <w:r>
        <w:rPr>
          <w:sz w:val="24"/>
        </w:rPr>
        <w:t xml:space="preserve"> </w:t>
      </w:r>
      <w:r w:rsidR="001746B7">
        <w:rPr>
          <w:sz w:val="24"/>
        </w:rPr>
        <w:lastRenderedPageBreak/>
        <w:t>The current information highlights the importance of having an asbestos management plan and shows that it must be told to every new employee, visitor and contractors.</w:t>
      </w:r>
      <w:r w:rsidR="008D2BFF">
        <w:rPr>
          <w:sz w:val="24"/>
        </w:rPr>
        <w:t xml:space="preserve"> A limitation of this paper is that there was not a lot of </w:t>
      </w:r>
      <w:r w:rsidR="00495B9F">
        <w:rPr>
          <w:sz w:val="24"/>
        </w:rPr>
        <w:t xml:space="preserve">UK sites, there was a lot more of American sites that held more information of asbestos in buildings. Despite that, the paper still holds a lot of current and official information of the policy of asbestos in a school. </w:t>
      </w:r>
      <w:r w:rsidR="001746B7">
        <w:rPr>
          <w:sz w:val="24"/>
        </w:rPr>
        <w:t xml:space="preserve">  </w:t>
      </w:r>
    </w:p>
    <w:p w14:paraId="301B7AD7" w14:textId="54F08C92" w:rsidR="00112F0B" w:rsidRPr="004E2E9A" w:rsidRDefault="00112F0B" w:rsidP="00453E40">
      <w:pPr>
        <w:spacing w:line="360" w:lineRule="auto"/>
        <w:rPr>
          <w:sz w:val="24"/>
        </w:rPr>
      </w:pPr>
      <w:r w:rsidRPr="004E2E9A">
        <w:rPr>
          <w:sz w:val="24"/>
        </w:rPr>
        <w:t>References:</w:t>
      </w:r>
    </w:p>
    <w:p w14:paraId="75574B9F" w14:textId="77777777" w:rsidR="00453E40" w:rsidRPr="007D2538" w:rsidRDefault="00453E40" w:rsidP="00453E40">
      <w:pPr>
        <w:spacing w:after="0" w:line="360" w:lineRule="auto"/>
        <w:rPr>
          <w:rFonts w:eastAsia="Times New Roman" w:cstheme="minorHAnsi"/>
          <w:sz w:val="24"/>
          <w:szCs w:val="24"/>
        </w:rPr>
      </w:pPr>
      <w:r w:rsidRPr="007D2538">
        <w:rPr>
          <w:rFonts w:eastAsia="Times New Roman" w:cstheme="minorHAnsi"/>
          <w:sz w:val="24"/>
          <w:szCs w:val="24"/>
        </w:rPr>
        <w:t>Asbestosawareness. (2019). </w:t>
      </w:r>
      <w:r w:rsidRPr="007D2538">
        <w:rPr>
          <w:rFonts w:eastAsia="Times New Roman" w:cstheme="minorHAnsi"/>
          <w:i/>
          <w:iCs/>
          <w:sz w:val="24"/>
          <w:szCs w:val="24"/>
        </w:rPr>
        <w:t>Where is it found? | Asbestos Awareness</w:t>
      </w:r>
      <w:r w:rsidRPr="007D2538">
        <w:rPr>
          <w:rFonts w:eastAsia="Times New Roman" w:cstheme="minorHAnsi"/>
          <w:sz w:val="24"/>
          <w:szCs w:val="24"/>
        </w:rPr>
        <w:t>. [online] Available at: https://asbestosawareness.com.au/asbestos-in-the-home/where-is-it-found/ [Accessed 3 May 2019].</w:t>
      </w:r>
    </w:p>
    <w:p w14:paraId="30FD12F7" w14:textId="77777777" w:rsidR="00453E40" w:rsidRPr="00AF3B67" w:rsidRDefault="00453E40" w:rsidP="00453E40">
      <w:pPr>
        <w:spacing w:after="0" w:line="360" w:lineRule="auto"/>
        <w:rPr>
          <w:rFonts w:eastAsia="Times New Roman" w:cstheme="minorHAnsi"/>
          <w:sz w:val="24"/>
          <w:szCs w:val="24"/>
        </w:rPr>
      </w:pPr>
      <w:r w:rsidRPr="00AF3B67">
        <w:rPr>
          <w:rFonts w:eastAsia="Times New Roman" w:cstheme="minorHAnsi"/>
          <w:sz w:val="24"/>
          <w:szCs w:val="24"/>
        </w:rPr>
        <w:t>Bartrip PWJ</w:t>
      </w:r>
      <w:r>
        <w:rPr>
          <w:rFonts w:eastAsia="Times New Roman" w:cstheme="minorHAnsi"/>
          <w:sz w:val="24"/>
          <w:szCs w:val="24"/>
        </w:rPr>
        <w:t xml:space="preserve">. (2004) </w:t>
      </w:r>
      <w:r w:rsidRPr="00AF3B67">
        <w:rPr>
          <w:rFonts w:eastAsia="Times New Roman" w:cstheme="minorHAnsi"/>
          <w:sz w:val="24"/>
          <w:szCs w:val="24"/>
        </w:rPr>
        <w:t>History of asbestos related disease</w:t>
      </w:r>
      <w:r>
        <w:rPr>
          <w:rFonts w:eastAsia="Times New Roman" w:cstheme="minorHAnsi"/>
          <w:sz w:val="24"/>
          <w:szCs w:val="24"/>
        </w:rPr>
        <w:t>;</w:t>
      </w:r>
    </w:p>
    <w:p w14:paraId="77CD5F79" w14:textId="77777777" w:rsidR="00453E40" w:rsidRDefault="00453E40" w:rsidP="00453E40">
      <w:pPr>
        <w:spacing w:after="0" w:line="360" w:lineRule="auto"/>
        <w:rPr>
          <w:rFonts w:eastAsia="Times New Roman" w:cstheme="minorHAnsi"/>
          <w:color w:val="000000"/>
          <w:sz w:val="24"/>
          <w:szCs w:val="20"/>
          <w:shd w:val="clear" w:color="auto" w:fill="FFFFFF"/>
        </w:rPr>
      </w:pPr>
      <w:r w:rsidRPr="00A0326F">
        <w:rPr>
          <w:rFonts w:eastAsia="Times New Roman" w:cstheme="minorHAnsi"/>
          <w:color w:val="000000"/>
          <w:sz w:val="24"/>
          <w:szCs w:val="20"/>
          <w:shd w:val="clear" w:color="auto" w:fill="FFFFFF"/>
        </w:rPr>
        <w:t>gov.uk. (2017). [online] Available at: https://assets.publishing.service.gov.uk/government/uploads/system/uploads/attachment_data/file/650935/Managing_asbestos_in_your_school.pdf [Accessed 2 May 2019].</w:t>
      </w:r>
    </w:p>
    <w:p w14:paraId="1CD4ABAE" w14:textId="77777777" w:rsidR="00453E40" w:rsidRDefault="00453E40" w:rsidP="00453E40">
      <w:pPr>
        <w:spacing w:after="0" w:line="360" w:lineRule="auto"/>
        <w:rPr>
          <w:rFonts w:eastAsia="Times New Roman" w:cstheme="minorHAnsi"/>
          <w:sz w:val="24"/>
          <w:szCs w:val="24"/>
        </w:rPr>
      </w:pPr>
      <w:r w:rsidRPr="00AF3B67">
        <w:rPr>
          <w:rFonts w:eastAsia="Times New Roman" w:cstheme="minorHAnsi"/>
          <w:i/>
          <w:iCs/>
          <w:sz w:val="24"/>
          <w:szCs w:val="24"/>
        </w:rPr>
        <w:t xml:space="preserve">Postgraduate Medical </w:t>
      </w:r>
      <w:r w:rsidRPr="00AF3B67">
        <w:rPr>
          <w:rFonts w:eastAsia="Times New Roman" w:cstheme="minorHAnsi"/>
          <w:i/>
          <w:iCs/>
          <w:sz w:val="24"/>
          <w:szCs w:val="24"/>
        </w:rPr>
        <w:t>Journal</w:t>
      </w:r>
      <w:r w:rsidRPr="00AF3B67">
        <w:rPr>
          <w:rFonts w:eastAsia="Times New Roman" w:cstheme="minorHAnsi"/>
          <w:sz w:val="24"/>
          <w:szCs w:val="24"/>
        </w:rPr>
        <w:t>;</w:t>
      </w:r>
      <w:r w:rsidRPr="00AF3B67">
        <w:rPr>
          <w:rFonts w:eastAsia="Times New Roman" w:cstheme="minorHAnsi"/>
          <w:b/>
          <w:bCs/>
          <w:sz w:val="24"/>
          <w:szCs w:val="24"/>
        </w:rPr>
        <w:t xml:space="preserve"> </w:t>
      </w:r>
      <w:r w:rsidRPr="00AF3B67">
        <w:rPr>
          <w:rFonts w:eastAsia="Times New Roman" w:cstheme="minorHAnsi"/>
          <w:bCs/>
          <w:sz w:val="24"/>
          <w:szCs w:val="24"/>
        </w:rPr>
        <w:t>80:72</w:t>
      </w:r>
      <w:r w:rsidRPr="00AF3B67">
        <w:rPr>
          <w:rFonts w:eastAsia="Times New Roman" w:cstheme="minorHAnsi"/>
          <w:sz w:val="24"/>
          <w:szCs w:val="24"/>
        </w:rPr>
        <w:t>-76.</w:t>
      </w:r>
    </w:p>
    <w:p w14:paraId="0756FB63" w14:textId="77777777" w:rsidR="007D2538" w:rsidRDefault="007D2538" w:rsidP="00AF3B67">
      <w:pPr>
        <w:spacing w:after="0" w:line="240" w:lineRule="auto"/>
        <w:rPr>
          <w:rFonts w:eastAsia="Times New Roman" w:cstheme="minorHAnsi"/>
          <w:sz w:val="24"/>
          <w:szCs w:val="24"/>
        </w:rPr>
      </w:pPr>
    </w:p>
    <w:p w14:paraId="5DC1791E" w14:textId="77777777" w:rsidR="00AF3B67" w:rsidRPr="00AF3B67" w:rsidRDefault="00AF3B67" w:rsidP="00AF3B67">
      <w:pPr>
        <w:spacing w:after="0" w:line="240" w:lineRule="auto"/>
        <w:rPr>
          <w:rFonts w:eastAsia="Times New Roman" w:cstheme="minorHAnsi"/>
          <w:sz w:val="24"/>
          <w:szCs w:val="24"/>
        </w:rPr>
      </w:pPr>
    </w:p>
    <w:p w14:paraId="352A152C" w14:textId="77777777" w:rsidR="00AF3B67" w:rsidRPr="00A0326F" w:rsidRDefault="00AF3B67" w:rsidP="00A0326F">
      <w:pPr>
        <w:spacing w:after="0" w:line="240" w:lineRule="auto"/>
        <w:rPr>
          <w:rFonts w:eastAsia="Times New Roman" w:cstheme="minorHAnsi"/>
          <w:sz w:val="36"/>
          <w:szCs w:val="24"/>
        </w:rPr>
      </w:pPr>
    </w:p>
    <w:p w14:paraId="2B4D9B00" w14:textId="7455F33D" w:rsidR="00112F0B" w:rsidRPr="004E2E9A" w:rsidRDefault="00112F0B" w:rsidP="00F929A6">
      <w:pPr>
        <w:rPr>
          <w:sz w:val="24"/>
        </w:rPr>
      </w:pPr>
    </w:p>
    <w:sectPr w:rsidR="00112F0B" w:rsidRPr="004E2E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9A6"/>
    <w:rsid w:val="00055011"/>
    <w:rsid w:val="000A00DB"/>
    <w:rsid w:val="000A04C5"/>
    <w:rsid w:val="00112F0B"/>
    <w:rsid w:val="00133A70"/>
    <w:rsid w:val="00146317"/>
    <w:rsid w:val="001746B7"/>
    <w:rsid w:val="001A3E9C"/>
    <w:rsid w:val="00264347"/>
    <w:rsid w:val="00282E3B"/>
    <w:rsid w:val="00312AD2"/>
    <w:rsid w:val="003344AC"/>
    <w:rsid w:val="004173DA"/>
    <w:rsid w:val="00453E40"/>
    <w:rsid w:val="00495B9F"/>
    <w:rsid w:val="004B464A"/>
    <w:rsid w:val="004E2E9A"/>
    <w:rsid w:val="005130C8"/>
    <w:rsid w:val="00530B3D"/>
    <w:rsid w:val="005B1C3F"/>
    <w:rsid w:val="007D2538"/>
    <w:rsid w:val="0087073E"/>
    <w:rsid w:val="008A192C"/>
    <w:rsid w:val="008D2BFF"/>
    <w:rsid w:val="008D79E8"/>
    <w:rsid w:val="009812DA"/>
    <w:rsid w:val="009B10A6"/>
    <w:rsid w:val="00A0326F"/>
    <w:rsid w:val="00A278AF"/>
    <w:rsid w:val="00A90016"/>
    <w:rsid w:val="00AE26AF"/>
    <w:rsid w:val="00AF3B67"/>
    <w:rsid w:val="00B403E2"/>
    <w:rsid w:val="00B97095"/>
    <w:rsid w:val="00BA30FA"/>
    <w:rsid w:val="00C437D1"/>
    <w:rsid w:val="00C96BCA"/>
    <w:rsid w:val="00CD1B99"/>
    <w:rsid w:val="00CE3BD7"/>
    <w:rsid w:val="00D247B6"/>
    <w:rsid w:val="00D7052D"/>
    <w:rsid w:val="00DA0282"/>
    <w:rsid w:val="00E503A4"/>
    <w:rsid w:val="00E53C5F"/>
    <w:rsid w:val="00EB6EDF"/>
    <w:rsid w:val="00F27968"/>
    <w:rsid w:val="00F54FE7"/>
    <w:rsid w:val="00F737FA"/>
    <w:rsid w:val="00F929A6"/>
    <w:rsid w:val="00FC5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F21A4"/>
  <w15:chartTrackingRefBased/>
  <w15:docId w15:val="{9B1740AB-C8FA-44C6-8207-9DFAAA4B9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929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9A6"/>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12F0B"/>
    <w:rPr>
      <w:color w:val="0563C1" w:themeColor="hyperlink"/>
      <w:u w:val="single"/>
    </w:rPr>
  </w:style>
  <w:style w:type="character" w:styleId="UnresolvedMention">
    <w:name w:val="Unresolved Mention"/>
    <w:basedOn w:val="DefaultParagraphFont"/>
    <w:uiPriority w:val="99"/>
    <w:semiHidden/>
    <w:unhideWhenUsed/>
    <w:rsid w:val="00112F0B"/>
    <w:rPr>
      <w:color w:val="605E5C"/>
      <w:shd w:val="clear" w:color="auto" w:fill="E1DFDD"/>
    </w:rPr>
  </w:style>
  <w:style w:type="character" w:customStyle="1" w:styleId="highwire-citation-author">
    <w:name w:val="highwire-citation-author"/>
    <w:basedOn w:val="DefaultParagraphFont"/>
    <w:rsid w:val="00AF3B67"/>
  </w:style>
  <w:style w:type="character" w:customStyle="1" w:styleId="nlm-surname">
    <w:name w:val="nlm-surname"/>
    <w:basedOn w:val="DefaultParagraphFont"/>
    <w:rsid w:val="00AF3B67"/>
  </w:style>
  <w:style w:type="character" w:customStyle="1" w:styleId="apple-converted-space">
    <w:name w:val="apple-converted-space"/>
    <w:basedOn w:val="DefaultParagraphFont"/>
    <w:rsid w:val="00AF3B67"/>
  </w:style>
  <w:style w:type="character" w:customStyle="1" w:styleId="highwire-cite-metadata-journal">
    <w:name w:val="highwire-cite-metadata-journal"/>
    <w:basedOn w:val="DefaultParagraphFont"/>
    <w:rsid w:val="00AF3B67"/>
  </w:style>
  <w:style w:type="character" w:customStyle="1" w:styleId="highwire-cite-metadata-year">
    <w:name w:val="highwire-cite-metadata-year"/>
    <w:basedOn w:val="DefaultParagraphFont"/>
    <w:rsid w:val="00AF3B67"/>
  </w:style>
  <w:style w:type="character" w:customStyle="1" w:styleId="highwire-cite-metadata-volume">
    <w:name w:val="highwire-cite-metadata-volume"/>
    <w:basedOn w:val="DefaultParagraphFont"/>
    <w:rsid w:val="00AF3B67"/>
  </w:style>
  <w:style w:type="character" w:customStyle="1" w:styleId="highwire-cite-metadata-pages">
    <w:name w:val="highwire-cite-metadata-pages"/>
    <w:basedOn w:val="DefaultParagraphFont"/>
    <w:rsid w:val="00AF3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09049">
      <w:bodyDiv w:val="1"/>
      <w:marLeft w:val="0"/>
      <w:marRight w:val="0"/>
      <w:marTop w:val="0"/>
      <w:marBottom w:val="0"/>
      <w:divBdr>
        <w:top w:val="none" w:sz="0" w:space="0" w:color="auto"/>
        <w:left w:val="none" w:sz="0" w:space="0" w:color="auto"/>
        <w:bottom w:val="none" w:sz="0" w:space="0" w:color="auto"/>
        <w:right w:val="none" w:sz="0" w:space="0" w:color="auto"/>
      </w:divBdr>
    </w:div>
    <w:div w:id="400061912">
      <w:bodyDiv w:val="1"/>
      <w:marLeft w:val="0"/>
      <w:marRight w:val="0"/>
      <w:marTop w:val="0"/>
      <w:marBottom w:val="0"/>
      <w:divBdr>
        <w:top w:val="none" w:sz="0" w:space="0" w:color="auto"/>
        <w:left w:val="none" w:sz="0" w:space="0" w:color="auto"/>
        <w:bottom w:val="none" w:sz="0" w:space="0" w:color="auto"/>
        <w:right w:val="none" w:sz="0" w:space="0" w:color="auto"/>
      </w:divBdr>
      <w:divsChild>
        <w:div w:id="1874030881">
          <w:marLeft w:val="0"/>
          <w:marRight w:val="0"/>
          <w:marTop w:val="0"/>
          <w:marBottom w:val="0"/>
          <w:divBdr>
            <w:top w:val="none" w:sz="0" w:space="0" w:color="auto"/>
            <w:left w:val="none" w:sz="0" w:space="0" w:color="auto"/>
            <w:bottom w:val="none" w:sz="0" w:space="0" w:color="auto"/>
            <w:right w:val="none" w:sz="0" w:space="0" w:color="auto"/>
          </w:divBdr>
          <w:divsChild>
            <w:div w:id="1062823829">
              <w:marLeft w:val="0"/>
              <w:marRight w:val="0"/>
              <w:marTop w:val="0"/>
              <w:marBottom w:val="0"/>
              <w:divBdr>
                <w:top w:val="none" w:sz="0" w:space="0" w:color="auto"/>
                <w:left w:val="none" w:sz="0" w:space="0" w:color="auto"/>
                <w:bottom w:val="none" w:sz="0" w:space="0" w:color="auto"/>
                <w:right w:val="none" w:sz="0" w:space="0" w:color="auto"/>
              </w:divBdr>
              <w:divsChild>
                <w:div w:id="1043797794">
                  <w:marLeft w:val="0"/>
                  <w:marRight w:val="0"/>
                  <w:marTop w:val="0"/>
                  <w:marBottom w:val="0"/>
                  <w:divBdr>
                    <w:top w:val="none" w:sz="0" w:space="0" w:color="auto"/>
                    <w:left w:val="none" w:sz="0" w:space="0" w:color="auto"/>
                    <w:bottom w:val="none" w:sz="0" w:space="0" w:color="auto"/>
                    <w:right w:val="none" w:sz="0" w:space="0" w:color="auto"/>
                  </w:divBdr>
                </w:div>
                <w:div w:id="303313124">
                  <w:marLeft w:val="0"/>
                  <w:marRight w:val="0"/>
                  <w:marTop w:val="0"/>
                  <w:marBottom w:val="0"/>
                  <w:divBdr>
                    <w:top w:val="none" w:sz="0" w:space="0" w:color="auto"/>
                    <w:left w:val="none" w:sz="0" w:space="0" w:color="auto"/>
                    <w:bottom w:val="none" w:sz="0" w:space="0" w:color="auto"/>
                    <w:right w:val="none" w:sz="0" w:space="0" w:color="auto"/>
                  </w:divBdr>
                </w:div>
                <w:div w:id="66940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159065">
      <w:bodyDiv w:val="1"/>
      <w:marLeft w:val="0"/>
      <w:marRight w:val="0"/>
      <w:marTop w:val="0"/>
      <w:marBottom w:val="0"/>
      <w:divBdr>
        <w:top w:val="none" w:sz="0" w:space="0" w:color="auto"/>
        <w:left w:val="none" w:sz="0" w:space="0" w:color="auto"/>
        <w:bottom w:val="none" w:sz="0" w:space="0" w:color="auto"/>
        <w:right w:val="none" w:sz="0" w:space="0" w:color="auto"/>
      </w:divBdr>
      <w:divsChild>
        <w:div w:id="383145418">
          <w:marLeft w:val="0"/>
          <w:marRight w:val="0"/>
          <w:marTop w:val="0"/>
          <w:marBottom w:val="0"/>
          <w:divBdr>
            <w:top w:val="none" w:sz="0" w:space="0" w:color="auto"/>
            <w:left w:val="none" w:sz="0" w:space="0" w:color="auto"/>
            <w:bottom w:val="none" w:sz="0" w:space="0" w:color="auto"/>
            <w:right w:val="none" w:sz="0" w:space="0" w:color="auto"/>
          </w:divBdr>
          <w:divsChild>
            <w:div w:id="1659377913">
              <w:marLeft w:val="0"/>
              <w:marRight w:val="0"/>
              <w:marTop w:val="0"/>
              <w:marBottom w:val="0"/>
              <w:divBdr>
                <w:top w:val="none" w:sz="0" w:space="0" w:color="auto"/>
                <w:left w:val="none" w:sz="0" w:space="0" w:color="auto"/>
                <w:bottom w:val="none" w:sz="0" w:space="0" w:color="auto"/>
                <w:right w:val="none" w:sz="0" w:space="0" w:color="auto"/>
              </w:divBdr>
              <w:divsChild>
                <w:div w:id="265426019">
                  <w:marLeft w:val="0"/>
                  <w:marRight w:val="0"/>
                  <w:marTop w:val="0"/>
                  <w:marBottom w:val="0"/>
                  <w:divBdr>
                    <w:top w:val="none" w:sz="0" w:space="0" w:color="auto"/>
                    <w:left w:val="none" w:sz="0" w:space="0" w:color="auto"/>
                    <w:bottom w:val="none" w:sz="0" w:space="0" w:color="auto"/>
                    <w:right w:val="none" w:sz="0" w:space="0" w:color="auto"/>
                  </w:divBdr>
                </w:div>
                <w:div w:id="528035758">
                  <w:marLeft w:val="0"/>
                  <w:marRight w:val="0"/>
                  <w:marTop w:val="0"/>
                  <w:marBottom w:val="0"/>
                  <w:divBdr>
                    <w:top w:val="none" w:sz="0" w:space="0" w:color="auto"/>
                    <w:left w:val="none" w:sz="0" w:space="0" w:color="auto"/>
                    <w:bottom w:val="none" w:sz="0" w:space="0" w:color="auto"/>
                    <w:right w:val="none" w:sz="0" w:space="0" w:color="auto"/>
                  </w:divBdr>
                </w:div>
                <w:div w:id="98693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204948">
      <w:bodyDiv w:val="1"/>
      <w:marLeft w:val="0"/>
      <w:marRight w:val="0"/>
      <w:marTop w:val="0"/>
      <w:marBottom w:val="0"/>
      <w:divBdr>
        <w:top w:val="none" w:sz="0" w:space="0" w:color="auto"/>
        <w:left w:val="none" w:sz="0" w:space="0" w:color="auto"/>
        <w:bottom w:val="none" w:sz="0" w:space="0" w:color="auto"/>
        <w:right w:val="none" w:sz="0" w:space="0" w:color="auto"/>
      </w:divBdr>
      <w:divsChild>
        <w:div w:id="387534635">
          <w:marLeft w:val="0"/>
          <w:marRight w:val="0"/>
          <w:marTop w:val="0"/>
          <w:marBottom w:val="0"/>
          <w:divBdr>
            <w:top w:val="none" w:sz="0" w:space="0" w:color="auto"/>
            <w:left w:val="none" w:sz="0" w:space="0" w:color="auto"/>
            <w:bottom w:val="none" w:sz="0" w:space="0" w:color="auto"/>
            <w:right w:val="none" w:sz="0" w:space="0" w:color="auto"/>
          </w:divBdr>
          <w:divsChild>
            <w:div w:id="1229456271">
              <w:marLeft w:val="0"/>
              <w:marRight w:val="0"/>
              <w:marTop w:val="0"/>
              <w:marBottom w:val="0"/>
              <w:divBdr>
                <w:top w:val="none" w:sz="0" w:space="0" w:color="auto"/>
                <w:left w:val="none" w:sz="0" w:space="0" w:color="auto"/>
                <w:bottom w:val="none" w:sz="0" w:space="0" w:color="auto"/>
                <w:right w:val="none" w:sz="0" w:space="0" w:color="auto"/>
              </w:divBdr>
              <w:divsChild>
                <w:div w:id="1349604031">
                  <w:marLeft w:val="0"/>
                  <w:marRight w:val="0"/>
                  <w:marTop w:val="0"/>
                  <w:marBottom w:val="0"/>
                  <w:divBdr>
                    <w:top w:val="none" w:sz="0" w:space="0" w:color="auto"/>
                    <w:left w:val="none" w:sz="0" w:space="0" w:color="auto"/>
                    <w:bottom w:val="none" w:sz="0" w:space="0" w:color="auto"/>
                    <w:right w:val="none" w:sz="0" w:space="0" w:color="auto"/>
                  </w:divBdr>
                </w:div>
                <w:div w:id="2005428419">
                  <w:marLeft w:val="0"/>
                  <w:marRight w:val="0"/>
                  <w:marTop w:val="0"/>
                  <w:marBottom w:val="0"/>
                  <w:divBdr>
                    <w:top w:val="none" w:sz="0" w:space="0" w:color="auto"/>
                    <w:left w:val="none" w:sz="0" w:space="0" w:color="auto"/>
                    <w:bottom w:val="none" w:sz="0" w:space="0" w:color="auto"/>
                    <w:right w:val="none" w:sz="0" w:space="0" w:color="auto"/>
                  </w:divBdr>
                </w:div>
                <w:div w:id="76272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8531748">
      <w:bodyDiv w:val="1"/>
      <w:marLeft w:val="0"/>
      <w:marRight w:val="0"/>
      <w:marTop w:val="0"/>
      <w:marBottom w:val="0"/>
      <w:divBdr>
        <w:top w:val="none" w:sz="0" w:space="0" w:color="auto"/>
        <w:left w:val="none" w:sz="0" w:space="0" w:color="auto"/>
        <w:bottom w:val="none" w:sz="0" w:space="0" w:color="auto"/>
        <w:right w:val="none" w:sz="0" w:space="0" w:color="auto"/>
      </w:divBdr>
    </w:div>
    <w:div w:id="1509563722">
      <w:bodyDiv w:val="1"/>
      <w:marLeft w:val="0"/>
      <w:marRight w:val="0"/>
      <w:marTop w:val="0"/>
      <w:marBottom w:val="0"/>
      <w:divBdr>
        <w:top w:val="none" w:sz="0" w:space="0" w:color="auto"/>
        <w:left w:val="none" w:sz="0" w:space="0" w:color="auto"/>
        <w:bottom w:val="none" w:sz="0" w:space="0" w:color="auto"/>
        <w:right w:val="none" w:sz="0" w:space="0" w:color="auto"/>
      </w:divBdr>
    </w:div>
    <w:div w:id="2013994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199</TotalTime>
  <Pages>3</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Perks</dc:creator>
  <cp:keywords/>
  <dc:description/>
  <cp:lastModifiedBy>Lewis Williams (P151968)</cp:lastModifiedBy>
  <cp:revision>41</cp:revision>
  <dcterms:created xsi:type="dcterms:W3CDTF">2019-05-01T12:13:00Z</dcterms:created>
  <dcterms:modified xsi:type="dcterms:W3CDTF">2019-05-03T17:28:00Z</dcterms:modified>
</cp:coreProperties>
</file>