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C8E71" w14:textId="77777777" w:rsidR="00731349" w:rsidRDefault="00731349" w:rsidP="00731349">
      <w:pPr>
        <w:pStyle w:val="NormalWeb"/>
        <w:spacing w:beforeAutospacing="0" w:afterAutospacing="0"/>
        <w:ind w:left="720"/>
      </w:pPr>
      <w:r>
        <w:rPr>
          <w:rFonts w:ascii="Arial" w:hAnsi="Arial" w:cs="Arial"/>
          <w:b/>
          <w:bCs/>
          <w:color w:val="000000"/>
        </w:rPr>
        <w:t>Explain how opportunities and challenges in a school’s community influence teaching, learning, and other aspects of the school, e.g., pupil well-being. </w:t>
      </w:r>
    </w:p>
    <w:p w14:paraId="0E416B1B" w14:textId="77777777" w:rsidR="00731349" w:rsidRDefault="00731349" w:rsidP="00731349">
      <w:pPr>
        <w:pStyle w:val="NormalWeb"/>
        <w:spacing w:before="240" w:beforeAutospacing="0" w:after="0" w:afterAutospacing="0"/>
        <w:jc w:val="both"/>
      </w:pPr>
      <w:r>
        <w:rPr>
          <w:rFonts w:ascii="Arial" w:hAnsi="Arial" w:cs="Arial"/>
          <w:color w:val="2F5496"/>
        </w:rPr>
        <w:t>Introduction </w:t>
      </w:r>
    </w:p>
    <w:p w14:paraId="7EB6AD6B" w14:textId="48D26565" w:rsidR="00731349" w:rsidRPr="00630CDC" w:rsidRDefault="00731349" w:rsidP="00731349">
      <w:pPr>
        <w:pStyle w:val="NormalWeb"/>
        <w:spacing w:before="0" w:beforeAutospacing="0" w:after="0" w:afterAutospacing="0"/>
        <w:jc w:val="both"/>
      </w:pPr>
      <w:r>
        <w:rPr>
          <w:rFonts w:ascii="Arial" w:hAnsi="Arial" w:cs="Arial"/>
          <w:color w:val="000000"/>
          <w:sz w:val="22"/>
          <w:szCs w:val="22"/>
        </w:rPr>
        <w:t>Both the location and the community in which a school is situated will influence teaching, learning and many other ways a school operates. As an educator is it important to be mindful of the</w:t>
      </w:r>
      <w:r>
        <w:rPr>
          <w:rFonts w:ascii="Arial" w:hAnsi="Arial" w:cs="Arial"/>
          <w:color w:val="FF0000"/>
          <w:sz w:val="22"/>
          <w:szCs w:val="22"/>
        </w:rPr>
        <w:t xml:space="preserve"> </w:t>
      </w:r>
      <w:r>
        <w:rPr>
          <w:rFonts w:ascii="Arial" w:hAnsi="Arial" w:cs="Arial"/>
          <w:color w:val="000000"/>
          <w:sz w:val="22"/>
          <w:szCs w:val="22"/>
        </w:rPr>
        <w:t xml:space="preserve">opportunities and challenges which exist within the community the school serves, as the strategies a school </w:t>
      </w:r>
      <w:r w:rsidR="00BE0210">
        <w:rPr>
          <w:rFonts w:ascii="Arial" w:hAnsi="Arial" w:cs="Arial"/>
          <w:color w:val="000000"/>
          <w:sz w:val="22"/>
          <w:szCs w:val="22"/>
        </w:rPr>
        <w:t>implements</w:t>
      </w:r>
      <w:r>
        <w:rPr>
          <w:rFonts w:ascii="Arial" w:hAnsi="Arial" w:cs="Arial"/>
          <w:color w:val="000000"/>
          <w:sz w:val="22"/>
          <w:szCs w:val="22"/>
        </w:rPr>
        <w:t xml:space="preserve"> to address these factors will impact the learner. This can range from how the day is structured, for example, being able to use local sports coaches for Physical Education lessons between certain times, to the different methods used by catering staff to prepare food to </w:t>
      </w:r>
      <w:r w:rsidRPr="00630CDC">
        <w:rPr>
          <w:rFonts w:ascii="Arial" w:hAnsi="Arial" w:cs="Arial"/>
          <w:sz w:val="22"/>
          <w:szCs w:val="22"/>
        </w:rPr>
        <w:t>meet the religious or special dietary requirements of pupils. To ensure a school is as informed as possible strong communication links must be established and maintained between the staff, pupils, their families, and the wider community. </w:t>
      </w:r>
    </w:p>
    <w:p w14:paraId="4127CE11" w14:textId="3666C9AB" w:rsidR="00731349" w:rsidRDefault="00731349" w:rsidP="00731349">
      <w:pPr>
        <w:pStyle w:val="NormalWeb"/>
        <w:spacing w:before="0" w:beforeAutospacing="0" w:after="0" w:afterAutospacing="0"/>
        <w:jc w:val="both"/>
      </w:pPr>
      <w:r w:rsidRPr="00630CDC">
        <w:rPr>
          <w:rFonts w:ascii="Arial" w:hAnsi="Arial" w:cs="Arial"/>
          <w:sz w:val="22"/>
          <w:szCs w:val="22"/>
        </w:rPr>
        <w:t xml:space="preserve">The bridging school considered </w:t>
      </w:r>
      <w:r>
        <w:rPr>
          <w:rFonts w:ascii="Arial" w:hAnsi="Arial" w:cs="Arial"/>
          <w:color w:val="000000"/>
          <w:sz w:val="22"/>
          <w:szCs w:val="22"/>
        </w:rPr>
        <w:t xml:space="preserve">is a primary school attended by over 600 pupils, situated in an area of high deprivation; over 33% of the pupils are eligible for free school meals and 25% are reported as having additional learning needs (Estyn 2016). Working in a deprived area </w:t>
      </w:r>
      <w:r w:rsidRPr="00630CDC">
        <w:rPr>
          <w:rFonts w:ascii="Arial" w:hAnsi="Arial" w:cs="Arial"/>
          <w:sz w:val="22"/>
          <w:szCs w:val="22"/>
        </w:rPr>
        <w:t xml:space="preserve">presents several direct challenges in relation to the right of the child (McFarlane 2022), so the school has consequently put many strategies in place to support both the pupils and their families. The bridging school works to engage with families through groups, activities, questionnaires, the school mobile application and social media to begin a consultation cycle with the pupil’s family. The bridging school’s mission statement and curriculum were written with feedback from the board of governors, teachers, parents/guardians and pupils. As a </w:t>
      </w:r>
      <w:proofErr w:type="gramStart"/>
      <w:r w:rsidRPr="00630CDC">
        <w:rPr>
          <w:rFonts w:ascii="Arial" w:hAnsi="Arial" w:cs="Arial"/>
          <w:sz w:val="22"/>
          <w:szCs w:val="22"/>
        </w:rPr>
        <w:t>result</w:t>
      </w:r>
      <w:proofErr w:type="gramEnd"/>
      <w:r w:rsidRPr="00630CDC">
        <w:rPr>
          <w:rFonts w:ascii="Arial" w:hAnsi="Arial" w:cs="Arial"/>
          <w:sz w:val="22"/>
          <w:szCs w:val="22"/>
        </w:rPr>
        <w:t xml:space="preserve"> all the stakeholders have a voice in what experiences and knowledge pupils should acquire during their school education. The Curriculum framework in Wales is designed to promote the four purposes; producing ambitious and </w:t>
      </w:r>
      <w:r>
        <w:rPr>
          <w:rFonts w:ascii="Arial" w:hAnsi="Arial" w:cs="Arial"/>
          <w:color w:val="000000"/>
          <w:sz w:val="22"/>
          <w:szCs w:val="22"/>
        </w:rPr>
        <w:t>capable learners, creative and enterprising contributors, ethical, informed citizens of Wales and the world and healthy confident individuals, ready to lead fulfilling lives as valued members of society (Welsh</w:t>
      </w:r>
      <w:r w:rsidR="00C2728D">
        <w:rPr>
          <w:rFonts w:ascii="Arial" w:hAnsi="Arial" w:cs="Arial"/>
          <w:color w:val="000000"/>
          <w:sz w:val="22"/>
          <w:szCs w:val="22"/>
        </w:rPr>
        <w:t xml:space="preserve"> Assembly</w:t>
      </w:r>
      <w:r>
        <w:rPr>
          <w:rFonts w:ascii="Arial" w:hAnsi="Arial" w:cs="Arial"/>
          <w:color w:val="000000"/>
          <w:sz w:val="22"/>
          <w:szCs w:val="22"/>
        </w:rPr>
        <w:t xml:space="preserve"> Government, 2022). Schools can increase their public value by actively engaging with their communities and developing a wider social network (Flint 2011).</w:t>
      </w:r>
    </w:p>
    <w:p w14:paraId="2F19471B" w14:textId="77777777" w:rsidR="00731349" w:rsidRDefault="00731349" w:rsidP="00731349">
      <w:pPr>
        <w:pStyle w:val="NormalWeb"/>
        <w:spacing w:before="240" w:beforeAutospacing="0" w:after="0" w:afterAutospacing="0"/>
        <w:jc w:val="both"/>
      </w:pPr>
      <w:r>
        <w:rPr>
          <w:rFonts w:ascii="Arial" w:hAnsi="Arial" w:cs="Arial"/>
          <w:color w:val="2F5496"/>
        </w:rPr>
        <w:t>Beginning School </w:t>
      </w:r>
    </w:p>
    <w:p w14:paraId="77C9A3FB" w14:textId="57D8FD90" w:rsidR="00731349" w:rsidRPr="00630CDC" w:rsidRDefault="00731349" w:rsidP="00731349">
      <w:pPr>
        <w:pStyle w:val="NormalWeb"/>
        <w:spacing w:before="0" w:beforeAutospacing="0" w:after="0" w:afterAutospacing="0"/>
        <w:jc w:val="both"/>
      </w:pPr>
      <w:r>
        <w:rPr>
          <w:rFonts w:ascii="Arial" w:hAnsi="Arial" w:cs="Arial"/>
          <w:color w:val="000000"/>
          <w:sz w:val="22"/>
          <w:szCs w:val="22"/>
        </w:rPr>
        <w:t xml:space="preserve">Starting a new school is a major transitional point in the life of a child, early experiences can have an impact on both learning and behaviour (Dowling 1995). The Welsh Government’s Flying Start program is aimed at families who live in some of the most disadvantaged areas of Wales (Welsh </w:t>
      </w:r>
      <w:r w:rsidR="00C2728D">
        <w:rPr>
          <w:rFonts w:ascii="Arial" w:hAnsi="Arial" w:cs="Arial"/>
          <w:color w:val="000000"/>
          <w:sz w:val="22"/>
          <w:szCs w:val="22"/>
        </w:rPr>
        <w:t xml:space="preserve">Assembly </w:t>
      </w:r>
      <w:r>
        <w:rPr>
          <w:rFonts w:ascii="Arial" w:hAnsi="Arial" w:cs="Arial"/>
          <w:color w:val="000000"/>
          <w:sz w:val="22"/>
          <w:szCs w:val="22"/>
        </w:rPr>
        <w:t xml:space="preserve">Government 2017). This part time program, in addition to a Parent and Toddler group, are run by </w:t>
      </w:r>
      <w:r w:rsidRPr="00630CDC">
        <w:rPr>
          <w:rFonts w:ascii="Arial" w:hAnsi="Arial" w:cs="Arial"/>
          <w:sz w:val="22"/>
          <w:szCs w:val="22"/>
        </w:rPr>
        <w:t>the bridging school to encourage parents to read, count and engage with the child’s learning. This gives the children and parents an opportunity to start to build relationships with the staff and allows educators to build up a picture of the child, helping to understand the learners needs and how to meet them with appropriate support, along with identifying any areas in development. When there are several different professionals working with a family, such as speech and language therapists, educational psychologists or other specialists, good working relationships and high levels of communication between all parties allow the child the best chance for positive development.</w:t>
      </w:r>
    </w:p>
    <w:p w14:paraId="0DA4D7D6" w14:textId="1DE40CC2" w:rsidR="00731349" w:rsidRDefault="00731349" w:rsidP="00731349">
      <w:pPr>
        <w:pStyle w:val="NormalWeb"/>
        <w:spacing w:before="0" w:beforeAutospacing="0" w:after="0" w:afterAutospacing="0"/>
        <w:jc w:val="both"/>
      </w:pPr>
      <w:r w:rsidRPr="00630CDC">
        <w:rPr>
          <w:rFonts w:ascii="Arial" w:hAnsi="Arial" w:cs="Arial"/>
          <w:sz w:val="22"/>
          <w:szCs w:val="22"/>
        </w:rPr>
        <w:t xml:space="preserve">Before attending the bridging school, the head of the Wing and a family support officer organise a home visit at the convenience </w:t>
      </w:r>
      <w:r>
        <w:rPr>
          <w:rFonts w:ascii="Arial" w:hAnsi="Arial" w:cs="Arial"/>
          <w:color w:val="000000"/>
          <w:sz w:val="22"/>
          <w:szCs w:val="22"/>
        </w:rPr>
        <w:t>of the family, this allows the parents to meet school staff in a comfortable and familiar environment to discuss the child’s behaviour, habits and needs. These visits also allow staff to observe the home environment and see the child when they are relaxed and at ease. Following this the child will be invited to the school for a tour and to meet their teacher. Parents are then invited to discuss a start date and to complete the necessary paperwork with support if needed</w:t>
      </w:r>
      <w:r w:rsidR="000F385C">
        <w:rPr>
          <w:rFonts w:ascii="Arial" w:hAnsi="Arial" w:cs="Arial"/>
          <w:color w:val="000000"/>
          <w:sz w:val="22"/>
          <w:szCs w:val="22"/>
        </w:rPr>
        <w:t xml:space="preserve">. </w:t>
      </w:r>
      <w:r>
        <w:rPr>
          <w:rFonts w:ascii="Arial" w:hAnsi="Arial" w:cs="Arial"/>
          <w:color w:val="000000"/>
          <w:sz w:val="22"/>
          <w:szCs w:val="22"/>
        </w:rPr>
        <w:t xml:space="preserve">Based </w:t>
      </w:r>
      <w:r w:rsidRPr="00630CDC">
        <w:rPr>
          <w:rFonts w:ascii="Arial" w:hAnsi="Arial" w:cs="Arial"/>
          <w:sz w:val="22"/>
          <w:szCs w:val="22"/>
        </w:rPr>
        <w:t xml:space="preserve">on previous feedback, guardians can be updated throughout the first few days by text or email from the bridging school about </w:t>
      </w:r>
      <w:r>
        <w:rPr>
          <w:rFonts w:ascii="Arial" w:hAnsi="Arial" w:cs="Arial"/>
          <w:color w:val="000000"/>
          <w:sz w:val="22"/>
          <w:szCs w:val="22"/>
        </w:rPr>
        <w:t>their child’s progress, to help ease any feelings of worry or anxiety. </w:t>
      </w:r>
    </w:p>
    <w:p w14:paraId="07F8E5C4" w14:textId="77777777" w:rsidR="00731349" w:rsidRDefault="00731349" w:rsidP="00731349"/>
    <w:p w14:paraId="72934C71" w14:textId="77777777" w:rsidR="00731349" w:rsidRDefault="00731349" w:rsidP="00731349">
      <w:pPr>
        <w:pStyle w:val="NormalWeb"/>
        <w:spacing w:before="0" w:beforeAutospacing="0" w:after="0" w:afterAutospacing="0"/>
        <w:jc w:val="both"/>
      </w:pPr>
      <w:r>
        <w:rPr>
          <w:rFonts w:ascii="Arial" w:hAnsi="Arial" w:cs="Arial"/>
          <w:color w:val="000000"/>
          <w:sz w:val="22"/>
          <w:szCs w:val="22"/>
        </w:rPr>
        <w:lastRenderedPageBreak/>
        <w:t>In recent years, there that have been several refugee families move to the area, predominantly from Syria and more recently the Ukraine due to the conflict within the c</w:t>
      </w:r>
      <w:r w:rsidRPr="00630CDC">
        <w:rPr>
          <w:rFonts w:ascii="Arial" w:hAnsi="Arial" w:cs="Arial"/>
          <w:sz w:val="22"/>
          <w:szCs w:val="22"/>
        </w:rPr>
        <w:t xml:space="preserve">ountry. Pupils in these or similar situations require complex support and </w:t>
      </w:r>
      <w:r>
        <w:rPr>
          <w:rFonts w:ascii="Arial" w:hAnsi="Arial" w:cs="Arial"/>
          <w:color w:val="000000"/>
          <w:sz w:val="22"/>
          <w:szCs w:val="22"/>
        </w:rPr>
        <w:t xml:space="preserve">will undergo a gradual transition into school through programs such as forest schools, once the child has had time to socialise a “class buddy” is chosen for </w:t>
      </w:r>
      <w:proofErr w:type="gramStart"/>
      <w:r>
        <w:rPr>
          <w:rFonts w:ascii="Arial" w:hAnsi="Arial" w:cs="Arial"/>
          <w:color w:val="000000"/>
          <w:sz w:val="22"/>
          <w:szCs w:val="22"/>
        </w:rPr>
        <w:t>classroom based</w:t>
      </w:r>
      <w:proofErr w:type="gramEnd"/>
      <w:r>
        <w:rPr>
          <w:rFonts w:ascii="Arial" w:hAnsi="Arial" w:cs="Arial"/>
          <w:color w:val="000000"/>
          <w:sz w:val="22"/>
          <w:szCs w:val="22"/>
        </w:rPr>
        <w:t xml:space="preserve"> work. Families are also welcomed to the</w:t>
      </w:r>
      <w:r>
        <w:rPr>
          <w:rFonts w:ascii="Arial" w:hAnsi="Arial" w:cs="Arial"/>
          <w:color w:val="FF0000"/>
          <w:sz w:val="22"/>
          <w:szCs w:val="22"/>
        </w:rPr>
        <w:t xml:space="preserve"> </w:t>
      </w:r>
      <w:r w:rsidRPr="00630CDC">
        <w:rPr>
          <w:rFonts w:ascii="Arial" w:hAnsi="Arial" w:cs="Arial"/>
          <w:sz w:val="22"/>
          <w:szCs w:val="22"/>
        </w:rPr>
        <w:t xml:space="preserve">bridging school </w:t>
      </w:r>
      <w:r>
        <w:rPr>
          <w:rFonts w:ascii="Arial" w:hAnsi="Arial" w:cs="Arial"/>
          <w:color w:val="000000"/>
          <w:sz w:val="22"/>
          <w:szCs w:val="22"/>
        </w:rPr>
        <w:t>for sessions such as cooking, as the school has found food may be used as a universal language and with demonstration, gestures and basic instructions help to bridge language barriers. </w:t>
      </w:r>
    </w:p>
    <w:p w14:paraId="17E88CC1" w14:textId="77777777" w:rsidR="00731349" w:rsidRDefault="00731349" w:rsidP="00731349">
      <w:pPr>
        <w:pStyle w:val="NormalWeb"/>
        <w:spacing w:before="240" w:beforeAutospacing="0" w:after="0" w:afterAutospacing="0"/>
        <w:jc w:val="both"/>
      </w:pPr>
      <w:r>
        <w:rPr>
          <w:rFonts w:ascii="Arial" w:hAnsi="Arial" w:cs="Arial"/>
          <w:color w:val="2F5496"/>
        </w:rPr>
        <w:t>Engaging with parents/guardians and the community </w:t>
      </w:r>
    </w:p>
    <w:p w14:paraId="4F6C8BC6" w14:textId="065DA8F9" w:rsidR="00731349" w:rsidRDefault="00731349" w:rsidP="00731349">
      <w:pPr>
        <w:pStyle w:val="NormalWeb"/>
        <w:spacing w:before="0" w:beforeAutospacing="0" w:after="0" w:afterAutospacing="0"/>
        <w:jc w:val="both"/>
      </w:pPr>
      <w:r>
        <w:rPr>
          <w:rFonts w:ascii="Arial" w:hAnsi="Arial" w:cs="Arial"/>
          <w:color w:val="000000"/>
          <w:sz w:val="22"/>
          <w:szCs w:val="22"/>
        </w:rPr>
        <w:t>Engaging guardians can come with different challenges, these may include their own school experiences, language, and religious or cultural values. Parental engagement in education has a large and positive impact on children’s learning (Harrison and Goodall 2007) (Estyn 2009). According to Bronfenbrenner’s Ecological Systems Theory, it is not only a child’s direct communication that will affect their learning, but also the interactions and relationships around them</w:t>
      </w:r>
      <w:r>
        <w:rPr>
          <w:rFonts w:ascii="Arial" w:hAnsi="Arial" w:cs="Arial"/>
          <w:color w:val="FF0000"/>
          <w:sz w:val="22"/>
          <w:szCs w:val="22"/>
        </w:rPr>
        <w:t xml:space="preserve"> </w:t>
      </w:r>
      <w:r>
        <w:rPr>
          <w:rFonts w:ascii="Arial" w:hAnsi="Arial" w:cs="Arial"/>
          <w:color w:val="000000"/>
          <w:sz w:val="22"/>
          <w:szCs w:val="22"/>
        </w:rPr>
        <w:t>as “Families exert a powerful influence on how children get on at school”. “Involving parents and carers in their children’s education removes barriers to learning and improves attitudes and behaviour at school” (</w:t>
      </w:r>
      <w:r w:rsidR="00347F8D" w:rsidRPr="00347F8D">
        <w:rPr>
          <w:rFonts w:ascii="Arial" w:hAnsi="Arial" w:cs="Arial"/>
          <w:sz w:val="22"/>
          <w:szCs w:val="22"/>
        </w:rPr>
        <w:t xml:space="preserve">Welsh </w:t>
      </w:r>
      <w:r w:rsidR="00C2728D">
        <w:rPr>
          <w:rFonts w:ascii="Arial" w:hAnsi="Arial" w:cs="Arial"/>
          <w:sz w:val="22"/>
          <w:szCs w:val="22"/>
        </w:rPr>
        <w:t xml:space="preserve">Assembly </w:t>
      </w:r>
      <w:r w:rsidR="00347F8D" w:rsidRPr="00347F8D">
        <w:rPr>
          <w:rFonts w:ascii="Arial" w:hAnsi="Arial" w:cs="Arial"/>
          <w:sz w:val="22"/>
          <w:szCs w:val="22"/>
        </w:rPr>
        <w:t>Government</w:t>
      </w:r>
      <w:r w:rsidR="00E11CDD">
        <w:rPr>
          <w:rFonts w:ascii="Arial" w:hAnsi="Arial" w:cs="Arial"/>
          <w:sz w:val="22"/>
          <w:szCs w:val="22"/>
        </w:rPr>
        <w:t>,</w:t>
      </w:r>
      <w:r w:rsidR="00347F8D" w:rsidRPr="00347F8D">
        <w:rPr>
          <w:rFonts w:ascii="Arial" w:hAnsi="Arial" w:cs="Arial"/>
          <w:sz w:val="22"/>
          <w:szCs w:val="22"/>
        </w:rPr>
        <w:t xml:space="preserve"> 2016</w:t>
      </w:r>
      <w:r w:rsidR="00076AA7">
        <w:rPr>
          <w:rFonts w:ascii="Arial" w:hAnsi="Arial" w:cs="Arial"/>
          <w:sz w:val="22"/>
          <w:szCs w:val="22"/>
        </w:rPr>
        <w:t xml:space="preserve"> a</w:t>
      </w:r>
      <w:r w:rsidR="00E11CDD">
        <w:rPr>
          <w:rFonts w:ascii="Arial" w:hAnsi="Arial" w:cs="Arial"/>
          <w:sz w:val="22"/>
          <w:szCs w:val="22"/>
        </w:rPr>
        <w:t>, p4</w:t>
      </w:r>
      <w:r w:rsidRPr="00347F8D">
        <w:rPr>
          <w:rFonts w:ascii="Arial" w:hAnsi="Arial" w:cs="Arial"/>
          <w:sz w:val="22"/>
          <w:szCs w:val="22"/>
        </w:rPr>
        <w:t xml:space="preserve">). </w:t>
      </w:r>
      <w:r>
        <w:rPr>
          <w:rFonts w:ascii="Arial" w:hAnsi="Arial" w:cs="Arial"/>
          <w:color w:val="000000"/>
          <w:sz w:val="22"/>
          <w:szCs w:val="22"/>
        </w:rPr>
        <w:t xml:space="preserve">Small, (2022) puts forward the idea that children from a more deprived background find it more difficult to trust others. By encouraging healthy and trusting relationships with parents/ guardians we can positively influence how a child </w:t>
      </w:r>
      <w:r w:rsidR="00630CDC">
        <w:rPr>
          <w:rFonts w:ascii="Arial" w:hAnsi="Arial" w:cs="Arial"/>
          <w:color w:val="000000"/>
          <w:sz w:val="22"/>
          <w:szCs w:val="22"/>
        </w:rPr>
        <w:t>views</w:t>
      </w:r>
      <w:r>
        <w:rPr>
          <w:rFonts w:ascii="Arial" w:hAnsi="Arial" w:cs="Arial"/>
          <w:color w:val="000000"/>
          <w:sz w:val="22"/>
          <w:szCs w:val="22"/>
        </w:rPr>
        <w:t xml:space="preserve"> education.</w:t>
      </w:r>
    </w:p>
    <w:p w14:paraId="123B0599" w14:textId="2CC3899C" w:rsidR="00731349" w:rsidRDefault="00731349" w:rsidP="00731349">
      <w:pPr>
        <w:pStyle w:val="NormalWeb"/>
        <w:spacing w:before="0" w:beforeAutospacing="0" w:after="0" w:afterAutospacing="0"/>
        <w:jc w:val="both"/>
      </w:pPr>
      <w:r>
        <w:rPr>
          <w:rFonts w:ascii="Arial" w:hAnsi="Arial" w:cs="Arial"/>
          <w:color w:val="000000"/>
          <w:sz w:val="22"/>
          <w:szCs w:val="22"/>
        </w:rPr>
        <w:t xml:space="preserve">Schools can provide support through different clubs, workshops, classes and groups designed to change perceptions of pupils and caregivers </w:t>
      </w:r>
      <w:proofErr w:type="gramStart"/>
      <w:r w:rsidR="00062B6D">
        <w:rPr>
          <w:rFonts w:ascii="Arial" w:hAnsi="Arial" w:cs="Arial"/>
          <w:color w:val="000000"/>
          <w:sz w:val="22"/>
          <w:szCs w:val="22"/>
        </w:rPr>
        <w:t>in regard to</w:t>
      </w:r>
      <w:proofErr w:type="gramEnd"/>
      <w:r>
        <w:rPr>
          <w:rFonts w:ascii="Arial" w:hAnsi="Arial" w:cs="Arial"/>
          <w:color w:val="000000"/>
          <w:sz w:val="22"/>
          <w:szCs w:val="22"/>
        </w:rPr>
        <w:t xml:space="preserve"> education and to help develop the relationships, not only between teachers and learners but also with the parents/ guardians. This helps to facilitate healthy </w:t>
      </w:r>
      <w:r w:rsidRPr="00062B6D">
        <w:rPr>
          <w:rFonts w:ascii="Arial" w:hAnsi="Arial" w:cs="Arial"/>
          <w:sz w:val="22"/>
          <w:szCs w:val="22"/>
        </w:rPr>
        <w:t xml:space="preserve">family relationships using Estyn’s model of parental workshops, good examples of this practice at the bridging school </w:t>
      </w:r>
      <w:proofErr w:type="gramStart"/>
      <w:r>
        <w:rPr>
          <w:rFonts w:ascii="Arial" w:hAnsi="Arial" w:cs="Arial"/>
          <w:color w:val="000000"/>
          <w:sz w:val="22"/>
          <w:szCs w:val="22"/>
        </w:rPr>
        <w:t>are;</w:t>
      </w:r>
      <w:proofErr w:type="gramEnd"/>
      <w:r>
        <w:rPr>
          <w:rFonts w:ascii="Arial" w:hAnsi="Arial" w:cs="Arial"/>
          <w:color w:val="000000"/>
          <w:sz w:val="22"/>
          <w:szCs w:val="22"/>
        </w:rPr>
        <w:t xml:space="preserve"> the Plant Dewi Lego Club, family cooking sessions and the Christmas carols and crafts, which are open to all, delivering a fun and creative environment (Estyn 2018).</w:t>
      </w:r>
      <w:r>
        <w:rPr>
          <w:rFonts w:ascii="Arial" w:hAnsi="Arial" w:cs="Arial"/>
          <w:color w:val="FF0000"/>
          <w:sz w:val="22"/>
          <w:szCs w:val="22"/>
        </w:rPr>
        <w:t xml:space="preserve"> </w:t>
      </w:r>
      <w:r>
        <w:rPr>
          <w:rFonts w:ascii="Arial" w:hAnsi="Arial" w:cs="Arial"/>
          <w:color w:val="000000"/>
          <w:sz w:val="22"/>
          <w:szCs w:val="22"/>
        </w:rPr>
        <w:t xml:space="preserve">A showcase of classwork is available on the school website, which is updated regularly so parents are aware of the different areas of learning. Weekly coffee mornings are held and key members of the community; health care professionals, emergency services personnel and other educational specialists, such as speech and language therapists, are invited for parents/guardians to meet and discuss advice or support that may be available. Several parents/guardians and </w:t>
      </w:r>
      <w:proofErr w:type="gramStart"/>
      <w:r>
        <w:rPr>
          <w:rFonts w:ascii="Arial" w:hAnsi="Arial" w:cs="Arial"/>
          <w:color w:val="000000"/>
          <w:sz w:val="22"/>
          <w:szCs w:val="22"/>
        </w:rPr>
        <w:t>local residents</w:t>
      </w:r>
      <w:proofErr w:type="gramEnd"/>
      <w:r>
        <w:rPr>
          <w:rFonts w:ascii="Arial" w:hAnsi="Arial" w:cs="Arial"/>
          <w:color w:val="000000"/>
          <w:sz w:val="22"/>
          <w:szCs w:val="22"/>
        </w:rPr>
        <w:t xml:space="preserve"> volunteer at the </w:t>
      </w:r>
      <w:r w:rsidRPr="00062B6D">
        <w:rPr>
          <w:rFonts w:ascii="Arial" w:hAnsi="Arial" w:cs="Arial"/>
          <w:sz w:val="22"/>
          <w:szCs w:val="22"/>
        </w:rPr>
        <w:t xml:space="preserve">bridging school, providing a great connection to the local community. Since opening over 200 volunteers </w:t>
      </w:r>
      <w:r>
        <w:rPr>
          <w:rFonts w:ascii="Arial" w:hAnsi="Arial" w:cs="Arial"/>
          <w:color w:val="000000"/>
          <w:sz w:val="22"/>
          <w:szCs w:val="22"/>
        </w:rPr>
        <w:t xml:space="preserve">have received funded NVQ training through the school and currently 40 members of staff have accessed this training pathway, </w:t>
      </w:r>
      <w:proofErr w:type="gramStart"/>
      <w:r>
        <w:rPr>
          <w:rFonts w:ascii="Arial" w:hAnsi="Arial" w:cs="Arial"/>
          <w:color w:val="000000"/>
          <w:sz w:val="22"/>
          <w:szCs w:val="22"/>
        </w:rPr>
        <w:t>developing</w:t>
      </w:r>
      <w:proofErr w:type="gramEnd"/>
      <w:r>
        <w:rPr>
          <w:rFonts w:ascii="Arial" w:hAnsi="Arial" w:cs="Arial"/>
          <w:color w:val="000000"/>
          <w:sz w:val="22"/>
          <w:szCs w:val="22"/>
        </w:rPr>
        <w:t xml:space="preserve"> a sense of social cohesion and belonging within the local community. </w:t>
      </w:r>
    </w:p>
    <w:p w14:paraId="5DB24958" w14:textId="7AA12107" w:rsidR="00731349" w:rsidRDefault="00731349" w:rsidP="0024722E">
      <w:pPr>
        <w:pStyle w:val="NormalWeb"/>
        <w:spacing w:before="240" w:beforeAutospacing="0" w:after="0" w:afterAutospacing="0"/>
        <w:jc w:val="both"/>
      </w:pPr>
      <w:r>
        <w:rPr>
          <w:rFonts w:ascii="Arial" w:hAnsi="Arial" w:cs="Arial"/>
          <w:color w:val="2F5496"/>
        </w:rPr>
        <w:t>Meeting the needs of the learner and their family</w:t>
      </w:r>
    </w:p>
    <w:p w14:paraId="1BB4ADAE" w14:textId="62933B54" w:rsidR="00731349" w:rsidRDefault="00731349" w:rsidP="00731349">
      <w:pPr>
        <w:pStyle w:val="NormalWeb"/>
        <w:spacing w:before="0" w:beforeAutospacing="0" w:after="0" w:afterAutospacing="0"/>
        <w:jc w:val="both"/>
      </w:pPr>
      <w:r>
        <w:rPr>
          <w:rFonts w:ascii="Arial" w:hAnsi="Arial" w:cs="Arial"/>
          <w:color w:val="000000"/>
          <w:sz w:val="22"/>
          <w:szCs w:val="22"/>
        </w:rPr>
        <w:t>Maslow</w:t>
      </w:r>
      <w:r w:rsidR="00E5481A">
        <w:rPr>
          <w:rFonts w:ascii="Arial" w:hAnsi="Arial" w:cs="Arial"/>
          <w:color w:val="000000"/>
          <w:sz w:val="22"/>
          <w:szCs w:val="22"/>
        </w:rPr>
        <w:t xml:space="preserve"> </w:t>
      </w:r>
      <w:r w:rsidR="002309BA">
        <w:rPr>
          <w:rFonts w:ascii="Arial" w:hAnsi="Arial" w:cs="Arial"/>
          <w:color w:val="000000"/>
          <w:sz w:val="22"/>
          <w:szCs w:val="22"/>
        </w:rPr>
        <w:t>(1987</w:t>
      </w:r>
      <w:r w:rsidR="00E5481A">
        <w:rPr>
          <w:rFonts w:ascii="Arial" w:hAnsi="Arial" w:cs="Arial"/>
          <w:color w:val="000000"/>
          <w:sz w:val="22"/>
          <w:szCs w:val="22"/>
        </w:rPr>
        <w:t>),</w:t>
      </w:r>
      <w:r>
        <w:rPr>
          <w:rFonts w:ascii="Arial" w:hAnsi="Arial" w:cs="Arial"/>
          <w:color w:val="000000"/>
          <w:sz w:val="22"/>
          <w:szCs w:val="22"/>
        </w:rPr>
        <w:t xml:space="preserve">suggests that there is a hierarchy of needs and until one level is met, they are unable to progress to the </w:t>
      </w:r>
      <w:r w:rsidRPr="0024722E">
        <w:rPr>
          <w:rFonts w:ascii="Arial" w:hAnsi="Arial" w:cs="Arial"/>
          <w:sz w:val="22"/>
          <w:szCs w:val="22"/>
        </w:rPr>
        <w:t>next</w:t>
      </w:r>
      <w:r w:rsidR="0024722E" w:rsidRPr="0024722E">
        <w:rPr>
          <w:rFonts w:ascii="Arial" w:hAnsi="Arial" w:cs="Arial"/>
          <w:sz w:val="22"/>
          <w:szCs w:val="22"/>
        </w:rPr>
        <w:t xml:space="preserve">, </w:t>
      </w:r>
      <w:r w:rsidRPr="0024722E">
        <w:rPr>
          <w:rFonts w:ascii="Arial" w:hAnsi="Arial" w:cs="Arial"/>
          <w:sz w:val="22"/>
          <w:szCs w:val="22"/>
        </w:rPr>
        <w:t xml:space="preserve">with this in mind the support each child </w:t>
      </w:r>
      <w:r w:rsidR="0024722E" w:rsidRPr="0024722E">
        <w:rPr>
          <w:rFonts w:ascii="Arial" w:hAnsi="Arial" w:cs="Arial"/>
          <w:sz w:val="22"/>
          <w:szCs w:val="22"/>
        </w:rPr>
        <w:t>requires</w:t>
      </w:r>
      <w:r w:rsidRPr="0024722E">
        <w:rPr>
          <w:rFonts w:ascii="Arial" w:hAnsi="Arial" w:cs="Arial"/>
          <w:sz w:val="22"/>
          <w:szCs w:val="22"/>
        </w:rPr>
        <w:t xml:space="preserve"> will be varied and may change throughout their time in the education system.  </w:t>
      </w:r>
      <w:r>
        <w:rPr>
          <w:rFonts w:ascii="Arial" w:hAnsi="Arial" w:cs="Arial"/>
          <w:color w:val="000000"/>
          <w:sz w:val="22"/>
          <w:szCs w:val="22"/>
        </w:rPr>
        <w:t>Areas of deprivation pose specific challenges to the basic rights of the child and their family. Being conscious of the nature of being in a deprived area and the current cost of living crisis, many different levels of support for the families are available within schools, from school wide policies such as Breakfast for everyone, to specific targeted sessions with individual families for example those with English as an additional language. </w:t>
      </w:r>
    </w:p>
    <w:p w14:paraId="7D77B796" w14:textId="2643C3B2" w:rsidR="00731349" w:rsidRDefault="00731349" w:rsidP="00731349">
      <w:pPr>
        <w:pStyle w:val="NormalWeb"/>
        <w:spacing w:before="0" w:beforeAutospacing="0" w:after="0" w:afterAutospacing="0"/>
        <w:jc w:val="both"/>
      </w:pPr>
      <w:r>
        <w:rPr>
          <w:rFonts w:ascii="Arial" w:hAnsi="Arial" w:cs="Arial"/>
          <w:color w:val="000000"/>
          <w:sz w:val="22"/>
          <w:szCs w:val="22"/>
        </w:rPr>
        <w:t xml:space="preserve">On the board of governors there is a Poverty champion whose job is to look for grants, sponsorship and other funding, for instance the Pupil Development Grant, to ensure that there is no negative financial impact to families from a child attending school. There are two family support officers, who work with the pupils and their families to identify specific support needed and help to </w:t>
      </w:r>
      <w:r w:rsidR="00062B6D">
        <w:rPr>
          <w:rFonts w:ascii="Arial" w:hAnsi="Arial" w:cs="Arial"/>
          <w:color w:val="000000"/>
          <w:sz w:val="22"/>
          <w:szCs w:val="22"/>
        </w:rPr>
        <w:t>implement</w:t>
      </w:r>
      <w:r>
        <w:rPr>
          <w:rFonts w:ascii="Arial" w:hAnsi="Arial" w:cs="Arial"/>
          <w:color w:val="000000"/>
          <w:sz w:val="22"/>
          <w:szCs w:val="22"/>
        </w:rPr>
        <w:t xml:space="preserve"> support strategies. This can range from encouraging reading at home to helping families without transport get to and from hospital appointments. By taking a holistic approach, with family discussions around attendance, behaviour, additional learning needs </w:t>
      </w:r>
      <w:r>
        <w:rPr>
          <w:rFonts w:ascii="Arial" w:hAnsi="Arial" w:cs="Arial"/>
          <w:color w:val="000000"/>
          <w:sz w:val="22"/>
          <w:szCs w:val="22"/>
        </w:rPr>
        <w:lastRenderedPageBreak/>
        <w:t xml:space="preserve">and homelife, issues can be better understood and resolved. Schools run targeted family sessions, where specific children who have shown a cause for concern. Since the introduction of electronic registers, it is easier to identify and manage problems associated with attendance. If a child’s attendance drops below 95% it is flagged up to the </w:t>
      </w:r>
      <w:r w:rsidRPr="00062B6D">
        <w:rPr>
          <w:rFonts w:ascii="Arial" w:hAnsi="Arial" w:cs="Arial"/>
          <w:sz w:val="22"/>
          <w:szCs w:val="22"/>
        </w:rPr>
        <w:t xml:space="preserve">school as an issue. Consequently, after reviewing the attendance of pupils and meeting with parents, the bridging school </w:t>
      </w:r>
      <w:r>
        <w:rPr>
          <w:rFonts w:ascii="Arial" w:hAnsi="Arial" w:cs="Arial"/>
          <w:color w:val="000000"/>
          <w:sz w:val="22"/>
          <w:szCs w:val="22"/>
        </w:rPr>
        <w:t xml:space="preserve">was able to acquire the funding to get a </w:t>
      </w:r>
      <w:r w:rsidR="00AC024B">
        <w:rPr>
          <w:rFonts w:ascii="Arial" w:hAnsi="Arial" w:cs="Arial"/>
          <w:color w:val="000000"/>
          <w:sz w:val="22"/>
          <w:szCs w:val="22"/>
        </w:rPr>
        <w:t>minibus</w:t>
      </w:r>
      <w:r>
        <w:rPr>
          <w:rFonts w:ascii="Arial" w:hAnsi="Arial" w:cs="Arial"/>
          <w:color w:val="000000"/>
          <w:sz w:val="22"/>
          <w:szCs w:val="22"/>
        </w:rPr>
        <w:t xml:space="preserve"> to pick up particular children identified with transport issues. </w:t>
      </w:r>
    </w:p>
    <w:p w14:paraId="74CAEB5A" w14:textId="13DF6EA4" w:rsidR="00731349" w:rsidRDefault="00731349" w:rsidP="00731349">
      <w:pPr>
        <w:pStyle w:val="NormalWeb"/>
        <w:spacing w:before="0" w:beforeAutospacing="0" w:after="0" w:afterAutospacing="0"/>
        <w:jc w:val="both"/>
      </w:pPr>
      <w:r>
        <w:rPr>
          <w:rFonts w:ascii="Arial" w:hAnsi="Arial" w:cs="Arial"/>
          <w:color w:val="000000"/>
          <w:sz w:val="22"/>
          <w:szCs w:val="22"/>
        </w:rPr>
        <w:t xml:space="preserve">There is also help with low level safeguarding issues through programs like the ‘Help Yourself Hwb’ for families struggling financially, which includes nappies, blankets, clothes, hot water bottles, basic hygiene products and foodbank </w:t>
      </w:r>
      <w:r w:rsidR="00BB339F">
        <w:rPr>
          <w:rFonts w:ascii="Arial" w:hAnsi="Arial" w:cs="Arial"/>
          <w:color w:val="000000"/>
          <w:sz w:val="22"/>
          <w:szCs w:val="22"/>
        </w:rPr>
        <w:t>vouchers. Chrome</w:t>
      </w:r>
      <w:r>
        <w:rPr>
          <w:rFonts w:ascii="Arial" w:hAnsi="Arial" w:cs="Arial"/>
          <w:color w:val="000000"/>
          <w:sz w:val="22"/>
          <w:szCs w:val="22"/>
        </w:rPr>
        <w:t xml:space="preserve"> books and internet dongles can be provided for families without access to the internet and toys, books and learning equipment, such as Numicon can be borrowed from the school.  This is done to try to ensure that well-being is promoted at the heart of the school. </w:t>
      </w:r>
    </w:p>
    <w:p w14:paraId="27B3D142" w14:textId="78A0013A" w:rsidR="00731349" w:rsidRDefault="00731349" w:rsidP="00731349">
      <w:pPr>
        <w:pStyle w:val="NormalWeb"/>
        <w:spacing w:before="0" w:beforeAutospacing="0" w:after="0" w:afterAutospacing="0"/>
        <w:jc w:val="both"/>
      </w:pPr>
      <w:r>
        <w:rPr>
          <w:rFonts w:ascii="Arial" w:hAnsi="Arial" w:cs="Arial"/>
          <w:color w:val="000000"/>
          <w:sz w:val="22"/>
          <w:szCs w:val="22"/>
        </w:rPr>
        <w:t xml:space="preserve">The use of Forest </w:t>
      </w:r>
      <w:r w:rsidRPr="004578FB">
        <w:rPr>
          <w:rFonts w:ascii="Arial" w:hAnsi="Arial" w:cs="Arial"/>
          <w:color w:val="000000"/>
          <w:sz w:val="22"/>
          <w:szCs w:val="22"/>
        </w:rPr>
        <w:t>schools as an outdoor learning environment has had a</w:t>
      </w:r>
      <w:r w:rsidR="004C20F8" w:rsidRPr="004578FB">
        <w:rPr>
          <w:rFonts w:ascii="Arial" w:hAnsi="Arial" w:cs="Arial"/>
          <w:color w:val="000000"/>
          <w:sz w:val="22"/>
          <w:szCs w:val="22"/>
        </w:rPr>
        <w:t xml:space="preserve"> </w:t>
      </w:r>
      <w:r w:rsidR="004578FB">
        <w:rPr>
          <w:rFonts w:ascii="Arial" w:hAnsi="Arial" w:cs="Arial"/>
          <w:color w:val="000000"/>
          <w:sz w:val="22"/>
          <w:szCs w:val="22"/>
        </w:rPr>
        <w:t>“</w:t>
      </w:r>
      <w:r w:rsidR="00A53B77" w:rsidRPr="004578FB">
        <w:rPr>
          <w:rFonts w:ascii="Arial" w:hAnsi="Arial" w:cs="Arial"/>
          <w:sz w:val="22"/>
          <w:szCs w:val="22"/>
          <w:shd w:val="clear" w:color="auto" w:fill="FFFFFF"/>
        </w:rPr>
        <w:t>significantly higher level of well-being, improved social relations and joy while being taught outdoors compared to classroom teaching</w:t>
      </w:r>
      <w:r w:rsidR="004578FB">
        <w:rPr>
          <w:rFonts w:ascii="Arial" w:hAnsi="Arial" w:cs="Arial"/>
          <w:sz w:val="22"/>
          <w:szCs w:val="22"/>
          <w:shd w:val="clear" w:color="auto" w:fill="FFFFFF"/>
        </w:rPr>
        <w:t xml:space="preserve">” </w:t>
      </w:r>
      <w:r w:rsidR="00FD2CF2">
        <w:rPr>
          <w:rFonts w:ascii="Arial" w:hAnsi="Arial" w:cs="Arial"/>
          <w:sz w:val="22"/>
          <w:szCs w:val="22"/>
          <w:shd w:val="clear" w:color="auto" w:fill="FFFFFF"/>
        </w:rPr>
        <w:t>(Bentsen 2013)</w:t>
      </w:r>
      <w:r w:rsidRPr="004578FB">
        <w:rPr>
          <w:rFonts w:ascii="Arial" w:hAnsi="Arial" w:cs="Arial"/>
          <w:color w:val="000000"/>
          <w:sz w:val="22"/>
          <w:szCs w:val="22"/>
        </w:rPr>
        <w:t>. T</w:t>
      </w:r>
      <w:r w:rsidRPr="004578FB">
        <w:rPr>
          <w:rFonts w:ascii="Arial" w:hAnsi="Arial" w:cs="Arial"/>
          <w:sz w:val="22"/>
          <w:szCs w:val="22"/>
        </w:rPr>
        <w:t>he</w:t>
      </w:r>
      <w:r w:rsidRPr="00BB339F">
        <w:rPr>
          <w:rFonts w:ascii="Arial" w:hAnsi="Arial" w:cs="Arial"/>
          <w:sz w:val="22"/>
          <w:szCs w:val="22"/>
        </w:rPr>
        <w:t xml:space="preserve"> bridging school </w:t>
      </w:r>
      <w:r>
        <w:rPr>
          <w:rFonts w:ascii="Arial" w:hAnsi="Arial" w:cs="Arial"/>
          <w:color w:val="000000"/>
          <w:sz w:val="22"/>
          <w:szCs w:val="22"/>
        </w:rPr>
        <w:t xml:space="preserve">takes part in the Emotional Literacy Support Assistant (ELSA) Initiative for both pupils and families. This is a new initiative brought in because of a rise in the need for support with more families struggling with the cost of living and the resulting impact upon metal health. The initiative has been running for over a year and takes a holistic approach to supporting the family.  ELSA meetings are held for six to eight weeks, rather than functioning as </w:t>
      </w:r>
      <w:r w:rsidR="00BB339F">
        <w:rPr>
          <w:rFonts w:ascii="Arial" w:hAnsi="Arial" w:cs="Arial"/>
          <w:color w:val="000000"/>
          <w:sz w:val="22"/>
          <w:szCs w:val="22"/>
        </w:rPr>
        <w:t>counselling</w:t>
      </w:r>
      <w:r>
        <w:rPr>
          <w:rFonts w:ascii="Arial" w:hAnsi="Arial" w:cs="Arial"/>
          <w:color w:val="000000"/>
          <w:sz w:val="22"/>
          <w:szCs w:val="22"/>
        </w:rPr>
        <w:t xml:space="preserve"> meetings look at problems within a family environment, </w:t>
      </w:r>
      <w:r w:rsidRPr="00BB339F">
        <w:rPr>
          <w:rFonts w:ascii="Arial" w:hAnsi="Arial" w:cs="Arial"/>
          <w:sz w:val="22"/>
          <w:szCs w:val="22"/>
        </w:rPr>
        <w:t xml:space="preserve">such as a child’s attachment issues and the strategies that may be used to manage such issues. A questionnaire is completed at the beginning and end </w:t>
      </w:r>
      <w:r w:rsidR="00BB339F" w:rsidRPr="00BB339F">
        <w:rPr>
          <w:rFonts w:ascii="Arial" w:hAnsi="Arial" w:cs="Arial"/>
          <w:sz w:val="22"/>
          <w:szCs w:val="22"/>
        </w:rPr>
        <w:t xml:space="preserve">of the </w:t>
      </w:r>
      <w:r w:rsidRPr="00BB339F">
        <w:rPr>
          <w:rFonts w:ascii="Arial" w:hAnsi="Arial" w:cs="Arial"/>
          <w:sz w:val="22"/>
          <w:szCs w:val="22"/>
        </w:rPr>
        <w:t xml:space="preserve">program </w:t>
      </w:r>
      <w:r>
        <w:rPr>
          <w:rFonts w:ascii="Arial" w:hAnsi="Arial" w:cs="Arial"/>
          <w:color w:val="000000"/>
          <w:sz w:val="22"/>
          <w:szCs w:val="22"/>
        </w:rPr>
        <w:t xml:space="preserve">to allow progress to be monitored. ELSA staff also work closely with service children, organising </w:t>
      </w:r>
      <w:r w:rsidRPr="00BB339F">
        <w:rPr>
          <w:rFonts w:ascii="Arial" w:hAnsi="Arial" w:cs="Arial"/>
          <w:sz w:val="22"/>
          <w:szCs w:val="22"/>
        </w:rPr>
        <w:t xml:space="preserve">regular calls and video chats with parents, and during long periods of parental absence, provide ongoing support for pupils. As a result of </w:t>
      </w:r>
      <w:r w:rsidR="00BB339F" w:rsidRPr="00BB339F">
        <w:rPr>
          <w:rFonts w:ascii="Arial" w:hAnsi="Arial" w:cs="Arial"/>
          <w:sz w:val="22"/>
          <w:szCs w:val="22"/>
        </w:rPr>
        <w:t>discussion</w:t>
      </w:r>
      <w:r w:rsidRPr="00BB339F">
        <w:rPr>
          <w:rFonts w:ascii="Arial" w:hAnsi="Arial" w:cs="Arial"/>
          <w:sz w:val="22"/>
          <w:szCs w:val="22"/>
        </w:rPr>
        <w:t xml:space="preserve"> with both the pupils and their families the bridging school </w:t>
      </w:r>
      <w:r>
        <w:rPr>
          <w:rFonts w:ascii="Arial" w:hAnsi="Arial" w:cs="Arial"/>
          <w:color w:val="000000"/>
          <w:sz w:val="22"/>
          <w:szCs w:val="22"/>
        </w:rPr>
        <w:t>has put in place a bereavement support group. </w:t>
      </w:r>
    </w:p>
    <w:p w14:paraId="386FAAAB" w14:textId="77777777" w:rsidR="00731349" w:rsidRDefault="00731349" w:rsidP="00731349">
      <w:pPr>
        <w:pStyle w:val="NormalWeb"/>
        <w:spacing w:before="240" w:beforeAutospacing="0" w:after="0" w:afterAutospacing="0"/>
        <w:jc w:val="both"/>
      </w:pPr>
      <w:r>
        <w:rPr>
          <w:rFonts w:ascii="Arial" w:hAnsi="Arial" w:cs="Arial"/>
          <w:color w:val="2F5496"/>
        </w:rPr>
        <w:t>Promoting the Welsh language </w:t>
      </w:r>
    </w:p>
    <w:p w14:paraId="2EF325DC" w14:textId="07F70CC9" w:rsidR="00731349" w:rsidRDefault="00731349" w:rsidP="00731349">
      <w:pPr>
        <w:pStyle w:val="NormalWeb"/>
        <w:spacing w:before="0" w:beforeAutospacing="0" w:after="0" w:afterAutospacing="0"/>
        <w:jc w:val="both"/>
      </w:pPr>
      <w:r>
        <w:rPr>
          <w:rFonts w:ascii="Arial" w:hAnsi="Arial" w:cs="Arial"/>
          <w:color w:val="000000"/>
          <w:sz w:val="22"/>
          <w:szCs w:val="22"/>
        </w:rPr>
        <w:t xml:space="preserve">One of </w:t>
      </w:r>
      <w:r w:rsidRPr="00062B6D">
        <w:rPr>
          <w:rFonts w:ascii="Arial" w:hAnsi="Arial" w:cs="Arial"/>
          <w:sz w:val="22"/>
          <w:szCs w:val="22"/>
        </w:rPr>
        <w:t xml:space="preserve">the specific challenges that the bridging school faces is the Welsh Language Strategy Cymraeg 2050, which aims to increase the number of </w:t>
      </w:r>
      <w:r w:rsidR="00062B6D" w:rsidRPr="00062B6D">
        <w:rPr>
          <w:rFonts w:ascii="Arial" w:hAnsi="Arial" w:cs="Arial"/>
          <w:sz w:val="22"/>
          <w:szCs w:val="22"/>
        </w:rPr>
        <w:t>Welsh</w:t>
      </w:r>
      <w:r w:rsidRPr="00062B6D">
        <w:rPr>
          <w:rFonts w:ascii="Arial" w:hAnsi="Arial" w:cs="Arial"/>
          <w:sz w:val="22"/>
          <w:szCs w:val="22"/>
        </w:rPr>
        <w:t xml:space="preserve"> speakers to one million by 2050</w:t>
      </w:r>
      <w:r w:rsidR="00E515E0">
        <w:rPr>
          <w:rFonts w:ascii="Arial" w:hAnsi="Arial" w:cs="Arial"/>
          <w:sz w:val="22"/>
          <w:szCs w:val="22"/>
        </w:rPr>
        <w:t xml:space="preserve"> </w:t>
      </w:r>
      <w:r w:rsidR="00B13C32">
        <w:rPr>
          <w:rFonts w:ascii="Arial" w:hAnsi="Arial" w:cs="Arial"/>
          <w:sz w:val="22"/>
          <w:szCs w:val="22"/>
        </w:rPr>
        <w:t>(Welsh</w:t>
      </w:r>
      <w:r w:rsidR="004B2F98">
        <w:rPr>
          <w:rFonts w:ascii="Arial" w:hAnsi="Arial" w:cs="Arial"/>
          <w:sz w:val="22"/>
          <w:szCs w:val="22"/>
        </w:rPr>
        <w:t xml:space="preserve"> Assembly</w:t>
      </w:r>
      <w:r w:rsidR="00B13C32">
        <w:rPr>
          <w:rFonts w:ascii="Arial" w:hAnsi="Arial" w:cs="Arial"/>
          <w:sz w:val="22"/>
          <w:szCs w:val="22"/>
        </w:rPr>
        <w:t xml:space="preserve"> Government </w:t>
      </w:r>
      <w:r w:rsidR="00E515E0">
        <w:rPr>
          <w:rFonts w:ascii="Arial" w:hAnsi="Arial" w:cs="Arial"/>
          <w:sz w:val="22"/>
          <w:szCs w:val="22"/>
        </w:rPr>
        <w:t>2017 b</w:t>
      </w:r>
      <w:r w:rsidR="00B13C32">
        <w:rPr>
          <w:rFonts w:ascii="Arial" w:hAnsi="Arial" w:cs="Arial"/>
          <w:sz w:val="22"/>
          <w:szCs w:val="22"/>
        </w:rPr>
        <w:t>)</w:t>
      </w:r>
      <w:r w:rsidRPr="00062B6D">
        <w:rPr>
          <w:rFonts w:ascii="Arial" w:hAnsi="Arial" w:cs="Arial"/>
          <w:sz w:val="22"/>
          <w:szCs w:val="22"/>
        </w:rPr>
        <w:t xml:space="preserve">. The lower rate of first language Welsh speakers in the local area: 85% of residents of Pembroke Dock have no Welsh Language Skills (Pembrokeshire County Council, 2021) means encouraging pupils to use the </w:t>
      </w:r>
      <w:r w:rsidR="00062B6D" w:rsidRPr="00062B6D">
        <w:rPr>
          <w:rFonts w:ascii="Arial" w:hAnsi="Arial" w:cs="Arial"/>
          <w:sz w:val="22"/>
          <w:szCs w:val="22"/>
        </w:rPr>
        <w:t>language</w:t>
      </w:r>
      <w:r w:rsidRPr="00062B6D">
        <w:rPr>
          <w:rFonts w:ascii="Arial" w:hAnsi="Arial" w:cs="Arial"/>
          <w:sz w:val="22"/>
          <w:szCs w:val="22"/>
        </w:rPr>
        <w:t xml:space="preserve"> outside of school presents challenges. Pupils are less likely to be using the language in the home and in the wider community. However, even as an English medium school </w:t>
      </w:r>
      <w:r w:rsidR="00A815B2" w:rsidRPr="00062B6D">
        <w:rPr>
          <w:rFonts w:ascii="Arial" w:hAnsi="Arial" w:cs="Arial"/>
          <w:sz w:val="22"/>
          <w:szCs w:val="22"/>
        </w:rPr>
        <w:t>the bridging</w:t>
      </w:r>
      <w:r w:rsidRPr="00062B6D">
        <w:rPr>
          <w:rFonts w:ascii="Arial" w:hAnsi="Arial" w:cs="Arial"/>
          <w:sz w:val="22"/>
          <w:szCs w:val="22"/>
        </w:rPr>
        <w:t xml:space="preserve"> school’s promotion of Welsh language, heritage and culture is deemed highly effective by Estyn during their last inspection (Estyn 2016). In the foundation phase there is a lot of incidental Welsh used daily through simple questions or instructions. Lessons may include teacher lead </w:t>
      </w:r>
      <w:r>
        <w:rPr>
          <w:rFonts w:ascii="Arial" w:hAnsi="Arial" w:cs="Arial"/>
          <w:color w:val="000000"/>
          <w:sz w:val="22"/>
          <w:szCs w:val="22"/>
        </w:rPr>
        <w:t xml:space="preserve">drilling exercises for counting or singing, reading </w:t>
      </w:r>
      <w:r w:rsidR="00A815B2">
        <w:rPr>
          <w:rFonts w:ascii="Arial" w:hAnsi="Arial" w:cs="Arial"/>
          <w:color w:val="000000"/>
          <w:sz w:val="22"/>
          <w:szCs w:val="22"/>
        </w:rPr>
        <w:t>Welsh</w:t>
      </w:r>
      <w:r>
        <w:rPr>
          <w:rFonts w:ascii="Arial" w:hAnsi="Arial" w:cs="Arial"/>
          <w:color w:val="000000"/>
          <w:sz w:val="22"/>
          <w:szCs w:val="22"/>
        </w:rPr>
        <w:t xml:space="preserve"> books for story time or memory recall games on an iPad. Signs and information around the school are all bilingual, as well as all policies and procedures being available in both languages. To improve the pupils </w:t>
      </w:r>
      <w:r w:rsidRPr="00A815B2">
        <w:rPr>
          <w:rFonts w:ascii="Arial" w:hAnsi="Arial" w:cs="Arial"/>
          <w:sz w:val="22"/>
          <w:szCs w:val="22"/>
        </w:rPr>
        <w:t xml:space="preserve">understanding of their own national identity the school uses assemblies, class activities and takes part in national events such as the Eisteddfod. Smaller local Eisteddfods can help to connect students with older local </w:t>
      </w:r>
      <w:r w:rsidR="00A815B2" w:rsidRPr="00A815B2">
        <w:rPr>
          <w:rFonts w:ascii="Arial" w:hAnsi="Arial" w:cs="Arial"/>
          <w:sz w:val="22"/>
          <w:szCs w:val="22"/>
        </w:rPr>
        <w:t>Welsh</w:t>
      </w:r>
      <w:r w:rsidRPr="00A815B2">
        <w:rPr>
          <w:rFonts w:ascii="Arial" w:hAnsi="Arial" w:cs="Arial"/>
          <w:sz w:val="22"/>
          <w:szCs w:val="22"/>
        </w:rPr>
        <w:t xml:space="preserve"> speakers and demonstrate the language and customs active in the community as well as giving students the opportunity to learn about local oral traditions. local events such as medieval days, Barley Saturdays and local theatre events can allow pupils to engage with the wider community and develop their </w:t>
      </w:r>
      <w:r w:rsidR="0024722E" w:rsidRPr="00A815B2">
        <w:rPr>
          <w:rFonts w:ascii="Arial" w:hAnsi="Arial" w:cs="Arial"/>
          <w:sz w:val="22"/>
          <w:szCs w:val="22"/>
        </w:rPr>
        <w:t>Welsh</w:t>
      </w:r>
      <w:r w:rsidRPr="00A815B2">
        <w:rPr>
          <w:rFonts w:ascii="Arial" w:hAnsi="Arial" w:cs="Arial"/>
          <w:sz w:val="22"/>
          <w:szCs w:val="22"/>
        </w:rPr>
        <w:t xml:space="preserve"> vocabulary in other </w:t>
      </w:r>
      <w:r w:rsidR="0024722E" w:rsidRPr="00A815B2">
        <w:rPr>
          <w:rFonts w:ascii="Arial" w:hAnsi="Arial" w:cs="Arial"/>
          <w:sz w:val="22"/>
          <w:szCs w:val="22"/>
        </w:rPr>
        <w:t>environments</w:t>
      </w:r>
      <w:r w:rsidRPr="00A815B2">
        <w:rPr>
          <w:rFonts w:ascii="Arial" w:hAnsi="Arial" w:cs="Arial"/>
          <w:sz w:val="22"/>
          <w:szCs w:val="22"/>
        </w:rPr>
        <w:t>.</w:t>
      </w:r>
    </w:p>
    <w:p w14:paraId="41002431" w14:textId="77777777" w:rsidR="00731349" w:rsidRDefault="00731349" w:rsidP="00731349">
      <w:pPr>
        <w:pStyle w:val="NormalWeb"/>
        <w:spacing w:before="240" w:beforeAutospacing="0" w:after="0" w:afterAutospacing="0"/>
        <w:jc w:val="both"/>
      </w:pPr>
      <w:r>
        <w:rPr>
          <w:rFonts w:ascii="Arial" w:hAnsi="Arial" w:cs="Arial"/>
          <w:color w:val="2F5496"/>
        </w:rPr>
        <w:t>Conclusion </w:t>
      </w:r>
    </w:p>
    <w:p w14:paraId="795AA8A0" w14:textId="513AC889" w:rsidR="003C3D5A" w:rsidRPr="00BC452C" w:rsidRDefault="00731349" w:rsidP="00010C98">
      <w:pPr>
        <w:pStyle w:val="NormalWeb"/>
        <w:spacing w:before="0" w:beforeAutospacing="0" w:after="0" w:afterAutospacing="0"/>
        <w:jc w:val="both"/>
        <w:rPr>
          <w:rFonts w:ascii="Arial" w:hAnsi="Arial" w:cs="Arial"/>
          <w:sz w:val="22"/>
          <w:szCs w:val="22"/>
        </w:rPr>
      </w:pPr>
      <w:r w:rsidRPr="007C05D1">
        <w:rPr>
          <w:rFonts w:ascii="Arial" w:hAnsi="Arial" w:cs="Arial"/>
          <w:sz w:val="22"/>
          <w:szCs w:val="22"/>
        </w:rPr>
        <w:t xml:space="preserve">By considering the specific opportunities and challenges of the area the school is situated in, we can best access its benefits and try to prepare the next generation to meet </w:t>
      </w:r>
      <w:r w:rsidR="00DB2DF7" w:rsidRPr="007C05D1">
        <w:rPr>
          <w:rFonts w:ascii="Arial" w:hAnsi="Arial" w:cs="Arial"/>
          <w:sz w:val="22"/>
          <w:szCs w:val="22"/>
        </w:rPr>
        <w:t>its</w:t>
      </w:r>
      <w:r w:rsidRPr="007C05D1">
        <w:rPr>
          <w:rFonts w:ascii="Arial" w:hAnsi="Arial" w:cs="Arial"/>
          <w:sz w:val="22"/>
          <w:szCs w:val="22"/>
        </w:rPr>
        <w:t xml:space="preserve"> challenges. There are many examples of good practice that </w:t>
      </w:r>
      <w:r w:rsidR="00322C8D" w:rsidRPr="007C05D1">
        <w:rPr>
          <w:rFonts w:ascii="Arial" w:hAnsi="Arial" w:cs="Arial"/>
          <w:sz w:val="22"/>
          <w:szCs w:val="22"/>
        </w:rPr>
        <w:t>we can</w:t>
      </w:r>
      <w:r w:rsidRPr="007C05D1">
        <w:rPr>
          <w:rFonts w:ascii="Arial" w:hAnsi="Arial" w:cs="Arial"/>
          <w:sz w:val="22"/>
          <w:szCs w:val="22"/>
        </w:rPr>
        <w:t xml:space="preserve"> adopt from the bridging school. The school is building wider social connections and improving </w:t>
      </w:r>
      <w:r w:rsidR="007744EE" w:rsidRPr="007C05D1">
        <w:rPr>
          <w:rFonts w:ascii="Arial" w:hAnsi="Arial" w:cs="Arial"/>
          <w:sz w:val="22"/>
          <w:szCs w:val="22"/>
        </w:rPr>
        <w:t>its</w:t>
      </w:r>
      <w:r w:rsidRPr="007C05D1">
        <w:rPr>
          <w:rFonts w:ascii="Arial" w:hAnsi="Arial" w:cs="Arial"/>
          <w:sz w:val="22"/>
          <w:szCs w:val="22"/>
        </w:rPr>
        <w:t xml:space="preserve"> cohesion within the community. “Schools do not exist in isolation and they are often the most stable part of any community, </w:t>
      </w:r>
      <w:r w:rsidRPr="007C05D1">
        <w:rPr>
          <w:rFonts w:ascii="Arial" w:hAnsi="Arial" w:cs="Arial"/>
          <w:sz w:val="22"/>
          <w:szCs w:val="22"/>
        </w:rPr>
        <w:lastRenderedPageBreak/>
        <w:t>playing a key part in the development and maintenance of community cohesion” (Welsh</w:t>
      </w:r>
      <w:r w:rsidR="004B2F98">
        <w:rPr>
          <w:rFonts w:ascii="Arial" w:hAnsi="Arial" w:cs="Arial"/>
          <w:sz w:val="22"/>
          <w:szCs w:val="22"/>
        </w:rPr>
        <w:t xml:space="preserve"> Assembly</w:t>
      </w:r>
      <w:r w:rsidRPr="007C05D1">
        <w:rPr>
          <w:rFonts w:ascii="Arial" w:hAnsi="Arial" w:cs="Arial"/>
          <w:sz w:val="22"/>
          <w:szCs w:val="22"/>
        </w:rPr>
        <w:t xml:space="preserve"> Government</w:t>
      </w:r>
      <w:r w:rsidR="00143135" w:rsidRPr="007C05D1">
        <w:rPr>
          <w:rFonts w:ascii="Arial" w:hAnsi="Arial" w:cs="Arial"/>
          <w:sz w:val="22"/>
          <w:szCs w:val="22"/>
        </w:rPr>
        <w:t>,</w:t>
      </w:r>
      <w:r w:rsidRPr="007C05D1">
        <w:rPr>
          <w:rFonts w:ascii="Arial" w:hAnsi="Arial" w:cs="Arial"/>
          <w:sz w:val="22"/>
          <w:szCs w:val="22"/>
        </w:rPr>
        <w:t xml:space="preserve"> 2016</w:t>
      </w:r>
      <w:r w:rsidR="00076AA7">
        <w:rPr>
          <w:rFonts w:ascii="Arial" w:hAnsi="Arial" w:cs="Arial"/>
          <w:sz w:val="22"/>
          <w:szCs w:val="22"/>
        </w:rPr>
        <w:t xml:space="preserve"> b</w:t>
      </w:r>
      <w:r w:rsidR="00143135" w:rsidRPr="007C05D1">
        <w:rPr>
          <w:rFonts w:ascii="Arial" w:hAnsi="Arial" w:cs="Arial"/>
          <w:sz w:val="22"/>
          <w:szCs w:val="22"/>
        </w:rPr>
        <w:t>,</w:t>
      </w:r>
      <w:r w:rsidR="00B220B2">
        <w:rPr>
          <w:rFonts w:ascii="Arial" w:hAnsi="Arial" w:cs="Arial"/>
          <w:sz w:val="22"/>
          <w:szCs w:val="22"/>
        </w:rPr>
        <w:t xml:space="preserve"> p17)</w:t>
      </w:r>
      <w:r w:rsidRPr="007C05D1">
        <w:rPr>
          <w:rFonts w:ascii="Arial" w:hAnsi="Arial" w:cs="Arial"/>
          <w:sz w:val="22"/>
          <w:szCs w:val="22"/>
        </w:rPr>
        <w:t xml:space="preserve"> by doing this pupils have access to more opportunities. By engaging closely with pupils and their parents/</w:t>
      </w:r>
      <w:r w:rsidR="002B1FD5" w:rsidRPr="007C05D1">
        <w:rPr>
          <w:rFonts w:ascii="Arial" w:hAnsi="Arial" w:cs="Arial"/>
          <w:sz w:val="22"/>
          <w:szCs w:val="22"/>
        </w:rPr>
        <w:t>guardians’</w:t>
      </w:r>
      <w:r w:rsidRPr="007C05D1">
        <w:rPr>
          <w:rFonts w:ascii="Arial" w:hAnsi="Arial" w:cs="Arial"/>
          <w:sz w:val="22"/>
          <w:szCs w:val="22"/>
        </w:rPr>
        <w:t xml:space="preserve"> issues can be identified and </w:t>
      </w:r>
      <w:r w:rsidR="00443A51" w:rsidRPr="007C05D1">
        <w:rPr>
          <w:rFonts w:ascii="Arial" w:hAnsi="Arial" w:cs="Arial"/>
          <w:sz w:val="22"/>
          <w:szCs w:val="22"/>
        </w:rPr>
        <w:t>hopefully</w:t>
      </w:r>
      <w:r w:rsidRPr="007C05D1">
        <w:rPr>
          <w:rFonts w:ascii="Arial" w:hAnsi="Arial" w:cs="Arial"/>
          <w:sz w:val="22"/>
          <w:szCs w:val="22"/>
        </w:rPr>
        <w:t xml:space="preserve"> be resolved with the correct support systems in place. </w:t>
      </w:r>
      <w:r w:rsidR="00E166B2" w:rsidRPr="006471CC">
        <w:rPr>
          <w:rFonts w:ascii="Arial" w:hAnsi="Arial" w:cs="Arial"/>
          <w:sz w:val="22"/>
          <w:szCs w:val="22"/>
        </w:rPr>
        <w:t>Recognising</w:t>
      </w:r>
      <w:r w:rsidR="0070590C" w:rsidRPr="006471CC">
        <w:rPr>
          <w:rFonts w:ascii="Arial" w:hAnsi="Arial" w:cs="Arial"/>
          <w:sz w:val="22"/>
          <w:szCs w:val="22"/>
        </w:rPr>
        <w:t xml:space="preserve"> the importance of positive involvement of parents/guardians</w:t>
      </w:r>
      <w:r w:rsidR="00CA5C77" w:rsidRPr="006471CC">
        <w:rPr>
          <w:rFonts w:ascii="Arial" w:hAnsi="Arial" w:cs="Arial"/>
          <w:sz w:val="22"/>
          <w:szCs w:val="22"/>
        </w:rPr>
        <w:t xml:space="preserve"> and</w:t>
      </w:r>
      <w:r w:rsidRPr="006471CC">
        <w:rPr>
          <w:rFonts w:ascii="Arial" w:hAnsi="Arial" w:cs="Arial"/>
          <w:sz w:val="22"/>
          <w:szCs w:val="22"/>
        </w:rPr>
        <w:t xml:space="preserve"> </w:t>
      </w:r>
      <w:r w:rsidR="008159AB" w:rsidRPr="006471CC">
        <w:rPr>
          <w:rFonts w:ascii="Arial" w:hAnsi="Arial" w:cs="Arial"/>
          <w:sz w:val="22"/>
          <w:szCs w:val="22"/>
        </w:rPr>
        <w:t xml:space="preserve">other </w:t>
      </w:r>
      <w:r w:rsidR="008159AB" w:rsidRPr="00BC452C">
        <w:rPr>
          <w:rFonts w:ascii="Arial" w:hAnsi="Arial" w:cs="Arial"/>
          <w:sz w:val="22"/>
          <w:szCs w:val="22"/>
        </w:rPr>
        <w:t>partners</w:t>
      </w:r>
      <w:r w:rsidRPr="00BC452C">
        <w:rPr>
          <w:rFonts w:ascii="Arial" w:hAnsi="Arial" w:cs="Arial"/>
          <w:sz w:val="22"/>
          <w:szCs w:val="22"/>
        </w:rPr>
        <w:t xml:space="preserve"> </w:t>
      </w:r>
      <w:r w:rsidR="00354E2A" w:rsidRPr="00BC452C">
        <w:rPr>
          <w:rFonts w:ascii="Arial" w:hAnsi="Arial" w:cs="Arial"/>
          <w:sz w:val="22"/>
          <w:szCs w:val="22"/>
        </w:rPr>
        <w:t xml:space="preserve">in a child’s </w:t>
      </w:r>
      <w:r w:rsidR="00A0599B" w:rsidRPr="00BC452C">
        <w:rPr>
          <w:rFonts w:ascii="Arial" w:hAnsi="Arial" w:cs="Arial"/>
          <w:sz w:val="22"/>
          <w:szCs w:val="22"/>
        </w:rPr>
        <w:t xml:space="preserve">development </w:t>
      </w:r>
      <w:r w:rsidR="00E027CD" w:rsidRPr="00BC452C">
        <w:rPr>
          <w:rFonts w:ascii="Arial" w:hAnsi="Arial" w:cs="Arial"/>
          <w:sz w:val="22"/>
          <w:szCs w:val="22"/>
        </w:rPr>
        <w:t xml:space="preserve">links to </w:t>
      </w:r>
      <w:r w:rsidR="00400D34" w:rsidRPr="00BC452C">
        <w:rPr>
          <w:rFonts w:ascii="Arial" w:hAnsi="Arial" w:cs="Arial"/>
          <w:sz w:val="22"/>
          <w:szCs w:val="22"/>
        </w:rPr>
        <w:t>both</w:t>
      </w:r>
      <w:r w:rsidR="00E027CD" w:rsidRPr="00BC452C">
        <w:rPr>
          <w:rFonts w:ascii="Arial" w:hAnsi="Arial" w:cs="Arial"/>
          <w:sz w:val="22"/>
          <w:szCs w:val="22"/>
        </w:rPr>
        <w:t xml:space="preserve"> </w:t>
      </w:r>
      <w:r w:rsidR="00D75FC1" w:rsidRPr="00BC452C">
        <w:rPr>
          <w:rFonts w:ascii="Arial" w:hAnsi="Arial" w:cs="Arial"/>
          <w:sz w:val="22"/>
          <w:szCs w:val="22"/>
        </w:rPr>
        <w:t xml:space="preserve">the </w:t>
      </w:r>
      <w:r w:rsidR="008D202C" w:rsidRPr="00BC452C">
        <w:rPr>
          <w:rFonts w:ascii="Arial" w:hAnsi="Arial" w:cs="Arial"/>
          <w:sz w:val="22"/>
          <w:szCs w:val="22"/>
        </w:rPr>
        <w:t xml:space="preserve">curriculum </w:t>
      </w:r>
      <w:r w:rsidR="00A0599B" w:rsidRPr="00BC452C">
        <w:rPr>
          <w:rFonts w:ascii="Arial" w:hAnsi="Arial" w:cs="Arial"/>
          <w:sz w:val="22"/>
          <w:szCs w:val="22"/>
        </w:rPr>
        <w:t>pedagogies</w:t>
      </w:r>
      <w:r w:rsidR="00400D34" w:rsidRPr="00BC452C">
        <w:rPr>
          <w:rFonts w:ascii="Arial" w:hAnsi="Arial" w:cs="Arial"/>
          <w:sz w:val="22"/>
          <w:szCs w:val="22"/>
          <w:shd w:val="clear" w:color="auto" w:fill="F7F7F7"/>
        </w:rPr>
        <w:t xml:space="preserve"> and principles of child development</w:t>
      </w:r>
      <w:r w:rsidR="004B4AEC" w:rsidRPr="00BC452C">
        <w:rPr>
          <w:rFonts w:ascii="Arial" w:hAnsi="Arial" w:cs="Arial"/>
          <w:sz w:val="22"/>
          <w:szCs w:val="22"/>
          <w:shd w:val="clear" w:color="auto" w:fill="F7F7F7"/>
        </w:rPr>
        <w:t>.</w:t>
      </w:r>
      <w:r w:rsidR="0036176F" w:rsidRPr="00BC452C">
        <w:rPr>
          <w:rFonts w:ascii="Arial" w:hAnsi="Arial" w:cs="Arial"/>
          <w:sz w:val="22"/>
          <w:szCs w:val="22"/>
          <w:shd w:val="clear" w:color="auto" w:fill="F7F7F7"/>
        </w:rPr>
        <w:t xml:space="preserve"> </w:t>
      </w:r>
      <w:r w:rsidR="00D21D8F" w:rsidRPr="00BC452C">
        <w:rPr>
          <w:rFonts w:ascii="Arial" w:hAnsi="Arial" w:cs="Arial"/>
          <w:sz w:val="22"/>
          <w:szCs w:val="22"/>
          <w:shd w:val="clear" w:color="auto" w:fill="F7F7F7"/>
        </w:rPr>
        <w:t>(</w:t>
      </w:r>
      <w:r w:rsidR="00AC0E1A">
        <w:rPr>
          <w:rFonts w:ascii="Arial" w:hAnsi="Arial" w:cs="Arial"/>
          <w:sz w:val="22"/>
          <w:szCs w:val="22"/>
          <w:shd w:val="clear" w:color="auto" w:fill="F7F7F7"/>
        </w:rPr>
        <w:t>UWTSD, 2022</w:t>
      </w:r>
      <w:r w:rsidR="00326DC2" w:rsidRPr="00BC452C">
        <w:rPr>
          <w:rFonts w:ascii="Arial" w:hAnsi="Arial" w:cs="Arial"/>
          <w:sz w:val="22"/>
          <w:szCs w:val="22"/>
          <w:shd w:val="clear" w:color="auto" w:fill="F7F7F7"/>
        </w:rPr>
        <w:t>) (</w:t>
      </w:r>
      <w:r w:rsidR="00D21D8F" w:rsidRPr="00BC452C">
        <w:rPr>
          <w:rFonts w:ascii="Arial" w:hAnsi="Arial" w:cs="Arial"/>
          <w:sz w:val="22"/>
          <w:szCs w:val="22"/>
          <w:shd w:val="clear" w:color="auto" w:fill="F7F7F7"/>
        </w:rPr>
        <w:t>Early Years Wales, no date</w:t>
      </w:r>
      <w:r w:rsidR="00326DC2" w:rsidRPr="00BC452C">
        <w:rPr>
          <w:rFonts w:ascii="Arial" w:hAnsi="Arial" w:cs="Arial"/>
          <w:sz w:val="22"/>
          <w:szCs w:val="22"/>
          <w:shd w:val="clear" w:color="auto" w:fill="F7F7F7"/>
        </w:rPr>
        <w:t>)</w:t>
      </w:r>
    </w:p>
    <w:p w14:paraId="0B65FB50" w14:textId="77777777" w:rsidR="00522420" w:rsidRPr="002B1FD5" w:rsidRDefault="00522420" w:rsidP="00731349">
      <w:pPr>
        <w:pStyle w:val="NormalWeb"/>
        <w:spacing w:before="0" w:beforeAutospacing="0" w:after="0" w:afterAutospacing="0"/>
        <w:jc w:val="both"/>
        <w:rPr>
          <w:rFonts w:ascii="Arial" w:hAnsi="Arial" w:cs="Arial"/>
          <w:sz w:val="22"/>
          <w:szCs w:val="22"/>
        </w:rPr>
      </w:pPr>
    </w:p>
    <w:p w14:paraId="6E972B96" w14:textId="7DFC99F0" w:rsidR="00731349" w:rsidRPr="002B1FD5" w:rsidRDefault="00731349" w:rsidP="00731349">
      <w:pPr>
        <w:pStyle w:val="NormalWeb"/>
        <w:spacing w:before="0" w:beforeAutospacing="0" w:after="0" w:afterAutospacing="0"/>
        <w:jc w:val="both"/>
        <w:rPr>
          <w:rFonts w:ascii="Arial" w:hAnsi="Arial" w:cs="Arial"/>
          <w:sz w:val="22"/>
          <w:szCs w:val="22"/>
        </w:rPr>
      </w:pPr>
      <w:r w:rsidRPr="002B1FD5">
        <w:rPr>
          <w:rFonts w:ascii="Arial" w:hAnsi="Arial" w:cs="Arial"/>
          <w:sz w:val="22"/>
          <w:szCs w:val="22"/>
        </w:rPr>
        <w:t>A holistic approach to education and time spent in the wider community should help to ensure pupils become ethical, informed citizens of Wales and the world a</w:t>
      </w:r>
      <w:r w:rsidR="00E24ACE">
        <w:rPr>
          <w:rFonts w:ascii="Arial" w:hAnsi="Arial" w:cs="Arial"/>
          <w:sz w:val="22"/>
          <w:szCs w:val="22"/>
        </w:rPr>
        <w:t>s well as,</w:t>
      </w:r>
      <w:r w:rsidRPr="002B1FD5">
        <w:rPr>
          <w:rFonts w:ascii="Arial" w:hAnsi="Arial" w:cs="Arial"/>
          <w:sz w:val="22"/>
          <w:szCs w:val="22"/>
        </w:rPr>
        <w:t xml:space="preserve"> healthy confident individuals, ready to lead fulfilling lives as valued members of society (Welsh </w:t>
      </w:r>
      <w:r w:rsidR="004B2F98">
        <w:rPr>
          <w:rFonts w:ascii="Arial" w:hAnsi="Arial" w:cs="Arial"/>
          <w:sz w:val="22"/>
          <w:szCs w:val="22"/>
        </w:rPr>
        <w:t xml:space="preserve">Assembly </w:t>
      </w:r>
      <w:r w:rsidRPr="002B1FD5">
        <w:rPr>
          <w:rFonts w:ascii="Arial" w:hAnsi="Arial" w:cs="Arial"/>
          <w:sz w:val="22"/>
          <w:szCs w:val="22"/>
        </w:rPr>
        <w:t xml:space="preserve">Government, 2022). </w:t>
      </w:r>
      <w:r w:rsidR="002B1FD5" w:rsidRPr="002B1FD5">
        <w:rPr>
          <w:rFonts w:ascii="Arial" w:hAnsi="Arial" w:cs="Arial"/>
          <w:sz w:val="22"/>
          <w:szCs w:val="22"/>
        </w:rPr>
        <w:t>T</w:t>
      </w:r>
      <w:r w:rsidRPr="002B1FD5">
        <w:rPr>
          <w:rFonts w:ascii="Arial" w:hAnsi="Arial" w:cs="Arial"/>
          <w:sz w:val="22"/>
          <w:szCs w:val="22"/>
        </w:rPr>
        <w:t xml:space="preserve">his can help to build a pupil's confidence </w:t>
      </w:r>
      <w:r w:rsidR="002B1FD5" w:rsidRPr="002B1FD5">
        <w:rPr>
          <w:rFonts w:ascii="Arial" w:hAnsi="Arial" w:cs="Arial"/>
          <w:sz w:val="22"/>
          <w:szCs w:val="22"/>
        </w:rPr>
        <w:t xml:space="preserve">and </w:t>
      </w:r>
      <w:r w:rsidRPr="002B1FD5">
        <w:rPr>
          <w:rFonts w:ascii="Arial" w:hAnsi="Arial" w:cs="Arial"/>
          <w:sz w:val="22"/>
          <w:szCs w:val="22"/>
        </w:rPr>
        <w:t xml:space="preserve">ability to engage with members of the community. </w:t>
      </w:r>
      <w:r w:rsidR="0051178B" w:rsidRPr="002B1FD5">
        <w:rPr>
          <w:rFonts w:ascii="Arial" w:hAnsi="Arial" w:cs="Arial"/>
          <w:sz w:val="22"/>
          <w:szCs w:val="22"/>
        </w:rPr>
        <w:t>Encouraging</w:t>
      </w:r>
      <w:r w:rsidRPr="002B1FD5">
        <w:rPr>
          <w:rFonts w:ascii="Arial" w:hAnsi="Arial" w:cs="Arial"/>
          <w:sz w:val="22"/>
          <w:szCs w:val="22"/>
        </w:rPr>
        <w:t xml:space="preserve"> education in </w:t>
      </w:r>
      <w:r w:rsidR="0051178B" w:rsidRPr="002B1FD5">
        <w:rPr>
          <w:rFonts w:ascii="Arial" w:hAnsi="Arial" w:cs="Arial"/>
          <w:sz w:val="22"/>
          <w:szCs w:val="22"/>
        </w:rPr>
        <w:t>conjunction</w:t>
      </w:r>
      <w:r w:rsidRPr="002B1FD5">
        <w:rPr>
          <w:rFonts w:ascii="Arial" w:hAnsi="Arial" w:cs="Arial"/>
          <w:sz w:val="22"/>
          <w:szCs w:val="22"/>
        </w:rPr>
        <w:t xml:space="preserve"> with parents/guardians has a positive effect on a child's attitude towards learning as well as contributing to producing ambitious and capable learners, creative and enterprising contributors, as pupils interact with their local communities.</w:t>
      </w:r>
    </w:p>
    <w:p w14:paraId="06460B8D" w14:textId="77777777" w:rsidR="00731349" w:rsidRPr="00155E32" w:rsidRDefault="00731349" w:rsidP="00474DE5"/>
    <w:p w14:paraId="4835D3EC" w14:textId="77777777" w:rsidR="00731349" w:rsidRPr="00155E32" w:rsidRDefault="00731349" w:rsidP="00474DE5">
      <w:pPr>
        <w:rPr>
          <w:rFonts w:ascii="Arial" w:hAnsi="Arial" w:cs="Arial"/>
        </w:rPr>
      </w:pPr>
      <w:r w:rsidRPr="00155E32">
        <w:rPr>
          <w:rFonts w:ascii="Arial" w:hAnsi="Arial" w:cs="Arial"/>
          <w:sz w:val="22"/>
          <w:szCs w:val="22"/>
        </w:rPr>
        <w:t>Reference List </w:t>
      </w:r>
    </w:p>
    <w:p w14:paraId="44E4B5B1" w14:textId="5F3FF026" w:rsidR="00474DE5" w:rsidRPr="00155E32" w:rsidRDefault="00FD64DD" w:rsidP="00474DE5">
      <w:pPr>
        <w:rPr>
          <w:rFonts w:ascii="Arial" w:hAnsi="Arial" w:cs="Arial"/>
        </w:rPr>
      </w:pPr>
      <w:r w:rsidRPr="00155E32">
        <w:rPr>
          <w:rFonts w:ascii="Arial" w:hAnsi="Arial" w:cs="Arial"/>
        </w:rPr>
        <w:t>-Bentsen. P</w:t>
      </w:r>
      <w:r w:rsidR="004C08CC" w:rsidRPr="00155E32">
        <w:rPr>
          <w:rFonts w:ascii="Arial" w:hAnsi="Arial" w:cs="Arial"/>
        </w:rPr>
        <w:t xml:space="preserve"> </w:t>
      </w:r>
      <w:r w:rsidRPr="00155E32">
        <w:rPr>
          <w:rFonts w:ascii="Arial" w:hAnsi="Arial" w:cs="Arial"/>
        </w:rPr>
        <w:t>(2013)</w:t>
      </w:r>
      <w:r w:rsidR="004E77CB" w:rsidRPr="00155E32">
        <w:rPr>
          <w:rFonts w:ascii="Arial" w:hAnsi="Arial" w:cs="Arial"/>
        </w:rPr>
        <w:t xml:space="preserve"> </w:t>
      </w:r>
      <w:r w:rsidR="004E77CB" w:rsidRPr="00155E32">
        <w:rPr>
          <w:rFonts w:ascii="Arial" w:hAnsi="Arial" w:cs="Arial"/>
          <w:i/>
          <w:iCs/>
        </w:rPr>
        <w:t>UDESKOLE IN SCANDINAVIA: Teaching and Learning in Natural Places</w:t>
      </w:r>
      <w:r w:rsidR="00597F8A" w:rsidRPr="00155E32">
        <w:rPr>
          <w:rFonts w:ascii="Arial" w:hAnsi="Arial" w:cs="Arial"/>
        </w:rPr>
        <w:t>. A</w:t>
      </w:r>
      <w:r w:rsidRPr="00155E32">
        <w:rPr>
          <w:rFonts w:ascii="Arial" w:hAnsi="Arial" w:cs="Arial"/>
        </w:rPr>
        <w:t xml:space="preserve">vailable at; </w:t>
      </w:r>
      <w:hyperlink r:id="rId6" w:history="1">
        <w:r w:rsidRPr="00155E32">
          <w:rPr>
            <w:rStyle w:val="Hyperlink"/>
            <w:rFonts w:ascii="Arial" w:hAnsi="Arial" w:cs="Arial"/>
            <w:color w:val="auto"/>
          </w:rPr>
          <w:t>https://www.childrenandnature.org/resources/udeskole-in-scandinavia-teaching-learning-in-natural-places/</w:t>
        </w:r>
      </w:hyperlink>
      <w:r w:rsidRPr="00155E32">
        <w:rPr>
          <w:rFonts w:ascii="Arial" w:hAnsi="Arial" w:cs="Arial"/>
        </w:rPr>
        <w:t xml:space="preserve"> </w:t>
      </w:r>
      <w:r w:rsidR="00597F8A" w:rsidRPr="00155E32">
        <w:rPr>
          <w:rFonts w:ascii="Arial" w:hAnsi="Arial" w:cs="Arial"/>
        </w:rPr>
        <w:t>(</w:t>
      </w:r>
      <w:r w:rsidR="00283957" w:rsidRPr="00155E32">
        <w:rPr>
          <w:rFonts w:ascii="Arial" w:hAnsi="Arial" w:cs="Arial"/>
        </w:rPr>
        <w:t>A</w:t>
      </w:r>
      <w:r w:rsidRPr="00155E32">
        <w:rPr>
          <w:rFonts w:ascii="Arial" w:hAnsi="Arial" w:cs="Arial"/>
        </w:rPr>
        <w:t>ccessed</w:t>
      </w:r>
      <w:r w:rsidR="00597F8A" w:rsidRPr="00155E32">
        <w:rPr>
          <w:rFonts w:ascii="Arial" w:hAnsi="Arial" w:cs="Arial"/>
        </w:rPr>
        <w:t>:</w:t>
      </w:r>
      <w:r w:rsidRPr="00155E32">
        <w:rPr>
          <w:rFonts w:ascii="Arial" w:hAnsi="Arial" w:cs="Arial"/>
        </w:rPr>
        <w:t xml:space="preserve"> 14/2/2022</w:t>
      </w:r>
      <w:r w:rsidR="00597F8A" w:rsidRPr="00155E32">
        <w:rPr>
          <w:rFonts w:ascii="Arial" w:hAnsi="Arial" w:cs="Arial"/>
        </w:rPr>
        <w:t>)</w:t>
      </w:r>
    </w:p>
    <w:p w14:paraId="540FEB4F" w14:textId="5F0E5BCD" w:rsidR="00731349" w:rsidRPr="00155E32" w:rsidRDefault="00731349" w:rsidP="00474DE5">
      <w:pPr>
        <w:rPr>
          <w:rFonts w:ascii="Arial" w:hAnsi="Arial" w:cs="Arial"/>
          <w:shd w:val="clear" w:color="auto" w:fill="FFFFFF"/>
        </w:rPr>
      </w:pPr>
      <w:r w:rsidRPr="00155E32">
        <w:rPr>
          <w:rFonts w:ascii="Arial" w:hAnsi="Arial" w:cs="Arial"/>
          <w:shd w:val="clear" w:color="auto" w:fill="FFFFFF"/>
        </w:rPr>
        <w:t xml:space="preserve">-Dowling, M (1995) </w:t>
      </w:r>
      <w:r w:rsidRPr="00155E32">
        <w:rPr>
          <w:rFonts w:ascii="Arial" w:hAnsi="Arial" w:cs="Arial"/>
          <w:i/>
          <w:iCs/>
          <w:shd w:val="clear" w:color="auto" w:fill="FFFFFF"/>
        </w:rPr>
        <w:t>Starting School at Four. A Joint endeavour.</w:t>
      </w:r>
      <w:r w:rsidRPr="00155E32">
        <w:rPr>
          <w:rFonts w:ascii="Arial" w:hAnsi="Arial" w:cs="Arial"/>
          <w:shd w:val="clear" w:color="auto" w:fill="FFFFFF"/>
        </w:rPr>
        <w:t xml:space="preserve"> London Paul Chaplain Publishing</w:t>
      </w:r>
    </w:p>
    <w:p w14:paraId="0B0F07C6" w14:textId="08A0DBD6" w:rsidR="005A132F" w:rsidRPr="00155E32" w:rsidRDefault="005A132F" w:rsidP="00731349">
      <w:pPr>
        <w:pStyle w:val="NormalWeb"/>
        <w:spacing w:before="0" w:beforeAutospacing="0" w:after="0" w:afterAutospacing="0"/>
      </w:pPr>
      <w:r w:rsidRPr="00155E32">
        <w:rPr>
          <w:rFonts w:ascii="Arial" w:hAnsi="Arial" w:cs="Arial"/>
          <w:sz w:val="20"/>
          <w:szCs w:val="20"/>
          <w:shd w:val="clear" w:color="auto" w:fill="FFFFFF"/>
        </w:rPr>
        <w:t>-Early Years</w:t>
      </w:r>
      <w:r w:rsidR="007F592E" w:rsidRPr="00155E32">
        <w:rPr>
          <w:rFonts w:ascii="Arial" w:hAnsi="Arial" w:cs="Arial"/>
          <w:sz w:val="20"/>
          <w:szCs w:val="20"/>
          <w:shd w:val="clear" w:color="auto" w:fill="FFFFFF"/>
        </w:rPr>
        <w:t xml:space="preserve"> Wales (No date) </w:t>
      </w:r>
      <w:r w:rsidR="00E00FE2" w:rsidRPr="00155E32">
        <w:rPr>
          <w:rFonts w:ascii="Arial" w:hAnsi="Arial" w:cs="Arial"/>
          <w:i/>
          <w:iCs/>
          <w:sz w:val="20"/>
          <w:szCs w:val="20"/>
          <w:shd w:val="clear" w:color="auto" w:fill="FFFFFF"/>
        </w:rPr>
        <w:t>Foundation Learning</w:t>
      </w:r>
      <w:r w:rsidR="00E00FE2" w:rsidRPr="00155E32">
        <w:rPr>
          <w:rFonts w:ascii="Arial" w:hAnsi="Arial" w:cs="Arial"/>
          <w:sz w:val="20"/>
          <w:szCs w:val="20"/>
          <w:shd w:val="clear" w:color="auto" w:fill="FFFFFF"/>
        </w:rPr>
        <w:t>. A</w:t>
      </w:r>
      <w:r w:rsidR="007F592E" w:rsidRPr="00155E32">
        <w:rPr>
          <w:rFonts w:ascii="Arial" w:hAnsi="Arial" w:cs="Arial"/>
          <w:sz w:val="20"/>
          <w:szCs w:val="20"/>
          <w:shd w:val="clear" w:color="auto" w:fill="FFFFFF"/>
        </w:rPr>
        <w:t xml:space="preserve">vailable at </w:t>
      </w:r>
      <w:hyperlink r:id="rId7" w:history="1">
        <w:r w:rsidRPr="00155E32">
          <w:rPr>
            <w:rStyle w:val="Hyperlink"/>
            <w:rFonts w:ascii="Arial" w:hAnsi="Arial" w:cs="Arial"/>
            <w:color w:val="auto"/>
            <w:sz w:val="20"/>
            <w:szCs w:val="20"/>
          </w:rPr>
          <w:t>https://www.earlyyears.wales/en/foundation-learning</w:t>
        </w:r>
      </w:hyperlink>
      <w:r w:rsidRPr="00155E32">
        <w:rPr>
          <w:rFonts w:ascii="Arial" w:hAnsi="Arial" w:cs="Arial"/>
          <w:sz w:val="20"/>
          <w:szCs w:val="20"/>
        </w:rPr>
        <w:t> </w:t>
      </w:r>
      <w:r w:rsidR="00E00FE2" w:rsidRPr="00155E32">
        <w:rPr>
          <w:rFonts w:ascii="Arial" w:hAnsi="Arial" w:cs="Arial"/>
          <w:sz w:val="20"/>
          <w:szCs w:val="20"/>
        </w:rPr>
        <w:t>(A</w:t>
      </w:r>
      <w:r w:rsidR="007F592E" w:rsidRPr="00155E32">
        <w:rPr>
          <w:rFonts w:ascii="Arial" w:hAnsi="Arial" w:cs="Arial"/>
          <w:sz w:val="20"/>
          <w:szCs w:val="20"/>
        </w:rPr>
        <w:t>ccessed</w:t>
      </w:r>
      <w:r w:rsidR="007F592E" w:rsidRPr="00155E32">
        <w:rPr>
          <w:sz w:val="20"/>
          <w:szCs w:val="20"/>
        </w:rPr>
        <w:t xml:space="preserve"> 23/2/22</w:t>
      </w:r>
      <w:r w:rsidR="00E00FE2" w:rsidRPr="00155E32">
        <w:rPr>
          <w:sz w:val="20"/>
          <w:szCs w:val="20"/>
        </w:rPr>
        <w:t>)</w:t>
      </w:r>
    </w:p>
    <w:p w14:paraId="01C32918" w14:textId="77777777" w:rsidR="00731349" w:rsidRPr="00155E32" w:rsidRDefault="00731349"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-Estyn (2009). </w:t>
      </w:r>
      <w:r w:rsidRPr="00155E32">
        <w:rPr>
          <w:rFonts w:ascii="Arial" w:hAnsi="Arial" w:cs="Arial"/>
          <w:i/>
          <w:iCs/>
          <w:sz w:val="20"/>
          <w:szCs w:val="20"/>
        </w:rPr>
        <w:t>Good Practice in Parental Involvement in Primary Schools</w:t>
      </w:r>
      <w:r w:rsidRPr="00155E32">
        <w:rPr>
          <w:rFonts w:ascii="Arial" w:hAnsi="Arial" w:cs="Arial"/>
          <w:sz w:val="20"/>
          <w:szCs w:val="20"/>
        </w:rPr>
        <w:t>. Cardiff: Crown Copyright</w:t>
      </w:r>
    </w:p>
    <w:p w14:paraId="297BF498" w14:textId="77777777" w:rsidR="00366CCE" w:rsidRPr="00155E32" w:rsidRDefault="00366CCE"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 xml:space="preserve">Estyn 2016) A report on </w:t>
      </w:r>
      <w:r w:rsidRPr="00155E32">
        <w:rPr>
          <w:rFonts w:ascii="Arial" w:hAnsi="Arial" w:cs="Arial"/>
          <w:sz w:val="20"/>
          <w:szCs w:val="20"/>
          <w:highlight w:val="black"/>
        </w:rPr>
        <w:t>Pembroke Dock C P school</w:t>
      </w:r>
      <w:r w:rsidRPr="00155E32">
        <w:rPr>
          <w:rFonts w:ascii="Arial" w:hAnsi="Arial" w:cs="Arial"/>
          <w:sz w:val="20"/>
          <w:szCs w:val="20"/>
        </w:rPr>
        <w:t xml:space="preserve">  </w:t>
      </w:r>
    </w:p>
    <w:p w14:paraId="222D8F9A" w14:textId="77777777" w:rsidR="003E2A71" w:rsidRPr="00155E32" w:rsidRDefault="003E2A71" w:rsidP="003E2A71">
      <w:pPr>
        <w:pStyle w:val="NormalWeb"/>
        <w:spacing w:before="0" w:beforeAutospacing="0" w:after="0" w:afterAutospacing="0"/>
        <w:rPr>
          <w:rFonts w:ascii="Arial" w:hAnsi="Arial" w:cs="Arial"/>
          <w:sz w:val="20"/>
          <w:szCs w:val="20"/>
        </w:rPr>
      </w:pPr>
      <w:r w:rsidRPr="00155E32">
        <w:rPr>
          <w:rFonts w:ascii="Arial" w:hAnsi="Arial" w:cs="Arial"/>
          <w:sz w:val="20"/>
          <w:szCs w:val="20"/>
        </w:rPr>
        <w:t xml:space="preserve">-Estyn (2018) </w:t>
      </w:r>
      <w:r w:rsidRPr="00155E32">
        <w:rPr>
          <w:rFonts w:ascii="Arial" w:hAnsi="Arial" w:cs="Arial"/>
          <w:i/>
          <w:iCs/>
          <w:sz w:val="20"/>
          <w:szCs w:val="20"/>
        </w:rPr>
        <w:t>Supporting parental engagement through workshops</w:t>
      </w:r>
      <w:r w:rsidRPr="00155E32">
        <w:rPr>
          <w:rFonts w:ascii="Arial" w:hAnsi="Arial" w:cs="Arial"/>
          <w:sz w:val="20"/>
          <w:szCs w:val="20"/>
        </w:rPr>
        <w:t xml:space="preserve">. Available at: </w:t>
      </w:r>
      <w:hyperlink r:id="rId8" w:history="1">
        <w:r w:rsidRPr="00155E32">
          <w:rPr>
            <w:rStyle w:val="Hyperlink"/>
            <w:rFonts w:ascii="Arial" w:hAnsi="Arial" w:cs="Arial"/>
            <w:color w:val="auto"/>
            <w:sz w:val="20"/>
            <w:szCs w:val="20"/>
          </w:rPr>
          <w:t>https://www.esty HYPERLINK "https://www.estyn.gov.wales/effective-practice/supporting-parental-engagement-through-workshops"n HYPERLINK "https://www.estyn.gov.wales/effective-practice/supporting-parental-engagement-through-workshops".gov.wales/effe HYPERLINK "https://www.estyn.gov.wales/effective-practice/supporting-parental-engagement-through-workshops"ctive-practice/supporting-parental-engagement-through-workshops</w:t>
        </w:r>
      </w:hyperlink>
    </w:p>
    <w:p w14:paraId="48EAD47F" w14:textId="77777777" w:rsidR="003E2A71" w:rsidRPr="00155E32" w:rsidRDefault="003E2A71" w:rsidP="003E2A71">
      <w:pPr>
        <w:pStyle w:val="NormalWeb"/>
        <w:spacing w:before="0" w:beforeAutospacing="0" w:after="0" w:afterAutospacing="0"/>
        <w:rPr>
          <w:rFonts w:ascii="Arial" w:hAnsi="Arial" w:cs="Arial"/>
          <w:sz w:val="20"/>
          <w:szCs w:val="20"/>
        </w:rPr>
      </w:pPr>
      <w:r w:rsidRPr="00155E32">
        <w:rPr>
          <w:rFonts w:ascii="Arial" w:hAnsi="Arial" w:cs="Arial"/>
          <w:sz w:val="20"/>
          <w:szCs w:val="20"/>
        </w:rPr>
        <w:t> [Accessed: 4.10.22]</w:t>
      </w:r>
    </w:p>
    <w:p w14:paraId="6E854570" w14:textId="5CF1E8B6" w:rsidR="00731349" w:rsidRPr="00155E32" w:rsidRDefault="00731349" w:rsidP="00731349">
      <w:pPr>
        <w:pStyle w:val="NormalWeb"/>
        <w:spacing w:before="0" w:beforeAutospacing="0" w:after="0" w:afterAutospacing="0"/>
        <w:rPr>
          <w:rFonts w:ascii="Arial" w:hAnsi="Arial" w:cs="Arial"/>
          <w:i/>
          <w:iCs/>
          <w:sz w:val="20"/>
          <w:szCs w:val="20"/>
        </w:rPr>
      </w:pPr>
      <w:r w:rsidRPr="00155E32">
        <w:rPr>
          <w:rFonts w:ascii="Arial" w:hAnsi="Arial" w:cs="Arial"/>
          <w:sz w:val="20"/>
          <w:szCs w:val="20"/>
        </w:rPr>
        <w:t xml:space="preserve">-Flint, N.  (2011). </w:t>
      </w:r>
      <w:r w:rsidRPr="00155E32">
        <w:rPr>
          <w:rFonts w:ascii="Arial" w:hAnsi="Arial" w:cs="Arial"/>
          <w:i/>
          <w:iCs/>
          <w:sz w:val="20"/>
          <w:szCs w:val="20"/>
        </w:rPr>
        <w:t>Schools, communities and social capital: building blocks in the 'Big Society</w:t>
      </w:r>
      <w:r w:rsidR="002433D5" w:rsidRPr="00155E32">
        <w:rPr>
          <w:rFonts w:ascii="Arial" w:hAnsi="Arial" w:cs="Arial"/>
          <w:i/>
          <w:iCs/>
          <w:sz w:val="20"/>
          <w:szCs w:val="20"/>
        </w:rPr>
        <w:t xml:space="preserve">. Available at </w:t>
      </w:r>
      <w:hyperlink r:id="rId9" w:history="1">
        <w:r w:rsidR="00D22511" w:rsidRPr="00155E32">
          <w:rPr>
            <w:rStyle w:val="Hyperlink"/>
            <w:rFonts w:ascii="Arial" w:hAnsi="Arial" w:cs="Arial"/>
            <w:i/>
            <w:iCs/>
            <w:color w:val="auto"/>
            <w:sz w:val="20"/>
            <w:szCs w:val="20"/>
          </w:rPr>
          <w:t>https://dera.ioe.ac.uk/2981/1/download%3Fid=147205&amp;filename=schools-communities-social-capital-full-report.pdf</w:t>
        </w:r>
      </w:hyperlink>
      <w:r w:rsidR="00D22511" w:rsidRPr="00155E32">
        <w:rPr>
          <w:rFonts w:ascii="Arial" w:hAnsi="Arial" w:cs="Arial"/>
          <w:i/>
          <w:iCs/>
          <w:sz w:val="20"/>
          <w:szCs w:val="20"/>
        </w:rPr>
        <w:t xml:space="preserve"> (Accessed: 18.2.22)</w:t>
      </w:r>
    </w:p>
    <w:p w14:paraId="3853252E" w14:textId="77777777" w:rsidR="00E013FE" w:rsidRPr="00155E32" w:rsidRDefault="00DE503A" w:rsidP="00DE503A">
      <w:pPr>
        <w:rPr>
          <w:rFonts w:ascii="Arial" w:hAnsi="Arial" w:cs="Arial"/>
        </w:rPr>
      </w:pPr>
      <w:r w:rsidRPr="00155E32">
        <w:rPr>
          <w:rFonts w:ascii="Arial" w:hAnsi="Arial" w:cs="Arial"/>
        </w:rPr>
        <w:t>Harris, A. and Goodall, J. (2008</w:t>
      </w:r>
      <w:r w:rsidRPr="00155E32">
        <w:rPr>
          <w:rFonts w:ascii="Arial" w:hAnsi="Arial" w:cs="Arial"/>
          <w:i/>
          <w:iCs/>
        </w:rPr>
        <w:t>) ‘Do parents know they matter? Engaging all parents in learning.</w:t>
      </w:r>
      <w:r w:rsidRPr="00155E32">
        <w:rPr>
          <w:rFonts w:ascii="Arial" w:hAnsi="Arial" w:cs="Arial"/>
        </w:rPr>
        <w:t xml:space="preserve">’ Educational Research, 50(3), pp. 277-289. DOI: 10.1080/00131880802309424 </w:t>
      </w:r>
    </w:p>
    <w:p w14:paraId="5953B4C8" w14:textId="7DFF3726" w:rsidR="002309BA" w:rsidRPr="00155E32" w:rsidRDefault="002309BA" w:rsidP="00DE503A">
      <w:pPr>
        <w:rPr>
          <w:rFonts w:ascii="Arial" w:hAnsi="Arial" w:cs="Arial"/>
        </w:rPr>
      </w:pPr>
      <w:r w:rsidRPr="00155E32">
        <w:rPr>
          <w:rFonts w:ascii="Arial" w:hAnsi="Arial" w:cs="Arial"/>
          <w:shd w:val="clear" w:color="auto" w:fill="FFFFFF"/>
        </w:rPr>
        <w:t>-Maslow, A.H. (Abraham H. (1987) </w:t>
      </w:r>
      <w:r w:rsidRPr="00155E32">
        <w:rPr>
          <w:rFonts w:ascii="Arial" w:hAnsi="Arial" w:cs="Arial"/>
          <w:i/>
          <w:iCs/>
          <w:shd w:val="clear" w:color="auto" w:fill="FFFFFF"/>
        </w:rPr>
        <w:t>Motivation and personality</w:t>
      </w:r>
      <w:r w:rsidRPr="00155E32">
        <w:rPr>
          <w:rFonts w:ascii="Arial" w:hAnsi="Arial" w:cs="Arial"/>
          <w:shd w:val="clear" w:color="auto" w:fill="FFFFFF"/>
        </w:rPr>
        <w:t>. 3rd ed. London: Harper &amp; Row.</w:t>
      </w:r>
    </w:p>
    <w:p w14:paraId="06CECB5F" w14:textId="3364AD25" w:rsidR="00731349" w:rsidRPr="00155E32" w:rsidRDefault="00731349" w:rsidP="00DE503A">
      <w:pPr>
        <w:rPr>
          <w:rFonts w:ascii="Arial" w:hAnsi="Arial" w:cs="Arial"/>
          <w:sz w:val="24"/>
          <w:szCs w:val="24"/>
        </w:rPr>
      </w:pPr>
      <w:r w:rsidRPr="00155E32">
        <w:rPr>
          <w:rFonts w:ascii="Arial" w:hAnsi="Arial" w:cs="Arial"/>
        </w:rPr>
        <w:t xml:space="preserve">-Pembrokeshire County Council (2021) </w:t>
      </w:r>
      <w:r w:rsidR="000A4192" w:rsidRPr="00155E32">
        <w:rPr>
          <w:rFonts w:ascii="Arial" w:hAnsi="Arial" w:cs="Arial"/>
          <w:i/>
          <w:iCs/>
        </w:rPr>
        <w:t xml:space="preserve">Pembrokeshire Demographic Profile. </w:t>
      </w:r>
      <w:r w:rsidR="000A4192" w:rsidRPr="00155E32">
        <w:rPr>
          <w:rFonts w:ascii="Arial" w:hAnsi="Arial" w:cs="Arial"/>
        </w:rPr>
        <w:t>A</w:t>
      </w:r>
      <w:r w:rsidRPr="00155E32">
        <w:rPr>
          <w:rFonts w:ascii="Arial" w:hAnsi="Arial" w:cs="Arial"/>
        </w:rPr>
        <w:t xml:space="preserve">vailable at: </w:t>
      </w:r>
      <w:hyperlink r:id="rId10" w:history="1">
        <w:r w:rsidRPr="00155E32">
          <w:rPr>
            <w:rStyle w:val="Hyperlink"/>
            <w:rFonts w:ascii="Arial" w:hAnsi="Arial" w:cs="Arial"/>
            <w:color w:val="auto"/>
          </w:rPr>
          <w:t>https://haveyoursay.pembrokeshire.gov.uk/18617/widgets/57452/documents/33596</w:t>
        </w:r>
      </w:hyperlink>
      <w:r w:rsidRPr="00155E32">
        <w:rPr>
          <w:rFonts w:ascii="Arial" w:hAnsi="Arial" w:cs="Arial"/>
        </w:rPr>
        <w:t> </w:t>
      </w:r>
    </w:p>
    <w:p w14:paraId="465CAF83" w14:textId="6A7AF25D" w:rsidR="00731349" w:rsidRPr="00155E32" w:rsidRDefault="002512BE"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(A</w:t>
      </w:r>
      <w:r w:rsidR="00731349" w:rsidRPr="00155E32">
        <w:rPr>
          <w:rFonts w:ascii="Arial" w:hAnsi="Arial" w:cs="Arial"/>
          <w:sz w:val="20"/>
          <w:szCs w:val="20"/>
        </w:rPr>
        <w:t>ccessed</w:t>
      </w:r>
      <w:r w:rsidRPr="00155E32">
        <w:rPr>
          <w:rFonts w:ascii="Arial" w:hAnsi="Arial" w:cs="Arial"/>
          <w:sz w:val="20"/>
          <w:szCs w:val="20"/>
        </w:rPr>
        <w:t xml:space="preserve">: </w:t>
      </w:r>
      <w:r w:rsidR="00731349" w:rsidRPr="00155E32">
        <w:rPr>
          <w:rFonts w:ascii="Arial" w:hAnsi="Arial" w:cs="Arial"/>
          <w:sz w:val="20"/>
          <w:szCs w:val="20"/>
        </w:rPr>
        <w:t>30</w:t>
      </w:r>
      <w:r w:rsidRPr="00155E32">
        <w:rPr>
          <w:rFonts w:ascii="Arial" w:hAnsi="Arial" w:cs="Arial"/>
          <w:sz w:val="20"/>
          <w:szCs w:val="20"/>
        </w:rPr>
        <w:t>.</w:t>
      </w:r>
      <w:r w:rsidR="00731349" w:rsidRPr="00155E32">
        <w:rPr>
          <w:rFonts w:ascii="Arial" w:hAnsi="Arial" w:cs="Arial"/>
          <w:sz w:val="20"/>
          <w:szCs w:val="20"/>
        </w:rPr>
        <w:t>12</w:t>
      </w:r>
      <w:r w:rsidRPr="00155E32">
        <w:rPr>
          <w:rFonts w:ascii="Arial" w:hAnsi="Arial" w:cs="Arial"/>
          <w:sz w:val="20"/>
          <w:szCs w:val="20"/>
        </w:rPr>
        <w:t>.</w:t>
      </w:r>
      <w:r w:rsidR="00731349" w:rsidRPr="00155E32">
        <w:rPr>
          <w:rFonts w:ascii="Arial" w:hAnsi="Arial" w:cs="Arial"/>
          <w:sz w:val="20"/>
          <w:szCs w:val="20"/>
        </w:rPr>
        <w:t>22</w:t>
      </w:r>
      <w:r w:rsidR="000A4192" w:rsidRPr="00155E32">
        <w:rPr>
          <w:rFonts w:ascii="Arial" w:hAnsi="Arial" w:cs="Arial"/>
          <w:sz w:val="20"/>
          <w:szCs w:val="20"/>
        </w:rPr>
        <w:t>)</w:t>
      </w:r>
    </w:p>
    <w:p w14:paraId="38DA8E5C" w14:textId="38FE895C" w:rsidR="00366CCE" w:rsidRPr="00155E32" w:rsidRDefault="00731349" w:rsidP="00366CCE">
      <w:pPr>
        <w:pStyle w:val="NormalWeb"/>
        <w:spacing w:before="0" w:beforeAutospacing="0" w:after="0" w:afterAutospacing="0"/>
        <w:rPr>
          <w:rFonts w:ascii="Arial" w:hAnsi="Arial" w:cs="Arial"/>
          <w:sz w:val="20"/>
          <w:szCs w:val="20"/>
        </w:rPr>
      </w:pPr>
      <w:r w:rsidRPr="00155E32">
        <w:rPr>
          <w:rFonts w:ascii="Arial" w:hAnsi="Arial" w:cs="Arial"/>
          <w:sz w:val="20"/>
          <w:szCs w:val="20"/>
        </w:rPr>
        <w:t>-</w:t>
      </w:r>
      <w:r w:rsidR="00366CCE" w:rsidRPr="00155E32">
        <w:rPr>
          <w:rFonts w:ascii="Arial" w:hAnsi="Arial" w:cs="Arial"/>
          <w:sz w:val="20"/>
          <w:szCs w:val="20"/>
        </w:rPr>
        <w:t xml:space="preserve">-McFarlane K (2022) </w:t>
      </w:r>
      <w:r w:rsidR="00366CCE" w:rsidRPr="00155E32">
        <w:rPr>
          <w:rFonts w:ascii="Arial" w:hAnsi="Arial" w:cs="Arial"/>
          <w:i/>
          <w:iCs/>
          <w:sz w:val="20"/>
          <w:szCs w:val="20"/>
        </w:rPr>
        <w:t>Report on the 6th Annual Child and Family Poverty Surveys 2022</w:t>
      </w:r>
      <w:r w:rsidR="007D0485" w:rsidRPr="00155E32">
        <w:rPr>
          <w:rFonts w:ascii="Arial" w:hAnsi="Arial" w:cs="Arial"/>
          <w:sz w:val="20"/>
          <w:szCs w:val="20"/>
        </w:rPr>
        <w:t xml:space="preserve">. Available at </w:t>
      </w:r>
      <w:hyperlink r:id="rId11" w:history="1">
        <w:r w:rsidR="007D0485" w:rsidRPr="00155E32">
          <w:rPr>
            <w:rStyle w:val="Hyperlink"/>
            <w:rFonts w:ascii="Arial" w:hAnsi="Arial" w:cs="Arial"/>
            <w:color w:val="auto"/>
            <w:sz w:val="20"/>
            <w:szCs w:val="20"/>
          </w:rPr>
          <w:t>https://moodle.uwtsd.ac.uk/mod/folder/view.php?id=457551</w:t>
        </w:r>
      </w:hyperlink>
      <w:r w:rsidR="007D0485" w:rsidRPr="00155E32">
        <w:rPr>
          <w:rFonts w:ascii="Arial" w:hAnsi="Arial" w:cs="Arial"/>
          <w:sz w:val="20"/>
          <w:szCs w:val="20"/>
        </w:rPr>
        <w:t xml:space="preserve"> (Accessed</w:t>
      </w:r>
      <w:r w:rsidR="00A13AFB" w:rsidRPr="00155E32">
        <w:rPr>
          <w:rFonts w:ascii="Arial" w:hAnsi="Arial" w:cs="Arial"/>
          <w:sz w:val="20"/>
          <w:szCs w:val="20"/>
        </w:rPr>
        <w:t>; 20.1.22</w:t>
      </w:r>
      <w:r w:rsidR="007D0485" w:rsidRPr="00155E32">
        <w:rPr>
          <w:rFonts w:ascii="Arial" w:hAnsi="Arial" w:cs="Arial"/>
          <w:sz w:val="20"/>
          <w:szCs w:val="20"/>
        </w:rPr>
        <w:t>)</w:t>
      </w:r>
    </w:p>
    <w:p w14:paraId="6CC610AD" w14:textId="1002628F" w:rsidR="00731349" w:rsidRPr="00155E32" w:rsidRDefault="00731349"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 xml:space="preserve">Small I (2022) </w:t>
      </w:r>
      <w:r w:rsidRPr="00155E32">
        <w:rPr>
          <w:rFonts w:ascii="Arial" w:hAnsi="Arial" w:cs="Arial"/>
          <w:i/>
          <w:iCs/>
          <w:sz w:val="20"/>
          <w:szCs w:val="20"/>
        </w:rPr>
        <w:t>What teachers should know about pupils in poverty</w:t>
      </w:r>
      <w:r w:rsidR="00F72BF8" w:rsidRPr="00155E32">
        <w:rPr>
          <w:rFonts w:ascii="Arial" w:hAnsi="Arial" w:cs="Arial"/>
          <w:sz w:val="20"/>
          <w:szCs w:val="20"/>
        </w:rPr>
        <w:t>. A</w:t>
      </w:r>
      <w:r w:rsidRPr="00155E32">
        <w:rPr>
          <w:rFonts w:ascii="Arial" w:hAnsi="Arial" w:cs="Arial"/>
          <w:sz w:val="20"/>
          <w:szCs w:val="20"/>
        </w:rPr>
        <w:t xml:space="preserve">vailable at </w:t>
      </w:r>
      <w:hyperlink r:id="rId12" w:history="1">
        <w:r w:rsidRPr="00155E32">
          <w:rPr>
            <w:rStyle w:val="Hyperlink"/>
            <w:rFonts w:ascii="Arial" w:hAnsi="Arial" w:cs="Arial"/>
            <w:color w:val="auto"/>
            <w:sz w:val="20"/>
            <w:szCs w:val="20"/>
          </w:rPr>
          <w:t>https://www.tes.com/news/what-teachers-should-know-about-pupils-poverty</w:t>
        </w:r>
      </w:hyperlink>
    </w:p>
    <w:p w14:paraId="20ECD9D5" w14:textId="78E8FBFC" w:rsidR="00731349" w:rsidRPr="00155E32" w:rsidRDefault="00E94A67"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(A</w:t>
      </w:r>
      <w:r w:rsidR="00731349" w:rsidRPr="00155E32">
        <w:rPr>
          <w:rFonts w:ascii="Arial" w:hAnsi="Arial" w:cs="Arial"/>
          <w:sz w:val="20"/>
          <w:szCs w:val="20"/>
        </w:rPr>
        <w:t>ccessed</w:t>
      </w:r>
      <w:r w:rsidRPr="00155E32">
        <w:rPr>
          <w:rFonts w:ascii="Arial" w:hAnsi="Arial" w:cs="Arial"/>
          <w:sz w:val="20"/>
          <w:szCs w:val="20"/>
        </w:rPr>
        <w:t>:</w:t>
      </w:r>
      <w:r w:rsidR="00731349" w:rsidRPr="00155E32">
        <w:rPr>
          <w:rFonts w:ascii="Arial" w:hAnsi="Arial" w:cs="Arial"/>
          <w:sz w:val="20"/>
          <w:szCs w:val="20"/>
        </w:rPr>
        <w:t xml:space="preserve"> 28</w:t>
      </w:r>
      <w:r w:rsidRPr="00155E32">
        <w:rPr>
          <w:rFonts w:ascii="Arial" w:hAnsi="Arial" w:cs="Arial"/>
          <w:sz w:val="20"/>
          <w:szCs w:val="20"/>
        </w:rPr>
        <w:t>.</w:t>
      </w:r>
      <w:r w:rsidR="00731349" w:rsidRPr="00155E32">
        <w:rPr>
          <w:rFonts w:ascii="Arial" w:hAnsi="Arial" w:cs="Arial"/>
          <w:sz w:val="20"/>
          <w:szCs w:val="20"/>
        </w:rPr>
        <w:t>12</w:t>
      </w:r>
      <w:r w:rsidRPr="00155E32">
        <w:rPr>
          <w:rFonts w:ascii="Arial" w:hAnsi="Arial" w:cs="Arial"/>
          <w:sz w:val="20"/>
          <w:szCs w:val="20"/>
        </w:rPr>
        <w:t>.</w:t>
      </w:r>
      <w:r w:rsidR="00731349" w:rsidRPr="00155E32">
        <w:rPr>
          <w:rFonts w:ascii="Arial" w:hAnsi="Arial" w:cs="Arial"/>
          <w:sz w:val="20"/>
          <w:szCs w:val="20"/>
        </w:rPr>
        <w:t>22</w:t>
      </w:r>
      <w:r w:rsidRPr="00155E32">
        <w:rPr>
          <w:rFonts w:ascii="Arial" w:hAnsi="Arial" w:cs="Arial"/>
          <w:sz w:val="20"/>
          <w:szCs w:val="20"/>
        </w:rPr>
        <w:t>)</w:t>
      </w:r>
    </w:p>
    <w:p w14:paraId="1FFAB67C" w14:textId="0D05D2F5" w:rsidR="00F81E5A" w:rsidRPr="00155E32" w:rsidRDefault="00F81E5A"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-UWTSD</w:t>
      </w:r>
      <w:r w:rsidR="009A615C" w:rsidRPr="00155E32">
        <w:rPr>
          <w:rFonts w:ascii="Arial" w:hAnsi="Arial" w:cs="Arial"/>
          <w:sz w:val="20"/>
          <w:szCs w:val="20"/>
        </w:rPr>
        <w:t xml:space="preserve"> (</w:t>
      </w:r>
      <w:r w:rsidR="0084022D" w:rsidRPr="00155E32">
        <w:rPr>
          <w:rFonts w:ascii="Arial" w:hAnsi="Arial" w:cs="Arial"/>
          <w:sz w:val="20"/>
          <w:szCs w:val="20"/>
        </w:rPr>
        <w:t>2022</w:t>
      </w:r>
      <w:r w:rsidR="009A615C" w:rsidRPr="00155E32">
        <w:rPr>
          <w:rFonts w:ascii="Arial" w:hAnsi="Arial" w:cs="Arial"/>
          <w:sz w:val="20"/>
          <w:szCs w:val="20"/>
        </w:rPr>
        <w:t>)</w:t>
      </w:r>
      <w:r w:rsidR="0084022D" w:rsidRPr="00155E32">
        <w:rPr>
          <w:rFonts w:ascii="Arial" w:hAnsi="Arial" w:cs="Arial"/>
          <w:sz w:val="20"/>
          <w:szCs w:val="20"/>
        </w:rPr>
        <w:t xml:space="preserve"> </w:t>
      </w:r>
      <w:r w:rsidR="0084022D" w:rsidRPr="00155E32">
        <w:rPr>
          <w:rFonts w:ascii="Arial" w:hAnsi="Arial" w:cs="Arial"/>
          <w:i/>
          <w:iCs/>
          <w:sz w:val="20"/>
          <w:szCs w:val="20"/>
        </w:rPr>
        <w:t>QTS Standards 22-23</w:t>
      </w:r>
      <w:r w:rsidR="0084022D" w:rsidRPr="00155E32">
        <w:rPr>
          <w:rFonts w:ascii="Arial" w:hAnsi="Arial" w:cs="Arial"/>
          <w:sz w:val="20"/>
          <w:szCs w:val="20"/>
        </w:rPr>
        <w:t xml:space="preserve"> available at </w:t>
      </w:r>
      <w:hyperlink r:id="rId13" w:history="1">
        <w:r w:rsidR="00C80471" w:rsidRPr="00155E32">
          <w:rPr>
            <w:rStyle w:val="Hyperlink"/>
            <w:rFonts w:ascii="Arial" w:hAnsi="Arial" w:cs="Arial"/>
            <w:color w:val="auto"/>
            <w:sz w:val="20"/>
            <w:szCs w:val="20"/>
          </w:rPr>
          <w:t>https://moodle.uwtsd.ac.uk/course/view.php?id=8437</w:t>
        </w:r>
      </w:hyperlink>
      <w:r w:rsidR="00C80471" w:rsidRPr="00155E32">
        <w:rPr>
          <w:rFonts w:ascii="Arial" w:hAnsi="Arial" w:cs="Arial"/>
          <w:sz w:val="20"/>
          <w:szCs w:val="20"/>
        </w:rPr>
        <w:t xml:space="preserve"> (Accessed: </w:t>
      </w:r>
      <w:r w:rsidR="004E086D" w:rsidRPr="00155E32">
        <w:rPr>
          <w:rFonts w:ascii="Arial" w:hAnsi="Arial" w:cs="Arial"/>
          <w:sz w:val="20"/>
          <w:szCs w:val="20"/>
        </w:rPr>
        <w:t>20.2.22</w:t>
      </w:r>
      <w:r w:rsidR="00C80471" w:rsidRPr="00155E32">
        <w:rPr>
          <w:rFonts w:ascii="Arial" w:hAnsi="Arial" w:cs="Arial"/>
          <w:sz w:val="20"/>
          <w:szCs w:val="20"/>
        </w:rPr>
        <w:t>)</w:t>
      </w:r>
    </w:p>
    <w:p w14:paraId="60FBE3C5" w14:textId="0F7BF316" w:rsidR="00495134" w:rsidRPr="00155E32" w:rsidRDefault="00495134" w:rsidP="00495134">
      <w:pPr>
        <w:pStyle w:val="NormalWeb"/>
        <w:spacing w:before="0" w:beforeAutospacing="0" w:after="0" w:afterAutospacing="0"/>
        <w:rPr>
          <w:rFonts w:ascii="Arial" w:hAnsi="Arial" w:cs="Arial"/>
          <w:sz w:val="20"/>
          <w:szCs w:val="20"/>
        </w:rPr>
      </w:pPr>
      <w:r w:rsidRPr="00155E32">
        <w:rPr>
          <w:rFonts w:ascii="Arial" w:hAnsi="Arial" w:cs="Arial"/>
          <w:sz w:val="20"/>
          <w:szCs w:val="20"/>
        </w:rPr>
        <w:t>-Welsh</w:t>
      </w:r>
      <w:r w:rsidR="002512BE" w:rsidRPr="00155E32">
        <w:rPr>
          <w:rFonts w:ascii="Arial" w:hAnsi="Arial" w:cs="Arial"/>
          <w:sz w:val="20"/>
          <w:szCs w:val="20"/>
        </w:rPr>
        <w:t xml:space="preserve"> Assembly</w:t>
      </w:r>
      <w:r w:rsidRPr="00155E32">
        <w:rPr>
          <w:rFonts w:ascii="Arial" w:hAnsi="Arial" w:cs="Arial"/>
          <w:sz w:val="20"/>
          <w:szCs w:val="20"/>
        </w:rPr>
        <w:t xml:space="preserve"> Government (2016 a) </w:t>
      </w:r>
      <w:proofErr w:type="spellStart"/>
      <w:r w:rsidRPr="00155E32">
        <w:rPr>
          <w:rFonts w:ascii="Arial" w:hAnsi="Arial" w:cs="Arial"/>
          <w:i/>
          <w:iCs/>
          <w:sz w:val="20"/>
          <w:szCs w:val="20"/>
        </w:rPr>
        <w:t>FaCE</w:t>
      </w:r>
      <w:proofErr w:type="spellEnd"/>
      <w:r w:rsidRPr="00155E32">
        <w:rPr>
          <w:rFonts w:ascii="Arial" w:hAnsi="Arial" w:cs="Arial"/>
          <w:i/>
          <w:iCs/>
          <w:sz w:val="20"/>
          <w:szCs w:val="20"/>
        </w:rPr>
        <w:t xml:space="preserve"> the challenge together: Family and community engagement toolkit for schools in Wales</w:t>
      </w:r>
      <w:r w:rsidRPr="00155E32">
        <w:rPr>
          <w:rFonts w:ascii="Arial" w:hAnsi="Arial" w:cs="Arial"/>
          <w:sz w:val="20"/>
          <w:szCs w:val="20"/>
        </w:rPr>
        <w:t xml:space="preserve">. Available: </w:t>
      </w:r>
      <w:hyperlink r:id="rId14" w:history="1">
        <w:r w:rsidRPr="00155E32">
          <w:rPr>
            <w:rStyle w:val="Hyperlink"/>
            <w:rFonts w:ascii="Arial" w:hAnsi="Arial" w:cs="Arial"/>
            <w:color w:val="auto"/>
            <w:sz w:val="20"/>
            <w:szCs w:val="20"/>
          </w:rPr>
          <w:t>https://gov.wales/sites/default/files/publications/2018-12/face-the-challenge-together-family-and-community-engagement-tool HYPERLINK "https://gov.wales/sites/default/files/publications/2018-12/face-the-challenge-together-family-and-community-engagement-toolkit-for-schools-in-wales-main-guidance.pdf"k HYPERLINK "https://gov.wales/sites/default/files/publications/2018-12/face-the-challenge-together-family-and-community-engagement-toolkit-for-schools-in-wales-main-guidance.pdf"it-for-schools-in-wales-main-guid HYPERLINK "https://gov.wales/sites/default/files/publications/2018-12/face-the-challenge-together-family-and-community-engagement-toolkit-for-schools-in-wales-main-guidance.pdf"ance.pdf</w:t>
        </w:r>
      </w:hyperlink>
    </w:p>
    <w:p w14:paraId="396D9593" w14:textId="3FDA75B7" w:rsidR="00731349" w:rsidRPr="00155E32" w:rsidRDefault="00731349"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lastRenderedPageBreak/>
        <w:t>-Welsh Government (2016</w:t>
      </w:r>
      <w:r w:rsidR="00495134" w:rsidRPr="00155E32">
        <w:rPr>
          <w:rFonts w:ascii="Arial" w:hAnsi="Arial" w:cs="Arial"/>
          <w:sz w:val="20"/>
          <w:szCs w:val="20"/>
        </w:rPr>
        <w:t xml:space="preserve"> </w:t>
      </w:r>
      <w:proofErr w:type="gramStart"/>
      <w:r w:rsidR="00495134" w:rsidRPr="00155E32">
        <w:rPr>
          <w:rFonts w:ascii="Arial" w:hAnsi="Arial" w:cs="Arial"/>
          <w:sz w:val="20"/>
          <w:szCs w:val="20"/>
        </w:rPr>
        <w:t>b</w:t>
      </w:r>
      <w:r w:rsidRPr="00155E32">
        <w:rPr>
          <w:rFonts w:ascii="Arial" w:hAnsi="Arial" w:cs="Arial"/>
          <w:sz w:val="20"/>
          <w:szCs w:val="20"/>
        </w:rPr>
        <w:t xml:space="preserve">)  </w:t>
      </w:r>
      <w:r w:rsidRPr="00155E32">
        <w:rPr>
          <w:rFonts w:ascii="Arial" w:hAnsi="Arial" w:cs="Arial"/>
          <w:i/>
          <w:iCs/>
          <w:sz w:val="20"/>
          <w:szCs w:val="20"/>
        </w:rPr>
        <w:t>Respect</w:t>
      </w:r>
      <w:proofErr w:type="gramEnd"/>
      <w:r w:rsidRPr="00155E32">
        <w:rPr>
          <w:rFonts w:ascii="Arial" w:hAnsi="Arial" w:cs="Arial"/>
          <w:i/>
          <w:iCs/>
          <w:sz w:val="20"/>
          <w:szCs w:val="20"/>
        </w:rPr>
        <w:t xml:space="preserve"> and resilience Developing community cohesion</w:t>
      </w:r>
      <w:r w:rsidR="002512BE" w:rsidRPr="00155E32">
        <w:rPr>
          <w:rFonts w:ascii="Arial" w:hAnsi="Arial" w:cs="Arial"/>
          <w:sz w:val="20"/>
          <w:szCs w:val="20"/>
        </w:rPr>
        <w:t>. A</w:t>
      </w:r>
      <w:r w:rsidRPr="00155E32">
        <w:rPr>
          <w:rFonts w:ascii="Arial" w:hAnsi="Arial" w:cs="Arial"/>
          <w:sz w:val="20"/>
          <w:szCs w:val="20"/>
        </w:rPr>
        <w:t xml:space="preserve">vailable at </w:t>
      </w:r>
      <w:hyperlink r:id="rId15" w:history="1">
        <w:r w:rsidRPr="00155E32">
          <w:rPr>
            <w:rStyle w:val="Hyperlink"/>
            <w:rFonts w:ascii="Arial" w:hAnsi="Arial" w:cs="Arial"/>
            <w:color w:val="auto"/>
            <w:sz w:val="20"/>
            <w:szCs w:val="20"/>
          </w:rPr>
          <w:t>https://gov.wales/sites/default/files/publications/2018-03/respect-and-resilience-developing-community-cohesion.pdf</w:t>
        </w:r>
      </w:hyperlink>
      <w:r w:rsidRPr="00155E32">
        <w:rPr>
          <w:rFonts w:ascii="Arial" w:hAnsi="Arial" w:cs="Arial"/>
          <w:sz w:val="20"/>
          <w:szCs w:val="20"/>
          <w:u w:val="single"/>
        </w:rPr>
        <w:t xml:space="preserve"> </w:t>
      </w:r>
      <w:r w:rsidR="00563DDD" w:rsidRPr="00155E32">
        <w:rPr>
          <w:rFonts w:ascii="Arial" w:hAnsi="Arial" w:cs="Arial"/>
          <w:sz w:val="20"/>
          <w:szCs w:val="20"/>
        </w:rPr>
        <w:t>(</w:t>
      </w:r>
      <w:r w:rsidRPr="00155E32">
        <w:rPr>
          <w:rFonts w:ascii="Arial" w:hAnsi="Arial" w:cs="Arial"/>
          <w:sz w:val="20"/>
          <w:szCs w:val="20"/>
        </w:rPr>
        <w:t>Accessed: 4.1.22</w:t>
      </w:r>
      <w:r w:rsidR="00563DDD" w:rsidRPr="00155E32">
        <w:rPr>
          <w:rFonts w:ascii="Arial" w:hAnsi="Arial" w:cs="Arial"/>
          <w:sz w:val="20"/>
          <w:szCs w:val="20"/>
        </w:rPr>
        <w:t>)</w:t>
      </w:r>
    </w:p>
    <w:p w14:paraId="2FC7F3E8" w14:textId="725D9A5B" w:rsidR="00A8773A" w:rsidRPr="00155E32" w:rsidRDefault="00A8773A"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 xml:space="preserve">- Welsh </w:t>
      </w:r>
      <w:r w:rsidR="000C3D49" w:rsidRPr="00155E32">
        <w:rPr>
          <w:rFonts w:ascii="Arial" w:hAnsi="Arial" w:cs="Arial"/>
          <w:sz w:val="20"/>
          <w:szCs w:val="20"/>
        </w:rPr>
        <w:t xml:space="preserve">Assembly </w:t>
      </w:r>
      <w:r w:rsidRPr="00155E32">
        <w:rPr>
          <w:rFonts w:ascii="Arial" w:hAnsi="Arial" w:cs="Arial"/>
          <w:sz w:val="20"/>
          <w:szCs w:val="20"/>
        </w:rPr>
        <w:t>Government (2017</w:t>
      </w:r>
      <w:r w:rsidR="00F22BC1" w:rsidRPr="00155E32">
        <w:rPr>
          <w:rFonts w:ascii="Arial" w:hAnsi="Arial" w:cs="Arial"/>
          <w:sz w:val="20"/>
          <w:szCs w:val="20"/>
        </w:rPr>
        <w:t>a</w:t>
      </w:r>
      <w:r w:rsidRPr="00155E32">
        <w:rPr>
          <w:rFonts w:ascii="Arial" w:hAnsi="Arial" w:cs="Arial"/>
          <w:sz w:val="20"/>
          <w:szCs w:val="20"/>
        </w:rPr>
        <w:t xml:space="preserve">) </w:t>
      </w:r>
      <w:r w:rsidR="000C3D49" w:rsidRPr="00155E32">
        <w:rPr>
          <w:rFonts w:ascii="Arial" w:hAnsi="Arial" w:cs="Arial"/>
          <w:i/>
          <w:iCs/>
          <w:sz w:val="20"/>
          <w:szCs w:val="20"/>
        </w:rPr>
        <w:t xml:space="preserve">Flying Start </w:t>
      </w:r>
      <w:r w:rsidR="00602B7B" w:rsidRPr="00155E32">
        <w:rPr>
          <w:rFonts w:ascii="Arial" w:hAnsi="Arial" w:cs="Arial"/>
          <w:i/>
          <w:iCs/>
          <w:sz w:val="20"/>
          <w:szCs w:val="20"/>
        </w:rPr>
        <w:t>p</w:t>
      </w:r>
      <w:r w:rsidR="000C3D49" w:rsidRPr="00155E32">
        <w:rPr>
          <w:rFonts w:ascii="Arial" w:hAnsi="Arial" w:cs="Arial"/>
          <w:i/>
          <w:iCs/>
          <w:sz w:val="20"/>
          <w:szCs w:val="20"/>
        </w:rPr>
        <w:t xml:space="preserve">arenting </w:t>
      </w:r>
      <w:r w:rsidR="00602B7B" w:rsidRPr="00155E32">
        <w:rPr>
          <w:rFonts w:ascii="Arial" w:hAnsi="Arial" w:cs="Arial"/>
          <w:i/>
          <w:iCs/>
          <w:sz w:val="20"/>
          <w:szCs w:val="20"/>
        </w:rPr>
        <w:t>s</w:t>
      </w:r>
      <w:r w:rsidR="000C3D49" w:rsidRPr="00155E32">
        <w:rPr>
          <w:rFonts w:ascii="Arial" w:hAnsi="Arial" w:cs="Arial"/>
          <w:i/>
          <w:iCs/>
          <w:sz w:val="20"/>
          <w:szCs w:val="20"/>
        </w:rPr>
        <w:t>upport guidance</w:t>
      </w:r>
      <w:r w:rsidR="000C3D49" w:rsidRPr="00155E32">
        <w:rPr>
          <w:rFonts w:ascii="Arial" w:hAnsi="Arial" w:cs="Arial"/>
          <w:sz w:val="20"/>
          <w:szCs w:val="20"/>
        </w:rPr>
        <w:t xml:space="preserve">. </w:t>
      </w:r>
      <w:r w:rsidRPr="00155E32">
        <w:rPr>
          <w:rFonts w:ascii="Arial" w:hAnsi="Arial" w:cs="Arial"/>
          <w:sz w:val="20"/>
          <w:szCs w:val="20"/>
        </w:rPr>
        <w:t xml:space="preserve">available at </w:t>
      </w:r>
      <w:hyperlink r:id="rId16" w:history="1">
        <w:r w:rsidRPr="00155E32">
          <w:rPr>
            <w:rStyle w:val="Hyperlink"/>
            <w:rFonts w:ascii="Arial" w:hAnsi="Arial" w:cs="Arial"/>
            <w:color w:val="auto"/>
            <w:sz w:val="20"/>
            <w:szCs w:val="20"/>
          </w:rPr>
          <w:t>https://www.gov.wales/sites/default/files/publications/2019-07/flying-start-parenting-support-guidance.pdf</w:t>
        </w:r>
      </w:hyperlink>
      <w:r w:rsidRPr="00155E32">
        <w:rPr>
          <w:rFonts w:ascii="Arial" w:hAnsi="Arial" w:cs="Arial"/>
          <w:sz w:val="20"/>
          <w:szCs w:val="20"/>
        </w:rPr>
        <w:t xml:space="preserve"> </w:t>
      </w:r>
      <w:r w:rsidR="00602B7B" w:rsidRPr="00155E32">
        <w:rPr>
          <w:rFonts w:ascii="Arial" w:hAnsi="Arial" w:cs="Arial"/>
          <w:sz w:val="20"/>
          <w:szCs w:val="20"/>
        </w:rPr>
        <w:t>(A</w:t>
      </w:r>
      <w:r w:rsidRPr="00155E32">
        <w:rPr>
          <w:rFonts w:ascii="Arial" w:hAnsi="Arial" w:cs="Arial"/>
          <w:sz w:val="20"/>
          <w:szCs w:val="20"/>
        </w:rPr>
        <w:t>ccessed</w:t>
      </w:r>
      <w:r w:rsidR="006A23F6" w:rsidRPr="00155E32">
        <w:rPr>
          <w:rFonts w:ascii="Arial" w:hAnsi="Arial" w:cs="Arial"/>
          <w:sz w:val="20"/>
          <w:szCs w:val="20"/>
        </w:rPr>
        <w:t>:</w:t>
      </w:r>
      <w:r w:rsidRPr="00155E32">
        <w:rPr>
          <w:rFonts w:ascii="Arial" w:hAnsi="Arial" w:cs="Arial"/>
          <w:sz w:val="20"/>
          <w:szCs w:val="20"/>
        </w:rPr>
        <w:t xml:space="preserve"> 23</w:t>
      </w:r>
      <w:r w:rsidR="002512BE" w:rsidRPr="00155E32">
        <w:rPr>
          <w:rFonts w:ascii="Arial" w:hAnsi="Arial" w:cs="Arial"/>
          <w:sz w:val="20"/>
          <w:szCs w:val="20"/>
        </w:rPr>
        <w:t>.</w:t>
      </w:r>
      <w:r w:rsidRPr="00155E32">
        <w:rPr>
          <w:rFonts w:ascii="Arial" w:hAnsi="Arial" w:cs="Arial"/>
          <w:sz w:val="20"/>
          <w:szCs w:val="20"/>
        </w:rPr>
        <w:t>2</w:t>
      </w:r>
      <w:r w:rsidR="002512BE" w:rsidRPr="00155E32">
        <w:rPr>
          <w:rFonts w:ascii="Arial" w:hAnsi="Arial" w:cs="Arial"/>
          <w:sz w:val="20"/>
          <w:szCs w:val="20"/>
        </w:rPr>
        <w:t>.</w:t>
      </w:r>
      <w:r w:rsidRPr="00155E32">
        <w:rPr>
          <w:rFonts w:ascii="Arial" w:hAnsi="Arial" w:cs="Arial"/>
          <w:sz w:val="20"/>
          <w:szCs w:val="20"/>
        </w:rPr>
        <w:t>22</w:t>
      </w:r>
      <w:r w:rsidR="00602B7B" w:rsidRPr="00155E32">
        <w:rPr>
          <w:rFonts w:ascii="Arial" w:hAnsi="Arial" w:cs="Arial"/>
          <w:sz w:val="20"/>
          <w:szCs w:val="20"/>
        </w:rPr>
        <w:t>)</w:t>
      </w:r>
    </w:p>
    <w:p w14:paraId="3511AC12" w14:textId="5E1EDA1A" w:rsidR="00F22BC1" w:rsidRPr="00155E32" w:rsidRDefault="00F22BC1"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 xml:space="preserve">-Welsh </w:t>
      </w:r>
      <w:r w:rsidR="000C3D49" w:rsidRPr="00155E32">
        <w:rPr>
          <w:rFonts w:ascii="Arial" w:hAnsi="Arial" w:cs="Arial"/>
          <w:sz w:val="20"/>
          <w:szCs w:val="20"/>
        </w:rPr>
        <w:t xml:space="preserve">Assembly </w:t>
      </w:r>
      <w:r w:rsidRPr="00155E32">
        <w:rPr>
          <w:rFonts w:ascii="Arial" w:hAnsi="Arial" w:cs="Arial"/>
          <w:sz w:val="20"/>
          <w:szCs w:val="20"/>
        </w:rPr>
        <w:t xml:space="preserve">Government </w:t>
      </w:r>
      <w:r w:rsidR="005B19E9" w:rsidRPr="00155E32">
        <w:rPr>
          <w:rFonts w:ascii="Arial" w:hAnsi="Arial" w:cs="Arial"/>
          <w:sz w:val="20"/>
          <w:szCs w:val="20"/>
        </w:rPr>
        <w:t>(</w:t>
      </w:r>
      <w:r w:rsidRPr="00155E32">
        <w:rPr>
          <w:rFonts w:ascii="Arial" w:hAnsi="Arial" w:cs="Arial"/>
          <w:sz w:val="20"/>
          <w:szCs w:val="20"/>
        </w:rPr>
        <w:t>2017</w:t>
      </w:r>
      <w:r w:rsidR="005B19E9" w:rsidRPr="00155E32">
        <w:rPr>
          <w:rFonts w:ascii="Arial" w:hAnsi="Arial" w:cs="Arial"/>
          <w:sz w:val="20"/>
          <w:szCs w:val="20"/>
        </w:rPr>
        <w:t xml:space="preserve"> b) </w:t>
      </w:r>
      <w:r w:rsidR="005B19E9" w:rsidRPr="00155E32">
        <w:rPr>
          <w:rFonts w:ascii="Arial" w:hAnsi="Arial" w:cs="Arial"/>
          <w:i/>
          <w:iCs/>
          <w:sz w:val="20"/>
          <w:szCs w:val="20"/>
        </w:rPr>
        <w:t>Cymraeg 2050</w:t>
      </w:r>
      <w:r w:rsidR="005B19E9" w:rsidRPr="00155E32">
        <w:rPr>
          <w:rFonts w:ascii="Arial" w:hAnsi="Arial" w:cs="Arial"/>
          <w:sz w:val="20"/>
          <w:szCs w:val="20"/>
        </w:rPr>
        <w:t xml:space="preserve"> </w:t>
      </w:r>
      <w:r w:rsidR="00FA6A91" w:rsidRPr="00155E32">
        <w:rPr>
          <w:rFonts w:ascii="Arial" w:hAnsi="Arial" w:cs="Arial"/>
          <w:sz w:val="20"/>
          <w:szCs w:val="20"/>
        </w:rPr>
        <w:t>.A</w:t>
      </w:r>
      <w:r w:rsidR="005B19E9" w:rsidRPr="00155E32">
        <w:rPr>
          <w:rFonts w:ascii="Arial" w:hAnsi="Arial" w:cs="Arial"/>
          <w:sz w:val="20"/>
          <w:szCs w:val="20"/>
        </w:rPr>
        <w:t xml:space="preserve">vailable at </w:t>
      </w:r>
      <w:hyperlink r:id="rId17" w:history="1">
        <w:r w:rsidR="005B19E9" w:rsidRPr="00155E32">
          <w:rPr>
            <w:rStyle w:val="Hyperlink"/>
            <w:rFonts w:ascii="Arial" w:hAnsi="Arial" w:cs="Arial"/>
            <w:color w:val="auto"/>
            <w:sz w:val="20"/>
            <w:szCs w:val="20"/>
          </w:rPr>
          <w:t>https://www.gov.wales/sites/default/files/publications/2018-12/cymraeg-2050-welsh-language-strategy.pdf</w:t>
        </w:r>
      </w:hyperlink>
      <w:r w:rsidR="005B19E9" w:rsidRPr="00155E32">
        <w:rPr>
          <w:rFonts w:ascii="Arial" w:hAnsi="Arial" w:cs="Arial"/>
          <w:sz w:val="20"/>
          <w:szCs w:val="20"/>
        </w:rPr>
        <w:t xml:space="preserve"> </w:t>
      </w:r>
      <w:r w:rsidR="000C3D49" w:rsidRPr="00155E32">
        <w:rPr>
          <w:rFonts w:ascii="Arial" w:hAnsi="Arial" w:cs="Arial"/>
          <w:sz w:val="20"/>
          <w:szCs w:val="20"/>
        </w:rPr>
        <w:t>(A</w:t>
      </w:r>
      <w:r w:rsidR="005B19E9" w:rsidRPr="00155E32">
        <w:rPr>
          <w:rFonts w:ascii="Arial" w:hAnsi="Arial" w:cs="Arial"/>
          <w:sz w:val="20"/>
          <w:szCs w:val="20"/>
        </w:rPr>
        <w:t>ccessed</w:t>
      </w:r>
      <w:r w:rsidR="006A23F6" w:rsidRPr="00155E32">
        <w:rPr>
          <w:rFonts w:ascii="Arial" w:hAnsi="Arial" w:cs="Arial"/>
          <w:sz w:val="20"/>
          <w:szCs w:val="20"/>
        </w:rPr>
        <w:t>:</w:t>
      </w:r>
      <w:r w:rsidR="007D5D4E" w:rsidRPr="00155E32">
        <w:rPr>
          <w:rFonts w:ascii="Arial" w:hAnsi="Arial" w:cs="Arial"/>
          <w:sz w:val="20"/>
          <w:szCs w:val="20"/>
        </w:rPr>
        <w:t xml:space="preserve"> 23</w:t>
      </w:r>
      <w:r w:rsidR="002512BE" w:rsidRPr="00155E32">
        <w:rPr>
          <w:rFonts w:ascii="Arial" w:hAnsi="Arial" w:cs="Arial"/>
          <w:sz w:val="20"/>
          <w:szCs w:val="20"/>
        </w:rPr>
        <w:t>.</w:t>
      </w:r>
      <w:r w:rsidR="007D5D4E" w:rsidRPr="00155E32">
        <w:rPr>
          <w:rFonts w:ascii="Arial" w:hAnsi="Arial" w:cs="Arial"/>
          <w:sz w:val="20"/>
          <w:szCs w:val="20"/>
        </w:rPr>
        <w:t>2</w:t>
      </w:r>
      <w:r w:rsidR="002512BE" w:rsidRPr="00155E32">
        <w:rPr>
          <w:rFonts w:ascii="Arial" w:hAnsi="Arial" w:cs="Arial"/>
          <w:sz w:val="20"/>
          <w:szCs w:val="20"/>
        </w:rPr>
        <w:t>.</w:t>
      </w:r>
      <w:r w:rsidR="007D5D4E" w:rsidRPr="00155E32">
        <w:rPr>
          <w:rFonts w:ascii="Arial" w:hAnsi="Arial" w:cs="Arial"/>
          <w:sz w:val="20"/>
          <w:szCs w:val="20"/>
        </w:rPr>
        <w:t>22</w:t>
      </w:r>
      <w:r w:rsidR="000C3D49" w:rsidRPr="00155E32">
        <w:rPr>
          <w:rFonts w:ascii="Arial" w:hAnsi="Arial" w:cs="Arial"/>
          <w:sz w:val="20"/>
          <w:szCs w:val="20"/>
        </w:rPr>
        <w:t>)</w:t>
      </w:r>
    </w:p>
    <w:p w14:paraId="4A78559F" w14:textId="53DE3065" w:rsidR="00731349" w:rsidRPr="00155E32" w:rsidRDefault="00731349"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 xml:space="preserve">-Welsh </w:t>
      </w:r>
      <w:r w:rsidR="008C3431" w:rsidRPr="00155E32">
        <w:rPr>
          <w:rFonts w:ascii="Arial" w:hAnsi="Arial" w:cs="Arial"/>
          <w:sz w:val="20"/>
          <w:szCs w:val="20"/>
        </w:rPr>
        <w:t xml:space="preserve">Assembly </w:t>
      </w:r>
      <w:r w:rsidRPr="00155E32">
        <w:rPr>
          <w:rFonts w:ascii="Arial" w:hAnsi="Arial" w:cs="Arial"/>
          <w:sz w:val="20"/>
          <w:szCs w:val="20"/>
        </w:rPr>
        <w:t xml:space="preserve">Government (2022) </w:t>
      </w:r>
      <w:r w:rsidRPr="00155E32">
        <w:rPr>
          <w:rFonts w:ascii="Arial" w:hAnsi="Arial" w:cs="Arial"/>
          <w:i/>
          <w:iCs/>
          <w:sz w:val="20"/>
          <w:szCs w:val="20"/>
        </w:rPr>
        <w:t>Curriculum for Wales, Curriculum design and the four purposes</w:t>
      </w:r>
      <w:r w:rsidRPr="00155E32">
        <w:rPr>
          <w:rFonts w:ascii="Arial" w:hAnsi="Arial" w:cs="Arial"/>
          <w:sz w:val="20"/>
          <w:szCs w:val="20"/>
        </w:rPr>
        <w:t xml:space="preserve">. Available at </w:t>
      </w:r>
      <w:hyperlink r:id="rId18" w:history="1">
        <w:r w:rsidRPr="00155E32">
          <w:rPr>
            <w:rStyle w:val="Hyperlink"/>
            <w:rFonts w:ascii="Arial" w:hAnsi="Arial" w:cs="Arial"/>
            <w:color w:val="auto"/>
            <w:sz w:val="20"/>
            <w:szCs w:val="20"/>
          </w:rPr>
          <w:t> https://hwb.gov.wales/curriculum-for-wales/design HYPERLINK "https://hwb.gov.wales/curriculum-for-wales/"ing-your-curriculum/developing-a-vision-for-curriculum-design/#curriculum-design-and-the-four-purposes HYPERLINK "https://hwb.gov.wales/curriculum-for-wales/"/</w:t>
        </w:r>
      </w:hyperlink>
      <w:r w:rsidRPr="00155E32">
        <w:rPr>
          <w:rFonts w:ascii="Arial" w:hAnsi="Arial" w:cs="Arial"/>
          <w:sz w:val="20"/>
          <w:szCs w:val="20"/>
        </w:rPr>
        <w:t xml:space="preserve"> </w:t>
      </w:r>
      <w:r w:rsidR="00563DDD" w:rsidRPr="00155E32">
        <w:rPr>
          <w:rFonts w:ascii="Arial" w:hAnsi="Arial" w:cs="Arial"/>
          <w:sz w:val="20"/>
          <w:szCs w:val="20"/>
        </w:rPr>
        <w:t>(A</w:t>
      </w:r>
      <w:r w:rsidRPr="00155E32">
        <w:rPr>
          <w:rFonts w:ascii="Arial" w:hAnsi="Arial" w:cs="Arial"/>
          <w:sz w:val="20"/>
          <w:szCs w:val="20"/>
        </w:rPr>
        <w:t>ccessed</w:t>
      </w:r>
      <w:r w:rsidR="006A23F6" w:rsidRPr="00155E32">
        <w:rPr>
          <w:rFonts w:ascii="Arial" w:hAnsi="Arial" w:cs="Arial"/>
          <w:sz w:val="20"/>
          <w:szCs w:val="20"/>
        </w:rPr>
        <w:t>;</w:t>
      </w:r>
      <w:r w:rsidRPr="00155E32">
        <w:rPr>
          <w:rFonts w:ascii="Arial" w:hAnsi="Arial" w:cs="Arial"/>
          <w:sz w:val="20"/>
          <w:szCs w:val="20"/>
        </w:rPr>
        <w:t xml:space="preserve"> 3</w:t>
      </w:r>
      <w:r w:rsidR="00563DDD" w:rsidRPr="00155E32">
        <w:rPr>
          <w:rFonts w:ascii="Arial" w:hAnsi="Arial" w:cs="Arial"/>
          <w:sz w:val="20"/>
          <w:szCs w:val="20"/>
        </w:rPr>
        <w:t>.</w:t>
      </w:r>
      <w:r w:rsidRPr="00155E32">
        <w:rPr>
          <w:rFonts w:ascii="Arial" w:hAnsi="Arial" w:cs="Arial"/>
          <w:sz w:val="20"/>
          <w:szCs w:val="20"/>
        </w:rPr>
        <w:t>1</w:t>
      </w:r>
      <w:r w:rsidR="00563DDD" w:rsidRPr="00155E32">
        <w:rPr>
          <w:rFonts w:ascii="Arial" w:hAnsi="Arial" w:cs="Arial"/>
          <w:sz w:val="20"/>
          <w:szCs w:val="20"/>
        </w:rPr>
        <w:t>.</w:t>
      </w:r>
      <w:r w:rsidRPr="00155E32">
        <w:rPr>
          <w:rFonts w:ascii="Arial" w:hAnsi="Arial" w:cs="Arial"/>
          <w:sz w:val="20"/>
          <w:szCs w:val="20"/>
        </w:rPr>
        <w:t>12</w:t>
      </w:r>
      <w:r w:rsidR="00563DDD" w:rsidRPr="00155E32">
        <w:rPr>
          <w:rFonts w:ascii="Arial" w:hAnsi="Arial" w:cs="Arial"/>
          <w:sz w:val="20"/>
          <w:szCs w:val="20"/>
        </w:rPr>
        <w:t>)</w:t>
      </w:r>
    </w:p>
    <w:p w14:paraId="1E01377F" w14:textId="69722899" w:rsidR="00777038" w:rsidRPr="00155E32" w:rsidRDefault="00D86681" w:rsidP="00731349">
      <w:pPr>
        <w:pStyle w:val="NormalWeb"/>
        <w:spacing w:before="0" w:beforeAutospacing="0" w:after="0" w:afterAutospacing="0"/>
        <w:rPr>
          <w:rFonts w:ascii="Arial" w:hAnsi="Arial" w:cs="Arial"/>
          <w:sz w:val="20"/>
          <w:szCs w:val="20"/>
        </w:rPr>
      </w:pPr>
      <w:r w:rsidRPr="00155E32">
        <w:rPr>
          <w:rFonts w:ascii="Arial" w:hAnsi="Arial" w:cs="Arial"/>
          <w:sz w:val="20"/>
          <w:szCs w:val="20"/>
        </w:rPr>
        <w:t xml:space="preserve">- Welsh </w:t>
      </w:r>
      <w:r w:rsidR="003E7E8B" w:rsidRPr="00155E32">
        <w:rPr>
          <w:rFonts w:ascii="Arial" w:hAnsi="Arial" w:cs="Arial"/>
          <w:sz w:val="20"/>
          <w:szCs w:val="20"/>
        </w:rPr>
        <w:t xml:space="preserve">Assembly Government (No date) </w:t>
      </w:r>
      <w:r w:rsidR="00CB186F" w:rsidRPr="00155E32">
        <w:rPr>
          <w:rFonts w:ascii="Arial" w:hAnsi="Arial" w:cs="Arial"/>
          <w:i/>
          <w:iCs/>
          <w:sz w:val="20"/>
          <w:szCs w:val="20"/>
        </w:rPr>
        <w:t>Curriculum for Wales</w:t>
      </w:r>
      <w:r w:rsidR="00CB186F" w:rsidRPr="00155E32">
        <w:rPr>
          <w:rFonts w:ascii="Arial" w:hAnsi="Arial" w:cs="Arial"/>
          <w:sz w:val="20"/>
          <w:szCs w:val="20"/>
        </w:rPr>
        <w:t xml:space="preserve">. Available at </w:t>
      </w:r>
      <w:hyperlink r:id="rId19" w:history="1">
        <w:r w:rsidR="00CB186F" w:rsidRPr="00155E32">
          <w:rPr>
            <w:rStyle w:val="Hyperlink"/>
            <w:rFonts w:ascii="Arial" w:hAnsi="Arial" w:cs="Arial"/>
            <w:color w:val="auto"/>
            <w:sz w:val="20"/>
            <w:szCs w:val="20"/>
          </w:rPr>
          <w:t>https://hwb.gov.wales/curriculum-for-wales/</w:t>
        </w:r>
      </w:hyperlink>
      <w:r w:rsidR="00CB186F" w:rsidRPr="00155E32">
        <w:rPr>
          <w:rFonts w:ascii="Arial" w:hAnsi="Arial" w:cs="Arial"/>
          <w:sz w:val="20"/>
          <w:szCs w:val="20"/>
        </w:rPr>
        <w:t xml:space="preserve"> </w:t>
      </w:r>
      <w:r w:rsidR="00563DDD" w:rsidRPr="00155E32">
        <w:rPr>
          <w:rFonts w:ascii="Arial" w:hAnsi="Arial" w:cs="Arial"/>
          <w:sz w:val="20"/>
          <w:szCs w:val="20"/>
        </w:rPr>
        <w:t>(A</w:t>
      </w:r>
      <w:r w:rsidR="00CB186F" w:rsidRPr="00155E32">
        <w:rPr>
          <w:rFonts w:ascii="Arial" w:hAnsi="Arial" w:cs="Arial"/>
          <w:sz w:val="20"/>
          <w:szCs w:val="20"/>
        </w:rPr>
        <w:t>ccessed</w:t>
      </w:r>
      <w:r w:rsidR="00563DDD" w:rsidRPr="00155E32">
        <w:rPr>
          <w:rFonts w:ascii="Arial" w:hAnsi="Arial" w:cs="Arial"/>
          <w:sz w:val="20"/>
          <w:szCs w:val="20"/>
        </w:rPr>
        <w:t>:</w:t>
      </w:r>
      <w:r w:rsidR="00CB186F" w:rsidRPr="00155E32">
        <w:rPr>
          <w:rFonts w:ascii="Arial" w:hAnsi="Arial" w:cs="Arial"/>
          <w:sz w:val="20"/>
          <w:szCs w:val="20"/>
        </w:rPr>
        <w:t xml:space="preserve"> 23</w:t>
      </w:r>
      <w:r w:rsidR="00563DDD" w:rsidRPr="00155E32">
        <w:rPr>
          <w:rFonts w:ascii="Arial" w:hAnsi="Arial" w:cs="Arial"/>
          <w:sz w:val="20"/>
          <w:szCs w:val="20"/>
        </w:rPr>
        <w:t>.</w:t>
      </w:r>
      <w:r w:rsidR="00CB186F" w:rsidRPr="00155E32">
        <w:rPr>
          <w:rFonts w:ascii="Arial" w:hAnsi="Arial" w:cs="Arial"/>
          <w:sz w:val="20"/>
          <w:szCs w:val="20"/>
        </w:rPr>
        <w:t>2</w:t>
      </w:r>
      <w:r w:rsidR="00563DDD" w:rsidRPr="00155E32">
        <w:rPr>
          <w:rFonts w:ascii="Arial" w:hAnsi="Arial" w:cs="Arial"/>
          <w:sz w:val="20"/>
          <w:szCs w:val="20"/>
        </w:rPr>
        <w:t>.</w:t>
      </w:r>
      <w:r w:rsidR="00CB186F" w:rsidRPr="00155E32">
        <w:rPr>
          <w:rFonts w:ascii="Arial" w:hAnsi="Arial" w:cs="Arial"/>
          <w:sz w:val="20"/>
          <w:szCs w:val="20"/>
        </w:rPr>
        <w:t>2022</w:t>
      </w:r>
      <w:r w:rsidR="00563DDD" w:rsidRPr="00155E32">
        <w:rPr>
          <w:rFonts w:ascii="Arial" w:hAnsi="Arial" w:cs="Arial"/>
          <w:sz w:val="20"/>
          <w:szCs w:val="20"/>
        </w:rPr>
        <w:t>)</w:t>
      </w:r>
    </w:p>
    <w:p w14:paraId="41DAA29F" w14:textId="77777777" w:rsidR="002278DB" w:rsidRPr="00155E32" w:rsidRDefault="002278DB">
      <w:pPr>
        <w:rPr>
          <w:rFonts w:ascii="Arial" w:hAnsi="Arial" w:cs="Arial"/>
          <w:sz w:val="22"/>
          <w:szCs w:val="22"/>
        </w:rPr>
      </w:pPr>
    </w:p>
    <w:sectPr w:rsidR="002278DB" w:rsidRPr="00155E3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F50F" w14:textId="77777777" w:rsidR="00BB5CAB" w:rsidRDefault="00BB5CAB">
      <w:r>
        <w:separator/>
      </w:r>
    </w:p>
  </w:endnote>
  <w:endnote w:type="continuationSeparator" w:id="0">
    <w:p w14:paraId="4AB5B0A7" w14:textId="77777777" w:rsidR="00BB5CAB" w:rsidRDefault="00BB5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3BFD3" w14:textId="77777777" w:rsidR="00BB5CAB" w:rsidRDefault="00BB5CAB">
      <w:r>
        <w:rPr>
          <w:color w:val="000000"/>
        </w:rPr>
        <w:separator/>
      </w:r>
    </w:p>
  </w:footnote>
  <w:footnote w:type="continuationSeparator" w:id="0">
    <w:p w14:paraId="468B4272" w14:textId="77777777" w:rsidR="00BB5CAB" w:rsidRDefault="00BB5C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8DB"/>
    <w:rsid w:val="00010C98"/>
    <w:rsid w:val="00032590"/>
    <w:rsid w:val="00062B6D"/>
    <w:rsid w:val="00076AA7"/>
    <w:rsid w:val="000A4192"/>
    <w:rsid w:val="000B7D53"/>
    <w:rsid w:val="000C3D49"/>
    <w:rsid w:val="000F385C"/>
    <w:rsid w:val="00117C86"/>
    <w:rsid w:val="00143135"/>
    <w:rsid w:val="00155E32"/>
    <w:rsid w:val="001A3AB2"/>
    <w:rsid w:val="001C7195"/>
    <w:rsid w:val="001F5490"/>
    <w:rsid w:val="002278DB"/>
    <w:rsid w:val="002309BA"/>
    <w:rsid w:val="002433D5"/>
    <w:rsid w:val="0024722E"/>
    <w:rsid w:val="002512BE"/>
    <w:rsid w:val="00272B7A"/>
    <w:rsid w:val="00283957"/>
    <w:rsid w:val="002B1FD5"/>
    <w:rsid w:val="002F03F3"/>
    <w:rsid w:val="00303803"/>
    <w:rsid w:val="00322C8D"/>
    <w:rsid w:val="00326DC2"/>
    <w:rsid w:val="00345BD1"/>
    <w:rsid w:val="00347F8D"/>
    <w:rsid w:val="00354E2A"/>
    <w:rsid w:val="0036176F"/>
    <w:rsid w:val="00366CCE"/>
    <w:rsid w:val="003C3D5A"/>
    <w:rsid w:val="003D23D7"/>
    <w:rsid w:val="003E2A71"/>
    <w:rsid w:val="003E7E8B"/>
    <w:rsid w:val="00400D34"/>
    <w:rsid w:val="00443A51"/>
    <w:rsid w:val="00451CE1"/>
    <w:rsid w:val="004578FB"/>
    <w:rsid w:val="004717FF"/>
    <w:rsid w:val="00474DE5"/>
    <w:rsid w:val="00477709"/>
    <w:rsid w:val="00495134"/>
    <w:rsid w:val="004B1D57"/>
    <w:rsid w:val="004B2F98"/>
    <w:rsid w:val="004B4AEC"/>
    <w:rsid w:val="004C08CC"/>
    <w:rsid w:val="004C20F8"/>
    <w:rsid w:val="004E086D"/>
    <w:rsid w:val="004E5DBA"/>
    <w:rsid w:val="004E77CB"/>
    <w:rsid w:val="004F753F"/>
    <w:rsid w:val="0051178B"/>
    <w:rsid w:val="00522420"/>
    <w:rsid w:val="00563DDD"/>
    <w:rsid w:val="00597F8A"/>
    <w:rsid w:val="005A132F"/>
    <w:rsid w:val="005B19E9"/>
    <w:rsid w:val="00602B7B"/>
    <w:rsid w:val="00630CDC"/>
    <w:rsid w:val="006341C5"/>
    <w:rsid w:val="00637712"/>
    <w:rsid w:val="006471CC"/>
    <w:rsid w:val="006A23F6"/>
    <w:rsid w:val="0070590C"/>
    <w:rsid w:val="00731349"/>
    <w:rsid w:val="007736F7"/>
    <w:rsid w:val="007744EE"/>
    <w:rsid w:val="00777038"/>
    <w:rsid w:val="007B686A"/>
    <w:rsid w:val="007C05D1"/>
    <w:rsid w:val="007D0485"/>
    <w:rsid w:val="007D5D4E"/>
    <w:rsid w:val="007F592E"/>
    <w:rsid w:val="008159AB"/>
    <w:rsid w:val="0084022D"/>
    <w:rsid w:val="00841CDA"/>
    <w:rsid w:val="008A369D"/>
    <w:rsid w:val="008C3431"/>
    <w:rsid w:val="008D202C"/>
    <w:rsid w:val="00924900"/>
    <w:rsid w:val="00933862"/>
    <w:rsid w:val="009409CA"/>
    <w:rsid w:val="00954D56"/>
    <w:rsid w:val="009A615C"/>
    <w:rsid w:val="009F2C15"/>
    <w:rsid w:val="00A0599B"/>
    <w:rsid w:val="00A13AFB"/>
    <w:rsid w:val="00A443A1"/>
    <w:rsid w:val="00A5077D"/>
    <w:rsid w:val="00A53B77"/>
    <w:rsid w:val="00A815B2"/>
    <w:rsid w:val="00A8773A"/>
    <w:rsid w:val="00AA101C"/>
    <w:rsid w:val="00AC024B"/>
    <w:rsid w:val="00AC0E1A"/>
    <w:rsid w:val="00B13C32"/>
    <w:rsid w:val="00B220B2"/>
    <w:rsid w:val="00BB339F"/>
    <w:rsid w:val="00BB5CAB"/>
    <w:rsid w:val="00BC452C"/>
    <w:rsid w:val="00BE0210"/>
    <w:rsid w:val="00BE6767"/>
    <w:rsid w:val="00C2728D"/>
    <w:rsid w:val="00C52964"/>
    <w:rsid w:val="00C80471"/>
    <w:rsid w:val="00C90EC7"/>
    <w:rsid w:val="00CA5C77"/>
    <w:rsid w:val="00CB186F"/>
    <w:rsid w:val="00D21D8F"/>
    <w:rsid w:val="00D22511"/>
    <w:rsid w:val="00D7114D"/>
    <w:rsid w:val="00D75FC1"/>
    <w:rsid w:val="00D86681"/>
    <w:rsid w:val="00DB2DF7"/>
    <w:rsid w:val="00DE503A"/>
    <w:rsid w:val="00E00FE2"/>
    <w:rsid w:val="00E013FE"/>
    <w:rsid w:val="00E027CD"/>
    <w:rsid w:val="00E11CDD"/>
    <w:rsid w:val="00E166B2"/>
    <w:rsid w:val="00E24ACE"/>
    <w:rsid w:val="00E44EAC"/>
    <w:rsid w:val="00E515E0"/>
    <w:rsid w:val="00E5481A"/>
    <w:rsid w:val="00E94A67"/>
    <w:rsid w:val="00E94E7D"/>
    <w:rsid w:val="00EA46F5"/>
    <w:rsid w:val="00EF408D"/>
    <w:rsid w:val="00F0277E"/>
    <w:rsid w:val="00F15B28"/>
    <w:rsid w:val="00F22BC1"/>
    <w:rsid w:val="00F45B3A"/>
    <w:rsid w:val="00F72BF8"/>
    <w:rsid w:val="00F81E5A"/>
    <w:rsid w:val="00FA6A91"/>
    <w:rsid w:val="00FB33FA"/>
    <w:rsid w:val="00FD2CF2"/>
    <w:rsid w:val="00FD64DD"/>
    <w:rsid w:val="00FF5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AA26D"/>
  <w15:docId w15:val="{C9C6AB66-1BFA-4552-90C9-B56DC6C1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sz w:val="20"/>
      <w:szCs w:val="20"/>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rPr>
  </w:style>
  <w:style w:type="paragraph" w:styleId="Heading2">
    <w:name w:val="heading 2"/>
    <w:basedOn w:val="Normal"/>
    <w:next w:val="Normal"/>
    <w:uiPriority w:val="9"/>
    <w:semiHidden/>
    <w:unhideWhenUsed/>
    <w:qFormat/>
    <w:pPr>
      <w:keepNext/>
      <w:keepLines/>
      <w:spacing w:before="40"/>
      <w:outlineLvl w:val="1"/>
    </w:pPr>
    <w:rPr>
      <w:rFonts w:ascii="Calibri Light" w:hAnsi="Calibri Light"/>
      <w:color w:val="2F5496"/>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1Char">
    <w:name w:val="Heading 1 Char"/>
    <w:basedOn w:val="DefaultParagraphFont"/>
    <w:rPr>
      <w:rFonts w:ascii="Calibri Light" w:eastAsia="Times New Roman" w:hAnsi="Calibri Light" w:cs="Times New Roman"/>
      <w:color w:val="2F5496"/>
      <w:sz w:val="32"/>
      <w:szCs w:val="32"/>
      <w:lang w:eastAsia="en-GB"/>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NormalWeb">
    <w:name w:val="Normal (Web)"/>
    <w:basedOn w:val="Normal"/>
    <w:uiPriority w:val="99"/>
    <w:unhideWhenUsed/>
    <w:rsid w:val="00731349"/>
    <w:pPr>
      <w:suppressAutoHyphens w:val="0"/>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61353">
      <w:bodyDiv w:val="1"/>
      <w:marLeft w:val="0"/>
      <w:marRight w:val="0"/>
      <w:marTop w:val="0"/>
      <w:marBottom w:val="0"/>
      <w:divBdr>
        <w:top w:val="none" w:sz="0" w:space="0" w:color="auto"/>
        <w:left w:val="none" w:sz="0" w:space="0" w:color="auto"/>
        <w:bottom w:val="none" w:sz="0" w:space="0" w:color="auto"/>
        <w:right w:val="none" w:sz="0" w:space="0" w:color="auto"/>
      </w:divBdr>
    </w:div>
    <w:div w:id="441610510">
      <w:bodyDiv w:val="1"/>
      <w:marLeft w:val="0"/>
      <w:marRight w:val="0"/>
      <w:marTop w:val="0"/>
      <w:marBottom w:val="0"/>
      <w:divBdr>
        <w:top w:val="none" w:sz="0" w:space="0" w:color="auto"/>
        <w:left w:val="none" w:sz="0" w:space="0" w:color="auto"/>
        <w:bottom w:val="none" w:sz="0" w:space="0" w:color="auto"/>
        <w:right w:val="none" w:sz="0" w:space="0" w:color="auto"/>
      </w:divBdr>
    </w:div>
    <w:div w:id="671566270">
      <w:bodyDiv w:val="1"/>
      <w:marLeft w:val="0"/>
      <w:marRight w:val="0"/>
      <w:marTop w:val="0"/>
      <w:marBottom w:val="0"/>
      <w:divBdr>
        <w:top w:val="none" w:sz="0" w:space="0" w:color="auto"/>
        <w:left w:val="none" w:sz="0" w:space="0" w:color="auto"/>
        <w:bottom w:val="none" w:sz="0" w:space="0" w:color="auto"/>
        <w:right w:val="none" w:sz="0" w:space="0" w:color="auto"/>
      </w:divBdr>
    </w:div>
    <w:div w:id="1471899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supporting-parental-engagement-through-workshops" TargetMode="External"/><Relationship Id="rId13" Type="http://schemas.openxmlformats.org/officeDocument/2006/relationships/hyperlink" Target="https://moodle.uwtsd.ac.uk/course/view.php?id=8437" TargetMode="External"/><Relationship Id="rId18" Type="http://schemas.openxmlformats.org/officeDocument/2006/relationships/hyperlink" Target="https://hwb.gov.wales/curriculum-for-wal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earlyyears.wales/en/foundation-learning" TargetMode="External"/><Relationship Id="rId12" Type="http://schemas.openxmlformats.org/officeDocument/2006/relationships/hyperlink" Target="https://www.tes.com/news/what-teachers-should-know-about-pupils-poverty" TargetMode="External"/><Relationship Id="rId17" Type="http://schemas.openxmlformats.org/officeDocument/2006/relationships/hyperlink" Target="https://www.gov.wales/sites/default/files/publications/2018-12/cymraeg-2050-welsh-language-strategy.pdf" TargetMode="External"/><Relationship Id="rId2" Type="http://schemas.openxmlformats.org/officeDocument/2006/relationships/settings" Target="settings.xml"/><Relationship Id="rId16" Type="http://schemas.openxmlformats.org/officeDocument/2006/relationships/hyperlink" Target="https://www.gov.wales/sites/default/files/publications/2019-07/flying-start-parenting-support-guidance.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hildrenandnature.org/resources/udeskole-in-scandinavia-teaching-learning-in-natural-places/" TargetMode="External"/><Relationship Id="rId11" Type="http://schemas.openxmlformats.org/officeDocument/2006/relationships/hyperlink" Target="https://moodle.uwtsd.ac.uk/mod/folder/view.php?id=457551" TargetMode="External"/><Relationship Id="rId5" Type="http://schemas.openxmlformats.org/officeDocument/2006/relationships/endnotes" Target="endnotes.xml"/><Relationship Id="rId15" Type="http://schemas.openxmlformats.org/officeDocument/2006/relationships/hyperlink" Target="https://gov.wales/sites/default/files/publications/2018-03/respect-and-resilience-developing-community-cohesion.pdf" TargetMode="External"/><Relationship Id="rId10" Type="http://schemas.openxmlformats.org/officeDocument/2006/relationships/hyperlink" Target="https://haveyoursay.pembrokeshire.gov.uk/18617/widgets/57452/documents/33596" TargetMode="External"/><Relationship Id="rId19" Type="http://schemas.openxmlformats.org/officeDocument/2006/relationships/hyperlink" Target="https://hwb.gov.wales/curriculum-for-wales/" TargetMode="External"/><Relationship Id="rId4" Type="http://schemas.openxmlformats.org/officeDocument/2006/relationships/footnotes" Target="footnotes.xml"/><Relationship Id="rId9" Type="http://schemas.openxmlformats.org/officeDocument/2006/relationships/hyperlink" Target="https://dera.ioe.ac.uk/2981/1/download%3Fid=147205&amp;filename=schools-communities-social-capital-full-report.pdf" TargetMode="External"/><Relationship Id="rId14" Type="http://schemas.openxmlformats.org/officeDocument/2006/relationships/hyperlink" Target="https://gov.wales/sites/default/files/publications/2018-12/face-the-challenge-together-family-and-community-engagement-toolkit-for-schools-in-wales-main-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5</Pages>
  <Words>3043</Words>
  <Characters>17349</Characters>
  <Application>Microsoft Office Word</Application>
  <DocSecurity>0</DocSecurity>
  <Lines>144</Lines>
  <Paragraphs>40</Paragraphs>
  <ScaleCrop>false</ScaleCrop>
  <Company/>
  <LinksUpToDate>false</LinksUpToDate>
  <CharactersWithSpaces>20352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Burrows</dc:creator>
  <dc:description/>
  <cp:lastModifiedBy>Kieran Burrows</cp:lastModifiedBy>
  <cp:revision>132</cp:revision>
  <dcterms:created xsi:type="dcterms:W3CDTF">2023-01-14T17:40:00Z</dcterms:created>
  <dcterms:modified xsi:type="dcterms:W3CDTF">2023-01-23T21:47:00Z</dcterms:modified>
</cp:coreProperties>
</file>