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E9C45" w14:textId="77777777" w:rsidR="00415A6C" w:rsidRPr="000E2D45" w:rsidRDefault="00755394" w:rsidP="00BC3824">
      <w:pPr>
        <w:pStyle w:val="Normal1"/>
        <w:spacing w:before="240" w:after="240" w:line="360" w:lineRule="auto"/>
        <w:jc w:val="both"/>
        <w:rPr>
          <w:rFonts w:eastAsia="Times New Roman"/>
          <w:b/>
          <w:lang w:val="en-GB"/>
        </w:rPr>
      </w:pPr>
      <w:r>
        <w:rPr>
          <w:noProof/>
          <w:sz w:val="24"/>
          <w:szCs w:val="24"/>
          <w:lang w:val="en-IN" w:eastAsia="en-IN"/>
        </w:rPr>
        <w:drawing>
          <wp:anchor distT="0" distB="0" distL="114300" distR="114300" simplePos="0" relativeHeight="251658240" behindDoc="1" locked="0" layoutInCell="0" allowOverlap="1" wp14:anchorId="654979A6" wp14:editId="4ECCB763">
            <wp:simplePos x="0" y="0"/>
            <wp:positionH relativeFrom="margin">
              <wp:align>left</wp:align>
            </wp:positionH>
            <wp:positionV relativeFrom="margin">
              <wp:align>top</wp:align>
            </wp:positionV>
            <wp:extent cx="2583180" cy="769620"/>
            <wp:effectExtent l="0" t="0" r="762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noChangeArrowheads="1"/>
                    </pic:cNvPicPr>
                  </pic:nvPicPr>
                  <pic:blipFill>
                    <a:blip r:embed="rId8">
                      <a:clrChange>
                        <a:clrFrom>
                          <a:srgbClr val="FFFFFF"/>
                        </a:clrFrom>
                        <a:clrTo>
                          <a:srgbClr val="FFFFFF">
                            <a:alpha val="0"/>
                          </a:srgbClr>
                        </a:clrTo>
                      </a:clrChange>
                    </a:blip>
                    <a:stretch>
                      <a:fillRect/>
                    </a:stretch>
                  </pic:blipFill>
                  <pic:spPr bwMode="auto">
                    <a:xfrm>
                      <a:off x="0" y="0"/>
                      <a:ext cx="2583180" cy="769620"/>
                    </a:xfrm>
                    <a:prstGeom prst="rect">
                      <a:avLst/>
                    </a:prstGeom>
                    <a:noFill/>
                  </pic:spPr>
                </pic:pic>
              </a:graphicData>
            </a:graphic>
            <wp14:sizeRelH relativeFrom="margin">
              <wp14:pctWidth>0</wp14:pctWidth>
            </wp14:sizeRelH>
            <wp14:sizeRelV relativeFrom="margin">
              <wp14:pctHeight>0</wp14:pctHeight>
            </wp14:sizeRelV>
          </wp:anchor>
        </w:drawing>
      </w:r>
    </w:p>
    <w:p w14:paraId="6C2DF794" w14:textId="77777777" w:rsidR="00415A6C" w:rsidRPr="000E2D45" w:rsidRDefault="00415A6C" w:rsidP="00BC3824">
      <w:pPr>
        <w:pStyle w:val="Normal1"/>
        <w:spacing w:before="240" w:after="240" w:line="360" w:lineRule="auto"/>
        <w:jc w:val="both"/>
        <w:rPr>
          <w:rFonts w:eastAsia="Times New Roman"/>
          <w:b/>
          <w:lang w:val="en-GB"/>
        </w:rPr>
      </w:pPr>
    </w:p>
    <w:p w14:paraId="3A7FD3EA" w14:textId="77777777" w:rsidR="00415A6C" w:rsidRPr="000E2D45" w:rsidRDefault="00415A6C" w:rsidP="00BC3824">
      <w:pPr>
        <w:pStyle w:val="Normal1"/>
        <w:spacing w:before="240" w:after="240" w:line="360" w:lineRule="auto"/>
        <w:jc w:val="both"/>
        <w:rPr>
          <w:rFonts w:eastAsia="Times New Roman"/>
          <w:b/>
          <w:lang w:val="en-GB"/>
        </w:rPr>
      </w:pPr>
    </w:p>
    <w:p w14:paraId="54F18841" w14:textId="77777777" w:rsidR="00A77275" w:rsidRDefault="00A77275" w:rsidP="00BC3824">
      <w:pPr>
        <w:pStyle w:val="Normal1"/>
        <w:spacing w:before="240" w:after="240" w:line="360" w:lineRule="auto"/>
        <w:jc w:val="center"/>
        <w:rPr>
          <w:rFonts w:eastAsia="Times New Roman"/>
          <w:b/>
          <w:sz w:val="28"/>
          <w:szCs w:val="28"/>
          <w:lang w:val="en-GB"/>
        </w:rPr>
      </w:pPr>
    </w:p>
    <w:p w14:paraId="5105140F" w14:textId="77777777" w:rsidR="00A77275" w:rsidRDefault="00A77275" w:rsidP="00BC3824">
      <w:pPr>
        <w:pStyle w:val="Normal1"/>
        <w:spacing w:before="240" w:after="240" w:line="360" w:lineRule="auto"/>
        <w:jc w:val="center"/>
        <w:rPr>
          <w:rFonts w:eastAsia="Times New Roman"/>
          <w:b/>
          <w:sz w:val="28"/>
          <w:szCs w:val="28"/>
          <w:lang w:val="en-GB"/>
        </w:rPr>
      </w:pPr>
    </w:p>
    <w:p w14:paraId="4ADF533F" w14:textId="77777777" w:rsidR="00415A6C" w:rsidRPr="007B10E1" w:rsidRDefault="00755394" w:rsidP="00BC3824">
      <w:pPr>
        <w:pStyle w:val="Normal1"/>
        <w:spacing w:before="240" w:after="240" w:line="360" w:lineRule="auto"/>
        <w:jc w:val="center"/>
        <w:rPr>
          <w:rFonts w:eastAsia="Times New Roman"/>
          <w:b/>
          <w:sz w:val="28"/>
          <w:szCs w:val="28"/>
          <w:lang w:val="en-GB"/>
        </w:rPr>
      </w:pPr>
      <w:r w:rsidRPr="007B10E1">
        <w:rPr>
          <w:rFonts w:eastAsia="Times New Roman"/>
          <w:b/>
          <w:sz w:val="28"/>
          <w:szCs w:val="28"/>
          <w:lang w:val="en-GB"/>
        </w:rPr>
        <w:t>MARKETING FUNDAMENTALS</w:t>
      </w:r>
    </w:p>
    <w:p w14:paraId="748982E2" w14:textId="77777777" w:rsidR="007B10E1" w:rsidRPr="007B10E1" w:rsidRDefault="00755394" w:rsidP="007B10E1">
      <w:pPr>
        <w:ind w:right="-119"/>
        <w:jc w:val="center"/>
        <w:rPr>
          <w:sz w:val="28"/>
          <w:szCs w:val="28"/>
        </w:rPr>
      </w:pPr>
      <w:r w:rsidRPr="007B10E1">
        <w:rPr>
          <w:b/>
          <w:bCs/>
          <w:sz w:val="28"/>
          <w:szCs w:val="28"/>
        </w:rPr>
        <w:t>LCBB4004</w:t>
      </w:r>
    </w:p>
    <w:p w14:paraId="5A6F00A0" w14:textId="77777777" w:rsidR="007B10E1" w:rsidRPr="007B10E1" w:rsidRDefault="00755394" w:rsidP="00BC3824">
      <w:pPr>
        <w:pStyle w:val="Normal1"/>
        <w:spacing w:before="240" w:after="240" w:line="360" w:lineRule="auto"/>
        <w:jc w:val="center"/>
        <w:rPr>
          <w:rFonts w:eastAsia="Calibri"/>
          <w:b/>
          <w:bCs/>
          <w:sz w:val="28"/>
          <w:szCs w:val="28"/>
        </w:rPr>
      </w:pPr>
      <w:r w:rsidRPr="007B10E1">
        <w:rPr>
          <w:rFonts w:eastAsia="Calibri"/>
          <w:b/>
          <w:bCs/>
          <w:sz w:val="28"/>
          <w:szCs w:val="28"/>
        </w:rPr>
        <w:t>The Marketing Process - Assessment 1</w:t>
      </w:r>
    </w:p>
    <w:p w14:paraId="6F77E2F2" w14:textId="77777777" w:rsidR="007B10E1" w:rsidRDefault="007B10E1" w:rsidP="00BC3824">
      <w:pPr>
        <w:pStyle w:val="Normal1"/>
        <w:spacing w:before="240" w:after="240" w:line="360" w:lineRule="auto"/>
        <w:jc w:val="center"/>
        <w:rPr>
          <w:rFonts w:eastAsia="Calibri"/>
          <w:b/>
          <w:bCs/>
        </w:rPr>
      </w:pPr>
    </w:p>
    <w:p w14:paraId="654A6289" w14:textId="77777777" w:rsidR="007B10E1" w:rsidRPr="007B10E1" w:rsidRDefault="00755394" w:rsidP="00BC3824">
      <w:pPr>
        <w:pStyle w:val="Normal1"/>
        <w:spacing w:before="240" w:after="240" w:line="360" w:lineRule="auto"/>
        <w:jc w:val="center"/>
        <w:rPr>
          <w:b/>
          <w:bCs/>
          <w:sz w:val="24"/>
        </w:rPr>
      </w:pPr>
      <w:r w:rsidRPr="007B10E1">
        <w:rPr>
          <w:rFonts w:eastAsia="Calibri"/>
          <w:b/>
          <w:bCs/>
          <w:sz w:val="24"/>
        </w:rPr>
        <w:t xml:space="preserve">Lecturer: </w:t>
      </w:r>
      <w:r w:rsidRPr="007B10E1">
        <w:rPr>
          <w:b/>
          <w:bCs/>
          <w:sz w:val="24"/>
        </w:rPr>
        <w:t>Abdi Rahman</w:t>
      </w:r>
    </w:p>
    <w:p w14:paraId="71B30F16" w14:textId="72781894" w:rsidR="007B10E1" w:rsidRPr="007B10E1" w:rsidRDefault="00755394" w:rsidP="007B10E1">
      <w:pPr>
        <w:pStyle w:val="Normal1"/>
        <w:spacing w:before="240" w:after="240" w:line="360" w:lineRule="auto"/>
        <w:jc w:val="center"/>
        <w:rPr>
          <w:rFonts w:eastAsia="Times New Roman"/>
          <w:b/>
          <w:sz w:val="24"/>
          <w:lang w:val="en-GB"/>
        </w:rPr>
      </w:pPr>
      <w:r w:rsidRPr="007B10E1">
        <w:rPr>
          <w:rFonts w:eastAsia="Times New Roman"/>
          <w:b/>
          <w:sz w:val="24"/>
          <w:lang w:val="en-GB"/>
        </w:rPr>
        <w:t>Student Name:</w:t>
      </w:r>
      <w:r w:rsidR="00BB0704">
        <w:rPr>
          <w:rFonts w:eastAsia="Times New Roman"/>
          <w:b/>
          <w:sz w:val="24"/>
          <w:lang w:val="en-GB"/>
        </w:rPr>
        <w:t xml:space="preserve"> </w:t>
      </w:r>
      <w:r w:rsidR="005C4A20">
        <w:rPr>
          <w:rFonts w:eastAsia="Times New Roman"/>
          <w:b/>
          <w:sz w:val="24"/>
          <w:lang w:val="en-GB"/>
        </w:rPr>
        <w:t>Cristian Pintilei</w:t>
      </w:r>
    </w:p>
    <w:p w14:paraId="7D56BFB7" w14:textId="4B44DE95" w:rsidR="007B10E1" w:rsidRPr="007B10E1" w:rsidRDefault="00755394" w:rsidP="007B10E1">
      <w:pPr>
        <w:pStyle w:val="Normal1"/>
        <w:spacing w:before="240" w:after="240" w:line="360" w:lineRule="auto"/>
        <w:jc w:val="center"/>
        <w:rPr>
          <w:rFonts w:eastAsia="Times New Roman"/>
          <w:b/>
          <w:sz w:val="24"/>
          <w:lang w:val="en-GB"/>
        </w:rPr>
      </w:pPr>
      <w:r w:rsidRPr="007B10E1">
        <w:rPr>
          <w:rFonts w:eastAsia="Times New Roman"/>
          <w:b/>
          <w:sz w:val="24"/>
          <w:lang w:val="en-GB"/>
        </w:rPr>
        <w:t>Student Number:</w:t>
      </w:r>
      <w:r w:rsidR="00096060">
        <w:rPr>
          <w:rFonts w:eastAsia="Times New Roman"/>
          <w:b/>
          <w:sz w:val="24"/>
          <w:lang w:val="en-GB"/>
        </w:rPr>
        <w:t xml:space="preserve"> 2126371</w:t>
      </w:r>
    </w:p>
    <w:p w14:paraId="0405D216" w14:textId="77777777" w:rsidR="007B10E1" w:rsidRDefault="007B10E1" w:rsidP="00BC3824">
      <w:pPr>
        <w:pStyle w:val="Normal1"/>
        <w:spacing w:before="240" w:after="240" w:line="360" w:lineRule="auto"/>
        <w:jc w:val="center"/>
        <w:rPr>
          <w:rFonts w:eastAsia="Times New Roman"/>
          <w:b/>
          <w:lang w:val="en-GB"/>
        </w:rPr>
      </w:pPr>
    </w:p>
    <w:p w14:paraId="6E593A2E" w14:textId="77777777" w:rsidR="007B10E1" w:rsidRDefault="007B10E1" w:rsidP="00BC3824">
      <w:pPr>
        <w:pStyle w:val="Normal1"/>
        <w:spacing w:before="240" w:after="240" w:line="360" w:lineRule="auto"/>
        <w:jc w:val="center"/>
        <w:rPr>
          <w:rFonts w:eastAsia="Times New Roman"/>
          <w:b/>
          <w:lang w:val="en-GB"/>
        </w:rPr>
      </w:pPr>
    </w:p>
    <w:p w14:paraId="7019ECA5" w14:textId="77777777" w:rsidR="007B10E1" w:rsidRDefault="007B10E1" w:rsidP="00BC3824">
      <w:pPr>
        <w:pStyle w:val="Normal1"/>
        <w:spacing w:before="240" w:after="240" w:line="360" w:lineRule="auto"/>
        <w:jc w:val="center"/>
        <w:rPr>
          <w:rFonts w:eastAsia="Times New Roman"/>
          <w:b/>
          <w:lang w:val="en-GB"/>
        </w:rPr>
      </w:pPr>
    </w:p>
    <w:p w14:paraId="2D98728C" w14:textId="77777777" w:rsidR="007B10E1" w:rsidRDefault="007B10E1" w:rsidP="00BC3824">
      <w:pPr>
        <w:pStyle w:val="Normal1"/>
        <w:spacing w:before="240" w:after="240" w:line="360" w:lineRule="auto"/>
        <w:jc w:val="center"/>
        <w:rPr>
          <w:rFonts w:eastAsia="Times New Roman"/>
          <w:b/>
          <w:lang w:val="en-GB"/>
        </w:rPr>
      </w:pPr>
    </w:p>
    <w:p w14:paraId="4C6F4165" w14:textId="77777777" w:rsidR="007B10E1" w:rsidRDefault="007B10E1" w:rsidP="00BC3824">
      <w:pPr>
        <w:pStyle w:val="Normal1"/>
        <w:spacing w:before="240" w:after="240" w:line="360" w:lineRule="auto"/>
        <w:jc w:val="center"/>
        <w:rPr>
          <w:rFonts w:eastAsia="Times New Roman"/>
          <w:b/>
          <w:lang w:val="en-GB"/>
        </w:rPr>
      </w:pPr>
    </w:p>
    <w:p w14:paraId="632CA60B" w14:textId="77777777" w:rsidR="007B10E1" w:rsidRDefault="007B10E1" w:rsidP="00BC3824">
      <w:pPr>
        <w:pStyle w:val="Normal1"/>
        <w:spacing w:before="240" w:after="240" w:line="360" w:lineRule="auto"/>
        <w:jc w:val="center"/>
        <w:rPr>
          <w:rFonts w:eastAsia="Times New Roman"/>
          <w:b/>
          <w:lang w:val="en-GB"/>
        </w:rPr>
      </w:pPr>
    </w:p>
    <w:p w14:paraId="42EAD27B" w14:textId="77777777" w:rsidR="007B10E1" w:rsidRDefault="007B10E1" w:rsidP="00BC3824">
      <w:pPr>
        <w:pStyle w:val="Normal1"/>
        <w:spacing w:before="240" w:after="240" w:line="360" w:lineRule="auto"/>
        <w:jc w:val="center"/>
        <w:rPr>
          <w:rFonts w:eastAsia="Times New Roman"/>
          <w:b/>
          <w:lang w:val="en-GB"/>
        </w:rPr>
      </w:pPr>
    </w:p>
    <w:p w14:paraId="45999465" w14:textId="77777777" w:rsidR="00415A6C" w:rsidRPr="000E2D45" w:rsidRDefault="00415A6C" w:rsidP="00BC3824">
      <w:pPr>
        <w:pStyle w:val="Normal1"/>
        <w:spacing w:before="240" w:after="240" w:line="360" w:lineRule="auto"/>
        <w:jc w:val="both"/>
        <w:rPr>
          <w:rFonts w:eastAsia="Times New Roman"/>
          <w:b/>
          <w:lang w:val="en-GB"/>
        </w:rPr>
      </w:pPr>
    </w:p>
    <w:p w14:paraId="2FDECD1F" w14:textId="77777777" w:rsidR="00DD1719" w:rsidRDefault="00DD1719">
      <w:pPr>
        <w:rPr>
          <w:rFonts w:eastAsia="Times New Roman"/>
          <w:b/>
          <w:lang w:val="en-GB"/>
        </w:rPr>
      </w:pPr>
      <w:r>
        <w:rPr>
          <w:rFonts w:eastAsia="Times New Roman"/>
          <w:b/>
          <w:lang w:val="en-GB"/>
        </w:rPr>
        <w:br w:type="page"/>
      </w:r>
    </w:p>
    <w:sdt>
      <w:sdtPr>
        <w:rPr>
          <w:rFonts w:ascii="Arial" w:eastAsia="Arial" w:hAnsi="Arial" w:cs="Arial"/>
          <w:color w:val="auto"/>
          <w:sz w:val="22"/>
          <w:szCs w:val="22"/>
          <w:lang w:val=""/>
        </w:rPr>
        <w:id w:val="-1232084965"/>
        <w:docPartObj>
          <w:docPartGallery w:val="Table of Contents"/>
          <w:docPartUnique/>
        </w:docPartObj>
      </w:sdtPr>
      <w:sdtEndPr>
        <w:rPr>
          <w:b/>
          <w:bCs/>
          <w:noProof/>
        </w:rPr>
      </w:sdtEndPr>
      <w:sdtContent>
        <w:p w14:paraId="116FDD5B" w14:textId="77777777" w:rsidR="00381B4D" w:rsidRDefault="00381B4D" w:rsidP="00381B4D">
          <w:pPr>
            <w:pStyle w:val="TOCHeading"/>
          </w:pPr>
          <w:r>
            <w:t>Contents</w:t>
          </w:r>
        </w:p>
        <w:p w14:paraId="1C5F4339" w14:textId="5B88F172" w:rsidR="009322AC" w:rsidRDefault="00381B4D">
          <w:pPr>
            <w:pStyle w:val="TOC1"/>
            <w:tabs>
              <w:tab w:val="right" w:leader="dot" w:pos="9019"/>
            </w:tabs>
            <w:rPr>
              <w:rFonts w:asciiTheme="minorHAnsi" w:eastAsiaTheme="minorEastAsia" w:hAnsiTheme="minorHAnsi" w:cstheme="minorBidi"/>
              <w:noProof/>
              <w:sz w:val="24"/>
              <w:szCs w:val="24"/>
              <w:lang w:val="en-GB" w:eastAsia="en-GB"/>
            </w:rPr>
          </w:pPr>
          <w:r>
            <w:fldChar w:fldCharType="begin"/>
          </w:r>
          <w:r>
            <w:instrText xml:space="preserve"> TOC \o "1-3" \h \z \u </w:instrText>
          </w:r>
          <w:r>
            <w:fldChar w:fldCharType="separate"/>
          </w:r>
          <w:hyperlink w:anchor="_Toc127709969" w:history="1">
            <w:r w:rsidR="009322AC" w:rsidRPr="000A5999">
              <w:rPr>
                <w:rStyle w:val="Hyperlink"/>
                <w:noProof/>
              </w:rPr>
              <w:t>Introduction</w:t>
            </w:r>
            <w:r w:rsidR="009322AC">
              <w:rPr>
                <w:noProof/>
                <w:webHidden/>
              </w:rPr>
              <w:tab/>
            </w:r>
            <w:r w:rsidR="009322AC">
              <w:rPr>
                <w:noProof/>
                <w:webHidden/>
              </w:rPr>
              <w:fldChar w:fldCharType="begin"/>
            </w:r>
            <w:r w:rsidR="009322AC">
              <w:rPr>
                <w:noProof/>
                <w:webHidden/>
              </w:rPr>
              <w:instrText xml:space="preserve"> PAGEREF _Toc127709969 \h </w:instrText>
            </w:r>
            <w:r w:rsidR="009322AC">
              <w:rPr>
                <w:noProof/>
                <w:webHidden/>
              </w:rPr>
            </w:r>
            <w:r w:rsidR="009322AC">
              <w:rPr>
                <w:noProof/>
                <w:webHidden/>
              </w:rPr>
              <w:fldChar w:fldCharType="separate"/>
            </w:r>
            <w:r w:rsidR="009322AC">
              <w:rPr>
                <w:noProof/>
                <w:webHidden/>
              </w:rPr>
              <w:t>3</w:t>
            </w:r>
            <w:r w:rsidR="009322AC">
              <w:rPr>
                <w:noProof/>
                <w:webHidden/>
              </w:rPr>
              <w:fldChar w:fldCharType="end"/>
            </w:r>
          </w:hyperlink>
        </w:p>
        <w:p w14:paraId="0DA2B568" w14:textId="2D0B1BFD" w:rsidR="009322AC" w:rsidRDefault="00000000">
          <w:pPr>
            <w:pStyle w:val="TOC1"/>
            <w:tabs>
              <w:tab w:val="right" w:leader="dot" w:pos="9019"/>
            </w:tabs>
            <w:rPr>
              <w:rFonts w:asciiTheme="minorHAnsi" w:eastAsiaTheme="minorEastAsia" w:hAnsiTheme="minorHAnsi" w:cstheme="minorBidi"/>
              <w:noProof/>
              <w:sz w:val="24"/>
              <w:szCs w:val="24"/>
              <w:lang w:val="en-GB" w:eastAsia="en-GB"/>
            </w:rPr>
          </w:pPr>
          <w:hyperlink w:anchor="_Toc127709970" w:history="1">
            <w:r w:rsidR="009322AC" w:rsidRPr="000A5999">
              <w:rPr>
                <w:rStyle w:val="Hyperlink"/>
                <w:noProof/>
              </w:rPr>
              <w:t>Main body</w:t>
            </w:r>
            <w:r w:rsidR="009322AC">
              <w:rPr>
                <w:noProof/>
                <w:webHidden/>
              </w:rPr>
              <w:tab/>
            </w:r>
            <w:r w:rsidR="009322AC">
              <w:rPr>
                <w:noProof/>
                <w:webHidden/>
              </w:rPr>
              <w:fldChar w:fldCharType="begin"/>
            </w:r>
            <w:r w:rsidR="009322AC">
              <w:rPr>
                <w:noProof/>
                <w:webHidden/>
              </w:rPr>
              <w:instrText xml:space="preserve"> PAGEREF _Toc127709970 \h </w:instrText>
            </w:r>
            <w:r w:rsidR="009322AC">
              <w:rPr>
                <w:noProof/>
                <w:webHidden/>
              </w:rPr>
            </w:r>
            <w:r w:rsidR="009322AC">
              <w:rPr>
                <w:noProof/>
                <w:webHidden/>
              </w:rPr>
              <w:fldChar w:fldCharType="separate"/>
            </w:r>
            <w:r w:rsidR="009322AC">
              <w:rPr>
                <w:noProof/>
                <w:webHidden/>
              </w:rPr>
              <w:t>3</w:t>
            </w:r>
            <w:r w:rsidR="009322AC">
              <w:rPr>
                <w:noProof/>
                <w:webHidden/>
              </w:rPr>
              <w:fldChar w:fldCharType="end"/>
            </w:r>
          </w:hyperlink>
        </w:p>
        <w:p w14:paraId="36160623" w14:textId="3A19EE19" w:rsidR="009322AC" w:rsidRDefault="00000000">
          <w:pPr>
            <w:pStyle w:val="TOC2"/>
            <w:tabs>
              <w:tab w:val="right" w:leader="dot" w:pos="9019"/>
            </w:tabs>
            <w:rPr>
              <w:rFonts w:eastAsiaTheme="minorEastAsia"/>
              <w:noProof/>
              <w:sz w:val="24"/>
              <w:szCs w:val="24"/>
              <w:lang w:val="en-GB" w:eastAsia="en-GB"/>
            </w:rPr>
          </w:pPr>
          <w:hyperlink w:anchor="_Toc127709971" w:history="1">
            <w:r w:rsidR="009322AC" w:rsidRPr="000A5999">
              <w:rPr>
                <w:rStyle w:val="Hyperlink"/>
                <w:rFonts w:ascii="Times New Roman" w:hAnsi="Times New Roman" w:cs="Times New Roman"/>
                <w:b/>
                <w:noProof/>
              </w:rPr>
              <w:t>Back ground</w:t>
            </w:r>
            <w:r w:rsidR="009322AC">
              <w:rPr>
                <w:noProof/>
                <w:webHidden/>
              </w:rPr>
              <w:tab/>
            </w:r>
            <w:r w:rsidR="009322AC">
              <w:rPr>
                <w:noProof/>
                <w:webHidden/>
              </w:rPr>
              <w:fldChar w:fldCharType="begin"/>
            </w:r>
            <w:r w:rsidR="009322AC">
              <w:rPr>
                <w:noProof/>
                <w:webHidden/>
              </w:rPr>
              <w:instrText xml:space="preserve"> PAGEREF _Toc127709971 \h </w:instrText>
            </w:r>
            <w:r w:rsidR="009322AC">
              <w:rPr>
                <w:noProof/>
                <w:webHidden/>
              </w:rPr>
            </w:r>
            <w:r w:rsidR="009322AC">
              <w:rPr>
                <w:noProof/>
                <w:webHidden/>
              </w:rPr>
              <w:fldChar w:fldCharType="separate"/>
            </w:r>
            <w:r w:rsidR="009322AC">
              <w:rPr>
                <w:noProof/>
                <w:webHidden/>
              </w:rPr>
              <w:t>3</w:t>
            </w:r>
            <w:r w:rsidR="009322AC">
              <w:rPr>
                <w:noProof/>
                <w:webHidden/>
              </w:rPr>
              <w:fldChar w:fldCharType="end"/>
            </w:r>
          </w:hyperlink>
        </w:p>
        <w:p w14:paraId="05F63EC4" w14:textId="3910657B" w:rsidR="009322AC" w:rsidRDefault="00000000">
          <w:pPr>
            <w:pStyle w:val="TOC3"/>
            <w:tabs>
              <w:tab w:val="right" w:leader="dot" w:pos="9019"/>
            </w:tabs>
            <w:rPr>
              <w:rFonts w:eastAsiaTheme="minorEastAsia"/>
              <w:noProof/>
              <w:sz w:val="24"/>
              <w:szCs w:val="24"/>
              <w:lang w:val="en-GB" w:eastAsia="en-GB"/>
            </w:rPr>
          </w:pPr>
          <w:hyperlink w:anchor="_Toc127709972" w:history="1">
            <w:r w:rsidR="009322AC" w:rsidRPr="000A5999">
              <w:rPr>
                <w:rStyle w:val="Hyperlink"/>
                <w:rFonts w:ascii="Times New Roman" w:hAnsi="Times New Roman" w:cs="Times New Roman"/>
                <w:b/>
                <w:noProof/>
              </w:rPr>
              <w:t>Physical evidence:</w:t>
            </w:r>
            <w:r w:rsidR="009322AC">
              <w:rPr>
                <w:noProof/>
                <w:webHidden/>
              </w:rPr>
              <w:tab/>
            </w:r>
            <w:r w:rsidR="009322AC">
              <w:rPr>
                <w:noProof/>
                <w:webHidden/>
              </w:rPr>
              <w:fldChar w:fldCharType="begin"/>
            </w:r>
            <w:r w:rsidR="009322AC">
              <w:rPr>
                <w:noProof/>
                <w:webHidden/>
              </w:rPr>
              <w:instrText xml:space="preserve"> PAGEREF _Toc127709972 \h </w:instrText>
            </w:r>
            <w:r w:rsidR="009322AC">
              <w:rPr>
                <w:noProof/>
                <w:webHidden/>
              </w:rPr>
            </w:r>
            <w:r w:rsidR="009322AC">
              <w:rPr>
                <w:noProof/>
                <w:webHidden/>
              </w:rPr>
              <w:fldChar w:fldCharType="separate"/>
            </w:r>
            <w:r w:rsidR="009322AC">
              <w:rPr>
                <w:noProof/>
                <w:webHidden/>
              </w:rPr>
              <w:t>5</w:t>
            </w:r>
            <w:r w:rsidR="009322AC">
              <w:rPr>
                <w:noProof/>
                <w:webHidden/>
              </w:rPr>
              <w:fldChar w:fldCharType="end"/>
            </w:r>
          </w:hyperlink>
        </w:p>
        <w:p w14:paraId="52D294B5" w14:textId="5B7C33EC" w:rsidR="009322AC" w:rsidRDefault="00000000">
          <w:pPr>
            <w:pStyle w:val="TOC3"/>
            <w:tabs>
              <w:tab w:val="right" w:leader="dot" w:pos="9019"/>
            </w:tabs>
            <w:rPr>
              <w:rFonts w:eastAsiaTheme="minorEastAsia"/>
              <w:noProof/>
              <w:sz w:val="24"/>
              <w:szCs w:val="24"/>
              <w:lang w:val="en-GB" w:eastAsia="en-GB"/>
            </w:rPr>
          </w:pPr>
          <w:hyperlink w:anchor="_Toc127709973" w:history="1">
            <w:r w:rsidR="009322AC" w:rsidRPr="000A5999">
              <w:rPr>
                <w:rStyle w:val="Hyperlink"/>
                <w:b/>
                <w:noProof/>
              </w:rPr>
              <w:t>Analysis</w:t>
            </w:r>
            <w:r w:rsidR="009322AC">
              <w:rPr>
                <w:noProof/>
                <w:webHidden/>
              </w:rPr>
              <w:tab/>
            </w:r>
            <w:r w:rsidR="009322AC">
              <w:rPr>
                <w:noProof/>
                <w:webHidden/>
              </w:rPr>
              <w:fldChar w:fldCharType="begin"/>
            </w:r>
            <w:r w:rsidR="009322AC">
              <w:rPr>
                <w:noProof/>
                <w:webHidden/>
              </w:rPr>
              <w:instrText xml:space="preserve"> PAGEREF _Toc127709973 \h </w:instrText>
            </w:r>
            <w:r w:rsidR="009322AC">
              <w:rPr>
                <w:noProof/>
                <w:webHidden/>
              </w:rPr>
            </w:r>
            <w:r w:rsidR="009322AC">
              <w:rPr>
                <w:noProof/>
                <w:webHidden/>
              </w:rPr>
              <w:fldChar w:fldCharType="separate"/>
            </w:r>
            <w:r w:rsidR="009322AC">
              <w:rPr>
                <w:noProof/>
                <w:webHidden/>
              </w:rPr>
              <w:t>6</w:t>
            </w:r>
            <w:r w:rsidR="009322AC">
              <w:rPr>
                <w:noProof/>
                <w:webHidden/>
              </w:rPr>
              <w:fldChar w:fldCharType="end"/>
            </w:r>
          </w:hyperlink>
        </w:p>
        <w:p w14:paraId="739FC3BC" w14:textId="394644B1" w:rsidR="009322AC" w:rsidRDefault="00000000">
          <w:pPr>
            <w:pStyle w:val="TOC2"/>
            <w:tabs>
              <w:tab w:val="right" w:leader="dot" w:pos="9019"/>
            </w:tabs>
            <w:rPr>
              <w:rFonts w:eastAsiaTheme="minorEastAsia"/>
              <w:noProof/>
              <w:sz w:val="24"/>
              <w:szCs w:val="24"/>
              <w:lang w:val="en-GB" w:eastAsia="en-GB"/>
            </w:rPr>
          </w:pPr>
          <w:hyperlink w:anchor="_Toc127709974" w:history="1">
            <w:r w:rsidR="009322AC" w:rsidRPr="000A5999">
              <w:rPr>
                <w:rStyle w:val="Hyperlink"/>
                <w:rFonts w:ascii="Times New Roman" w:hAnsi="Times New Roman" w:cs="Times New Roman"/>
                <w:b/>
                <w:noProof/>
              </w:rPr>
              <w:t>Opportunities</w:t>
            </w:r>
            <w:r w:rsidR="009322AC">
              <w:rPr>
                <w:noProof/>
                <w:webHidden/>
              </w:rPr>
              <w:tab/>
            </w:r>
            <w:r w:rsidR="009322AC">
              <w:rPr>
                <w:noProof/>
                <w:webHidden/>
              </w:rPr>
              <w:fldChar w:fldCharType="begin"/>
            </w:r>
            <w:r w:rsidR="009322AC">
              <w:rPr>
                <w:noProof/>
                <w:webHidden/>
              </w:rPr>
              <w:instrText xml:space="preserve"> PAGEREF _Toc127709974 \h </w:instrText>
            </w:r>
            <w:r w:rsidR="009322AC">
              <w:rPr>
                <w:noProof/>
                <w:webHidden/>
              </w:rPr>
            </w:r>
            <w:r w:rsidR="009322AC">
              <w:rPr>
                <w:noProof/>
                <w:webHidden/>
              </w:rPr>
              <w:fldChar w:fldCharType="separate"/>
            </w:r>
            <w:r w:rsidR="009322AC">
              <w:rPr>
                <w:noProof/>
                <w:webHidden/>
              </w:rPr>
              <w:t>6</w:t>
            </w:r>
            <w:r w:rsidR="009322AC">
              <w:rPr>
                <w:noProof/>
                <w:webHidden/>
              </w:rPr>
              <w:fldChar w:fldCharType="end"/>
            </w:r>
          </w:hyperlink>
        </w:p>
        <w:p w14:paraId="5324F749" w14:textId="656CB5D5" w:rsidR="009322AC" w:rsidRDefault="00000000">
          <w:pPr>
            <w:pStyle w:val="TOC2"/>
            <w:tabs>
              <w:tab w:val="right" w:leader="dot" w:pos="9019"/>
            </w:tabs>
            <w:rPr>
              <w:rFonts w:eastAsiaTheme="minorEastAsia"/>
              <w:noProof/>
              <w:sz w:val="24"/>
              <w:szCs w:val="24"/>
              <w:lang w:val="en-GB" w:eastAsia="en-GB"/>
            </w:rPr>
          </w:pPr>
          <w:hyperlink w:anchor="_Toc127709975" w:history="1">
            <w:r w:rsidR="009322AC" w:rsidRPr="000A5999">
              <w:rPr>
                <w:rStyle w:val="Hyperlink"/>
                <w:rFonts w:ascii="Times New Roman" w:hAnsi="Times New Roman" w:cs="Times New Roman"/>
                <w:b/>
                <w:noProof/>
              </w:rPr>
              <w:t>Challenges</w:t>
            </w:r>
            <w:r w:rsidR="009322AC">
              <w:rPr>
                <w:noProof/>
                <w:webHidden/>
              </w:rPr>
              <w:tab/>
            </w:r>
            <w:r w:rsidR="009322AC">
              <w:rPr>
                <w:noProof/>
                <w:webHidden/>
              </w:rPr>
              <w:fldChar w:fldCharType="begin"/>
            </w:r>
            <w:r w:rsidR="009322AC">
              <w:rPr>
                <w:noProof/>
                <w:webHidden/>
              </w:rPr>
              <w:instrText xml:space="preserve"> PAGEREF _Toc127709975 \h </w:instrText>
            </w:r>
            <w:r w:rsidR="009322AC">
              <w:rPr>
                <w:noProof/>
                <w:webHidden/>
              </w:rPr>
            </w:r>
            <w:r w:rsidR="009322AC">
              <w:rPr>
                <w:noProof/>
                <w:webHidden/>
              </w:rPr>
              <w:fldChar w:fldCharType="separate"/>
            </w:r>
            <w:r w:rsidR="009322AC">
              <w:rPr>
                <w:noProof/>
                <w:webHidden/>
              </w:rPr>
              <w:t>7</w:t>
            </w:r>
            <w:r w:rsidR="009322AC">
              <w:rPr>
                <w:noProof/>
                <w:webHidden/>
              </w:rPr>
              <w:fldChar w:fldCharType="end"/>
            </w:r>
          </w:hyperlink>
        </w:p>
        <w:p w14:paraId="4C2F8C40" w14:textId="13C7A803" w:rsidR="009322AC" w:rsidRDefault="00000000">
          <w:pPr>
            <w:pStyle w:val="TOC2"/>
            <w:tabs>
              <w:tab w:val="right" w:leader="dot" w:pos="9019"/>
            </w:tabs>
            <w:rPr>
              <w:rFonts w:eastAsiaTheme="minorEastAsia"/>
              <w:noProof/>
              <w:sz w:val="24"/>
              <w:szCs w:val="24"/>
              <w:lang w:val="en-GB" w:eastAsia="en-GB"/>
            </w:rPr>
          </w:pPr>
          <w:hyperlink w:anchor="_Toc127709976" w:history="1">
            <w:r w:rsidR="009322AC" w:rsidRPr="000A5999">
              <w:rPr>
                <w:rStyle w:val="Hyperlink"/>
                <w:b/>
                <w:noProof/>
              </w:rPr>
              <w:t>Solution</w:t>
            </w:r>
            <w:r w:rsidR="009322AC">
              <w:rPr>
                <w:noProof/>
                <w:webHidden/>
              </w:rPr>
              <w:tab/>
            </w:r>
            <w:r w:rsidR="009322AC">
              <w:rPr>
                <w:noProof/>
                <w:webHidden/>
              </w:rPr>
              <w:fldChar w:fldCharType="begin"/>
            </w:r>
            <w:r w:rsidR="009322AC">
              <w:rPr>
                <w:noProof/>
                <w:webHidden/>
              </w:rPr>
              <w:instrText xml:space="preserve"> PAGEREF _Toc127709976 \h </w:instrText>
            </w:r>
            <w:r w:rsidR="009322AC">
              <w:rPr>
                <w:noProof/>
                <w:webHidden/>
              </w:rPr>
            </w:r>
            <w:r w:rsidR="009322AC">
              <w:rPr>
                <w:noProof/>
                <w:webHidden/>
              </w:rPr>
              <w:fldChar w:fldCharType="separate"/>
            </w:r>
            <w:r w:rsidR="009322AC">
              <w:rPr>
                <w:noProof/>
                <w:webHidden/>
              </w:rPr>
              <w:t>7</w:t>
            </w:r>
            <w:r w:rsidR="009322AC">
              <w:rPr>
                <w:noProof/>
                <w:webHidden/>
              </w:rPr>
              <w:fldChar w:fldCharType="end"/>
            </w:r>
          </w:hyperlink>
        </w:p>
        <w:p w14:paraId="57246032" w14:textId="2A2CF8C7" w:rsidR="009322AC" w:rsidRDefault="00000000">
          <w:pPr>
            <w:pStyle w:val="TOC2"/>
            <w:tabs>
              <w:tab w:val="right" w:leader="dot" w:pos="9019"/>
            </w:tabs>
            <w:rPr>
              <w:rFonts w:eastAsiaTheme="minorEastAsia"/>
              <w:noProof/>
              <w:sz w:val="24"/>
              <w:szCs w:val="24"/>
              <w:lang w:val="en-GB" w:eastAsia="en-GB"/>
            </w:rPr>
          </w:pPr>
          <w:hyperlink w:anchor="_Toc127709977" w:history="1">
            <w:r w:rsidR="009322AC" w:rsidRPr="000A5999">
              <w:rPr>
                <w:rStyle w:val="Hyperlink"/>
                <w:b/>
                <w:noProof/>
                <w:shd w:val="clear" w:color="auto" w:fill="F7F7F8"/>
              </w:rPr>
              <w:t>STP:</w:t>
            </w:r>
            <w:r w:rsidR="009322AC">
              <w:rPr>
                <w:noProof/>
                <w:webHidden/>
              </w:rPr>
              <w:tab/>
            </w:r>
            <w:r w:rsidR="009322AC">
              <w:rPr>
                <w:noProof/>
                <w:webHidden/>
              </w:rPr>
              <w:fldChar w:fldCharType="begin"/>
            </w:r>
            <w:r w:rsidR="009322AC">
              <w:rPr>
                <w:noProof/>
                <w:webHidden/>
              </w:rPr>
              <w:instrText xml:space="preserve"> PAGEREF _Toc127709977 \h </w:instrText>
            </w:r>
            <w:r w:rsidR="009322AC">
              <w:rPr>
                <w:noProof/>
                <w:webHidden/>
              </w:rPr>
            </w:r>
            <w:r w:rsidR="009322AC">
              <w:rPr>
                <w:noProof/>
                <w:webHidden/>
              </w:rPr>
              <w:fldChar w:fldCharType="separate"/>
            </w:r>
            <w:r w:rsidR="009322AC">
              <w:rPr>
                <w:noProof/>
                <w:webHidden/>
              </w:rPr>
              <w:t>7</w:t>
            </w:r>
            <w:r w:rsidR="009322AC">
              <w:rPr>
                <w:noProof/>
                <w:webHidden/>
              </w:rPr>
              <w:fldChar w:fldCharType="end"/>
            </w:r>
          </w:hyperlink>
        </w:p>
        <w:p w14:paraId="298B3C0D" w14:textId="27BA9B70" w:rsidR="009322AC" w:rsidRDefault="00000000">
          <w:pPr>
            <w:pStyle w:val="TOC1"/>
            <w:tabs>
              <w:tab w:val="right" w:leader="dot" w:pos="9019"/>
            </w:tabs>
            <w:rPr>
              <w:rFonts w:asciiTheme="minorHAnsi" w:eastAsiaTheme="minorEastAsia" w:hAnsiTheme="minorHAnsi" w:cstheme="minorBidi"/>
              <w:noProof/>
              <w:sz w:val="24"/>
              <w:szCs w:val="24"/>
              <w:lang w:val="en-GB" w:eastAsia="en-GB"/>
            </w:rPr>
          </w:pPr>
          <w:hyperlink w:anchor="_Toc127709978" w:history="1">
            <w:r w:rsidR="009322AC" w:rsidRPr="000A5999">
              <w:rPr>
                <w:rStyle w:val="Hyperlink"/>
                <w:noProof/>
                <w:shd w:val="clear" w:color="auto" w:fill="F7F7F8"/>
              </w:rPr>
              <w:t>Conclusion</w:t>
            </w:r>
            <w:r w:rsidR="009322AC">
              <w:rPr>
                <w:noProof/>
                <w:webHidden/>
              </w:rPr>
              <w:tab/>
            </w:r>
            <w:r w:rsidR="009322AC">
              <w:rPr>
                <w:noProof/>
                <w:webHidden/>
              </w:rPr>
              <w:fldChar w:fldCharType="begin"/>
            </w:r>
            <w:r w:rsidR="009322AC">
              <w:rPr>
                <w:noProof/>
                <w:webHidden/>
              </w:rPr>
              <w:instrText xml:space="preserve"> PAGEREF _Toc127709978 \h </w:instrText>
            </w:r>
            <w:r w:rsidR="009322AC">
              <w:rPr>
                <w:noProof/>
                <w:webHidden/>
              </w:rPr>
            </w:r>
            <w:r w:rsidR="009322AC">
              <w:rPr>
                <w:noProof/>
                <w:webHidden/>
              </w:rPr>
              <w:fldChar w:fldCharType="separate"/>
            </w:r>
            <w:r w:rsidR="009322AC">
              <w:rPr>
                <w:noProof/>
                <w:webHidden/>
              </w:rPr>
              <w:t>7</w:t>
            </w:r>
            <w:r w:rsidR="009322AC">
              <w:rPr>
                <w:noProof/>
                <w:webHidden/>
              </w:rPr>
              <w:fldChar w:fldCharType="end"/>
            </w:r>
          </w:hyperlink>
        </w:p>
        <w:p w14:paraId="5D8B890D" w14:textId="74F7E451" w:rsidR="009322AC" w:rsidRDefault="00000000">
          <w:pPr>
            <w:pStyle w:val="TOC1"/>
            <w:tabs>
              <w:tab w:val="right" w:leader="dot" w:pos="9019"/>
            </w:tabs>
            <w:rPr>
              <w:rFonts w:asciiTheme="minorHAnsi" w:eastAsiaTheme="minorEastAsia" w:hAnsiTheme="minorHAnsi" w:cstheme="minorBidi"/>
              <w:noProof/>
              <w:sz w:val="24"/>
              <w:szCs w:val="24"/>
              <w:lang w:val="en-GB" w:eastAsia="en-GB"/>
            </w:rPr>
          </w:pPr>
          <w:hyperlink w:anchor="_Toc127709979" w:history="1">
            <w:r w:rsidR="009322AC" w:rsidRPr="000A5999">
              <w:rPr>
                <w:rStyle w:val="Hyperlink"/>
                <w:noProof/>
              </w:rPr>
              <w:t>Reference</w:t>
            </w:r>
            <w:r w:rsidR="009322AC">
              <w:rPr>
                <w:noProof/>
                <w:webHidden/>
              </w:rPr>
              <w:tab/>
            </w:r>
            <w:r w:rsidR="009322AC">
              <w:rPr>
                <w:noProof/>
                <w:webHidden/>
              </w:rPr>
              <w:fldChar w:fldCharType="begin"/>
            </w:r>
            <w:r w:rsidR="009322AC">
              <w:rPr>
                <w:noProof/>
                <w:webHidden/>
              </w:rPr>
              <w:instrText xml:space="preserve"> PAGEREF _Toc127709979 \h </w:instrText>
            </w:r>
            <w:r w:rsidR="009322AC">
              <w:rPr>
                <w:noProof/>
                <w:webHidden/>
              </w:rPr>
            </w:r>
            <w:r w:rsidR="009322AC">
              <w:rPr>
                <w:noProof/>
                <w:webHidden/>
              </w:rPr>
              <w:fldChar w:fldCharType="separate"/>
            </w:r>
            <w:r w:rsidR="009322AC">
              <w:rPr>
                <w:noProof/>
                <w:webHidden/>
              </w:rPr>
              <w:t>8</w:t>
            </w:r>
            <w:r w:rsidR="009322AC">
              <w:rPr>
                <w:noProof/>
                <w:webHidden/>
              </w:rPr>
              <w:fldChar w:fldCharType="end"/>
            </w:r>
          </w:hyperlink>
        </w:p>
        <w:p w14:paraId="2A4645DE" w14:textId="4D1598C1" w:rsidR="00381B4D" w:rsidRDefault="00381B4D" w:rsidP="00381B4D">
          <w:r>
            <w:rPr>
              <w:b/>
              <w:bCs/>
              <w:noProof/>
            </w:rPr>
            <w:fldChar w:fldCharType="end"/>
          </w:r>
        </w:p>
      </w:sdtContent>
    </w:sdt>
    <w:p w14:paraId="64F32D16" w14:textId="77777777" w:rsidR="00381B4D" w:rsidRDefault="00381B4D" w:rsidP="00381B4D">
      <w:pPr>
        <w:rPr>
          <w:rFonts w:ascii="Times New Roman" w:eastAsia="Times New Roman" w:hAnsi="Times New Roman" w:cs="Times New Roman"/>
          <w:b/>
          <w:bCs/>
          <w:sz w:val="28"/>
          <w:szCs w:val="28"/>
          <w:lang w:val="en-GB" w:eastAsia="ar-SA"/>
        </w:rPr>
      </w:pPr>
      <w:r>
        <w:br w:type="page"/>
      </w:r>
    </w:p>
    <w:p w14:paraId="6015A438" w14:textId="77777777" w:rsidR="00381B4D" w:rsidRPr="008A4D86" w:rsidRDefault="00381B4D" w:rsidP="00381B4D">
      <w:pPr>
        <w:pStyle w:val="Heading1"/>
      </w:pPr>
      <w:bookmarkStart w:id="0" w:name="_Toc127709969"/>
      <w:r w:rsidRPr="008A4D86">
        <w:lastRenderedPageBreak/>
        <w:t>Introduction</w:t>
      </w:r>
      <w:bookmarkEnd w:id="0"/>
    </w:p>
    <w:p w14:paraId="3949E285" w14:textId="0A8D642B" w:rsidR="00381B4D"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By catering to customers who are concerned with spending as little as possible on their clothing, Primark has become a well-known shop in the fashion industry. Despite the fact that the price strategy of the firm has been a primary factor in its success, the COVID-19 epidemic as well as competition from internet shops have posed difficulties. This report analyzes Primark's product selection, the quality of service it provides to customers, as well as the company's income and sales. After that, it addresses the possibilities and problems that lie ahead for the organization and makes suggestions through a STP for how these issues might be solved.</w:t>
      </w:r>
    </w:p>
    <w:p w14:paraId="11127D7B" w14:textId="77777777" w:rsidR="00BB0704" w:rsidRDefault="00BB0704" w:rsidP="00BB0704">
      <w:r>
        <w:t>The following report is part of group research which evaluates the Marketing Mix and reviews the opportunities and challenges of Primark. The group is made up of four students who share their ideas. Each of us is going to concentrate on different parts of the Marketing Mix.</w:t>
      </w:r>
    </w:p>
    <w:p w14:paraId="6D487DE4" w14:textId="77777777" w:rsidR="00BB0704" w:rsidRPr="008A4D86" w:rsidRDefault="00BB0704" w:rsidP="00381B4D">
      <w:pPr>
        <w:spacing w:line="360" w:lineRule="auto"/>
        <w:jc w:val="both"/>
        <w:rPr>
          <w:rFonts w:ascii="Times New Roman" w:hAnsi="Times New Roman" w:cs="Times New Roman"/>
          <w:sz w:val="24"/>
          <w:szCs w:val="24"/>
        </w:rPr>
      </w:pPr>
    </w:p>
    <w:p w14:paraId="6283CA8D" w14:textId="77777777" w:rsidR="00381B4D" w:rsidRPr="008A4D86" w:rsidRDefault="00381B4D" w:rsidP="00381B4D">
      <w:pPr>
        <w:pStyle w:val="Heading1"/>
      </w:pPr>
      <w:bookmarkStart w:id="1" w:name="_Toc126955848"/>
      <w:bookmarkStart w:id="2" w:name="_Toc127130875"/>
      <w:bookmarkStart w:id="3" w:name="_Toc127709970"/>
      <w:r w:rsidRPr="008A4D86">
        <w:t>Main body</w:t>
      </w:r>
      <w:bookmarkEnd w:id="1"/>
      <w:bookmarkEnd w:id="2"/>
      <w:bookmarkEnd w:id="3"/>
    </w:p>
    <w:p w14:paraId="74FE72F0" w14:textId="77777777" w:rsidR="00381B4D" w:rsidRPr="008A4D86" w:rsidRDefault="00381B4D" w:rsidP="00381B4D">
      <w:pPr>
        <w:pStyle w:val="Heading2"/>
        <w:spacing w:line="360" w:lineRule="auto"/>
        <w:jc w:val="both"/>
        <w:rPr>
          <w:rFonts w:ascii="Times New Roman" w:hAnsi="Times New Roman" w:cs="Times New Roman"/>
          <w:b/>
          <w:sz w:val="24"/>
          <w:szCs w:val="24"/>
        </w:rPr>
      </w:pPr>
      <w:bookmarkStart w:id="4" w:name="_Toc127130876"/>
      <w:bookmarkStart w:id="5" w:name="_Toc127709971"/>
      <w:r w:rsidRPr="008A4D86">
        <w:rPr>
          <w:rFonts w:ascii="Times New Roman" w:hAnsi="Times New Roman" w:cs="Times New Roman"/>
          <w:b/>
          <w:sz w:val="24"/>
          <w:szCs w:val="24"/>
        </w:rPr>
        <w:t>Back ground</w:t>
      </w:r>
      <w:bookmarkEnd w:id="4"/>
      <w:bookmarkEnd w:id="5"/>
    </w:p>
    <w:p w14:paraId="608C5AB8" w14:textId="77777777" w:rsidR="00381B4D" w:rsidRPr="008A4D86"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Primark is a popular clothing retailer that was founded in Dublin, Ireland, in 1969. The company is known for offering reasonably priced and fashionable clothing and accessories for men, women, and children. Primark now has stores in Europe and the United States, including one at 38 High Street in Birmingham, England</w:t>
      </w:r>
      <w:r>
        <w:rPr>
          <w:rFonts w:ascii="Times New Roman" w:hAnsi="Times New Roman" w:cs="Times New Roman"/>
          <w:sz w:val="24"/>
          <w:szCs w:val="24"/>
        </w:rPr>
        <w:t xml:space="preserve"> </w:t>
      </w:r>
      <w:r w:rsidRPr="00D66DFB">
        <w:t>(</w:t>
      </w:r>
      <w:r w:rsidRPr="00D66DFB">
        <w:rPr>
          <w:i/>
          <w:iCs/>
        </w:rPr>
        <w:t>Fashion, home &amp; beauty</w:t>
      </w:r>
      <w:r>
        <w:t xml:space="preserve"> 2022)</w:t>
      </w:r>
      <w:r w:rsidRPr="008A4D86">
        <w:rPr>
          <w:rFonts w:ascii="Times New Roman" w:hAnsi="Times New Roman" w:cs="Times New Roman"/>
          <w:sz w:val="24"/>
          <w:szCs w:val="24"/>
        </w:rPr>
        <w:t>.</w:t>
      </w:r>
    </w:p>
    <w:p w14:paraId="038136AA" w14:textId="77777777" w:rsidR="00381B4D" w:rsidRPr="008A4D86"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The store at 38 High Street is one of Primark's larger locations, spanning several floors and offering a wide range of clothing and accessories to customers. The store has become a popular place to go for both locals and tourists looking for fashionable clothes at a good price.</w:t>
      </w:r>
    </w:p>
    <w:p w14:paraId="0F1AC7DD" w14:textId="77777777" w:rsidR="00381B4D" w:rsidRPr="008A4D86"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 xml:space="preserve">Primark is committed to promoting sustainability and ethical practices in its supply chain, in addition to providing affordable fashion. The company has implemented several initiatives to reduce its environmental impact, such as using sustainable materials and reducing packaging waste. Primark also collaborates with suppliers to ensure fair labor practices and safe working conditions </w:t>
      </w:r>
      <w:r>
        <w:rPr>
          <w:rFonts w:ascii="Times New Roman" w:hAnsi="Times New Roman" w:cs="Times New Roman"/>
          <w:sz w:val="24"/>
          <w:szCs w:val="24"/>
        </w:rPr>
        <w:t xml:space="preserve">for employees </w:t>
      </w:r>
      <w:r w:rsidRPr="00CC45E1">
        <w:rPr>
          <w:rFonts w:ascii="Times New Roman" w:hAnsi="Times New Roman" w:cs="Times New Roman"/>
          <w:color w:val="252525"/>
          <w:sz w:val="24"/>
          <w:szCs w:val="24"/>
        </w:rPr>
        <w:t>(</w:t>
      </w:r>
      <w:r w:rsidRPr="00CC45E1">
        <w:rPr>
          <w:rFonts w:ascii="Times New Roman" w:hAnsi="Times New Roman" w:cs="Times New Roman"/>
          <w:color w:val="222222"/>
          <w:sz w:val="24"/>
          <w:szCs w:val="24"/>
          <w:shd w:val="clear" w:color="auto" w:fill="FFFFFF"/>
        </w:rPr>
        <w:t>Ramesh, 2022).</w:t>
      </w:r>
    </w:p>
    <w:p w14:paraId="1172344B" w14:textId="36BDF792" w:rsidR="00381B4D"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Overall, Primark has become a popular destination for fashion-conscious shoppers looking for trendy clothing at reasonable prices, and the store at 38 High Street in Birmingham is no exception. Primark is a popular choice for shoppers looking for retailers who share their values, thanks to its emphasis on sustainability and ethical practices</w:t>
      </w:r>
      <w:r w:rsidRPr="00A27727">
        <w:rPr>
          <w:rFonts w:ascii="Times New Roman" w:hAnsi="Times New Roman" w:cs="Times New Roman"/>
          <w:sz w:val="24"/>
          <w:szCs w:val="24"/>
        </w:rPr>
        <w:t xml:space="preserve"> (de Souza Reis, 2020).</w:t>
      </w:r>
    </w:p>
    <w:p w14:paraId="30CF7787" w14:textId="22294791" w:rsidR="00F44E2D" w:rsidRDefault="00F44E2D" w:rsidP="00381B4D">
      <w:pPr>
        <w:spacing w:line="360" w:lineRule="auto"/>
        <w:jc w:val="both"/>
        <w:rPr>
          <w:rFonts w:ascii="Times New Roman" w:hAnsi="Times New Roman" w:cs="Times New Roman"/>
          <w:sz w:val="24"/>
          <w:szCs w:val="24"/>
        </w:rPr>
      </w:pPr>
      <w:r w:rsidRPr="00D66DFB">
        <w:t>Primark is able to demonstrate its commitment to social and environmental responsibility by emphasizing both sustainable and ethical techniques (</w:t>
      </w:r>
      <w:r w:rsidRPr="00D66DFB">
        <w:rPr>
          <w:shd w:val="clear" w:color="auto" w:fill="FFFFFF"/>
        </w:rPr>
        <w:t xml:space="preserve">Xydia, 2019). </w:t>
      </w:r>
      <w:r w:rsidRPr="00D66DFB">
        <w:t xml:space="preserve">Primark is establishing </w:t>
      </w:r>
      <w:r w:rsidRPr="00D66DFB">
        <w:lastRenderedPageBreak/>
        <w:t>itself as a leader in the field of sustainable and ethical fashion. It is by committing to practices such as using environmentally friendly materials, implementing waste reduction programs, using ethical suppliers, encouraging community engagement, and providing transparent information. These initiatives not only benefit the environment and people in Primark's supply</w:t>
      </w:r>
    </w:p>
    <w:p w14:paraId="343D2366" w14:textId="77777777" w:rsidR="00BB0704" w:rsidRPr="008A4D86" w:rsidRDefault="00BB0704" w:rsidP="00381B4D">
      <w:pPr>
        <w:spacing w:line="360" w:lineRule="auto"/>
        <w:jc w:val="both"/>
        <w:rPr>
          <w:rFonts w:ascii="Times New Roman" w:hAnsi="Times New Roman" w:cs="Times New Roman"/>
          <w:sz w:val="24"/>
          <w:szCs w:val="24"/>
        </w:rPr>
      </w:pPr>
    </w:p>
    <w:p w14:paraId="654CCDE7" w14:textId="5B88443C" w:rsidR="00381B4D" w:rsidRDefault="00381B4D" w:rsidP="00381B4D">
      <w:pPr>
        <w:spacing w:line="360" w:lineRule="auto"/>
        <w:jc w:val="both"/>
        <w:rPr>
          <w:rFonts w:ascii="Times New Roman" w:hAnsi="Times New Roman" w:cs="Times New Roman"/>
          <w:b/>
          <w:sz w:val="24"/>
          <w:szCs w:val="24"/>
        </w:rPr>
      </w:pPr>
      <w:r w:rsidRPr="008A4D86">
        <w:rPr>
          <w:rFonts w:ascii="Times New Roman" w:hAnsi="Times New Roman" w:cs="Times New Roman"/>
          <w:b/>
          <w:sz w:val="24"/>
          <w:szCs w:val="24"/>
        </w:rPr>
        <w:t>Marketing Mix:</w:t>
      </w:r>
    </w:p>
    <w:p w14:paraId="15AE8AE4" w14:textId="77777777" w:rsidR="009322AC" w:rsidRPr="008A4D86" w:rsidRDefault="009322AC" w:rsidP="00381B4D">
      <w:pPr>
        <w:spacing w:line="360" w:lineRule="auto"/>
        <w:jc w:val="both"/>
        <w:rPr>
          <w:rFonts w:ascii="Times New Roman" w:hAnsi="Times New Roman" w:cs="Times New Roman"/>
          <w:b/>
          <w:sz w:val="24"/>
          <w:szCs w:val="24"/>
        </w:rPr>
      </w:pPr>
    </w:p>
    <w:p w14:paraId="4E83FAA6" w14:textId="77777777" w:rsidR="00381B4D" w:rsidRPr="008A4D86" w:rsidRDefault="00381B4D" w:rsidP="00381B4D">
      <w:pPr>
        <w:spacing w:line="360" w:lineRule="auto"/>
        <w:jc w:val="both"/>
        <w:rPr>
          <w:rFonts w:ascii="Times New Roman" w:hAnsi="Times New Roman" w:cs="Times New Roman"/>
          <w:b/>
          <w:sz w:val="24"/>
          <w:szCs w:val="24"/>
        </w:rPr>
      </w:pPr>
      <w:r w:rsidRPr="008A4D86">
        <w:rPr>
          <w:rFonts w:ascii="Times New Roman" w:hAnsi="Times New Roman" w:cs="Times New Roman"/>
          <w:sz w:val="24"/>
          <w:szCs w:val="24"/>
          <w:shd w:val="clear" w:color="auto" w:fill="F7F7F8"/>
        </w:rPr>
        <w:t>As a major player in the retail industry, Primark UK at Birmingham focuses on creating a unique and attractive product mix that appeals to the younger demographic.</w:t>
      </w:r>
    </w:p>
    <w:p w14:paraId="2B3868C3" w14:textId="642D710B" w:rsidR="00381B4D" w:rsidRPr="008A4D86" w:rsidRDefault="00381B4D" w:rsidP="00BB0704">
      <w:pPr>
        <w:spacing w:line="360" w:lineRule="auto"/>
        <w:jc w:val="both"/>
        <w:rPr>
          <w:rFonts w:ascii="Times New Roman" w:hAnsi="Times New Roman" w:cs="Times New Roman"/>
          <w:sz w:val="24"/>
          <w:szCs w:val="24"/>
        </w:rPr>
      </w:pPr>
      <w:r w:rsidRPr="008A4D86">
        <w:rPr>
          <w:rFonts w:ascii="Times New Roman" w:hAnsi="Times New Roman" w:cs="Times New Roman"/>
          <w:b/>
          <w:sz w:val="24"/>
          <w:szCs w:val="24"/>
        </w:rPr>
        <w:t xml:space="preserve"> </w:t>
      </w:r>
    </w:p>
    <w:p w14:paraId="74A98227" w14:textId="77777777" w:rsidR="00381B4D" w:rsidRPr="008A4D86" w:rsidRDefault="00381B4D" w:rsidP="00381B4D">
      <w:pPr>
        <w:spacing w:line="360" w:lineRule="auto"/>
        <w:jc w:val="both"/>
        <w:rPr>
          <w:rFonts w:ascii="Times New Roman" w:hAnsi="Times New Roman" w:cs="Times New Roman"/>
          <w:b/>
          <w:sz w:val="24"/>
          <w:szCs w:val="24"/>
        </w:rPr>
      </w:pPr>
      <w:r w:rsidRPr="008A4D86">
        <w:rPr>
          <w:rFonts w:ascii="Times New Roman" w:hAnsi="Times New Roman" w:cs="Times New Roman"/>
          <w:b/>
          <w:sz w:val="24"/>
          <w:szCs w:val="24"/>
        </w:rPr>
        <w:t>Promotion</w:t>
      </w:r>
    </w:p>
    <w:p w14:paraId="25F31538" w14:textId="77777777" w:rsidR="00381B4D" w:rsidRPr="008A4D86"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Based on data insights from a recent study, Primark launched a series of promotions, including two-for-one deals and discounts on specific items, to meet the needs of local customers who want good value for money when it comes to fashion. To provide shopping convenience, Primark introduced free delivery and click-and-collect services, allowing customers to shop from home or pick up their purchases without having to stand in line. To cater to the diverse range of fashion options desired by Birmingham customers, Primark introduced new lines, including "Primark Essentials," which offers basic items at low prices, as well as designer labels and exclusive lines. Designer labels such as Calvin Klein and Tommy Hilfiger, as well as a number of exclusive lines, are also available at the store. Primark's new promotion policy has proven to be a success, with sales in the Birmingham store increasing by 10% since it was implemented. Profits increased by 8% over the same time period as a result of this. Customers have praised the policy as well, with many praising the wide range of discounts and services available</w:t>
      </w:r>
      <w:r>
        <w:rPr>
          <w:rFonts w:ascii="Times New Roman" w:hAnsi="Times New Roman" w:cs="Times New Roman"/>
          <w:sz w:val="24"/>
          <w:szCs w:val="24"/>
        </w:rPr>
        <w:t xml:space="preserve"> </w:t>
      </w:r>
      <w:r w:rsidRPr="005B438A">
        <w:rPr>
          <w:rFonts w:ascii="Times New Roman" w:hAnsi="Times New Roman" w:cs="Times New Roman"/>
          <w:sz w:val="24"/>
          <w:szCs w:val="24"/>
        </w:rPr>
        <w:t>(Smith, 2022).</w:t>
      </w:r>
    </w:p>
    <w:p w14:paraId="7981D357" w14:textId="77777777" w:rsidR="00381B4D" w:rsidRPr="008A4D86" w:rsidRDefault="00381B4D" w:rsidP="00381B4D">
      <w:pPr>
        <w:spacing w:line="360" w:lineRule="auto"/>
        <w:jc w:val="both"/>
        <w:rPr>
          <w:rFonts w:ascii="Times New Roman" w:hAnsi="Times New Roman" w:cs="Times New Roman"/>
          <w:b/>
          <w:sz w:val="24"/>
          <w:szCs w:val="24"/>
        </w:rPr>
      </w:pPr>
      <w:r w:rsidRPr="008A4D86">
        <w:rPr>
          <w:rFonts w:ascii="Times New Roman" w:hAnsi="Times New Roman" w:cs="Times New Roman"/>
          <w:b/>
          <w:sz w:val="24"/>
          <w:szCs w:val="24"/>
        </w:rPr>
        <w:t>Promotion Mix for Primark:</w:t>
      </w:r>
    </w:p>
    <w:p w14:paraId="0495B42F" w14:textId="77777777" w:rsidR="00381B4D" w:rsidRPr="008A4D86" w:rsidRDefault="00381B4D" w:rsidP="00381B4D">
      <w:pPr>
        <w:spacing w:line="360" w:lineRule="auto"/>
        <w:jc w:val="both"/>
        <w:rPr>
          <w:rFonts w:ascii="Times New Roman" w:hAnsi="Times New Roman" w:cs="Times New Roman"/>
          <w:b/>
          <w:sz w:val="24"/>
          <w:szCs w:val="24"/>
        </w:rPr>
      </w:pPr>
      <w:r w:rsidRPr="008A4D86">
        <w:rPr>
          <w:rFonts w:ascii="Times New Roman" w:hAnsi="Times New Roman" w:cs="Times New Roman"/>
          <w:noProof/>
          <w:sz w:val="24"/>
          <w:szCs w:val="24"/>
          <w:lang w:eastAsia="en-IN"/>
        </w:rPr>
        <w:lastRenderedPageBreak/>
        <w:drawing>
          <wp:inline distT="0" distB="0" distL="0" distR="0" wp14:anchorId="4B4B05A0" wp14:editId="1823B97F">
            <wp:extent cx="5731510" cy="63296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329680"/>
                    </a:xfrm>
                    <a:prstGeom prst="rect">
                      <a:avLst/>
                    </a:prstGeom>
                  </pic:spPr>
                </pic:pic>
              </a:graphicData>
            </a:graphic>
          </wp:inline>
        </w:drawing>
      </w:r>
    </w:p>
    <w:p w14:paraId="7E2E210C" w14:textId="77777777" w:rsidR="00381B4D" w:rsidRDefault="00381B4D" w:rsidP="00381B4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Showing Promotion Type Description Intended Results and a Real Life Example</w:t>
      </w:r>
    </w:p>
    <w:p w14:paraId="4AB6CF7B" w14:textId="77777777" w:rsidR="00381B4D" w:rsidRPr="008A4D86" w:rsidRDefault="00381B4D" w:rsidP="00381B4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Source: Self-created</w:t>
      </w:r>
    </w:p>
    <w:p w14:paraId="624280EA" w14:textId="1FFE6A75" w:rsidR="00381B4D"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the previous year, with strong sales in the UK, Ireland, and Spain. Primark's focus on providing value is further supported by its wide range of promotions and discounts, ensuring that customers can get more for their money</w:t>
      </w:r>
      <w:r>
        <w:rPr>
          <w:rFonts w:ascii="Times New Roman" w:hAnsi="Times New Roman" w:cs="Times New Roman"/>
          <w:sz w:val="24"/>
          <w:szCs w:val="24"/>
        </w:rPr>
        <w:t xml:space="preserve"> </w:t>
      </w:r>
      <w:r w:rsidRPr="00D66DFB">
        <w:rPr>
          <w:rFonts w:ascii="Times New Roman" w:hAnsi="Times New Roman" w:cs="Times New Roman"/>
          <w:sz w:val="24"/>
          <w:szCs w:val="24"/>
        </w:rPr>
        <w:t>(</w:t>
      </w:r>
      <w:r w:rsidRPr="00D66DFB">
        <w:rPr>
          <w:rFonts w:ascii="Times New Roman" w:hAnsi="Times New Roman" w:cs="Times New Roman"/>
          <w:sz w:val="24"/>
          <w:szCs w:val="24"/>
          <w:shd w:val="clear" w:color="auto" w:fill="FFFFFF"/>
        </w:rPr>
        <w:t>Agnihotri and Bhattacharya, 2020)</w:t>
      </w:r>
      <w:r w:rsidRPr="008A4D86">
        <w:rPr>
          <w:rFonts w:ascii="Times New Roman" w:hAnsi="Times New Roman" w:cs="Times New Roman"/>
          <w:sz w:val="24"/>
          <w:szCs w:val="24"/>
        </w:rPr>
        <w:t>.</w:t>
      </w:r>
    </w:p>
    <w:p w14:paraId="7D433D36" w14:textId="77777777" w:rsidR="00BB0704" w:rsidRPr="00D64EA0" w:rsidRDefault="00BB0704" w:rsidP="00BB0704">
      <w:pPr>
        <w:pStyle w:val="Heading3"/>
        <w:spacing w:line="360" w:lineRule="auto"/>
        <w:jc w:val="both"/>
        <w:rPr>
          <w:rFonts w:ascii="Times New Roman" w:hAnsi="Times New Roman" w:cs="Times New Roman"/>
          <w:b/>
          <w:sz w:val="24"/>
          <w:szCs w:val="24"/>
        </w:rPr>
      </w:pPr>
      <w:bookmarkStart w:id="6" w:name="_Toc127670563"/>
      <w:bookmarkStart w:id="7" w:name="_Toc127709972"/>
      <w:r w:rsidRPr="00D64EA0">
        <w:rPr>
          <w:rFonts w:ascii="Times New Roman" w:hAnsi="Times New Roman" w:cs="Times New Roman"/>
          <w:b/>
          <w:sz w:val="24"/>
          <w:szCs w:val="24"/>
        </w:rPr>
        <w:t>Physical evidence:</w:t>
      </w:r>
      <w:bookmarkEnd w:id="6"/>
      <w:bookmarkEnd w:id="7"/>
      <w:r w:rsidRPr="00D64EA0">
        <w:rPr>
          <w:rFonts w:ascii="Times New Roman" w:hAnsi="Times New Roman" w:cs="Times New Roman"/>
          <w:b/>
          <w:sz w:val="24"/>
          <w:szCs w:val="24"/>
        </w:rPr>
        <w:t xml:space="preserve"> </w:t>
      </w:r>
    </w:p>
    <w:p w14:paraId="17903B6D" w14:textId="5A534B13" w:rsidR="00BB0704" w:rsidRDefault="00BB0704" w:rsidP="00BB0704">
      <w:pPr>
        <w:spacing w:line="360" w:lineRule="auto"/>
        <w:jc w:val="both"/>
        <w:rPr>
          <w:rFonts w:ascii="Times New Roman" w:hAnsi="Times New Roman" w:cs="Times New Roman"/>
          <w:sz w:val="24"/>
          <w:szCs w:val="24"/>
        </w:rPr>
      </w:pPr>
      <w:r w:rsidRPr="00D66DFB">
        <w:rPr>
          <w:rFonts w:ascii="Times New Roman" w:hAnsi="Times New Roman" w:cs="Times New Roman"/>
          <w:sz w:val="24"/>
          <w:szCs w:val="24"/>
        </w:rPr>
        <w:t xml:space="preserve">To summarize, the primary objective of Primark's physical evidence strategy in Birmingham is to provide a setting that is inviting to customers and is pleasing to the eye. Stores owned by </w:t>
      </w:r>
      <w:r w:rsidRPr="00D66DFB">
        <w:rPr>
          <w:rFonts w:ascii="Times New Roman" w:hAnsi="Times New Roman" w:cs="Times New Roman"/>
          <w:sz w:val="24"/>
          <w:szCs w:val="24"/>
        </w:rPr>
        <w:lastRenderedPageBreak/>
        <w:t>this corporation are meant to be roomy and well-organized, with an accent placed on visual merchandising and technological advancements (Caimotto, 2023).</w:t>
      </w:r>
    </w:p>
    <w:p w14:paraId="7E46CD69" w14:textId="71ABF212" w:rsidR="00BB0704" w:rsidRPr="00D47107" w:rsidRDefault="00BB0704" w:rsidP="00D47107">
      <w:pPr>
        <w:pStyle w:val="NormalWeb"/>
        <w:spacing w:line="360" w:lineRule="auto"/>
        <w:jc w:val="both"/>
        <w:rPr>
          <w:color w:val="252525"/>
        </w:rPr>
      </w:pPr>
      <w:r w:rsidRPr="000C4A54">
        <w:t>Primark's retail stores are designed to enhance the shopping experience for customers, with well-lit and spacious interiors and advanced technological support, including automated POS and eye-catching displays. The company's investment in technology, such as interactive displays in Birmingham, provides customers with accurate information on products and ideas on how to wear and accessorize with them. This demonstrates Primark's commitment to improving customer satisfaction and creating an engaging shopping environment (</w:t>
      </w:r>
      <w:r w:rsidRPr="000C4A54">
        <w:rPr>
          <w:shd w:val="clear" w:color="auto" w:fill="FFFFFF"/>
        </w:rPr>
        <w:t>Nagaraj, 2020)</w:t>
      </w:r>
      <w:r w:rsidRPr="000C4A54">
        <w:t>.</w:t>
      </w:r>
      <w:r w:rsidRPr="00BB0704">
        <w:rPr>
          <w:color w:val="252525"/>
        </w:rPr>
        <w:t xml:space="preserve"> </w:t>
      </w:r>
      <w:r w:rsidRPr="00CC45E1">
        <w:rPr>
          <w:color w:val="252525"/>
        </w:rPr>
        <w:t>Primark also pays attention to the cleanliness and hygiene of its stores and has strict cleaning processes and hand sanitizer stations to ensure customers have a safe and enjoyable shopping experience.</w:t>
      </w:r>
    </w:p>
    <w:p w14:paraId="2C588C0B" w14:textId="77777777" w:rsidR="00381B4D" w:rsidRPr="009B34CB" w:rsidRDefault="00381B4D" w:rsidP="00381B4D">
      <w:pPr>
        <w:pStyle w:val="Heading3"/>
        <w:rPr>
          <w:b/>
        </w:rPr>
      </w:pPr>
      <w:bookmarkStart w:id="8" w:name="_Toc127709973"/>
      <w:r w:rsidRPr="009B34CB">
        <w:rPr>
          <w:b/>
        </w:rPr>
        <w:t>Analysis</w:t>
      </w:r>
      <w:bookmarkEnd w:id="8"/>
    </w:p>
    <w:p w14:paraId="5C013F36" w14:textId="77777777" w:rsidR="00381B4D" w:rsidRPr="008A4D86"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Primark's global retail e-commerce sales are currently limited, with the company focusing primarily on brick-and-mortar stores. However, lower overhead costs due to simple store designs and limited advertising, as well as a strong emphasis on value pricing, have helped Primark generate significant total revenue. Primark's total revenue in the fiscal year ending February 2020 was £7.3 billion, up from £6.9 billion the previous year, with a YoY revenue growth rate of 5.8%. The company's gross margin increased as well, indicating improved cost control and a focus on higher-margin products. However, operating expenses, including labor and supply chain costs, have risen. When compared to global fashion industry trends, Primark's pricing strategy and emphasis on value may help the company maintain steady sales growth, but it may face challenges in adapting to the increasing demand for e-commerce and industry sustainability.</w:t>
      </w:r>
    </w:p>
    <w:p w14:paraId="36E2E3D1" w14:textId="77777777" w:rsidR="00381B4D" w:rsidRPr="008A4D86" w:rsidRDefault="00381B4D" w:rsidP="00381B4D">
      <w:pPr>
        <w:pStyle w:val="Heading2"/>
        <w:spacing w:line="360" w:lineRule="auto"/>
        <w:jc w:val="both"/>
        <w:rPr>
          <w:rFonts w:ascii="Times New Roman" w:hAnsi="Times New Roman" w:cs="Times New Roman"/>
          <w:b/>
          <w:sz w:val="24"/>
          <w:szCs w:val="24"/>
        </w:rPr>
      </w:pPr>
      <w:bookmarkStart w:id="9" w:name="_Toc127709974"/>
      <w:r w:rsidRPr="008A4D86">
        <w:rPr>
          <w:rFonts w:ascii="Times New Roman" w:hAnsi="Times New Roman" w:cs="Times New Roman"/>
          <w:b/>
          <w:sz w:val="24"/>
          <w:szCs w:val="24"/>
        </w:rPr>
        <w:t>Opportunities</w:t>
      </w:r>
      <w:bookmarkEnd w:id="9"/>
    </w:p>
    <w:p w14:paraId="394AA3AA" w14:textId="77777777" w:rsidR="00381B4D" w:rsidRPr="008A4D86"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Expansion in international markets: Primark can expand its operations in other international markets to increase its revenue. In the fiscal year ending February 2020, Primark's revenue in Spain was £1.7 billion, indicating the potential for growth in other countries</w:t>
      </w:r>
      <w:r>
        <w:rPr>
          <w:rFonts w:ascii="Times New Roman" w:hAnsi="Times New Roman" w:cs="Times New Roman"/>
          <w:sz w:val="24"/>
          <w:szCs w:val="24"/>
        </w:rPr>
        <w:t xml:space="preserve"> (Annual report </w:t>
      </w:r>
      <w:r w:rsidRPr="00D66DFB">
        <w:rPr>
          <w:rFonts w:ascii="Times New Roman" w:hAnsi="Times New Roman" w:cs="Times New Roman"/>
          <w:sz w:val="24"/>
          <w:szCs w:val="24"/>
        </w:rPr>
        <w:t>2021)</w:t>
      </w:r>
      <w:r w:rsidRPr="008A4D86">
        <w:rPr>
          <w:rFonts w:ascii="Times New Roman" w:hAnsi="Times New Roman" w:cs="Times New Roman"/>
          <w:sz w:val="24"/>
          <w:szCs w:val="24"/>
        </w:rPr>
        <w:t>.</w:t>
      </w:r>
    </w:p>
    <w:p w14:paraId="7F758952" w14:textId="77777777" w:rsidR="00381B4D" w:rsidRPr="008A4D86"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E-commerce sales: Primark has the opportunity to increase its e-commerce sales. In 2020, Primark's e-commerce sales were £76 million, which is a significant increase from the previous year's sales of £35 million</w:t>
      </w:r>
      <w:r>
        <w:rPr>
          <w:rFonts w:ascii="Times New Roman" w:hAnsi="Times New Roman" w:cs="Times New Roman"/>
          <w:sz w:val="24"/>
          <w:szCs w:val="24"/>
        </w:rPr>
        <w:t xml:space="preserve"> (Annual report </w:t>
      </w:r>
      <w:r w:rsidRPr="00D66DFB">
        <w:rPr>
          <w:rFonts w:ascii="Times New Roman" w:hAnsi="Times New Roman" w:cs="Times New Roman"/>
          <w:sz w:val="24"/>
          <w:szCs w:val="24"/>
        </w:rPr>
        <w:t>2021)</w:t>
      </w:r>
      <w:r w:rsidRPr="008A4D86">
        <w:rPr>
          <w:rFonts w:ascii="Times New Roman" w:hAnsi="Times New Roman" w:cs="Times New Roman"/>
          <w:sz w:val="24"/>
          <w:szCs w:val="24"/>
        </w:rPr>
        <w:t>.</w:t>
      </w:r>
      <w:r>
        <w:rPr>
          <w:rFonts w:ascii="Times New Roman" w:hAnsi="Times New Roman" w:cs="Times New Roman"/>
          <w:sz w:val="24"/>
          <w:szCs w:val="24"/>
        </w:rPr>
        <w:t xml:space="preserve"> </w:t>
      </w:r>
    </w:p>
    <w:p w14:paraId="5B220373" w14:textId="77777777" w:rsidR="00381B4D" w:rsidRPr="008A4D86" w:rsidRDefault="00381B4D" w:rsidP="00381B4D">
      <w:pPr>
        <w:pStyle w:val="Heading2"/>
        <w:spacing w:line="360" w:lineRule="auto"/>
        <w:jc w:val="both"/>
        <w:rPr>
          <w:rFonts w:ascii="Times New Roman" w:hAnsi="Times New Roman" w:cs="Times New Roman"/>
          <w:b/>
          <w:sz w:val="24"/>
          <w:szCs w:val="24"/>
        </w:rPr>
      </w:pPr>
      <w:bookmarkStart w:id="10" w:name="_Toc127709975"/>
      <w:r w:rsidRPr="008A4D86">
        <w:rPr>
          <w:rFonts w:ascii="Times New Roman" w:hAnsi="Times New Roman" w:cs="Times New Roman"/>
          <w:b/>
          <w:sz w:val="24"/>
          <w:szCs w:val="24"/>
        </w:rPr>
        <w:lastRenderedPageBreak/>
        <w:t>Challenges</w:t>
      </w:r>
      <w:bookmarkEnd w:id="10"/>
      <w:r w:rsidRPr="008A4D86">
        <w:rPr>
          <w:rFonts w:ascii="Times New Roman" w:hAnsi="Times New Roman" w:cs="Times New Roman"/>
          <w:b/>
          <w:sz w:val="24"/>
          <w:szCs w:val="24"/>
        </w:rPr>
        <w:t xml:space="preserve">  </w:t>
      </w:r>
    </w:p>
    <w:p w14:paraId="42EB4BF0" w14:textId="77777777" w:rsidR="00381B4D" w:rsidRPr="008A4D86"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COVID-19 pandemic has had a significant impact on Primark's revenue. In the fiscal year ending February 2021, Primark's revenue decreased by 30% due to the pandemic</w:t>
      </w:r>
      <w:r>
        <w:rPr>
          <w:rFonts w:ascii="Times New Roman" w:hAnsi="Times New Roman" w:cs="Times New Roman"/>
          <w:sz w:val="24"/>
          <w:szCs w:val="24"/>
        </w:rPr>
        <w:t xml:space="preserve"> </w:t>
      </w:r>
      <w:r w:rsidRPr="00CC45E1">
        <w:rPr>
          <w:rFonts w:ascii="Times New Roman" w:hAnsi="Times New Roman" w:cs="Times New Roman"/>
          <w:color w:val="252525"/>
          <w:sz w:val="24"/>
          <w:szCs w:val="24"/>
        </w:rPr>
        <w:t>(</w:t>
      </w:r>
      <w:r w:rsidRPr="00CC45E1">
        <w:rPr>
          <w:rFonts w:ascii="Times New Roman" w:hAnsi="Times New Roman" w:cs="Times New Roman"/>
          <w:color w:val="222222"/>
          <w:sz w:val="24"/>
          <w:szCs w:val="24"/>
          <w:shd w:val="clear" w:color="auto" w:fill="FFFFFF"/>
        </w:rPr>
        <w:t xml:space="preserve">Brenot </w:t>
      </w:r>
      <w:r w:rsidRPr="00CC45E1">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2019)</w:t>
      </w:r>
      <w:r w:rsidRPr="008A4D86">
        <w:rPr>
          <w:rFonts w:ascii="Times New Roman" w:hAnsi="Times New Roman" w:cs="Times New Roman"/>
          <w:sz w:val="24"/>
          <w:szCs w:val="24"/>
        </w:rPr>
        <w:t>.</w:t>
      </w:r>
    </w:p>
    <w:p w14:paraId="57CD0503" w14:textId="77777777" w:rsidR="00381B4D" w:rsidRPr="008A4D86"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Competition from online retailers: The rise of online retailers poses a threat to Primark's business model. Online retailers have lower overhead costs and can offer competitive prices, which could impact Primark's sales</w:t>
      </w:r>
      <w:r>
        <w:rPr>
          <w:rFonts w:ascii="Times New Roman" w:hAnsi="Times New Roman" w:cs="Times New Roman"/>
          <w:sz w:val="24"/>
          <w:szCs w:val="24"/>
        </w:rPr>
        <w:t xml:space="preserve"> </w:t>
      </w:r>
      <w:r w:rsidRPr="00CC45E1">
        <w:rPr>
          <w:rFonts w:ascii="Times New Roman" w:hAnsi="Times New Roman" w:cs="Times New Roman"/>
          <w:color w:val="252525"/>
          <w:sz w:val="24"/>
          <w:szCs w:val="24"/>
        </w:rPr>
        <w:t>(</w:t>
      </w:r>
      <w:r>
        <w:rPr>
          <w:rFonts w:ascii="Times New Roman" w:hAnsi="Times New Roman" w:cs="Times New Roman"/>
          <w:color w:val="222222"/>
          <w:sz w:val="24"/>
          <w:szCs w:val="24"/>
          <w:shd w:val="clear" w:color="auto" w:fill="FFFFFF"/>
        </w:rPr>
        <w:t>Palazzo and Siano, 2019)</w:t>
      </w:r>
      <w:r w:rsidRPr="008A4D86">
        <w:rPr>
          <w:rFonts w:ascii="Times New Roman" w:hAnsi="Times New Roman" w:cs="Times New Roman"/>
          <w:sz w:val="24"/>
          <w:szCs w:val="24"/>
        </w:rPr>
        <w:t>.</w:t>
      </w:r>
    </w:p>
    <w:p w14:paraId="6F462139" w14:textId="77777777" w:rsidR="00381B4D" w:rsidRPr="009B34CB" w:rsidRDefault="00381B4D" w:rsidP="00381B4D">
      <w:pPr>
        <w:pStyle w:val="Heading2"/>
        <w:rPr>
          <w:b/>
        </w:rPr>
      </w:pPr>
      <w:bookmarkStart w:id="11" w:name="_Toc127709976"/>
      <w:r w:rsidRPr="009B34CB">
        <w:rPr>
          <w:b/>
        </w:rPr>
        <w:t>Solution</w:t>
      </w:r>
      <w:bookmarkEnd w:id="11"/>
    </w:p>
    <w:p w14:paraId="70757F71" w14:textId="77777777" w:rsidR="00381B4D" w:rsidRPr="008A4D86" w:rsidRDefault="00381B4D" w:rsidP="00381B4D">
      <w:pPr>
        <w:spacing w:line="360" w:lineRule="auto"/>
        <w:jc w:val="both"/>
        <w:rPr>
          <w:rFonts w:ascii="Times New Roman" w:hAnsi="Times New Roman" w:cs="Times New Roman"/>
          <w:sz w:val="24"/>
          <w:szCs w:val="24"/>
        </w:rPr>
      </w:pPr>
      <w:r w:rsidRPr="008A4D86">
        <w:rPr>
          <w:rFonts w:ascii="Times New Roman" w:hAnsi="Times New Roman" w:cs="Times New Roman"/>
          <w:sz w:val="24"/>
          <w:szCs w:val="24"/>
        </w:rPr>
        <w:t>Primark can also differentiate itself from online retailers by emphasizing the value of its products and the in-store experience</w:t>
      </w:r>
      <w:r>
        <w:rPr>
          <w:rFonts w:ascii="Times New Roman" w:hAnsi="Times New Roman" w:cs="Times New Roman"/>
          <w:sz w:val="24"/>
          <w:szCs w:val="24"/>
        </w:rPr>
        <w:t xml:space="preserve"> </w:t>
      </w:r>
      <w:r w:rsidRPr="000C4A54">
        <w:rPr>
          <w:rFonts w:ascii="Times New Roman" w:hAnsi="Times New Roman" w:cs="Times New Roman"/>
          <w:sz w:val="24"/>
          <w:szCs w:val="24"/>
        </w:rPr>
        <w:t>(</w:t>
      </w:r>
      <w:r w:rsidRPr="000C4A54">
        <w:rPr>
          <w:rFonts w:ascii="Times New Roman" w:hAnsi="Times New Roman" w:cs="Times New Roman"/>
          <w:sz w:val="24"/>
          <w:szCs w:val="24"/>
          <w:shd w:val="clear" w:color="auto" w:fill="FFFFFF"/>
        </w:rPr>
        <w:t>Ramesh, 2022)</w:t>
      </w:r>
      <w:r w:rsidRPr="008A4D86">
        <w:rPr>
          <w:rFonts w:ascii="Times New Roman" w:hAnsi="Times New Roman" w:cs="Times New Roman"/>
          <w:sz w:val="24"/>
          <w:szCs w:val="24"/>
        </w:rPr>
        <w:t>. To overcome the impact of the pandemic, Primark can focus on increasing its e-commerce sales and expanding its presence in international markets.</w:t>
      </w:r>
    </w:p>
    <w:p w14:paraId="66A6F614" w14:textId="77777777" w:rsidR="00381B4D" w:rsidRPr="009B34CB" w:rsidRDefault="00381B4D" w:rsidP="00381B4D">
      <w:pPr>
        <w:pStyle w:val="Heading2"/>
        <w:rPr>
          <w:b/>
          <w:shd w:val="clear" w:color="auto" w:fill="F7F7F8"/>
        </w:rPr>
      </w:pPr>
      <w:bookmarkStart w:id="12" w:name="_Toc127709977"/>
      <w:r w:rsidRPr="009B34CB">
        <w:rPr>
          <w:b/>
          <w:shd w:val="clear" w:color="auto" w:fill="F7F7F8"/>
        </w:rPr>
        <w:t>STP:</w:t>
      </w:r>
      <w:bookmarkEnd w:id="12"/>
      <w:r w:rsidRPr="009B34CB">
        <w:rPr>
          <w:b/>
          <w:shd w:val="clear" w:color="auto" w:fill="F7F7F8"/>
        </w:rPr>
        <w:t xml:space="preserve"> </w:t>
      </w:r>
    </w:p>
    <w:p w14:paraId="2E3B49FD" w14:textId="77777777" w:rsidR="00381B4D" w:rsidRPr="008A4D86" w:rsidRDefault="00381B4D" w:rsidP="00381B4D">
      <w:pPr>
        <w:spacing w:line="360" w:lineRule="auto"/>
        <w:jc w:val="both"/>
        <w:rPr>
          <w:rFonts w:ascii="Times New Roman" w:hAnsi="Times New Roman" w:cs="Times New Roman"/>
          <w:sz w:val="24"/>
          <w:szCs w:val="24"/>
          <w:shd w:val="clear" w:color="auto" w:fill="F7F7F8"/>
        </w:rPr>
      </w:pPr>
      <w:r w:rsidRPr="009B34CB">
        <w:rPr>
          <w:rFonts w:ascii="Times New Roman" w:hAnsi="Times New Roman" w:cs="Times New Roman"/>
          <w:b/>
          <w:sz w:val="24"/>
          <w:szCs w:val="24"/>
          <w:shd w:val="clear" w:color="auto" w:fill="F7F7F8"/>
        </w:rPr>
        <w:t>Segmentation</w:t>
      </w:r>
      <w:r w:rsidRPr="008A4D86">
        <w:rPr>
          <w:rFonts w:ascii="Times New Roman" w:hAnsi="Times New Roman" w:cs="Times New Roman"/>
          <w:sz w:val="24"/>
          <w:szCs w:val="24"/>
          <w:shd w:val="clear" w:color="auto" w:fill="F7F7F8"/>
        </w:rPr>
        <w:t xml:space="preserve">: Primark targets consumers who are value-conscious and looking for affordable fashion. </w:t>
      </w:r>
    </w:p>
    <w:p w14:paraId="339237E4" w14:textId="77777777" w:rsidR="00381B4D" w:rsidRPr="008A4D86" w:rsidRDefault="00381B4D" w:rsidP="00381B4D">
      <w:pPr>
        <w:spacing w:line="360" w:lineRule="auto"/>
        <w:jc w:val="both"/>
        <w:rPr>
          <w:rFonts w:ascii="Times New Roman" w:hAnsi="Times New Roman" w:cs="Times New Roman"/>
          <w:sz w:val="24"/>
          <w:szCs w:val="24"/>
          <w:shd w:val="clear" w:color="auto" w:fill="F7F7F8"/>
        </w:rPr>
      </w:pPr>
      <w:r w:rsidRPr="009B34CB">
        <w:rPr>
          <w:rFonts w:ascii="Times New Roman" w:hAnsi="Times New Roman" w:cs="Times New Roman"/>
          <w:b/>
          <w:sz w:val="24"/>
          <w:szCs w:val="24"/>
          <w:shd w:val="clear" w:color="auto" w:fill="F7F7F8"/>
        </w:rPr>
        <w:t>Targeting</w:t>
      </w:r>
      <w:r w:rsidRPr="008A4D86">
        <w:rPr>
          <w:rFonts w:ascii="Times New Roman" w:hAnsi="Times New Roman" w:cs="Times New Roman"/>
          <w:sz w:val="24"/>
          <w:szCs w:val="24"/>
          <w:shd w:val="clear" w:color="auto" w:fill="F7F7F8"/>
        </w:rPr>
        <w:t>: Primark targets young adults and families who are fashion-conscious but have limited budgets</w:t>
      </w:r>
      <w:r w:rsidRPr="007E05F2">
        <w:rPr>
          <w:rFonts w:ascii="Times New Roman" w:hAnsi="Times New Roman" w:cs="Times New Roman"/>
          <w:sz w:val="24"/>
          <w:szCs w:val="24"/>
        </w:rPr>
        <w:t xml:space="preserve"> </w:t>
      </w:r>
      <w:r w:rsidRPr="00CC45E1">
        <w:rPr>
          <w:rFonts w:ascii="Times New Roman" w:hAnsi="Times New Roman" w:cs="Times New Roman"/>
          <w:sz w:val="24"/>
          <w:szCs w:val="24"/>
        </w:rPr>
        <w:t>(</w:t>
      </w:r>
      <w:r w:rsidRPr="00CC45E1">
        <w:rPr>
          <w:rFonts w:ascii="Times New Roman" w:hAnsi="Times New Roman" w:cs="Times New Roman"/>
          <w:color w:val="222222"/>
          <w:sz w:val="24"/>
          <w:szCs w:val="24"/>
          <w:shd w:val="clear" w:color="auto" w:fill="FFFFFF"/>
        </w:rPr>
        <w:t>Fahy and Jobber, 2019)</w:t>
      </w:r>
      <w:r w:rsidRPr="00CC45E1">
        <w:rPr>
          <w:rFonts w:ascii="Times New Roman" w:hAnsi="Times New Roman" w:cs="Times New Roman"/>
          <w:sz w:val="24"/>
          <w:szCs w:val="24"/>
        </w:rPr>
        <w:t>.</w:t>
      </w:r>
      <w:r w:rsidRPr="008A4D86">
        <w:rPr>
          <w:rFonts w:ascii="Times New Roman" w:hAnsi="Times New Roman" w:cs="Times New Roman"/>
          <w:sz w:val="24"/>
          <w:szCs w:val="24"/>
          <w:shd w:val="clear" w:color="auto" w:fill="F7F7F8"/>
        </w:rPr>
        <w:t xml:space="preserve"> </w:t>
      </w:r>
    </w:p>
    <w:p w14:paraId="0B76FC86" w14:textId="77777777" w:rsidR="00381B4D" w:rsidRPr="008A4D86" w:rsidRDefault="00381B4D" w:rsidP="00381B4D">
      <w:pPr>
        <w:spacing w:line="360" w:lineRule="auto"/>
        <w:jc w:val="both"/>
        <w:rPr>
          <w:rFonts w:ascii="Times New Roman" w:hAnsi="Times New Roman" w:cs="Times New Roman"/>
          <w:sz w:val="24"/>
          <w:szCs w:val="24"/>
          <w:shd w:val="clear" w:color="auto" w:fill="F7F7F8"/>
        </w:rPr>
      </w:pPr>
      <w:r w:rsidRPr="009B34CB">
        <w:rPr>
          <w:rFonts w:ascii="Times New Roman" w:hAnsi="Times New Roman" w:cs="Times New Roman"/>
          <w:b/>
          <w:sz w:val="24"/>
          <w:szCs w:val="24"/>
          <w:shd w:val="clear" w:color="auto" w:fill="F7F7F8"/>
        </w:rPr>
        <w:t>Positioning</w:t>
      </w:r>
      <w:r w:rsidRPr="008A4D86">
        <w:rPr>
          <w:rFonts w:ascii="Times New Roman" w:hAnsi="Times New Roman" w:cs="Times New Roman"/>
          <w:sz w:val="24"/>
          <w:szCs w:val="24"/>
          <w:shd w:val="clear" w:color="auto" w:fill="F7F7F8"/>
        </w:rPr>
        <w:t>: Primark positions itself as a provider of affordable fashion with a wide range of products.</w:t>
      </w:r>
    </w:p>
    <w:p w14:paraId="6EC25A39" w14:textId="77777777" w:rsidR="00381B4D" w:rsidRPr="008A4D86" w:rsidRDefault="00381B4D" w:rsidP="00381B4D">
      <w:pPr>
        <w:pStyle w:val="Heading1"/>
        <w:rPr>
          <w:shd w:val="clear" w:color="auto" w:fill="F7F7F8"/>
        </w:rPr>
      </w:pPr>
      <w:bookmarkStart w:id="13" w:name="_Toc127709978"/>
      <w:r w:rsidRPr="008A4D86">
        <w:rPr>
          <w:shd w:val="clear" w:color="auto" w:fill="F7F7F8"/>
        </w:rPr>
        <w:t>Conclusion</w:t>
      </w:r>
      <w:bookmarkEnd w:id="13"/>
    </w:p>
    <w:p w14:paraId="310C29BB" w14:textId="77777777" w:rsidR="00381B4D" w:rsidRDefault="00381B4D" w:rsidP="00381B4D">
      <w:pPr>
        <w:spacing w:line="360" w:lineRule="auto"/>
        <w:jc w:val="both"/>
        <w:rPr>
          <w:rFonts w:ascii="Times New Roman" w:hAnsi="Times New Roman" w:cs="Times New Roman"/>
          <w:sz w:val="24"/>
          <w:szCs w:val="24"/>
        </w:rPr>
      </w:pPr>
      <w:r w:rsidRPr="008A4D86">
        <w:rPr>
          <w:rFonts w:ascii="Times New Roman" w:eastAsia="Times New Roman" w:hAnsi="Times New Roman" w:cs="Times New Roman"/>
          <w:sz w:val="24"/>
          <w:szCs w:val="24"/>
          <w:bdr w:val="none" w:sz="0" w:space="0" w:color="auto" w:frame="1"/>
          <w:lang w:eastAsia="en-IN"/>
        </w:rPr>
        <w:br/>
      </w:r>
      <w:r w:rsidRPr="008A4D86">
        <w:rPr>
          <w:rFonts w:ascii="Times New Roman" w:hAnsi="Times New Roman" w:cs="Times New Roman"/>
          <w:sz w:val="24"/>
          <w:szCs w:val="24"/>
        </w:rPr>
        <w:t>Despite the challenges posed by the pandemic and online retailers, Primark has been successful in generating significant revenue by focusing on value and affordability. The company's product portfolio, customer experience, and sales and revenue have been analyzed in this report, and opportunities and challenges have been identified. To overcome these challenges, Primark can focus on expanding its e-commerce sales and differentiating itself from online retailers. By investing in product development, design, packaging, and after-sales services, Primark can maintain its position in the market and continue to benefit from the growing retail industry.</w:t>
      </w:r>
    </w:p>
    <w:p w14:paraId="3AA9A980" w14:textId="77777777" w:rsidR="00381B4D" w:rsidRDefault="00381B4D" w:rsidP="00381B4D">
      <w:r>
        <w:br w:type="page"/>
      </w:r>
    </w:p>
    <w:p w14:paraId="19D860AE" w14:textId="77777777" w:rsidR="00381B4D" w:rsidRDefault="00381B4D" w:rsidP="00381B4D">
      <w:pPr>
        <w:pStyle w:val="Heading1"/>
      </w:pPr>
      <w:bookmarkStart w:id="14" w:name="_Toc127709979"/>
      <w:r>
        <w:lastRenderedPageBreak/>
        <w:t>Reference</w:t>
      </w:r>
      <w:bookmarkEnd w:id="14"/>
    </w:p>
    <w:p w14:paraId="1D01AA23" w14:textId="77777777" w:rsidR="00381B4D" w:rsidRPr="0062750F" w:rsidRDefault="00381B4D" w:rsidP="00381B4D">
      <w:pPr>
        <w:spacing w:line="360" w:lineRule="auto"/>
        <w:jc w:val="both"/>
        <w:rPr>
          <w:rFonts w:ascii="Times New Roman" w:hAnsi="Times New Roman" w:cs="Times New Roman"/>
          <w:sz w:val="24"/>
          <w:szCs w:val="24"/>
        </w:rPr>
      </w:pPr>
      <w:r w:rsidRPr="0062750F">
        <w:rPr>
          <w:rFonts w:ascii="Times New Roman" w:hAnsi="Times New Roman" w:cs="Times New Roman"/>
          <w:sz w:val="24"/>
          <w:szCs w:val="24"/>
        </w:rPr>
        <w:t>Agnihotri, A. and Bhattacharya, S., 2020. Primark Stores Limited: Low-cost Strategy and Sustainability Initiatives. Ivey Publishing.</w:t>
      </w:r>
    </w:p>
    <w:p w14:paraId="63E8B9A9" w14:textId="77777777" w:rsidR="00381B4D" w:rsidRPr="0062750F" w:rsidRDefault="00381B4D" w:rsidP="00381B4D">
      <w:pPr>
        <w:spacing w:line="360" w:lineRule="auto"/>
        <w:jc w:val="both"/>
        <w:rPr>
          <w:rFonts w:ascii="Times New Roman" w:hAnsi="Times New Roman" w:cs="Times New Roman"/>
          <w:sz w:val="24"/>
          <w:szCs w:val="24"/>
        </w:rPr>
      </w:pPr>
      <w:r w:rsidRPr="0062750F">
        <w:rPr>
          <w:rFonts w:ascii="Times New Roman" w:hAnsi="Times New Roman" w:cs="Times New Roman"/>
          <w:sz w:val="24"/>
          <w:szCs w:val="24"/>
        </w:rPr>
        <w:t xml:space="preserve">Annual report (2021) ABF Corporate. Available at: https://www.abf.co.uk/annual-report-2021 (Accessed: February 19, 2023). </w:t>
      </w:r>
    </w:p>
    <w:p w14:paraId="72276407" w14:textId="77777777" w:rsidR="00381B4D" w:rsidRPr="0062750F" w:rsidRDefault="00381B4D" w:rsidP="00381B4D">
      <w:pPr>
        <w:spacing w:line="360" w:lineRule="auto"/>
        <w:jc w:val="both"/>
        <w:rPr>
          <w:rFonts w:ascii="Times New Roman" w:hAnsi="Times New Roman" w:cs="Times New Roman"/>
          <w:color w:val="222222"/>
          <w:sz w:val="24"/>
          <w:szCs w:val="24"/>
          <w:shd w:val="clear" w:color="auto" w:fill="FFFFFF"/>
        </w:rPr>
      </w:pPr>
      <w:r w:rsidRPr="0062750F">
        <w:rPr>
          <w:rFonts w:ascii="Times New Roman" w:hAnsi="Times New Roman" w:cs="Times New Roman"/>
          <w:color w:val="222222"/>
          <w:sz w:val="24"/>
          <w:szCs w:val="24"/>
          <w:shd w:val="clear" w:color="auto" w:fill="FFFFFF"/>
        </w:rPr>
        <w:t>Brenot, A., Chuffart, C., Coste-Manière, I., Deroche, M., Godat, E., Lemoine, L., Ramchandani, M., Sette, E. and Tornaire, C., 2019. Water footprint in fashion and luxury industry. In </w:t>
      </w:r>
      <w:r w:rsidRPr="0062750F">
        <w:rPr>
          <w:rFonts w:ascii="Times New Roman" w:hAnsi="Times New Roman" w:cs="Times New Roman"/>
          <w:i/>
          <w:iCs/>
          <w:color w:val="222222"/>
          <w:sz w:val="24"/>
          <w:szCs w:val="24"/>
          <w:shd w:val="clear" w:color="auto" w:fill="FFFFFF"/>
        </w:rPr>
        <w:t>Water in Textiles and Fashion</w:t>
      </w:r>
      <w:r w:rsidRPr="0062750F">
        <w:rPr>
          <w:rFonts w:ascii="Times New Roman" w:hAnsi="Times New Roman" w:cs="Times New Roman"/>
          <w:color w:val="222222"/>
          <w:sz w:val="24"/>
          <w:szCs w:val="24"/>
          <w:shd w:val="clear" w:color="auto" w:fill="FFFFFF"/>
        </w:rPr>
        <w:t> (pp. 95-113). Woodhead Publishing.</w:t>
      </w:r>
    </w:p>
    <w:p w14:paraId="6C35665D" w14:textId="77777777" w:rsidR="00381B4D" w:rsidRPr="0062750F" w:rsidRDefault="00381B4D" w:rsidP="00381B4D">
      <w:pPr>
        <w:spacing w:line="360" w:lineRule="auto"/>
        <w:jc w:val="both"/>
        <w:rPr>
          <w:rFonts w:ascii="Times New Roman" w:hAnsi="Times New Roman" w:cs="Times New Roman"/>
          <w:color w:val="222222"/>
          <w:sz w:val="24"/>
          <w:szCs w:val="24"/>
          <w:shd w:val="clear" w:color="auto" w:fill="FFFFFF"/>
        </w:rPr>
      </w:pPr>
      <w:r w:rsidRPr="0062750F">
        <w:rPr>
          <w:rFonts w:ascii="Times New Roman" w:hAnsi="Times New Roman" w:cs="Times New Roman"/>
          <w:color w:val="222222"/>
          <w:sz w:val="24"/>
          <w:szCs w:val="24"/>
          <w:shd w:val="clear" w:color="auto" w:fill="FFFFFF"/>
        </w:rPr>
        <w:t>de Souza Reis, S., 2020. FAST FASHION INDUSTRY: ETHICAL AND ECO-FRIENDLY?.</w:t>
      </w:r>
    </w:p>
    <w:p w14:paraId="57A4E782" w14:textId="77777777" w:rsidR="00381B4D" w:rsidRPr="0062750F" w:rsidRDefault="00381B4D" w:rsidP="00381B4D">
      <w:pPr>
        <w:spacing w:line="360" w:lineRule="auto"/>
        <w:jc w:val="both"/>
        <w:rPr>
          <w:rFonts w:ascii="Times New Roman" w:hAnsi="Times New Roman" w:cs="Times New Roman"/>
          <w:sz w:val="24"/>
          <w:szCs w:val="24"/>
        </w:rPr>
      </w:pPr>
      <w:r w:rsidRPr="0062750F">
        <w:rPr>
          <w:rFonts w:ascii="Times New Roman" w:hAnsi="Times New Roman" w:cs="Times New Roman"/>
          <w:color w:val="222222"/>
          <w:sz w:val="24"/>
          <w:szCs w:val="24"/>
          <w:shd w:val="clear" w:color="auto" w:fill="FFFFFF"/>
        </w:rPr>
        <w:t>Fahy, J. and Jobber, D., 2019. </w:t>
      </w:r>
      <w:r w:rsidRPr="0062750F">
        <w:rPr>
          <w:rFonts w:ascii="Times New Roman" w:hAnsi="Times New Roman" w:cs="Times New Roman"/>
          <w:i/>
          <w:iCs/>
          <w:color w:val="222222"/>
          <w:sz w:val="24"/>
          <w:szCs w:val="24"/>
          <w:shd w:val="clear" w:color="auto" w:fill="FFFFFF"/>
        </w:rPr>
        <w:t>EBOOK: Foundations of Marketing, 6e</w:t>
      </w:r>
      <w:r w:rsidRPr="0062750F">
        <w:rPr>
          <w:rFonts w:ascii="Times New Roman" w:hAnsi="Times New Roman" w:cs="Times New Roman"/>
          <w:color w:val="222222"/>
          <w:sz w:val="24"/>
          <w:szCs w:val="24"/>
          <w:shd w:val="clear" w:color="auto" w:fill="FFFFFF"/>
        </w:rPr>
        <w:t>. McGraw Hill.</w:t>
      </w:r>
    </w:p>
    <w:p w14:paraId="6C524B74" w14:textId="77777777" w:rsidR="00381B4D" w:rsidRPr="0062750F" w:rsidRDefault="00381B4D" w:rsidP="00381B4D">
      <w:pPr>
        <w:spacing w:line="360" w:lineRule="auto"/>
        <w:jc w:val="both"/>
        <w:rPr>
          <w:rFonts w:ascii="Times New Roman" w:hAnsi="Times New Roman" w:cs="Times New Roman"/>
          <w:sz w:val="24"/>
          <w:szCs w:val="24"/>
        </w:rPr>
      </w:pPr>
      <w:r w:rsidRPr="0062750F">
        <w:rPr>
          <w:rFonts w:ascii="Times New Roman" w:hAnsi="Times New Roman" w:cs="Times New Roman"/>
          <w:sz w:val="24"/>
          <w:szCs w:val="24"/>
        </w:rPr>
        <w:t xml:space="preserve">Fashion, home &amp; beauty (2022) Primark. Available at: https://www.primark.com/en-gb (Accessed: February 18, 2023). </w:t>
      </w:r>
    </w:p>
    <w:p w14:paraId="2C258A31" w14:textId="77777777" w:rsidR="00381B4D" w:rsidRPr="00CC45E1" w:rsidRDefault="00381B4D" w:rsidP="00381B4D">
      <w:pPr>
        <w:spacing w:line="360" w:lineRule="auto"/>
        <w:jc w:val="both"/>
        <w:rPr>
          <w:rFonts w:ascii="Times New Roman" w:hAnsi="Times New Roman" w:cs="Times New Roman"/>
          <w:color w:val="222222"/>
          <w:sz w:val="24"/>
          <w:szCs w:val="24"/>
          <w:shd w:val="clear" w:color="auto" w:fill="FFFFFF"/>
        </w:rPr>
      </w:pPr>
      <w:r w:rsidRPr="00CC45E1">
        <w:rPr>
          <w:rFonts w:ascii="Times New Roman" w:hAnsi="Times New Roman" w:cs="Times New Roman"/>
          <w:color w:val="222222"/>
          <w:sz w:val="24"/>
          <w:szCs w:val="24"/>
          <w:shd w:val="clear" w:color="auto" w:fill="FFFFFF"/>
        </w:rPr>
        <w:t>Gaur, D., 2021. </w:t>
      </w:r>
      <w:r w:rsidRPr="00CC45E1">
        <w:rPr>
          <w:rFonts w:ascii="Times New Roman" w:hAnsi="Times New Roman" w:cs="Times New Roman"/>
          <w:i/>
          <w:iCs/>
          <w:color w:val="222222"/>
          <w:sz w:val="24"/>
          <w:szCs w:val="24"/>
          <w:shd w:val="clear" w:color="auto" w:fill="FFFFFF"/>
        </w:rPr>
        <w:t>Impact of Private Label Brands on Skin care products in the millennials buying behaviour in Ireland-A study of Primark</w:t>
      </w:r>
      <w:r w:rsidRPr="00CC45E1">
        <w:rPr>
          <w:rFonts w:ascii="Times New Roman" w:hAnsi="Times New Roman" w:cs="Times New Roman"/>
          <w:color w:val="222222"/>
          <w:sz w:val="24"/>
          <w:szCs w:val="24"/>
          <w:shd w:val="clear" w:color="auto" w:fill="FFFFFF"/>
        </w:rPr>
        <w:t> (Doctoral dissertation, Dublin, National College of Ireland).</w:t>
      </w:r>
    </w:p>
    <w:p w14:paraId="373346C1" w14:textId="77777777" w:rsidR="00381B4D" w:rsidRPr="0062750F" w:rsidRDefault="00381B4D" w:rsidP="00381B4D">
      <w:pPr>
        <w:spacing w:line="360" w:lineRule="auto"/>
        <w:jc w:val="both"/>
        <w:rPr>
          <w:rFonts w:ascii="Times New Roman" w:hAnsi="Times New Roman" w:cs="Times New Roman"/>
          <w:color w:val="222222"/>
          <w:sz w:val="24"/>
          <w:szCs w:val="24"/>
          <w:shd w:val="clear" w:color="auto" w:fill="FFFFFF"/>
        </w:rPr>
      </w:pPr>
      <w:r w:rsidRPr="0062750F">
        <w:rPr>
          <w:rFonts w:ascii="Times New Roman" w:hAnsi="Times New Roman" w:cs="Times New Roman"/>
          <w:color w:val="222222"/>
          <w:sz w:val="24"/>
          <w:szCs w:val="24"/>
          <w:shd w:val="clear" w:color="auto" w:fill="FFFFFF"/>
        </w:rPr>
        <w:t>Palazzo, M. and Siano, A., 2019. Branding: ethic, sustainability, and inclusion. In </w:t>
      </w:r>
      <w:r w:rsidRPr="0062750F">
        <w:rPr>
          <w:rFonts w:ascii="Times New Roman" w:hAnsi="Times New Roman" w:cs="Times New Roman"/>
          <w:i/>
          <w:iCs/>
          <w:color w:val="222222"/>
          <w:sz w:val="24"/>
          <w:szCs w:val="24"/>
          <w:shd w:val="clear" w:color="auto" w:fill="FFFFFF"/>
        </w:rPr>
        <w:t>Contemporary Issues in Branding</w:t>
      </w:r>
      <w:r w:rsidRPr="0062750F">
        <w:rPr>
          <w:rFonts w:ascii="Times New Roman" w:hAnsi="Times New Roman" w:cs="Times New Roman"/>
          <w:color w:val="222222"/>
          <w:sz w:val="24"/>
          <w:szCs w:val="24"/>
          <w:shd w:val="clear" w:color="auto" w:fill="FFFFFF"/>
        </w:rPr>
        <w:t> (pp. 72-96). Routledge.</w:t>
      </w:r>
    </w:p>
    <w:p w14:paraId="452E227E" w14:textId="77777777" w:rsidR="00381B4D" w:rsidRPr="0062750F" w:rsidRDefault="00381B4D" w:rsidP="00381B4D">
      <w:pPr>
        <w:spacing w:line="360" w:lineRule="auto"/>
        <w:jc w:val="both"/>
        <w:rPr>
          <w:rFonts w:ascii="Times New Roman" w:hAnsi="Times New Roman" w:cs="Times New Roman"/>
          <w:color w:val="222222"/>
          <w:sz w:val="24"/>
          <w:szCs w:val="24"/>
          <w:shd w:val="clear" w:color="auto" w:fill="FFFFFF"/>
        </w:rPr>
      </w:pPr>
      <w:r w:rsidRPr="0062750F">
        <w:rPr>
          <w:rFonts w:ascii="Times New Roman" w:hAnsi="Times New Roman" w:cs="Times New Roman"/>
          <w:color w:val="222222"/>
          <w:sz w:val="24"/>
          <w:szCs w:val="24"/>
          <w:shd w:val="clear" w:color="auto" w:fill="FFFFFF"/>
        </w:rPr>
        <w:t>Ramesh, D.N., 2022. </w:t>
      </w:r>
      <w:r w:rsidRPr="0062750F">
        <w:rPr>
          <w:rFonts w:ascii="Times New Roman" w:hAnsi="Times New Roman" w:cs="Times New Roman"/>
          <w:i/>
          <w:iCs/>
          <w:color w:val="222222"/>
          <w:sz w:val="24"/>
          <w:szCs w:val="24"/>
          <w:shd w:val="clear" w:color="auto" w:fill="FFFFFF"/>
        </w:rPr>
        <w:t>Importance of brand strategy in stakeholder communication and satisfaction (A study on fashion retail company's stakeholder management)</w:t>
      </w:r>
      <w:r w:rsidRPr="0062750F">
        <w:rPr>
          <w:rFonts w:ascii="Times New Roman" w:hAnsi="Times New Roman" w:cs="Times New Roman"/>
          <w:color w:val="222222"/>
          <w:sz w:val="24"/>
          <w:szCs w:val="24"/>
          <w:shd w:val="clear" w:color="auto" w:fill="FFFFFF"/>
        </w:rPr>
        <w:t> (Doctoral dissertation, Dublin, National College of Ireland).</w:t>
      </w:r>
    </w:p>
    <w:p w14:paraId="15EE2773" w14:textId="77777777" w:rsidR="00381B4D" w:rsidRPr="0062750F" w:rsidRDefault="00381B4D" w:rsidP="00381B4D">
      <w:pPr>
        <w:spacing w:line="360" w:lineRule="auto"/>
        <w:jc w:val="both"/>
        <w:rPr>
          <w:rFonts w:ascii="Times New Roman" w:hAnsi="Times New Roman" w:cs="Times New Roman"/>
          <w:sz w:val="24"/>
          <w:szCs w:val="24"/>
        </w:rPr>
      </w:pPr>
      <w:r w:rsidRPr="0062750F">
        <w:rPr>
          <w:rFonts w:ascii="Times New Roman" w:hAnsi="Times New Roman" w:cs="Times New Roman"/>
          <w:sz w:val="24"/>
          <w:szCs w:val="24"/>
        </w:rPr>
        <w:t>Smith, P. (2022) Topic: Primark, Statista. Available at: https://www.statista.com/topics/4684/primark/#editorsPicks (Accessed: February 18, 2023).</w:t>
      </w:r>
    </w:p>
    <w:p w14:paraId="6C6C1AED" w14:textId="77777777" w:rsidR="00381B4D" w:rsidRPr="008A4D86" w:rsidRDefault="00381B4D" w:rsidP="00381B4D">
      <w:pPr>
        <w:spacing w:line="360" w:lineRule="auto"/>
        <w:jc w:val="both"/>
        <w:rPr>
          <w:rFonts w:ascii="Times New Roman" w:hAnsi="Times New Roman" w:cs="Times New Roman"/>
          <w:sz w:val="24"/>
          <w:szCs w:val="24"/>
        </w:rPr>
      </w:pPr>
    </w:p>
    <w:p w14:paraId="0A51E020" w14:textId="77777777" w:rsidR="00381B4D" w:rsidRPr="008A4D86" w:rsidRDefault="00381B4D" w:rsidP="00381B4D">
      <w:pPr>
        <w:spacing w:line="360" w:lineRule="auto"/>
        <w:jc w:val="both"/>
        <w:rPr>
          <w:rFonts w:ascii="Times New Roman" w:hAnsi="Times New Roman" w:cs="Times New Roman"/>
          <w:sz w:val="24"/>
          <w:szCs w:val="24"/>
        </w:rPr>
      </w:pPr>
    </w:p>
    <w:p w14:paraId="020FE001" w14:textId="77777777" w:rsidR="00381B4D" w:rsidRPr="008A4D86" w:rsidRDefault="00381B4D" w:rsidP="00381B4D">
      <w:pPr>
        <w:spacing w:line="360" w:lineRule="auto"/>
        <w:jc w:val="both"/>
        <w:rPr>
          <w:rFonts w:ascii="Times New Roman" w:hAnsi="Times New Roman" w:cs="Times New Roman"/>
          <w:sz w:val="24"/>
          <w:szCs w:val="24"/>
        </w:rPr>
      </w:pPr>
    </w:p>
    <w:p w14:paraId="36113891" w14:textId="77777777" w:rsidR="00381B4D" w:rsidRPr="008A4D86" w:rsidRDefault="00381B4D" w:rsidP="00381B4D">
      <w:pPr>
        <w:spacing w:line="360" w:lineRule="auto"/>
        <w:jc w:val="both"/>
        <w:rPr>
          <w:rFonts w:ascii="Times New Roman" w:hAnsi="Times New Roman" w:cs="Times New Roman"/>
          <w:sz w:val="24"/>
          <w:szCs w:val="24"/>
        </w:rPr>
      </w:pPr>
    </w:p>
    <w:p w14:paraId="4DB3E0FA" w14:textId="77777777" w:rsidR="00381B4D" w:rsidRPr="008A4D86" w:rsidRDefault="00381B4D" w:rsidP="00381B4D">
      <w:pPr>
        <w:spacing w:line="360" w:lineRule="auto"/>
        <w:jc w:val="both"/>
        <w:rPr>
          <w:rFonts w:ascii="Times New Roman" w:hAnsi="Times New Roman" w:cs="Times New Roman"/>
          <w:sz w:val="24"/>
          <w:szCs w:val="24"/>
        </w:rPr>
      </w:pPr>
    </w:p>
    <w:p w14:paraId="08CAC08C" w14:textId="77777777" w:rsidR="00415A6C" w:rsidRPr="000E2D45" w:rsidRDefault="00415A6C" w:rsidP="00BC3824">
      <w:pPr>
        <w:pStyle w:val="Normal1"/>
        <w:spacing w:before="240" w:after="240" w:line="360" w:lineRule="auto"/>
        <w:jc w:val="both"/>
        <w:rPr>
          <w:rFonts w:eastAsia="Times New Roman"/>
          <w:b/>
          <w:lang w:val="en-GB"/>
        </w:rPr>
      </w:pPr>
    </w:p>
    <w:sectPr w:rsidR="00415A6C" w:rsidRPr="000E2D45">
      <w:footerReference w:type="default" r:id="rId1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D7C1A" w14:textId="77777777" w:rsidR="008E4924" w:rsidRDefault="008E4924">
      <w:pPr>
        <w:spacing w:line="240" w:lineRule="auto"/>
      </w:pPr>
      <w:r>
        <w:separator/>
      </w:r>
    </w:p>
  </w:endnote>
  <w:endnote w:type="continuationSeparator" w:id="0">
    <w:p w14:paraId="002EBA28" w14:textId="77777777" w:rsidR="008E4924" w:rsidRDefault="008E49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9960645"/>
      <w:docPartObj>
        <w:docPartGallery w:val="Page Numbers (Bottom of Page)"/>
        <w:docPartUnique/>
      </w:docPartObj>
    </w:sdtPr>
    <w:sdtEndPr>
      <w:rPr>
        <w:rFonts w:asciiTheme="majorBidi" w:hAnsiTheme="majorBidi" w:cstheme="majorBidi"/>
        <w:noProof/>
        <w:color w:val="000000" w:themeColor="text1"/>
        <w:sz w:val="20"/>
        <w:szCs w:val="20"/>
      </w:rPr>
    </w:sdtEndPr>
    <w:sdtContent>
      <w:p w14:paraId="5196638B" w14:textId="77777777" w:rsidR="00CB0CED" w:rsidRPr="00CB0CED" w:rsidRDefault="00755394">
        <w:pPr>
          <w:pStyle w:val="Footer"/>
          <w:jc w:val="right"/>
          <w:rPr>
            <w:rFonts w:asciiTheme="majorBidi" w:hAnsiTheme="majorBidi" w:cstheme="majorBidi"/>
            <w:color w:val="000000" w:themeColor="text1"/>
            <w:sz w:val="20"/>
            <w:szCs w:val="20"/>
          </w:rPr>
        </w:pPr>
        <w:r w:rsidRPr="00CB0CED">
          <w:rPr>
            <w:rFonts w:asciiTheme="majorBidi" w:hAnsiTheme="majorBidi" w:cstheme="majorBidi"/>
            <w:color w:val="000000" w:themeColor="text1"/>
            <w:sz w:val="20"/>
            <w:szCs w:val="20"/>
          </w:rPr>
          <w:fldChar w:fldCharType="begin"/>
        </w:r>
        <w:r w:rsidRPr="00CB0CED">
          <w:rPr>
            <w:rFonts w:asciiTheme="majorBidi" w:hAnsiTheme="majorBidi" w:cstheme="majorBidi"/>
            <w:color w:val="000000" w:themeColor="text1"/>
            <w:sz w:val="20"/>
            <w:szCs w:val="20"/>
          </w:rPr>
          <w:instrText xml:space="preserve"> PAGE   \* MERGEFORMAT </w:instrText>
        </w:r>
        <w:r w:rsidRPr="00CB0CED">
          <w:rPr>
            <w:rFonts w:asciiTheme="majorBidi" w:hAnsiTheme="majorBidi" w:cstheme="majorBidi"/>
            <w:color w:val="000000" w:themeColor="text1"/>
            <w:sz w:val="20"/>
            <w:szCs w:val="20"/>
          </w:rPr>
          <w:fldChar w:fldCharType="separate"/>
        </w:r>
        <w:r w:rsidR="003D5088">
          <w:rPr>
            <w:rFonts w:asciiTheme="majorBidi" w:hAnsiTheme="majorBidi" w:cstheme="majorBidi"/>
            <w:noProof/>
            <w:color w:val="000000" w:themeColor="text1"/>
            <w:sz w:val="20"/>
            <w:szCs w:val="20"/>
          </w:rPr>
          <w:t>9</w:t>
        </w:r>
        <w:r w:rsidRPr="00CB0CED">
          <w:rPr>
            <w:rFonts w:asciiTheme="majorBidi" w:hAnsiTheme="majorBidi" w:cstheme="majorBidi"/>
            <w:noProof/>
            <w:color w:val="000000" w:themeColor="text1"/>
            <w:sz w:val="20"/>
            <w:szCs w:val="20"/>
          </w:rPr>
          <w:fldChar w:fldCharType="end"/>
        </w:r>
      </w:p>
    </w:sdtContent>
  </w:sdt>
  <w:p w14:paraId="1175ACD5" w14:textId="77777777" w:rsidR="00CB0CED" w:rsidRPr="00CB0CED" w:rsidRDefault="00CB0CED">
    <w:pPr>
      <w:pStyle w:val="Footer"/>
      <w:rPr>
        <w:rFonts w:asciiTheme="majorBidi" w:hAnsiTheme="majorBidi" w:cstheme="majorBidi"/>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03A72" w14:textId="77777777" w:rsidR="008E4924" w:rsidRDefault="008E4924">
      <w:pPr>
        <w:spacing w:line="240" w:lineRule="auto"/>
      </w:pPr>
      <w:r>
        <w:separator/>
      </w:r>
    </w:p>
  </w:footnote>
  <w:footnote w:type="continuationSeparator" w:id="0">
    <w:p w14:paraId="783F8ADC" w14:textId="77777777" w:rsidR="008E4924" w:rsidRDefault="008E49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E73C4"/>
    <w:multiLevelType w:val="hybridMultilevel"/>
    <w:tmpl w:val="EF4853AA"/>
    <w:lvl w:ilvl="0" w:tplc="95B6D60C">
      <w:start w:val="1"/>
      <w:numFmt w:val="bullet"/>
      <w:lvlText w:val=""/>
      <w:lvlJc w:val="left"/>
      <w:pPr>
        <w:ind w:left="720" w:hanging="360"/>
      </w:pPr>
      <w:rPr>
        <w:rFonts w:ascii="Symbol" w:hAnsi="Symbol" w:hint="default"/>
      </w:rPr>
    </w:lvl>
    <w:lvl w:ilvl="1" w:tplc="3C5E4CD8" w:tentative="1">
      <w:start w:val="1"/>
      <w:numFmt w:val="bullet"/>
      <w:lvlText w:val="o"/>
      <w:lvlJc w:val="left"/>
      <w:pPr>
        <w:ind w:left="1440" w:hanging="360"/>
      </w:pPr>
      <w:rPr>
        <w:rFonts w:ascii="Courier New" w:hAnsi="Courier New" w:cs="Courier New" w:hint="default"/>
      </w:rPr>
    </w:lvl>
    <w:lvl w:ilvl="2" w:tplc="58621C5C" w:tentative="1">
      <w:start w:val="1"/>
      <w:numFmt w:val="bullet"/>
      <w:lvlText w:val=""/>
      <w:lvlJc w:val="left"/>
      <w:pPr>
        <w:ind w:left="2160" w:hanging="360"/>
      </w:pPr>
      <w:rPr>
        <w:rFonts w:ascii="Wingdings" w:hAnsi="Wingdings" w:hint="default"/>
      </w:rPr>
    </w:lvl>
    <w:lvl w:ilvl="3" w:tplc="5DDC56C4" w:tentative="1">
      <w:start w:val="1"/>
      <w:numFmt w:val="bullet"/>
      <w:lvlText w:val=""/>
      <w:lvlJc w:val="left"/>
      <w:pPr>
        <w:ind w:left="2880" w:hanging="360"/>
      </w:pPr>
      <w:rPr>
        <w:rFonts w:ascii="Symbol" w:hAnsi="Symbol" w:hint="default"/>
      </w:rPr>
    </w:lvl>
    <w:lvl w:ilvl="4" w:tplc="0C8EED0A" w:tentative="1">
      <w:start w:val="1"/>
      <w:numFmt w:val="bullet"/>
      <w:lvlText w:val="o"/>
      <w:lvlJc w:val="left"/>
      <w:pPr>
        <w:ind w:left="3600" w:hanging="360"/>
      </w:pPr>
      <w:rPr>
        <w:rFonts w:ascii="Courier New" w:hAnsi="Courier New" w:cs="Courier New" w:hint="default"/>
      </w:rPr>
    </w:lvl>
    <w:lvl w:ilvl="5" w:tplc="51D27196" w:tentative="1">
      <w:start w:val="1"/>
      <w:numFmt w:val="bullet"/>
      <w:lvlText w:val=""/>
      <w:lvlJc w:val="left"/>
      <w:pPr>
        <w:ind w:left="4320" w:hanging="360"/>
      </w:pPr>
      <w:rPr>
        <w:rFonts w:ascii="Wingdings" w:hAnsi="Wingdings" w:hint="default"/>
      </w:rPr>
    </w:lvl>
    <w:lvl w:ilvl="6" w:tplc="E994663A" w:tentative="1">
      <w:start w:val="1"/>
      <w:numFmt w:val="bullet"/>
      <w:lvlText w:val=""/>
      <w:lvlJc w:val="left"/>
      <w:pPr>
        <w:ind w:left="5040" w:hanging="360"/>
      </w:pPr>
      <w:rPr>
        <w:rFonts w:ascii="Symbol" w:hAnsi="Symbol" w:hint="default"/>
      </w:rPr>
    </w:lvl>
    <w:lvl w:ilvl="7" w:tplc="57ACE48C" w:tentative="1">
      <w:start w:val="1"/>
      <w:numFmt w:val="bullet"/>
      <w:lvlText w:val="o"/>
      <w:lvlJc w:val="left"/>
      <w:pPr>
        <w:ind w:left="5760" w:hanging="360"/>
      </w:pPr>
      <w:rPr>
        <w:rFonts w:ascii="Courier New" w:hAnsi="Courier New" w:cs="Courier New" w:hint="default"/>
      </w:rPr>
    </w:lvl>
    <w:lvl w:ilvl="8" w:tplc="675A6A18" w:tentative="1">
      <w:start w:val="1"/>
      <w:numFmt w:val="bullet"/>
      <w:lvlText w:val=""/>
      <w:lvlJc w:val="left"/>
      <w:pPr>
        <w:ind w:left="6480" w:hanging="360"/>
      </w:pPr>
      <w:rPr>
        <w:rFonts w:ascii="Wingdings" w:hAnsi="Wingdings" w:hint="default"/>
      </w:rPr>
    </w:lvl>
  </w:abstractNum>
  <w:abstractNum w:abstractNumId="1" w15:restartNumberingAfterBreak="0">
    <w:nsid w:val="2554379E"/>
    <w:multiLevelType w:val="hybridMultilevel"/>
    <w:tmpl w:val="AFDC1B5E"/>
    <w:lvl w:ilvl="0" w:tplc="68309356">
      <w:start w:val="1"/>
      <w:numFmt w:val="bullet"/>
      <w:lvlText w:val=""/>
      <w:lvlJc w:val="left"/>
      <w:pPr>
        <w:ind w:left="720" w:hanging="360"/>
      </w:pPr>
      <w:rPr>
        <w:rFonts w:ascii="Symbol" w:hAnsi="Symbol" w:hint="default"/>
      </w:rPr>
    </w:lvl>
    <w:lvl w:ilvl="1" w:tplc="EA02146A" w:tentative="1">
      <w:start w:val="1"/>
      <w:numFmt w:val="bullet"/>
      <w:lvlText w:val="o"/>
      <w:lvlJc w:val="left"/>
      <w:pPr>
        <w:ind w:left="1440" w:hanging="360"/>
      </w:pPr>
      <w:rPr>
        <w:rFonts w:ascii="Courier New" w:hAnsi="Courier New" w:cs="Courier New" w:hint="default"/>
      </w:rPr>
    </w:lvl>
    <w:lvl w:ilvl="2" w:tplc="7CEAA512" w:tentative="1">
      <w:start w:val="1"/>
      <w:numFmt w:val="bullet"/>
      <w:lvlText w:val=""/>
      <w:lvlJc w:val="left"/>
      <w:pPr>
        <w:ind w:left="2160" w:hanging="360"/>
      </w:pPr>
      <w:rPr>
        <w:rFonts w:ascii="Wingdings" w:hAnsi="Wingdings" w:hint="default"/>
      </w:rPr>
    </w:lvl>
    <w:lvl w:ilvl="3" w:tplc="4EE4FE86" w:tentative="1">
      <w:start w:val="1"/>
      <w:numFmt w:val="bullet"/>
      <w:lvlText w:val=""/>
      <w:lvlJc w:val="left"/>
      <w:pPr>
        <w:ind w:left="2880" w:hanging="360"/>
      </w:pPr>
      <w:rPr>
        <w:rFonts w:ascii="Symbol" w:hAnsi="Symbol" w:hint="default"/>
      </w:rPr>
    </w:lvl>
    <w:lvl w:ilvl="4" w:tplc="1826D36C" w:tentative="1">
      <w:start w:val="1"/>
      <w:numFmt w:val="bullet"/>
      <w:lvlText w:val="o"/>
      <w:lvlJc w:val="left"/>
      <w:pPr>
        <w:ind w:left="3600" w:hanging="360"/>
      </w:pPr>
      <w:rPr>
        <w:rFonts w:ascii="Courier New" w:hAnsi="Courier New" w:cs="Courier New" w:hint="default"/>
      </w:rPr>
    </w:lvl>
    <w:lvl w:ilvl="5" w:tplc="7676FD72" w:tentative="1">
      <w:start w:val="1"/>
      <w:numFmt w:val="bullet"/>
      <w:lvlText w:val=""/>
      <w:lvlJc w:val="left"/>
      <w:pPr>
        <w:ind w:left="4320" w:hanging="360"/>
      </w:pPr>
      <w:rPr>
        <w:rFonts w:ascii="Wingdings" w:hAnsi="Wingdings" w:hint="default"/>
      </w:rPr>
    </w:lvl>
    <w:lvl w:ilvl="6" w:tplc="BAEA26F0" w:tentative="1">
      <w:start w:val="1"/>
      <w:numFmt w:val="bullet"/>
      <w:lvlText w:val=""/>
      <w:lvlJc w:val="left"/>
      <w:pPr>
        <w:ind w:left="5040" w:hanging="360"/>
      </w:pPr>
      <w:rPr>
        <w:rFonts w:ascii="Symbol" w:hAnsi="Symbol" w:hint="default"/>
      </w:rPr>
    </w:lvl>
    <w:lvl w:ilvl="7" w:tplc="303CF4F0" w:tentative="1">
      <w:start w:val="1"/>
      <w:numFmt w:val="bullet"/>
      <w:lvlText w:val="o"/>
      <w:lvlJc w:val="left"/>
      <w:pPr>
        <w:ind w:left="5760" w:hanging="360"/>
      </w:pPr>
      <w:rPr>
        <w:rFonts w:ascii="Courier New" w:hAnsi="Courier New" w:cs="Courier New" w:hint="default"/>
      </w:rPr>
    </w:lvl>
    <w:lvl w:ilvl="8" w:tplc="38706D44" w:tentative="1">
      <w:start w:val="1"/>
      <w:numFmt w:val="bullet"/>
      <w:lvlText w:val=""/>
      <w:lvlJc w:val="left"/>
      <w:pPr>
        <w:ind w:left="6480" w:hanging="360"/>
      </w:pPr>
      <w:rPr>
        <w:rFonts w:ascii="Wingdings" w:hAnsi="Wingdings" w:hint="default"/>
      </w:rPr>
    </w:lvl>
  </w:abstractNum>
  <w:abstractNum w:abstractNumId="2" w15:restartNumberingAfterBreak="0">
    <w:nsid w:val="3066C643"/>
    <w:multiLevelType w:val="hybridMultilevel"/>
    <w:tmpl w:val="00000000"/>
    <w:lvl w:ilvl="0" w:tplc="49385F12">
      <w:start w:val="1"/>
      <w:numFmt w:val="bullet"/>
      <w:lvlText w:val="●"/>
      <w:lvlJc w:val="left"/>
      <w:pPr>
        <w:ind w:left="720" w:hanging="360"/>
      </w:pPr>
      <w:rPr>
        <w:u w:val="none"/>
      </w:rPr>
    </w:lvl>
    <w:lvl w:ilvl="1" w:tplc="8F3C8B1A">
      <w:start w:val="1"/>
      <w:numFmt w:val="bullet"/>
      <w:lvlText w:val="○"/>
      <w:lvlJc w:val="left"/>
      <w:pPr>
        <w:ind w:left="1440" w:hanging="360"/>
      </w:pPr>
      <w:rPr>
        <w:u w:val="none"/>
      </w:rPr>
    </w:lvl>
    <w:lvl w:ilvl="2" w:tplc="020A8FDC">
      <w:start w:val="1"/>
      <w:numFmt w:val="bullet"/>
      <w:lvlText w:val="■"/>
      <w:lvlJc w:val="left"/>
      <w:pPr>
        <w:ind w:left="2160" w:hanging="360"/>
      </w:pPr>
      <w:rPr>
        <w:u w:val="none"/>
      </w:rPr>
    </w:lvl>
    <w:lvl w:ilvl="3" w:tplc="6E2297B8">
      <w:start w:val="1"/>
      <w:numFmt w:val="bullet"/>
      <w:lvlText w:val="●"/>
      <w:lvlJc w:val="left"/>
      <w:pPr>
        <w:ind w:left="2880" w:hanging="360"/>
      </w:pPr>
      <w:rPr>
        <w:u w:val="none"/>
      </w:rPr>
    </w:lvl>
    <w:lvl w:ilvl="4" w:tplc="0A6AF608">
      <w:start w:val="1"/>
      <w:numFmt w:val="bullet"/>
      <w:lvlText w:val="○"/>
      <w:lvlJc w:val="left"/>
      <w:pPr>
        <w:ind w:left="3600" w:hanging="360"/>
      </w:pPr>
      <w:rPr>
        <w:u w:val="none"/>
      </w:rPr>
    </w:lvl>
    <w:lvl w:ilvl="5" w:tplc="303A668E">
      <w:start w:val="1"/>
      <w:numFmt w:val="bullet"/>
      <w:lvlText w:val="■"/>
      <w:lvlJc w:val="left"/>
      <w:pPr>
        <w:ind w:left="4320" w:hanging="360"/>
      </w:pPr>
      <w:rPr>
        <w:u w:val="none"/>
      </w:rPr>
    </w:lvl>
    <w:lvl w:ilvl="6" w:tplc="B6CEB222">
      <w:start w:val="1"/>
      <w:numFmt w:val="bullet"/>
      <w:lvlText w:val="●"/>
      <w:lvlJc w:val="left"/>
      <w:pPr>
        <w:ind w:left="5040" w:hanging="360"/>
      </w:pPr>
      <w:rPr>
        <w:u w:val="none"/>
      </w:rPr>
    </w:lvl>
    <w:lvl w:ilvl="7" w:tplc="4D7AC5B2">
      <w:start w:val="1"/>
      <w:numFmt w:val="bullet"/>
      <w:lvlText w:val="○"/>
      <w:lvlJc w:val="left"/>
      <w:pPr>
        <w:ind w:left="5760" w:hanging="360"/>
      </w:pPr>
      <w:rPr>
        <w:u w:val="none"/>
      </w:rPr>
    </w:lvl>
    <w:lvl w:ilvl="8" w:tplc="F7B47C12">
      <w:start w:val="1"/>
      <w:numFmt w:val="bullet"/>
      <w:lvlText w:val="■"/>
      <w:lvlJc w:val="left"/>
      <w:pPr>
        <w:ind w:left="6480" w:hanging="360"/>
      </w:pPr>
      <w:rPr>
        <w:u w:val="none"/>
      </w:rPr>
    </w:lvl>
  </w:abstractNum>
  <w:abstractNum w:abstractNumId="3" w15:restartNumberingAfterBreak="0">
    <w:nsid w:val="330B7C5D"/>
    <w:multiLevelType w:val="hybridMultilevel"/>
    <w:tmpl w:val="8B5CCB3C"/>
    <w:lvl w:ilvl="0" w:tplc="C250E87A">
      <w:start w:val="1"/>
      <w:numFmt w:val="bullet"/>
      <w:lvlText w:val=""/>
      <w:lvlJc w:val="left"/>
      <w:pPr>
        <w:ind w:left="720" w:hanging="360"/>
      </w:pPr>
      <w:rPr>
        <w:rFonts w:ascii="Symbol" w:hAnsi="Symbol" w:hint="default"/>
      </w:rPr>
    </w:lvl>
    <w:lvl w:ilvl="1" w:tplc="2B6294D4" w:tentative="1">
      <w:start w:val="1"/>
      <w:numFmt w:val="bullet"/>
      <w:lvlText w:val="o"/>
      <w:lvlJc w:val="left"/>
      <w:pPr>
        <w:ind w:left="1440" w:hanging="360"/>
      </w:pPr>
      <w:rPr>
        <w:rFonts w:ascii="Courier New" w:hAnsi="Courier New" w:cs="Courier New" w:hint="default"/>
      </w:rPr>
    </w:lvl>
    <w:lvl w:ilvl="2" w:tplc="08FC1AF0" w:tentative="1">
      <w:start w:val="1"/>
      <w:numFmt w:val="bullet"/>
      <w:lvlText w:val=""/>
      <w:lvlJc w:val="left"/>
      <w:pPr>
        <w:ind w:left="2160" w:hanging="360"/>
      </w:pPr>
      <w:rPr>
        <w:rFonts w:ascii="Wingdings" w:hAnsi="Wingdings" w:hint="default"/>
      </w:rPr>
    </w:lvl>
    <w:lvl w:ilvl="3" w:tplc="E55A4886" w:tentative="1">
      <w:start w:val="1"/>
      <w:numFmt w:val="bullet"/>
      <w:lvlText w:val=""/>
      <w:lvlJc w:val="left"/>
      <w:pPr>
        <w:ind w:left="2880" w:hanging="360"/>
      </w:pPr>
      <w:rPr>
        <w:rFonts w:ascii="Symbol" w:hAnsi="Symbol" w:hint="default"/>
      </w:rPr>
    </w:lvl>
    <w:lvl w:ilvl="4" w:tplc="D25C92D0" w:tentative="1">
      <w:start w:val="1"/>
      <w:numFmt w:val="bullet"/>
      <w:lvlText w:val="o"/>
      <w:lvlJc w:val="left"/>
      <w:pPr>
        <w:ind w:left="3600" w:hanging="360"/>
      </w:pPr>
      <w:rPr>
        <w:rFonts w:ascii="Courier New" w:hAnsi="Courier New" w:cs="Courier New" w:hint="default"/>
      </w:rPr>
    </w:lvl>
    <w:lvl w:ilvl="5" w:tplc="D6180250" w:tentative="1">
      <w:start w:val="1"/>
      <w:numFmt w:val="bullet"/>
      <w:lvlText w:val=""/>
      <w:lvlJc w:val="left"/>
      <w:pPr>
        <w:ind w:left="4320" w:hanging="360"/>
      </w:pPr>
      <w:rPr>
        <w:rFonts w:ascii="Wingdings" w:hAnsi="Wingdings" w:hint="default"/>
      </w:rPr>
    </w:lvl>
    <w:lvl w:ilvl="6" w:tplc="2598A5F8" w:tentative="1">
      <w:start w:val="1"/>
      <w:numFmt w:val="bullet"/>
      <w:lvlText w:val=""/>
      <w:lvlJc w:val="left"/>
      <w:pPr>
        <w:ind w:left="5040" w:hanging="360"/>
      </w:pPr>
      <w:rPr>
        <w:rFonts w:ascii="Symbol" w:hAnsi="Symbol" w:hint="default"/>
      </w:rPr>
    </w:lvl>
    <w:lvl w:ilvl="7" w:tplc="9DAAF610" w:tentative="1">
      <w:start w:val="1"/>
      <w:numFmt w:val="bullet"/>
      <w:lvlText w:val="o"/>
      <w:lvlJc w:val="left"/>
      <w:pPr>
        <w:ind w:left="5760" w:hanging="360"/>
      </w:pPr>
      <w:rPr>
        <w:rFonts w:ascii="Courier New" w:hAnsi="Courier New" w:cs="Courier New" w:hint="default"/>
      </w:rPr>
    </w:lvl>
    <w:lvl w:ilvl="8" w:tplc="80AA56EC" w:tentative="1">
      <w:start w:val="1"/>
      <w:numFmt w:val="bullet"/>
      <w:lvlText w:val=""/>
      <w:lvlJc w:val="left"/>
      <w:pPr>
        <w:ind w:left="6480" w:hanging="360"/>
      </w:pPr>
      <w:rPr>
        <w:rFonts w:ascii="Wingdings" w:hAnsi="Wingdings" w:hint="default"/>
      </w:rPr>
    </w:lvl>
  </w:abstractNum>
  <w:abstractNum w:abstractNumId="4" w15:restartNumberingAfterBreak="0">
    <w:nsid w:val="3D38235E"/>
    <w:multiLevelType w:val="hybridMultilevel"/>
    <w:tmpl w:val="00000000"/>
    <w:lvl w:ilvl="0" w:tplc="91864394">
      <w:start w:val="1"/>
      <w:numFmt w:val="bullet"/>
      <w:lvlText w:val="●"/>
      <w:lvlJc w:val="left"/>
      <w:pPr>
        <w:ind w:left="720" w:hanging="360"/>
      </w:pPr>
      <w:rPr>
        <w:u w:val="none"/>
      </w:rPr>
    </w:lvl>
    <w:lvl w:ilvl="1" w:tplc="E228CB18">
      <w:start w:val="1"/>
      <w:numFmt w:val="bullet"/>
      <w:lvlText w:val="○"/>
      <w:lvlJc w:val="left"/>
      <w:pPr>
        <w:ind w:left="1440" w:hanging="360"/>
      </w:pPr>
      <w:rPr>
        <w:u w:val="none"/>
      </w:rPr>
    </w:lvl>
    <w:lvl w:ilvl="2" w:tplc="D370163A">
      <w:start w:val="1"/>
      <w:numFmt w:val="bullet"/>
      <w:lvlText w:val="■"/>
      <w:lvlJc w:val="left"/>
      <w:pPr>
        <w:ind w:left="2160" w:hanging="360"/>
      </w:pPr>
      <w:rPr>
        <w:u w:val="none"/>
      </w:rPr>
    </w:lvl>
    <w:lvl w:ilvl="3" w:tplc="0AB400FA">
      <w:start w:val="1"/>
      <w:numFmt w:val="bullet"/>
      <w:lvlText w:val="●"/>
      <w:lvlJc w:val="left"/>
      <w:pPr>
        <w:ind w:left="2880" w:hanging="360"/>
      </w:pPr>
      <w:rPr>
        <w:u w:val="none"/>
      </w:rPr>
    </w:lvl>
    <w:lvl w:ilvl="4" w:tplc="C8C6FE00">
      <w:start w:val="1"/>
      <w:numFmt w:val="bullet"/>
      <w:lvlText w:val="○"/>
      <w:lvlJc w:val="left"/>
      <w:pPr>
        <w:ind w:left="3600" w:hanging="360"/>
      </w:pPr>
      <w:rPr>
        <w:u w:val="none"/>
      </w:rPr>
    </w:lvl>
    <w:lvl w:ilvl="5" w:tplc="CF020204">
      <w:start w:val="1"/>
      <w:numFmt w:val="bullet"/>
      <w:lvlText w:val="■"/>
      <w:lvlJc w:val="left"/>
      <w:pPr>
        <w:ind w:left="4320" w:hanging="360"/>
      </w:pPr>
      <w:rPr>
        <w:u w:val="none"/>
      </w:rPr>
    </w:lvl>
    <w:lvl w:ilvl="6" w:tplc="B0CE441E">
      <w:start w:val="1"/>
      <w:numFmt w:val="bullet"/>
      <w:lvlText w:val="●"/>
      <w:lvlJc w:val="left"/>
      <w:pPr>
        <w:ind w:left="5040" w:hanging="360"/>
      </w:pPr>
      <w:rPr>
        <w:u w:val="none"/>
      </w:rPr>
    </w:lvl>
    <w:lvl w:ilvl="7" w:tplc="88EC2736">
      <w:start w:val="1"/>
      <w:numFmt w:val="bullet"/>
      <w:lvlText w:val="○"/>
      <w:lvlJc w:val="left"/>
      <w:pPr>
        <w:ind w:left="5760" w:hanging="360"/>
      </w:pPr>
      <w:rPr>
        <w:u w:val="none"/>
      </w:rPr>
    </w:lvl>
    <w:lvl w:ilvl="8" w:tplc="9CCA7064">
      <w:start w:val="1"/>
      <w:numFmt w:val="bullet"/>
      <w:lvlText w:val="■"/>
      <w:lvlJc w:val="left"/>
      <w:pPr>
        <w:ind w:left="6480" w:hanging="360"/>
      </w:pPr>
      <w:rPr>
        <w:u w:val="none"/>
      </w:rPr>
    </w:lvl>
  </w:abstractNum>
  <w:abstractNum w:abstractNumId="5" w15:restartNumberingAfterBreak="0">
    <w:nsid w:val="5B495BB6"/>
    <w:multiLevelType w:val="hybridMultilevel"/>
    <w:tmpl w:val="4DF2CF02"/>
    <w:lvl w:ilvl="0" w:tplc="89865068">
      <w:start w:val="1"/>
      <w:numFmt w:val="bullet"/>
      <w:lvlText w:val=""/>
      <w:lvlJc w:val="left"/>
      <w:pPr>
        <w:ind w:left="720" w:hanging="360"/>
      </w:pPr>
      <w:rPr>
        <w:rFonts w:ascii="Symbol" w:hAnsi="Symbol" w:hint="default"/>
      </w:rPr>
    </w:lvl>
    <w:lvl w:ilvl="1" w:tplc="217C00D4" w:tentative="1">
      <w:start w:val="1"/>
      <w:numFmt w:val="bullet"/>
      <w:lvlText w:val="o"/>
      <w:lvlJc w:val="left"/>
      <w:pPr>
        <w:ind w:left="1440" w:hanging="360"/>
      </w:pPr>
      <w:rPr>
        <w:rFonts w:ascii="Courier New" w:hAnsi="Courier New" w:cs="Courier New" w:hint="default"/>
      </w:rPr>
    </w:lvl>
    <w:lvl w:ilvl="2" w:tplc="307AFD1A" w:tentative="1">
      <w:start w:val="1"/>
      <w:numFmt w:val="bullet"/>
      <w:lvlText w:val=""/>
      <w:lvlJc w:val="left"/>
      <w:pPr>
        <w:ind w:left="2160" w:hanging="360"/>
      </w:pPr>
      <w:rPr>
        <w:rFonts w:ascii="Wingdings" w:hAnsi="Wingdings" w:hint="default"/>
      </w:rPr>
    </w:lvl>
    <w:lvl w:ilvl="3" w:tplc="899CB38C" w:tentative="1">
      <w:start w:val="1"/>
      <w:numFmt w:val="bullet"/>
      <w:lvlText w:val=""/>
      <w:lvlJc w:val="left"/>
      <w:pPr>
        <w:ind w:left="2880" w:hanging="360"/>
      </w:pPr>
      <w:rPr>
        <w:rFonts w:ascii="Symbol" w:hAnsi="Symbol" w:hint="default"/>
      </w:rPr>
    </w:lvl>
    <w:lvl w:ilvl="4" w:tplc="AECA085A" w:tentative="1">
      <w:start w:val="1"/>
      <w:numFmt w:val="bullet"/>
      <w:lvlText w:val="o"/>
      <w:lvlJc w:val="left"/>
      <w:pPr>
        <w:ind w:left="3600" w:hanging="360"/>
      </w:pPr>
      <w:rPr>
        <w:rFonts w:ascii="Courier New" w:hAnsi="Courier New" w:cs="Courier New" w:hint="default"/>
      </w:rPr>
    </w:lvl>
    <w:lvl w:ilvl="5" w:tplc="CC440200" w:tentative="1">
      <w:start w:val="1"/>
      <w:numFmt w:val="bullet"/>
      <w:lvlText w:val=""/>
      <w:lvlJc w:val="left"/>
      <w:pPr>
        <w:ind w:left="4320" w:hanging="360"/>
      </w:pPr>
      <w:rPr>
        <w:rFonts w:ascii="Wingdings" w:hAnsi="Wingdings" w:hint="default"/>
      </w:rPr>
    </w:lvl>
    <w:lvl w:ilvl="6" w:tplc="332A28EC" w:tentative="1">
      <w:start w:val="1"/>
      <w:numFmt w:val="bullet"/>
      <w:lvlText w:val=""/>
      <w:lvlJc w:val="left"/>
      <w:pPr>
        <w:ind w:left="5040" w:hanging="360"/>
      </w:pPr>
      <w:rPr>
        <w:rFonts w:ascii="Symbol" w:hAnsi="Symbol" w:hint="default"/>
      </w:rPr>
    </w:lvl>
    <w:lvl w:ilvl="7" w:tplc="5A169880" w:tentative="1">
      <w:start w:val="1"/>
      <w:numFmt w:val="bullet"/>
      <w:lvlText w:val="o"/>
      <w:lvlJc w:val="left"/>
      <w:pPr>
        <w:ind w:left="5760" w:hanging="360"/>
      </w:pPr>
      <w:rPr>
        <w:rFonts w:ascii="Courier New" w:hAnsi="Courier New" w:cs="Courier New" w:hint="default"/>
      </w:rPr>
    </w:lvl>
    <w:lvl w:ilvl="8" w:tplc="145A0930" w:tentative="1">
      <w:start w:val="1"/>
      <w:numFmt w:val="bullet"/>
      <w:lvlText w:val=""/>
      <w:lvlJc w:val="left"/>
      <w:pPr>
        <w:ind w:left="6480" w:hanging="360"/>
      </w:pPr>
      <w:rPr>
        <w:rFonts w:ascii="Wingdings" w:hAnsi="Wingdings" w:hint="default"/>
      </w:rPr>
    </w:lvl>
  </w:abstractNum>
  <w:num w:numId="1" w16cid:durableId="2100322804">
    <w:abstractNumId w:val="4"/>
  </w:num>
  <w:num w:numId="2" w16cid:durableId="1179078085">
    <w:abstractNumId w:val="2"/>
  </w:num>
  <w:num w:numId="3" w16cid:durableId="1810435266">
    <w:abstractNumId w:val="0"/>
  </w:num>
  <w:num w:numId="4" w16cid:durableId="905341931">
    <w:abstractNumId w:val="1"/>
  </w:num>
  <w:num w:numId="5" w16cid:durableId="12460427">
    <w:abstractNumId w:val="5"/>
  </w:num>
  <w:num w:numId="6" w16cid:durableId="21453919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5A6C"/>
    <w:rsid w:val="00063A02"/>
    <w:rsid w:val="00067E7D"/>
    <w:rsid w:val="00096060"/>
    <w:rsid w:val="0009680A"/>
    <w:rsid w:val="000B729A"/>
    <w:rsid w:val="000E2D45"/>
    <w:rsid w:val="000F2103"/>
    <w:rsid w:val="001B47D2"/>
    <w:rsid w:val="00324E5E"/>
    <w:rsid w:val="00345CC4"/>
    <w:rsid w:val="00381B4D"/>
    <w:rsid w:val="003C1B6C"/>
    <w:rsid w:val="003D2E45"/>
    <w:rsid w:val="003D5088"/>
    <w:rsid w:val="00415A6C"/>
    <w:rsid w:val="00431B62"/>
    <w:rsid w:val="0045077F"/>
    <w:rsid w:val="00464AE9"/>
    <w:rsid w:val="004B50B5"/>
    <w:rsid w:val="0053416C"/>
    <w:rsid w:val="0056166F"/>
    <w:rsid w:val="005C4A20"/>
    <w:rsid w:val="006031AB"/>
    <w:rsid w:val="00662702"/>
    <w:rsid w:val="00666ABB"/>
    <w:rsid w:val="0068283B"/>
    <w:rsid w:val="006C16F1"/>
    <w:rsid w:val="006F04B4"/>
    <w:rsid w:val="00716C57"/>
    <w:rsid w:val="00745083"/>
    <w:rsid w:val="00755394"/>
    <w:rsid w:val="00790C8D"/>
    <w:rsid w:val="007B10E1"/>
    <w:rsid w:val="008C4B98"/>
    <w:rsid w:val="008E4924"/>
    <w:rsid w:val="008E521C"/>
    <w:rsid w:val="009322AC"/>
    <w:rsid w:val="00952649"/>
    <w:rsid w:val="00986437"/>
    <w:rsid w:val="009C5DFF"/>
    <w:rsid w:val="00A6267A"/>
    <w:rsid w:val="00A77275"/>
    <w:rsid w:val="00AA166A"/>
    <w:rsid w:val="00AF2098"/>
    <w:rsid w:val="00AF26AD"/>
    <w:rsid w:val="00AF4AE1"/>
    <w:rsid w:val="00B3083E"/>
    <w:rsid w:val="00B53390"/>
    <w:rsid w:val="00B9764F"/>
    <w:rsid w:val="00BA699D"/>
    <w:rsid w:val="00BB0704"/>
    <w:rsid w:val="00BC3824"/>
    <w:rsid w:val="00C14FAF"/>
    <w:rsid w:val="00C35866"/>
    <w:rsid w:val="00CB0CED"/>
    <w:rsid w:val="00D17F24"/>
    <w:rsid w:val="00D30440"/>
    <w:rsid w:val="00D43C23"/>
    <w:rsid w:val="00D47107"/>
    <w:rsid w:val="00D537D1"/>
    <w:rsid w:val="00D8717D"/>
    <w:rsid w:val="00D97DB2"/>
    <w:rsid w:val="00DC14DA"/>
    <w:rsid w:val="00DD1719"/>
    <w:rsid w:val="00E4363C"/>
    <w:rsid w:val="00E4432A"/>
    <w:rsid w:val="00E45714"/>
    <w:rsid w:val="00E51F42"/>
    <w:rsid w:val="00E53753"/>
    <w:rsid w:val="00EF4620"/>
    <w:rsid w:val="00F44E2D"/>
    <w:rsid w:val="00FF353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A0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745083"/>
    <w:pPr>
      <w:spacing w:before="240" w:after="24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link w:val="Heading2Char"/>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B0CED"/>
    <w:pPr>
      <w:tabs>
        <w:tab w:val="center" w:pos="4513"/>
        <w:tab w:val="right" w:pos="9026"/>
      </w:tabs>
      <w:spacing w:line="240" w:lineRule="auto"/>
    </w:pPr>
  </w:style>
  <w:style w:type="character" w:customStyle="1" w:styleId="HeaderChar">
    <w:name w:val="Header Char"/>
    <w:basedOn w:val="DefaultParagraphFont"/>
    <w:link w:val="Header"/>
    <w:uiPriority w:val="99"/>
    <w:rsid w:val="00CB0CED"/>
  </w:style>
  <w:style w:type="paragraph" w:styleId="Footer">
    <w:name w:val="footer"/>
    <w:basedOn w:val="Normal"/>
    <w:link w:val="FooterChar"/>
    <w:uiPriority w:val="99"/>
    <w:unhideWhenUsed/>
    <w:rsid w:val="00CB0CED"/>
    <w:pPr>
      <w:tabs>
        <w:tab w:val="center" w:pos="4513"/>
        <w:tab w:val="right" w:pos="9026"/>
      </w:tabs>
      <w:spacing w:line="240" w:lineRule="auto"/>
    </w:pPr>
  </w:style>
  <w:style w:type="character" w:customStyle="1" w:styleId="FooterChar">
    <w:name w:val="Footer Char"/>
    <w:basedOn w:val="DefaultParagraphFont"/>
    <w:link w:val="Footer"/>
    <w:uiPriority w:val="99"/>
    <w:rsid w:val="00CB0CED"/>
  </w:style>
  <w:style w:type="paragraph" w:styleId="TOCHeading">
    <w:name w:val="TOC Heading"/>
    <w:basedOn w:val="Heading1"/>
    <w:next w:val="Normal"/>
    <w:uiPriority w:val="39"/>
    <w:unhideWhenUsed/>
    <w:qFormat/>
    <w:rsid w:val="00745083"/>
    <w:pPr>
      <w:keepNext/>
      <w:keepLines/>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45083"/>
    <w:pPr>
      <w:spacing w:after="100"/>
    </w:pPr>
  </w:style>
  <w:style w:type="character" w:styleId="Hyperlink">
    <w:name w:val="Hyperlink"/>
    <w:basedOn w:val="DefaultParagraphFont"/>
    <w:uiPriority w:val="99"/>
    <w:unhideWhenUsed/>
    <w:rsid w:val="00745083"/>
    <w:rPr>
      <w:color w:val="0000FF" w:themeColor="hyperlink"/>
      <w:u w:val="single"/>
    </w:rPr>
  </w:style>
  <w:style w:type="table" w:styleId="TableGrid">
    <w:name w:val="Table Grid"/>
    <w:basedOn w:val="TableNormal"/>
    <w:uiPriority w:val="39"/>
    <w:rsid w:val="008E521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D171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2">
    <w:name w:val="toc 2"/>
    <w:basedOn w:val="Normal"/>
    <w:next w:val="Normal"/>
    <w:autoRedefine/>
    <w:uiPriority w:val="39"/>
    <w:unhideWhenUsed/>
    <w:rsid w:val="00DD1719"/>
    <w:pPr>
      <w:spacing w:after="100" w:line="259" w:lineRule="auto"/>
      <w:ind w:left="220"/>
    </w:pPr>
    <w:rPr>
      <w:rFonts w:asciiTheme="minorHAnsi" w:eastAsiaTheme="minorHAnsi" w:hAnsiTheme="minorHAnsi" w:cstheme="minorBidi"/>
      <w:lang w:val="en-IN"/>
    </w:rPr>
  </w:style>
  <w:style w:type="paragraph" w:styleId="TOC3">
    <w:name w:val="toc 3"/>
    <w:basedOn w:val="Normal"/>
    <w:next w:val="Normal"/>
    <w:autoRedefine/>
    <w:uiPriority w:val="39"/>
    <w:unhideWhenUsed/>
    <w:rsid w:val="00DD1719"/>
    <w:pPr>
      <w:spacing w:after="100" w:line="259" w:lineRule="auto"/>
      <w:ind w:left="440"/>
    </w:pPr>
    <w:rPr>
      <w:rFonts w:asciiTheme="minorHAnsi" w:eastAsiaTheme="minorHAnsi" w:hAnsiTheme="minorHAnsi" w:cstheme="minorBidi"/>
      <w:lang w:val="en-IN"/>
    </w:rPr>
  </w:style>
  <w:style w:type="character" w:customStyle="1" w:styleId="Heading2Char">
    <w:name w:val="Heading 2 Char"/>
    <w:basedOn w:val="DefaultParagraphFont"/>
    <w:link w:val="Heading2"/>
    <w:rsid w:val="00BB0704"/>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FF5B8-7206-45F6-9793-9487389EE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1718</Words>
  <Characters>9799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2023-02-19T14:51:00Z</dcterms:created>
  <dcterms:modified xsi:type="dcterms:W3CDTF">2023-02-25T14:23:00Z</dcterms:modified>
</cp:coreProperties>
</file>