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hAnsiTheme="majorHAnsi" w:cstheme="minorHAnsi"/>
          <w:kern w:val="28"/>
          <w:sz w:val="24"/>
          <w:szCs w:val="24"/>
          <w:lang w:val="en-GB"/>
        </w:rPr>
        <w:id w:val="-240795504"/>
        <w:docPartObj>
          <w:docPartGallery w:val="AutoText"/>
        </w:docPartObj>
      </w:sdtPr>
      <w:sdtEndPr>
        <w:rPr>
          <w:kern w:val="0"/>
        </w:rPr>
      </w:sdtEndPr>
      <w:sdtContent>
        <w:p w14:paraId="5EE2BE22" w14:textId="77777777" w:rsidR="00810D03" w:rsidRDefault="00810D03">
          <w:pPr>
            <w:rPr>
              <w:rFonts w:asciiTheme="majorHAnsi" w:hAnsiTheme="majorHAnsi" w:cstheme="minorHAnsi"/>
              <w:kern w:val="28"/>
              <w:sz w:val="24"/>
              <w:szCs w:val="24"/>
              <w:lang w:val="en-GB"/>
            </w:rPr>
          </w:pPr>
        </w:p>
        <w:p w14:paraId="3BA4F558" w14:textId="77777777" w:rsidR="00810D03" w:rsidRDefault="00000000">
          <w:pPr>
            <w:spacing w:line="276" w:lineRule="auto"/>
            <w:rPr>
              <w:rFonts w:asciiTheme="majorHAnsi" w:hAnsiTheme="majorHAnsi" w:cstheme="minorHAnsi"/>
              <w:sz w:val="24"/>
              <w:szCs w:val="24"/>
              <w:lang w:val="en-GB"/>
            </w:rPr>
          </w:pPr>
          <w:r>
            <w:rPr>
              <w:rFonts w:asciiTheme="majorHAnsi" w:hAnsiTheme="majorHAnsi" w:cstheme="minorHAnsi"/>
              <w:noProof/>
              <w:sz w:val="24"/>
              <w:szCs w:val="24"/>
              <w:lang w:val="en-GB"/>
            </w:rPr>
            <mc:AlternateContent>
              <mc:Choice Requires="wps">
                <w:drawing>
                  <wp:anchor distT="0" distB="0" distL="114300" distR="114300" simplePos="0" relativeHeight="251642368" behindDoc="0" locked="0" layoutInCell="1" allowOverlap="1" wp14:anchorId="2B1A31F9" wp14:editId="26FBE949">
                    <wp:simplePos x="0" y="0"/>
                    <wp:positionH relativeFrom="margin">
                      <wp:posOffset>0</wp:posOffset>
                    </wp:positionH>
                    <wp:positionV relativeFrom="margin">
                      <wp:posOffset>6967220</wp:posOffset>
                    </wp:positionV>
                    <wp:extent cx="6400800" cy="1719580"/>
                    <wp:effectExtent l="0" t="0" r="0" b="0"/>
                    <wp:wrapNone/>
                    <wp:docPr id="16"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1719580"/>
                            </a:xfrm>
                            <a:prstGeom prst="rect">
                              <a:avLst/>
                            </a:prstGeom>
                            <a:noFill/>
                            <a:ln>
                              <a:noFill/>
                            </a:ln>
                          </wps:spPr>
                          <wps:txbx>
                            <w:txbxContent>
                              <w:p w14:paraId="2A503762" w14:textId="77777777" w:rsidR="00810D03" w:rsidRDefault="00000000">
                                <w:pPr>
                                  <w:pStyle w:val="selectable-text"/>
                                  <w:rPr>
                                    <w:lang w:val="en-GB"/>
                                  </w:rPr>
                                </w:pPr>
                                <w:bookmarkStart w:id="0" w:name="_Hlk213342790"/>
                                <w:bookmarkEnd w:id="0"/>
                                <w:r>
                                  <w:rPr>
                                    <w:rStyle w:val="selectable-text1"/>
                                    <w:rFonts w:eastAsiaTheme="majorEastAsia"/>
                                    <w:lang w:val="en-GB"/>
                                  </w:rPr>
                                  <w:t xml:space="preserve">Name: Keval </w:t>
                                </w:r>
                                <w:proofErr w:type="spellStart"/>
                                <w:r>
                                  <w:rPr>
                                    <w:rStyle w:val="selectable-text1"/>
                                    <w:rFonts w:eastAsiaTheme="majorEastAsia"/>
                                    <w:lang w:val="en-GB"/>
                                  </w:rPr>
                                  <w:t>Sureshbhai</w:t>
                                </w:r>
                                <w:proofErr w:type="spellEnd"/>
                                <w:r>
                                  <w:rPr>
                                    <w:rStyle w:val="selectable-text1"/>
                                    <w:rFonts w:eastAsiaTheme="majorEastAsia"/>
                                    <w:lang w:val="en-GB"/>
                                  </w:rPr>
                                  <w:t xml:space="preserve"> Miyani</w:t>
                                </w:r>
                              </w:p>
                              <w:p w14:paraId="62696605" w14:textId="77777777" w:rsidR="00810D03" w:rsidRDefault="00000000">
                                <w:pPr>
                                  <w:pStyle w:val="selectable-text"/>
                                  <w:rPr>
                                    <w:lang w:val="en-GB"/>
                                  </w:rPr>
                                </w:pPr>
                                <w:r>
                                  <w:rPr>
                                    <w:rStyle w:val="selectable-text1"/>
                                    <w:rFonts w:eastAsiaTheme="majorEastAsia"/>
                                    <w:lang w:val="en-GB"/>
                                  </w:rPr>
                                  <w:t xml:space="preserve">Subject: Community Care and Management of </w:t>
                                </w:r>
                                <w:proofErr w:type="gramStart"/>
                                <w:r>
                                  <w:rPr>
                                    <w:rStyle w:val="selectable-text1"/>
                                    <w:rFonts w:eastAsiaTheme="majorEastAsia"/>
                                    <w:lang w:val="en-GB"/>
                                  </w:rPr>
                                  <w:t>longer term</w:t>
                                </w:r>
                                <w:proofErr w:type="gramEnd"/>
                                <w:r>
                                  <w:rPr>
                                    <w:rStyle w:val="selectable-text1"/>
                                    <w:rFonts w:eastAsiaTheme="majorEastAsia"/>
                                    <w:lang w:val="en-GB"/>
                                  </w:rPr>
                                  <w:t xml:space="preserve"> conditions </w:t>
                                </w:r>
                              </w:p>
                              <w:p w14:paraId="007BA93C" w14:textId="77777777" w:rsidR="00810D03" w:rsidRDefault="00000000">
                                <w:pPr>
                                  <w:pStyle w:val="selectable-text"/>
                                  <w:rPr>
                                    <w:lang w:val="en-GB"/>
                                  </w:rPr>
                                </w:pPr>
                                <w:r>
                                  <w:rPr>
                                    <w:rStyle w:val="selectable-text1"/>
                                    <w:rFonts w:eastAsiaTheme="majorEastAsia"/>
                                    <w:lang w:val="en-GB"/>
                                  </w:rPr>
                                  <w:t xml:space="preserve">Course </w:t>
                                </w:r>
                                <w:proofErr w:type="gramStart"/>
                                <w:r>
                                  <w:rPr>
                                    <w:rStyle w:val="selectable-text1"/>
                                    <w:rFonts w:eastAsiaTheme="majorEastAsia"/>
                                    <w:lang w:val="en-GB"/>
                                  </w:rPr>
                                  <w:t>name :</w:t>
                                </w:r>
                                <w:proofErr w:type="gramEnd"/>
                                <w:r>
                                  <w:rPr>
                                    <w:rStyle w:val="selectable-text1"/>
                                    <w:rFonts w:eastAsiaTheme="majorEastAsia"/>
                                    <w:lang w:val="en-GB"/>
                                  </w:rPr>
                                  <w:t xml:space="preserve"> Public Health and Social Care in Practice</w:t>
                                </w:r>
                              </w:p>
                              <w:p w14:paraId="231806FD" w14:textId="77777777" w:rsidR="00810D03" w:rsidRDefault="00000000">
                                <w:pPr>
                                  <w:pStyle w:val="selectable-text"/>
                                  <w:rPr>
                                    <w:rStyle w:val="selectable-text1"/>
                                    <w:rFonts w:eastAsiaTheme="majorEastAsia"/>
                                    <w:lang w:val="en-GB"/>
                                  </w:rPr>
                                </w:pPr>
                                <w:r>
                                  <w:rPr>
                                    <w:rStyle w:val="selectable-text1"/>
                                    <w:rFonts w:eastAsiaTheme="majorEastAsia"/>
                                    <w:lang w:val="en-GB"/>
                                  </w:rPr>
                                  <w:t>Student ID: 2426154</w:t>
                                </w:r>
                              </w:p>
                              <w:p w14:paraId="6BD0E77C" w14:textId="77777777" w:rsidR="00810D03" w:rsidRDefault="00000000">
                                <w:pPr>
                                  <w:pStyle w:val="selectable-text"/>
                                  <w:rPr>
                                    <w:rStyle w:val="selectable-text1"/>
                                    <w:rFonts w:eastAsiaTheme="majorEastAsia"/>
                                    <w:lang w:val="en-GB"/>
                                  </w:rPr>
                                </w:pPr>
                                <w:r>
                                  <w:rPr>
                                    <w:rStyle w:val="selectable-text1"/>
                                    <w:rFonts w:eastAsiaTheme="majorEastAsia"/>
                                    <w:highlight w:val="yellow"/>
                                    <w:lang w:val="en-GB"/>
                                  </w:rPr>
                                  <w:t>Professor:</w:t>
                                </w:r>
                                <w:r>
                                  <w:rPr>
                                    <w:rStyle w:val="selectable-text1"/>
                                    <w:rFonts w:eastAsiaTheme="majorEastAsia"/>
                                    <w:lang w:val="en-GB"/>
                                  </w:rPr>
                                  <w:t xml:space="preserve"> Brian Mashumba</w:t>
                                </w:r>
                              </w:p>
                              <w:p w14:paraId="484D61A4" w14:textId="77777777" w:rsidR="00810D03" w:rsidRDefault="00810D03">
                                <w:pPr>
                                  <w:pStyle w:val="selectable-text"/>
                                  <w:rPr>
                                    <w:lang w:val="en-GB"/>
                                  </w:rPr>
                                </w:pPr>
                              </w:p>
                              <w:p w14:paraId="5BA7ADDD" w14:textId="77777777" w:rsidR="00810D03" w:rsidRDefault="00810D03">
                                <w:pPr>
                                  <w:rPr>
                                    <w:lang w:val="en-GB"/>
                                  </w:rPr>
                                </w:pPr>
                              </w:p>
                            </w:txbxContent>
                          </wps:txbx>
                          <wps:bodyPr rot="0" vert="horz" wrap="square" lIns="91440" tIns="45720" rIns="91440" bIns="45720" anchor="t" anchorCtr="0" upright="1">
                            <a:noAutofit/>
                          </wps:bodyPr>
                        </wps:wsp>
                      </a:graphicData>
                    </a:graphic>
                  </wp:anchor>
                </w:drawing>
              </mc:Choice>
              <mc:Fallback>
                <w:pict>
                  <v:shapetype w14:anchorId="2B1A31F9" id="_x0000_t202" coordsize="21600,21600" o:spt="202" path="m,l,21600r21600,l21600,xe">
                    <v:stroke joinstyle="miter"/>
                    <v:path gradientshapeok="t" o:connecttype="rect"/>
                  </v:shapetype>
                  <v:shape id="Text Box 24" o:spid="_x0000_s1026" type="#_x0000_t202" style="position:absolute;margin-left:0;margin-top:548.6pt;width:7in;height:135.4pt;z-index:251642368;visibility:visible;mso-wrap-style:square;mso-wrap-distance-left:9pt;mso-wrap-distance-top:0;mso-wrap-distance-right:9pt;mso-wrap-distance-bottom:0;mso-position-horizontal:absolute;mso-position-horizontal-relative:margin;mso-position-vertical:absolute;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" filled="f" stroked="f">
                    <v:textbox>
                      <w:txbxContent>
                        <w:p w14:paraId="2A503762" w14:textId="77777777" w:rsidR="00810D03" w:rsidRDefault="00000000">
                          <w:pPr>
                            <w:pStyle w:val="selectable-text"/>
                            <w:rPr>
                              <w:lang w:val="en-GB"/>
                            </w:rPr>
                          </w:pPr>
                          <w:bookmarkStart w:id="1" w:name="_Hlk213342790"/>
                          <w:bookmarkEnd w:id="1"/>
                          <w:r>
                            <w:rPr>
                              <w:rStyle w:val="selectable-text1"/>
                              <w:rFonts w:eastAsiaTheme="majorEastAsia"/>
                              <w:lang w:val="en-GB"/>
                            </w:rPr>
                            <w:t xml:space="preserve">Name: Keval </w:t>
                          </w:r>
                          <w:proofErr w:type="spellStart"/>
                          <w:r>
                            <w:rPr>
                              <w:rStyle w:val="selectable-text1"/>
                              <w:rFonts w:eastAsiaTheme="majorEastAsia"/>
                              <w:lang w:val="en-GB"/>
                            </w:rPr>
                            <w:t>Sureshbhai</w:t>
                          </w:r>
                          <w:proofErr w:type="spellEnd"/>
                          <w:r>
                            <w:rPr>
                              <w:rStyle w:val="selectable-text1"/>
                              <w:rFonts w:eastAsiaTheme="majorEastAsia"/>
                              <w:lang w:val="en-GB"/>
                            </w:rPr>
                            <w:t xml:space="preserve"> Miyani</w:t>
                          </w:r>
                        </w:p>
                        <w:p w14:paraId="62696605" w14:textId="77777777" w:rsidR="00810D03" w:rsidRDefault="00000000">
                          <w:pPr>
                            <w:pStyle w:val="selectable-text"/>
                            <w:rPr>
                              <w:lang w:val="en-GB"/>
                            </w:rPr>
                          </w:pPr>
                          <w:r>
                            <w:rPr>
                              <w:rStyle w:val="selectable-text1"/>
                              <w:rFonts w:eastAsiaTheme="majorEastAsia"/>
                              <w:lang w:val="en-GB"/>
                            </w:rPr>
                            <w:t xml:space="preserve">Subject: Community Care and Management of </w:t>
                          </w:r>
                          <w:proofErr w:type="gramStart"/>
                          <w:r>
                            <w:rPr>
                              <w:rStyle w:val="selectable-text1"/>
                              <w:rFonts w:eastAsiaTheme="majorEastAsia"/>
                              <w:lang w:val="en-GB"/>
                            </w:rPr>
                            <w:t>longer term</w:t>
                          </w:r>
                          <w:proofErr w:type="gramEnd"/>
                          <w:r>
                            <w:rPr>
                              <w:rStyle w:val="selectable-text1"/>
                              <w:rFonts w:eastAsiaTheme="majorEastAsia"/>
                              <w:lang w:val="en-GB"/>
                            </w:rPr>
                            <w:t xml:space="preserve"> conditions </w:t>
                          </w:r>
                        </w:p>
                        <w:p w14:paraId="007BA93C" w14:textId="77777777" w:rsidR="00810D03" w:rsidRDefault="00000000">
                          <w:pPr>
                            <w:pStyle w:val="selectable-text"/>
                            <w:rPr>
                              <w:lang w:val="en-GB"/>
                            </w:rPr>
                          </w:pPr>
                          <w:r>
                            <w:rPr>
                              <w:rStyle w:val="selectable-text1"/>
                              <w:rFonts w:eastAsiaTheme="majorEastAsia"/>
                              <w:lang w:val="en-GB"/>
                            </w:rPr>
                            <w:t xml:space="preserve">Course </w:t>
                          </w:r>
                          <w:proofErr w:type="gramStart"/>
                          <w:r>
                            <w:rPr>
                              <w:rStyle w:val="selectable-text1"/>
                              <w:rFonts w:eastAsiaTheme="majorEastAsia"/>
                              <w:lang w:val="en-GB"/>
                            </w:rPr>
                            <w:t>name :</w:t>
                          </w:r>
                          <w:proofErr w:type="gramEnd"/>
                          <w:r>
                            <w:rPr>
                              <w:rStyle w:val="selectable-text1"/>
                              <w:rFonts w:eastAsiaTheme="majorEastAsia"/>
                              <w:lang w:val="en-GB"/>
                            </w:rPr>
                            <w:t xml:space="preserve"> Public Health and Social Care in Practice</w:t>
                          </w:r>
                        </w:p>
                        <w:p w14:paraId="231806FD" w14:textId="77777777" w:rsidR="00810D03" w:rsidRDefault="00000000">
                          <w:pPr>
                            <w:pStyle w:val="selectable-text"/>
                            <w:rPr>
                              <w:rStyle w:val="selectable-text1"/>
                              <w:rFonts w:eastAsiaTheme="majorEastAsia"/>
                              <w:lang w:val="en-GB"/>
                            </w:rPr>
                          </w:pPr>
                          <w:r>
                            <w:rPr>
                              <w:rStyle w:val="selectable-text1"/>
                              <w:rFonts w:eastAsiaTheme="majorEastAsia"/>
                              <w:lang w:val="en-GB"/>
                            </w:rPr>
                            <w:t>Student ID: 2426154</w:t>
                          </w:r>
                        </w:p>
                        <w:p w14:paraId="6BD0E77C" w14:textId="77777777" w:rsidR="00810D03" w:rsidRDefault="00000000">
                          <w:pPr>
                            <w:pStyle w:val="selectable-text"/>
                            <w:rPr>
                              <w:rStyle w:val="selectable-text1"/>
                              <w:rFonts w:eastAsiaTheme="majorEastAsia"/>
                              <w:lang w:val="en-GB"/>
                            </w:rPr>
                          </w:pPr>
                          <w:r>
                            <w:rPr>
                              <w:rStyle w:val="selectable-text1"/>
                              <w:rFonts w:eastAsiaTheme="majorEastAsia"/>
                              <w:highlight w:val="yellow"/>
                              <w:lang w:val="en-GB"/>
                            </w:rPr>
                            <w:t>Professor:</w:t>
                          </w:r>
                          <w:r>
                            <w:rPr>
                              <w:rStyle w:val="selectable-text1"/>
                              <w:rFonts w:eastAsiaTheme="majorEastAsia"/>
                              <w:lang w:val="en-GB"/>
                            </w:rPr>
                            <w:t xml:space="preserve"> Brian Mashumba</w:t>
                          </w:r>
                        </w:p>
                        <w:p w14:paraId="484D61A4" w14:textId="77777777" w:rsidR="00810D03" w:rsidRDefault="00810D03">
                          <w:pPr>
                            <w:pStyle w:val="selectable-text"/>
                            <w:rPr>
                              <w:lang w:val="en-GB"/>
                            </w:rPr>
                          </w:pPr>
                        </w:p>
                        <w:p w14:paraId="5BA7ADDD" w14:textId="77777777" w:rsidR="00810D03" w:rsidRDefault="00810D03">
                          <w:pPr>
                            <w:rPr>
                              <w:lang w:val="en-GB"/>
                            </w:rPr>
                          </w:pPr>
                        </w:p>
                      </w:txbxContent>
                    </v:textbox>
                    <w10:wrap anchorx="margin" anchory="margin"/>
                  </v:shape>
                </w:pict>
              </mc:Fallback>
            </mc:AlternateContent>
          </w:r>
          <w:r>
            <w:rPr>
              <w:rFonts w:asciiTheme="majorHAnsi" w:hAnsiTheme="majorHAnsi" w:cstheme="minorHAnsi"/>
              <w:noProof/>
              <w:sz w:val="24"/>
              <w:szCs w:val="24"/>
              <w:lang w:val="en-GB"/>
            </w:rPr>
            <w:drawing>
              <wp:inline distT="0" distB="0" distL="0" distR="0" wp14:anchorId="29316878" wp14:editId="678179FD">
                <wp:extent cx="2415540" cy="1005840"/>
                <wp:effectExtent l="0" t="0" r="381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9"/>
                        <a:stretch>
                          <a:fillRect/>
                        </a:stretch>
                      </pic:blipFill>
                      <pic:spPr>
                        <a:xfrm>
                          <a:off x="0" y="0"/>
                          <a:ext cx="2415540" cy="1005840"/>
                        </a:xfrm>
                        <a:prstGeom prst="rect">
                          <a:avLst/>
                        </a:prstGeom>
                      </pic:spPr>
                    </pic:pic>
                  </a:graphicData>
                </a:graphic>
              </wp:inline>
            </w:drawing>
          </w:r>
          <w:r>
            <w:rPr>
              <w:rFonts w:asciiTheme="majorHAnsi" w:hAnsiTheme="majorHAnsi" w:cstheme="minorHAnsi"/>
              <w:noProof/>
              <w:sz w:val="24"/>
              <w:szCs w:val="24"/>
              <w:lang w:val="en-GB"/>
            </w:rPr>
            <mc:AlternateContent>
              <mc:Choice Requires="wps">
                <w:drawing>
                  <wp:anchor distT="0" distB="0" distL="114300" distR="114300" simplePos="0" relativeHeight="251647488" behindDoc="0" locked="0" layoutInCell="1" allowOverlap="1" wp14:anchorId="6D31DA2A" wp14:editId="2C8B75BE">
                    <wp:simplePos x="0" y="0"/>
                    <wp:positionH relativeFrom="margin">
                      <wp:posOffset>-220980</wp:posOffset>
                    </wp:positionH>
                    <wp:positionV relativeFrom="margin">
                      <wp:posOffset>1455420</wp:posOffset>
                    </wp:positionV>
                    <wp:extent cx="6720840" cy="4621530"/>
                    <wp:effectExtent l="0" t="0" r="3810" b="7620"/>
                    <wp:wrapNone/>
                    <wp:docPr id="2" name="Text Box 2"/>
                    <wp:cNvGraphicFramePr/>
                    <a:graphic xmlns:a="http://schemas.openxmlformats.org/drawingml/2006/main">
                      <a:graphicData uri="http://schemas.microsoft.com/office/word/2010/wordprocessingShape">
                        <wps:wsp>
                          <wps:cNvSpPr txBox="1"/>
                          <wps:spPr>
                            <a:xfrm>
                              <a:off x="0" y="0"/>
                              <a:ext cx="6720840" cy="4621530"/>
                            </a:xfrm>
                            <a:prstGeom prst="rect">
                              <a:avLst/>
                            </a:prstGeom>
                            <a:blipFill>
                              <a:blip r:embed="rId10"/>
                              <a:stretch>
                                <a:fillRect/>
                              </a:stretch>
                            </a:blipFill>
                            <a:ln w="6350">
                              <a:noFill/>
                            </a:ln>
                            <a:effectLst/>
                          </wps:spPr>
                          <wps:txbx>
                            <w:txbxContent>
                              <w:p w14:paraId="22C660DC" w14:textId="77777777" w:rsidR="00810D03" w:rsidRDefault="00810D03">
                                <w:pPr>
                                  <w:pStyle w:val="Header"/>
                                  <w:tabs>
                                    <w:tab w:val="left" w:pos="6765"/>
                                  </w:tabs>
                                </w:pPr>
                              </w:p>
                            </w:txbxContent>
                          </wps:txbx>
                          <wps:bodyPr rot="0" spcFirstLastPara="0" vertOverflow="overflow" horzOverflow="overflow" vert="horz" wrap="square" lIns="0" tIns="0" rIns="0" bIns="0" numCol="1" spcCol="0" rtlCol="0" fromWordArt="0" anchor="t" anchorCtr="0" forceAA="0" compatLnSpc="1">
                            <a:noAutofit/>
                          </wps:bodyPr>
                        </wps:wsp>
                      </a:graphicData>
                    </a:graphic>
                    <wp14:sizeRelH relativeFrom="margin">
                      <wp14:pctWidth>105000</wp14:pctWidth>
                    </wp14:sizeRelH>
                    <wp14:sizeRelV relativeFrom="page">
                      <wp14:pctHeight>0</wp14:pctHeight>
                    </wp14:sizeRelV>
                  </wp:anchor>
                </w:drawing>
              </mc:Choice>
              <mc:Fallback>
                <w:pict>
                  <v:shape w14:anchorId="6D31DA2A" id="Text Box 2" o:spid="_x0000_s1027" type="#_x0000_t202" style="position:absolute;margin-left:-17.4pt;margin-top:114.6pt;width:529.2pt;height:363.9pt;z-index:251647488;visibility:visible;mso-wrap-style:square;mso-width-percent:1050;mso-height-percent:0;mso-wrap-distance-left:9pt;mso-wrap-distance-top:0;mso-wrap-distance-right:9pt;mso-wrap-distance-bottom:0;mso-position-horizontal:absolute;mso-position-horizontal-relative:margin;mso-position-vertical:absolute;mso-position-vertical-relative:margin;mso-width-percent:1050;mso-height-percent:0;mso-width-relative:margin;mso-height-relative:page;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" stroked="f" strokeweight=".5pt">
                    <v:fill r:id="rId11" o:title="" recolor="t" rotate="t" type="frame"/>
                    <v:textbox inset="0,0,0,0">
                      <w:txbxContent>
                        <w:p w14:paraId="22C660DC" w14:textId="77777777" w:rsidR="00810D03" w:rsidRDefault="00810D03">
                          <w:pPr>
                            <w:pStyle w:val="Header"/>
                            <w:tabs>
                              <w:tab w:val="left" w:pos="6765"/>
                            </w:tabs>
                          </w:pPr>
                        </w:p>
                      </w:txbxContent>
                    </v:textbox>
                    <w10:wrap anchorx="margin" anchory="margin"/>
                  </v:shape>
                </w:pict>
              </mc:Fallback>
            </mc:AlternateContent>
          </w:r>
          <w:r>
            <w:rPr>
              <w:rFonts w:asciiTheme="majorHAnsi" w:hAnsiTheme="majorHAnsi" w:cstheme="minorHAnsi"/>
              <w:noProof/>
              <w:sz w:val="24"/>
              <w:szCs w:val="24"/>
              <w:lang w:val="en-GB"/>
            </w:rPr>
            <mc:AlternateContent>
              <mc:Choice Requires="wps">
                <w:drawing>
                  <wp:anchor distT="0" distB="0" distL="114300" distR="114300" simplePos="0" relativeHeight="251643392" behindDoc="0" locked="0" layoutInCell="1" allowOverlap="1" wp14:anchorId="7D30D6DB" wp14:editId="55AF91C8">
                    <wp:simplePos x="0" y="0"/>
                    <wp:positionH relativeFrom="margin">
                      <wp:align>left</wp:align>
                    </wp:positionH>
                    <mc:AlternateContent>
                      <mc:Choice Requires="wp14">
                        <wp:positionV relativeFrom="margin">
                          <wp14:pctPosVOffset>70000</wp14:pctPosVOffset>
                        </wp:positionV>
                      </mc:Choice>
                      <mc:Fallback>
                        <wp:positionV relativeFrom="page">
                          <wp:posOffset>6766560</wp:posOffset>
                        </wp:positionV>
                      </mc:Fallback>
                    </mc:AlternateContent>
                    <wp:extent cx="6016625" cy="886460"/>
                    <wp:effectExtent l="0" t="0" r="0" b="0"/>
                    <wp:wrapNone/>
                    <wp:docPr id="3"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6625" cy="886460"/>
                            </a:xfrm>
                            <a:prstGeom prst="rect">
                              <a:avLst/>
                            </a:prstGeom>
                            <a:noFill/>
                            <a:ln>
                              <a:noFill/>
                            </a:ln>
                          </wps:spPr>
                          <wps:txbx>
                            <w:txbxContent>
                              <w:p w14:paraId="258E3007" w14:textId="77777777" w:rsidR="00810D03" w:rsidRDefault="00000000">
                                <w:pPr>
                                  <w:pStyle w:val="Title"/>
                                  <w:rPr>
                                    <w:sz w:val="56"/>
                                  </w:rPr>
                                </w:pPr>
                                <w:r>
                                  <w:rPr>
                                    <w:rFonts w:asciiTheme="minorBidi" w:eastAsia="Times New Roman" w:hAnsiTheme="minorBidi"/>
                                    <w:b/>
                                    <w:bCs/>
                                    <w:lang w:val="en-GB"/>
                                  </w:rPr>
                                  <w:t>Asthma</w:t>
                                </w:r>
                              </w:p>
                            </w:txbxContent>
                          </wps:txbx>
                          <wps:bodyPr rot="0" vert="horz" wrap="square" lIns="91440" tIns="45720" rIns="91440" bIns="45720" anchor="b" anchorCtr="0" upright="1">
                            <a:noAutofit/>
                          </wps:bodyPr>
                        </wps:wsp>
                      </a:graphicData>
                    </a:graphic>
                    <wp14:sizeRelH relativeFrom="margin">
                      <wp14:pctWidth>94000</wp14:pctWidth>
                    </wp14:sizeRelH>
                    <wp14:sizeRelV relativeFrom="page">
                      <wp14:pctHeight>0</wp14:pctHeight>
                    </wp14:sizeRelV>
                  </wp:anchor>
                </w:drawing>
              </mc:Choice>
              <mc:Fallback>
                <w:pict>
                  <v:shape w14:anchorId="7D30D6DB" id="Text Box 26" o:spid="_x0000_s1028" type="#_x0000_t202" style="position:absolute;margin-left:0;margin-top:0;width:473.75pt;height:69.8pt;z-index:251643392;visibility:visible;mso-wrap-style:square;mso-width-percent:940;mso-height-percent:0;mso-top-percent:700;mso-wrap-distance-left:9pt;mso-wrap-distance-top:0;mso-wrap-distance-right:9pt;mso-wrap-distance-bottom:0;mso-position-horizontal:left;mso-position-horizontal-relative:margin;mso-position-vertical-relative:margin;mso-width-percent:940;mso-height-percent:0;mso-top-percent:700;mso-width-relative:margin;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" filled="f" stroked="f">
                    <v:textbox>
                      <w:txbxContent>
                        <w:p w14:paraId="258E3007" w14:textId="77777777" w:rsidR="00810D03" w:rsidRDefault="00000000">
                          <w:pPr>
                            <w:pStyle w:val="Title"/>
                            <w:rPr>
                              <w:sz w:val="56"/>
                            </w:rPr>
                          </w:pPr>
                          <w:r>
                            <w:rPr>
                              <w:rFonts w:asciiTheme="minorBidi" w:eastAsia="Times New Roman" w:hAnsiTheme="minorBidi"/>
                              <w:b/>
                              <w:bCs/>
                              <w:lang w:val="en-GB"/>
                            </w:rPr>
                            <w:t>Asthma</w:t>
                          </w:r>
                        </w:p>
                      </w:txbxContent>
                    </v:textbox>
                    <w10:wrap anchorx="margin" anchory="margin"/>
                  </v:shape>
                </w:pict>
              </mc:Fallback>
            </mc:AlternateContent>
          </w:r>
          <w:r>
            <w:rPr>
              <w:rFonts w:asciiTheme="majorHAnsi" w:hAnsiTheme="majorHAnsi" w:cstheme="minorHAnsi"/>
              <w:noProof/>
              <w:sz w:val="24"/>
              <w:szCs w:val="24"/>
              <w:lang w:val="en-GB"/>
            </w:rPr>
            <mc:AlternateContent>
              <mc:Choice Requires="wps">
                <w:drawing>
                  <wp:anchor distT="0" distB="0" distL="114300" distR="114300" simplePos="0" relativeHeight="251646464" behindDoc="0" locked="0" layoutInCell="1" allowOverlap="1" wp14:anchorId="4B789A2B" wp14:editId="6CBF4EC4">
                    <wp:simplePos x="0" y="0"/>
                    <mc:AlternateContent>
                      <mc:Choice Requires="wp14">
                        <wp:positionH relativeFrom="margin">
                          <wp14:pctPosHOffset>101500</wp14:pctPosHOffset>
                        </wp:positionH>
                      </mc:Choice>
                      <mc:Fallback>
                        <wp:positionH relativeFrom="page">
                          <wp:posOffset>7182485</wp:posOffset>
                        </wp:positionH>
                      </mc:Fallback>
                    </mc:AlternateContent>
                    <mc:AlternateContent>
                      <mc:Choice Requires="wp14">
                        <wp:positionV relativeFrom="margin">
                          <wp14:pctPosVOffset>70000</wp14:pctPosVOffset>
                        </wp:positionV>
                      </mc:Choice>
                      <mc:Fallback>
                        <wp:positionV relativeFrom="page">
                          <wp:posOffset>6766560</wp:posOffset>
                        </wp:positionV>
                      </mc:Fallback>
                    </mc:AlternateContent>
                    <wp:extent cx="128270" cy="2823210"/>
                    <wp:effectExtent l="0" t="0" r="0" b="0"/>
                    <wp:wrapNone/>
                    <wp:docPr id="4"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 cy="2823210"/>
                            </a:xfrm>
                            <a:prstGeom prst="rect">
                              <a:avLst/>
                            </a:prstGeom>
                            <a:solidFill>
                              <a:schemeClr val="tx2">
                                <a:lumMod val="100000"/>
                                <a:lumOff val="0"/>
                              </a:schemeClr>
                            </a:solidFill>
                            <a:ln>
                              <a:noFill/>
                            </a:ln>
                          </wps:spPr>
                          <wps:bodyPr rot="0" vert="horz" wrap="square" lIns="91440" tIns="45720" rIns="91440" bIns="45720" anchor="t" anchorCtr="0" upright="1">
                            <a:noAutofit/>
                          </wps:bodyPr>
                        </wps:wsp>
                      </a:graphicData>
                    </a:graphic>
                    <wp14:sizeRelH relativeFrom="margin">
                      <wp14:pctWidth>2000</wp14:pctWidth>
                    </wp14:sizeRelH>
                    <wp14:sizeRelV relativeFrom="margin">
                      <wp14:pctHeight>32500</wp14:pctHeight>
                    </wp14:sizeRelV>
                  </wp:anchor>
                </w:drawing>
              </mc:Choice>
              <mc:Fallback>
                <w:pict>
                  <v:rect w14:anchorId="5AFDD92D" id="Rectangle 9" o:spid="_x0000_s1026" style="position:absolute;margin-left:0;margin-top:0;width:10.1pt;height:222.3pt;z-index:251646464;visibility:visible;mso-wrap-style:square;mso-width-percent:20;mso-height-percent:325;mso-left-percent:1015;mso-top-percent:700;mso-wrap-distance-left:9pt;mso-wrap-distance-top:0;mso-wrap-distance-right:9pt;mso-wrap-distance-bottom:0;mso-position-horizontal-relative:margin;mso-position-vertical-relative:margin;mso-width-percent:20;mso-height-percent:325;mso-left-percent:1015;mso-top-percent:7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" fillcolor="#d1282e [3215]" stroked="f">
                    <w10:wrap anchorx="margin" anchory="margin"/>
                  </v:rect>
                </w:pict>
              </mc:Fallback>
            </mc:AlternateContent>
          </w:r>
          <w:r>
            <w:rPr>
              <w:rFonts w:asciiTheme="majorHAnsi" w:hAnsiTheme="majorHAnsi" w:cstheme="minorHAnsi"/>
              <w:noProof/>
              <w:sz w:val="24"/>
              <w:szCs w:val="24"/>
              <w:lang w:val="en-GB"/>
            </w:rPr>
            <mc:AlternateContent>
              <mc:Choice Requires="wps">
                <w:drawing>
                  <wp:anchor distT="0" distB="0" distL="114300" distR="114300" simplePos="0" relativeHeight="251645440" behindDoc="0" locked="0" layoutInCell="1" allowOverlap="1" wp14:anchorId="023DABAB" wp14:editId="12EF7958">
                    <wp:simplePos x="0" y="0"/>
                    <mc:AlternateContent>
                      <mc:Choice Requires="wp14">
                        <wp:positionH relativeFrom="margin">
                          <wp14:pctPosHOffset>101500</wp14:pctPosHOffset>
                        </wp:positionH>
                      </mc:Choice>
                      <mc:Fallback>
                        <wp:positionH relativeFrom="page">
                          <wp:posOffset>7182485</wp:posOffset>
                        </wp:positionH>
                      </mc:Fallback>
                    </mc:AlternateContent>
                    <mc:AlternateContent>
                      <mc:Choice Requires="wp14">
                        <wp:positionV relativeFrom="margin">
                          <wp14:pctPosVOffset>-2500</wp14:pctPosVOffset>
                        </wp:positionV>
                      </mc:Choice>
                      <mc:Fallback>
                        <wp:positionV relativeFrom="page">
                          <wp:posOffset>468630</wp:posOffset>
                        </wp:positionV>
                      </mc:Fallback>
                    </mc:AlternateContent>
                    <wp:extent cx="128270" cy="6297930"/>
                    <wp:effectExtent l="0" t="0" r="0" b="0"/>
                    <wp:wrapNone/>
                    <wp:docPr id="5"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 cy="6297930"/>
                            </a:xfrm>
                            <a:prstGeom prst="rect">
                              <a:avLst/>
                            </a:prstGeom>
                            <a:solidFill>
                              <a:schemeClr val="tx1">
                                <a:lumMod val="100000"/>
                                <a:lumOff val="0"/>
                              </a:schemeClr>
                            </a:solidFill>
                            <a:ln>
                              <a:noFill/>
                            </a:ln>
                          </wps:spPr>
                          <wps:bodyPr rot="0" vert="horz" wrap="square" lIns="91440" tIns="45720" rIns="91440" bIns="45720" anchor="t" anchorCtr="0" upright="1">
                            <a:noAutofit/>
                          </wps:bodyPr>
                        </wps:wsp>
                      </a:graphicData>
                    </a:graphic>
                    <wp14:sizeRelH relativeFrom="margin">
                      <wp14:pctWidth>2000</wp14:pctWidth>
                    </wp14:sizeRelH>
                    <wp14:sizeRelV relativeFrom="margin">
                      <wp14:pctHeight>72500</wp14:pctHeight>
                    </wp14:sizeRelV>
                  </wp:anchor>
                </w:drawing>
              </mc:Choice>
              <mc:Fallback>
                <w:pict>
                  <v:rect w14:anchorId="22733E72" id="Rectangle 8" o:spid="_x0000_s1026" style="position:absolute;margin-left:0;margin-top:0;width:10.1pt;height:495.9pt;z-index:251645440;visibility:visible;mso-wrap-style:square;mso-width-percent:20;mso-height-percent:725;mso-left-percent:1015;mso-top-percent:-25;mso-wrap-distance-left:9pt;mso-wrap-distance-top:0;mso-wrap-distance-right:9pt;mso-wrap-distance-bottom:0;mso-position-horizontal-relative:margin;mso-position-vertical-relative:margin;mso-width-percent:20;mso-height-percent:725;mso-left-percent:1015;mso-top-percent:-25;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" fillcolor="black [3213]" stroked="f">
                    <w10:wrap anchorx="margin" anchory="margin"/>
                  </v:rect>
                </w:pict>
              </mc:Fallback>
            </mc:AlternateContent>
          </w:r>
          <w:r>
            <w:rPr>
              <w:rFonts w:asciiTheme="majorHAnsi" w:hAnsiTheme="majorHAnsi" w:cstheme="minorHAnsi"/>
              <w:noProof/>
              <w:sz w:val="24"/>
              <w:szCs w:val="24"/>
              <w:lang w:val="en-GB"/>
            </w:rPr>
            <mc:AlternateContent>
              <mc:Choice Requires="wps">
                <w:drawing>
                  <wp:anchor distT="0" distB="0" distL="114300" distR="114300" simplePos="0" relativeHeight="251644416" behindDoc="0" locked="0" layoutInCell="1" allowOverlap="1" wp14:anchorId="080EDD9F" wp14:editId="3D58CD2A">
                    <wp:simplePos x="0" y="0"/>
                    <wp:positionH relativeFrom="margin">
                      <wp:align>center</wp:align>
                    </wp:positionH>
                    <wp:positionV relativeFrom="margin">
                      <wp:align>center</wp:align>
                    </wp:positionV>
                    <wp:extent cx="6839585" cy="9121140"/>
                    <wp:effectExtent l="0" t="0" r="9525" b="0"/>
                    <wp:wrapNone/>
                    <wp:docPr id="6"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39585" cy="9121140"/>
                            </a:xfrm>
                            <a:prstGeom prst="rect">
                              <a:avLst/>
                            </a:prstGeom>
                            <a:noFill/>
                            <a:ln w="9525">
                              <a:solidFill>
                                <a:schemeClr val="tx1">
                                  <a:lumMod val="100000"/>
                                  <a:lumOff val="0"/>
                                </a:schemeClr>
                              </a:solidFill>
                              <a:miter lim="800000"/>
                            </a:ln>
                          </wps:spPr>
                          <wps:bodyPr rot="0" vert="horz" wrap="square" lIns="91440" tIns="45720" rIns="91440" bIns="45720" anchor="t" anchorCtr="0" upright="1">
                            <a:noAutofit/>
                          </wps:bodyPr>
                        </wps:wsp>
                      </a:graphicData>
                    </a:graphic>
                    <wp14:sizeRelH relativeFrom="margin">
                      <wp14:pctWidth>107000</wp14:pctWidth>
                    </wp14:sizeRelH>
                    <wp14:sizeRelV relativeFrom="margin">
                      <wp14:pctHeight>105000</wp14:pctHeight>
                    </wp14:sizeRelV>
                  </wp:anchor>
                </w:drawing>
              </mc:Choice>
              <mc:Fallback>
                <w:pict>
                  <v:rect w14:anchorId="7E031FBB" id="Rectangle 4" o:spid="_x0000_s1026" style="position:absolute;margin-left:0;margin-top:0;width:538.55pt;height:718.2pt;z-index:251644416;visibility:visible;mso-wrap-style:square;mso-width-percent:1070;mso-height-percent:1050;mso-wrap-distance-left:9pt;mso-wrap-distance-top:0;mso-wrap-distance-right:9pt;mso-wrap-distance-bottom:0;mso-position-horizontal:center;mso-position-horizontal-relative:margin;mso-position-vertical:center;mso-position-vertical-relative:margin;mso-width-percent:1070;mso-height-percent:10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" filled="f" strokecolor="black [3213]">
                    <w10:wrap anchorx="margin" anchory="margin"/>
                  </v:rect>
                </w:pict>
              </mc:Fallback>
            </mc:AlternateContent>
          </w:r>
          <w:r>
            <w:rPr>
              <w:rFonts w:asciiTheme="majorHAnsi" w:hAnsiTheme="majorHAnsi" w:cstheme="minorHAnsi"/>
              <w:sz w:val="24"/>
              <w:szCs w:val="24"/>
              <w:lang w:val="en-GB"/>
            </w:rPr>
            <w:br w:type="page"/>
          </w:r>
        </w:p>
        <w:p w14:paraId="42650663" w14:textId="77777777" w:rsidR="00810D03" w:rsidRDefault="00000000">
          <w:pPr>
            <w:spacing w:line="276" w:lineRule="auto"/>
            <w:rPr>
              <w:rFonts w:asciiTheme="majorHAnsi" w:hAnsiTheme="majorHAnsi" w:cstheme="minorHAnsi"/>
              <w:b/>
              <w:bCs/>
              <w:sz w:val="24"/>
              <w:szCs w:val="24"/>
              <w:lang w:val="en-GB"/>
            </w:rPr>
          </w:pPr>
          <w:r>
            <w:rPr>
              <w:rFonts w:asciiTheme="majorHAnsi" w:hAnsiTheme="majorHAnsi" w:cstheme="minorHAnsi"/>
              <w:b/>
              <w:bCs/>
              <w:sz w:val="24"/>
              <w:szCs w:val="24"/>
              <w:lang w:val="en-GB"/>
            </w:rPr>
            <w:lastRenderedPageBreak/>
            <w:t>Contents</w:t>
          </w:r>
        </w:p>
        <w:sdt>
          <w:sdtPr>
            <w:rPr>
              <w:rFonts w:asciiTheme="minorHAnsi" w:eastAsiaTheme="minorEastAsia" w:hAnsiTheme="minorHAnsi" w:cstheme="minorHAnsi"/>
              <w:bCs w:val="0"/>
              <w:caps w:val="0"/>
              <w:color w:val="auto"/>
              <w:sz w:val="24"/>
              <w:szCs w:val="24"/>
              <w:lang w:val="en-GB"/>
            </w:rPr>
            <w:id w:val="-2049360908"/>
            <w:docPartObj>
              <w:docPartGallery w:val="Table of Contents"/>
              <w:docPartUnique/>
            </w:docPartObj>
          </w:sdtPr>
          <w:sdtEndPr>
            <w:rPr>
              <w:b/>
            </w:rPr>
          </w:sdtEndPr>
          <w:sdtContent>
            <w:p w14:paraId="38B2E081" w14:textId="77777777" w:rsidR="00810D03" w:rsidRDefault="00810D03">
              <w:pPr>
                <w:pStyle w:val="TOCHeading1"/>
                <w:rPr>
                  <w:rFonts w:cstheme="minorHAnsi"/>
                  <w:sz w:val="24"/>
                  <w:szCs w:val="24"/>
                  <w:lang w:val="en-GB"/>
                </w:rPr>
              </w:pPr>
            </w:p>
            <w:p w14:paraId="415B74DA" w14:textId="71953661" w:rsidR="00810D03" w:rsidRDefault="00000000">
              <w:pPr>
                <w:pStyle w:val="TOC1"/>
                <w:tabs>
                  <w:tab w:val="right" w:leader="dot" w:pos="10070"/>
                </w:tabs>
                <w:rPr>
                  <w:rFonts w:asciiTheme="majorHAnsi" w:hAnsiTheme="majorHAnsi"/>
                  <w:noProof/>
                  <w:sz w:val="24"/>
                  <w:szCs w:val="24"/>
                  <w:lang w:val="en-GB"/>
                </w:rPr>
              </w:pPr>
              <w:r>
                <w:rPr>
                  <w:rFonts w:asciiTheme="majorHAnsi" w:hAnsiTheme="majorHAnsi" w:cstheme="minorHAnsi"/>
                  <w:sz w:val="24"/>
                  <w:szCs w:val="24"/>
                  <w:lang w:val="en-GB"/>
                </w:rPr>
                <w:fldChar w:fldCharType="begin"/>
              </w:r>
              <w:r>
                <w:rPr>
                  <w:rFonts w:asciiTheme="majorHAnsi" w:hAnsiTheme="majorHAnsi" w:cstheme="minorHAnsi"/>
                  <w:sz w:val="24"/>
                  <w:szCs w:val="24"/>
                  <w:lang w:val="en-GB"/>
                </w:rPr>
                <w:instrText xml:space="preserve"> TOC \o "1-3" \h \z \u </w:instrText>
              </w:r>
              <w:r>
                <w:rPr>
                  <w:rFonts w:asciiTheme="majorHAnsi" w:hAnsiTheme="majorHAnsi" w:cstheme="minorHAnsi"/>
                  <w:sz w:val="24"/>
                  <w:szCs w:val="24"/>
                  <w:lang w:val="en-GB"/>
                </w:rPr>
                <w:fldChar w:fldCharType="separate"/>
              </w:r>
              <w:hyperlink w:anchor="_Toc213346198" w:history="1">
                <w:r w:rsidR="00810D03">
                  <w:rPr>
                    <w:rStyle w:val="Hyperlink"/>
                    <w:rFonts w:asciiTheme="majorHAnsi" w:hAnsiTheme="majorHAnsi" w:cstheme="minorHAnsi"/>
                    <w:noProof/>
                    <w:sz w:val="24"/>
                    <w:szCs w:val="24"/>
                    <w:lang w:val="en-GB"/>
                  </w:rPr>
                  <w:t>ASTHMA</w:t>
                </w:r>
                <w:r w:rsidR="00810D03">
                  <w:rPr>
                    <w:rFonts w:asciiTheme="majorHAnsi" w:hAnsiTheme="majorHAnsi"/>
                    <w:noProof/>
                    <w:sz w:val="24"/>
                    <w:szCs w:val="24"/>
                    <w:lang w:val="en-GB"/>
                  </w:rPr>
                  <w:tab/>
                </w:r>
                <w:r w:rsidR="00810D03">
                  <w:rPr>
                    <w:rFonts w:asciiTheme="majorHAnsi" w:hAnsiTheme="majorHAnsi"/>
                    <w:noProof/>
                    <w:sz w:val="24"/>
                    <w:szCs w:val="24"/>
                    <w:lang w:val="en-GB"/>
                  </w:rPr>
                  <w:fldChar w:fldCharType="begin"/>
                </w:r>
                <w:r w:rsidR="00810D03">
                  <w:rPr>
                    <w:rFonts w:asciiTheme="majorHAnsi" w:hAnsiTheme="majorHAnsi"/>
                    <w:noProof/>
                    <w:sz w:val="24"/>
                    <w:szCs w:val="24"/>
                    <w:lang w:val="en-GB"/>
                  </w:rPr>
                  <w:instrText xml:space="preserve"> PAGEREF _Toc213346198 \h </w:instrText>
                </w:r>
                <w:r w:rsidR="00810D03">
                  <w:rPr>
                    <w:rFonts w:asciiTheme="majorHAnsi" w:hAnsiTheme="majorHAnsi"/>
                    <w:noProof/>
                    <w:sz w:val="24"/>
                    <w:szCs w:val="24"/>
                    <w:lang w:val="en-GB"/>
                  </w:rPr>
                </w:r>
                <w:r w:rsidR="00810D03">
                  <w:rPr>
                    <w:rFonts w:asciiTheme="majorHAnsi" w:hAnsiTheme="majorHAnsi"/>
                    <w:noProof/>
                    <w:sz w:val="24"/>
                    <w:szCs w:val="24"/>
                    <w:lang w:val="en-GB"/>
                  </w:rPr>
                  <w:fldChar w:fldCharType="separate"/>
                </w:r>
                <w:r w:rsidR="00810D03">
                  <w:rPr>
                    <w:rFonts w:asciiTheme="majorHAnsi" w:hAnsiTheme="majorHAnsi"/>
                    <w:noProof/>
                    <w:sz w:val="24"/>
                    <w:szCs w:val="24"/>
                    <w:lang w:val="en-GB"/>
                  </w:rPr>
                  <w:t>2</w:t>
                </w:r>
                <w:r w:rsidR="00810D03">
                  <w:rPr>
                    <w:rFonts w:asciiTheme="majorHAnsi" w:hAnsiTheme="majorHAnsi"/>
                    <w:noProof/>
                    <w:sz w:val="24"/>
                    <w:szCs w:val="24"/>
                    <w:lang w:val="en-GB"/>
                  </w:rPr>
                  <w:fldChar w:fldCharType="end"/>
                </w:r>
              </w:hyperlink>
            </w:p>
            <w:p w14:paraId="6C9EADAD" w14:textId="27FBF3F2" w:rsidR="00810D03" w:rsidRDefault="00810D03">
              <w:pPr>
                <w:pStyle w:val="TOC2"/>
                <w:tabs>
                  <w:tab w:val="right" w:leader="dot" w:pos="10070"/>
                </w:tabs>
                <w:rPr>
                  <w:rFonts w:asciiTheme="majorHAnsi" w:hAnsiTheme="majorHAnsi"/>
                  <w:noProof/>
                  <w:sz w:val="24"/>
                  <w:szCs w:val="24"/>
                  <w:lang w:val="en-GB"/>
                </w:rPr>
              </w:pPr>
              <w:hyperlink w:anchor="_Toc213346199" w:history="1">
                <w:r>
                  <w:rPr>
                    <w:rStyle w:val="Hyperlink"/>
                    <w:rFonts w:asciiTheme="majorHAnsi" w:hAnsiTheme="majorHAnsi" w:cstheme="minorHAnsi"/>
                    <w:noProof/>
                    <w:sz w:val="24"/>
                    <w:szCs w:val="24"/>
                    <w:lang w:val="en-GB"/>
                  </w:rPr>
                  <w:t>Worldwide Prevalence</w:t>
                </w:r>
                <w:r>
                  <w:rPr>
                    <w:rFonts w:asciiTheme="majorHAnsi" w:hAnsiTheme="majorHAnsi"/>
                    <w:noProof/>
                    <w:sz w:val="24"/>
                    <w:szCs w:val="24"/>
                    <w:lang w:val="en-GB"/>
                  </w:rPr>
                  <w:tab/>
                </w:r>
                <w:r>
                  <w:rPr>
                    <w:rFonts w:asciiTheme="majorHAnsi" w:hAnsiTheme="majorHAnsi"/>
                    <w:noProof/>
                    <w:sz w:val="24"/>
                    <w:szCs w:val="24"/>
                    <w:lang w:val="en-GB"/>
                  </w:rPr>
                  <w:fldChar w:fldCharType="begin"/>
                </w:r>
                <w:r>
                  <w:rPr>
                    <w:rFonts w:asciiTheme="majorHAnsi" w:hAnsiTheme="majorHAnsi"/>
                    <w:noProof/>
                    <w:sz w:val="24"/>
                    <w:szCs w:val="24"/>
                    <w:lang w:val="en-GB"/>
                  </w:rPr>
                  <w:instrText xml:space="preserve"> PAGEREF _Toc213346199 \h </w:instrText>
                </w:r>
                <w:r>
                  <w:rPr>
                    <w:rFonts w:asciiTheme="majorHAnsi" w:hAnsiTheme="majorHAnsi"/>
                    <w:noProof/>
                    <w:sz w:val="24"/>
                    <w:szCs w:val="24"/>
                    <w:lang w:val="en-GB"/>
                  </w:rPr>
                </w:r>
                <w:r>
                  <w:rPr>
                    <w:rFonts w:asciiTheme="majorHAnsi" w:hAnsiTheme="majorHAnsi"/>
                    <w:noProof/>
                    <w:sz w:val="24"/>
                    <w:szCs w:val="24"/>
                    <w:lang w:val="en-GB"/>
                  </w:rPr>
                  <w:fldChar w:fldCharType="separate"/>
                </w:r>
                <w:r>
                  <w:rPr>
                    <w:rFonts w:asciiTheme="majorHAnsi" w:hAnsiTheme="majorHAnsi"/>
                    <w:noProof/>
                    <w:sz w:val="24"/>
                    <w:szCs w:val="24"/>
                    <w:lang w:val="en-GB"/>
                  </w:rPr>
                  <w:t>2</w:t>
                </w:r>
                <w:r>
                  <w:rPr>
                    <w:rFonts w:asciiTheme="majorHAnsi" w:hAnsiTheme="majorHAnsi"/>
                    <w:noProof/>
                    <w:sz w:val="24"/>
                    <w:szCs w:val="24"/>
                    <w:lang w:val="en-GB"/>
                  </w:rPr>
                  <w:fldChar w:fldCharType="end"/>
                </w:r>
              </w:hyperlink>
            </w:p>
            <w:p w14:paraId="1E79C7ED" w14:textId="770FD9BE" w:rsidR="00810D03" w:rsidRDefault="00810D03">
              <w:pPr>
                <w:pStyle w:val="TOC2"/>
                <w:tabs>
                  <w:tab w:val="right" w:leader="dot" w:pos="10070"/>
                </w:tabs>
                <w:rPr>
                  <w:rFonts w:asciiTheme="majorHAnsi" w:hAnsiTheme="majorHAnsi"/>
                  <w:noProof/>
                  <w:sz w:val="24"/>
                  <w:szCs w:val="24"/>
                  <w:lang w:val="en-GB"/>
                </w:rPr>
              </w:pPr>
              <w:hyperlink w:anchor="_Toc213346200" w:history="1">
                <w:r>
                  <w:rPr>
                    <w:rStyle w:val="Hyperlink"/>
                    <w:rFonts w:asciiTheme="majorHAnsi" w:hAnsiTheme="majorHAnsi" w:cstheme="minorHAnsi"/>
                    <w:noProof/>
                    <w:sz w:val="24"/>
                    <w:szCs w:val="24"/>
                    <w:lang w:val="en-GB"/>
                  </w:rPr>
                  <w:t>Prevalence in the UK</w:t>
                </w:r>
                <w:r>
                  <w:rPr>
                    <w:rFonts w:asciiTheme="majorHAnsi" w:hAnsiTheme="majorHAnsi"/>
                    <w:noProof/>
                    <w:sz w:val="24"/>
                    <w:szCs w:val="24"/>
                    <w:lang w:val="en-GB"/>
                  </w:rPr>
                  <w:tab/>
                </w:r>
                <w:r>
                  <w:rPr>
                    <w:rFonts w:asciiTheme="majorHAnsi" w:hAnsiTheme="majorHAnsi"/>
                    <w:noProof/>
                    <w:sz w:val="24"/>
                    <w:szCs w:val="24"/>
                    <w:lang w:val="en-GB"/>
                  </w:rPr>
                  <w:fldChar w:fldCharType="begin"/>
                </w:r>
                <w:r>
                  <w:rPr>
                    <w:rFonts w:asciiTheme="majorHAnsi" w:hAnsiTheme="majorHAnsi"/>
                    <w:noProof/>
                    <w:sz w:val="24"/>
                    <w:szCs w:val="24"/>
                    <w:lang w:val="en-GB"/>
                  </w:rPr>
                  <w:instrText xml:space="preserve"> PAGEREF _Toc213346200 \h </w:instrText>
                </w:r>
                <w:r>
                  <w:rPr>
                    <w:rFonts w:asciiTheme="majorHAnsi" w:hAnsiTheme="majorHAnsi"/>
                    <w:noProof/>
                    <w:sz w:val="24"/>
                    <w:szCs w:val="24"/>
                    <w:lang w:val="en-GB"/>
                  </w:rPr>
                </w:r>
                <w:r>
                  <w:rPr>
                    <w:rFonts w:asciiTheme="majorHAnsi" w:hAnsiTheme="majorHAnsi"/>
                    <w:noProof/>
                    <w:sz w:val="24"/>
                    <w:szCs w:val="24"/>
                    <w:lang w:val="en-GB"/>
                  </w:rPr>
                  <w:fldChar w:fldCharType="separate"/>
                </w:r>
                <w:r>
                  <w:rPr>
                    <w:rFonts w:asciiTheme="majorHAnsi" w:hAnsiTheme="majorHAnsi"/>
                    <w:noProof/>
                    <w:sz w:val="24"/>
                    <w:szCs w:val="24"/>
                    <w:lang w:val="en-GB"/>
                  </w:rPr>
                  <w:t>2</w:t>
                </w:r>
                <w:r>
                  <w:rPr>
                    <w:rFonts w:asciiTheme="majorHAnsi" w:hAnsiTheme="majorHAnsi"/>
                    <w:noProof/>
                    <w:sz w:val="24"/>
                    <w:szCs w:val="24"/>
                    <w:lang w:val="en-GB"/>
                  </w:rPr>
                  <w:fldChar w:fldCharType="end"/>
                </w:r>
              </w:hyperlink>
            </w:p>
            <w:p w14:paraId="40F78F29" w14:textId="37CE2CB7" w:rsidR="00810D03" w:rsidRDefault="00810D03">
              <w:pPr>
                <w:pStyle w:val="TOC2"/>
                <w:tabs>
                  <w:tab w:val="right" w:leader="dot" w:pos="10070"/>
                </w:tabs>
                <w:rPr>
                  <w:rFonts w:asciiTheme="majorHAnsi" w:hAnsiTheme="majorHAnsi"/>
                  <w:noProof/>
                  <w:sz w:val="24"/>
                  <w:szCs w:val="24"/>
                  <w:lang w:val="en-GB"/>
                </w:rPr>
              </w:pPr>
              <w:hyperlink w:anchor="_Toc213346201" w:history="1">
                <w:r>
                  <w:rPr>
                    <w:rStyle w:val="Hyperlink"/>
                    <w:rFonts w:asciiTheme="majorHAnsi" w:hAnsiTheme="majorHAnsi" w:cstheme="minorHAnsi"/>
                    <w:noProof/>
                    <w:sz w:val="24"/>
                    <w:szCs w:val="24"/>
                    <w:lang w:val="en-GB"/>
                  </w:rPr>
                  <w:t>Risk Factors</w:t>
                </w:r>
                <w:r>
                  <w:rPr>
                    <w:rFonts w:asciiTheme="majorHAnsi" w:hAnsiTheme="majorHAnsi"/>
                    <w:noProof/>
                    <w:sz w:val="24"/>
                    <w:szCs w:val="24"/>
                    <w:lang w:val="en-GB"/>
                  </w:rPr>
                  <w:tab/>
                </w:r>
                <w:r>
                  <w:rPr>
                    <w:rFonts w:asciiTheme="majorHAnsi" w:hAnsiTheme="majorHAnsi"/>
                    <w:noProof/>
                    <w:sz w:val="24"/>
                    <w:szCs w:val="24"/>
                    <w:lang w:val="en-GB"/>
                  </w:rPr>
                  <w:fldChar w:fldCharType="begin"/>
                </w:r>
                <w:r>
                  <w:rPr>
                    <w:rFonts w:asciiTheme="majorHAnsi" w:hAnsiTheme="majorHAnsi"/>
                    <w:noProof/>
                    <w:sz w:val="24"/>
                    <w:szCs w:val="24"/>
                    <w:lang w:val="en-GB"/>
                  </w:rPr>
                  <w:instrText xml:space="preserve"> PAGEREF _Toc213346201 \h </w:instrText>
                </w:r>
                <w:r>
                  <w:rPr>
                    <w:rFonts w:asciiTheme="majorHAnsi" w:hAnsiTheme="majorHAnsi"/>
                    <w:noProof/>
                    <w:sz w:val="24"/>
                    <w:szCs w:val="24"/>
                    <w:lang w:val="en-GB"/>
                  </w:rPr>
                </w:r>
                <w:r>
                  <w:rPr>
                    <w:rFonts w:asciiTheme="majorHAnsi" w:hAnsiTheme="majorHAnsi"/>
                    <w:noProof/>
                    <w:sz w:val="24"/>
                    <w:szCs w:val="24"/>
                    <w:lang w:val="en-GB"/>
                  </w:rPr>
                  <w:fldChar w:fldCharType="separate"/>
                </w:r>
                <w:r>
                  <w:rPr>
                    <w:rFonts w:asciiTheme="majorHAnsi" w:hAnsiTheme="majorHAnsi"/>
                    <w:noProof/>
                    <w:sz w:val="24"/>
                    <w:szCs w:val="24"/>
                    <w:lang w:val="en-GB"/>
                  </w:rPr>
                  <w:t>4</w:t>
                </w:r>
                <w:r>
                  <w:rPr>
                    <w:rFonts w:asciiTheme="majorHAnsi" w:hAnsiTheme="majorHAnsi"/>
                    <w:noProof/>
                    <w:sz w:val="24"/>
                    <w:szCs w:val="24"/>
                    <w:lang w:val="en-GB"/>
                  </w:rPr>
                  <w:fldChar w:fldCharType="end"/>
                </w:r>
              </w:hyperlink>
            </w:p>
            <w:p w14:paraId="743BFD58" w14:textId="4E783597" w:rsidR="00810D03" w:rsidRDefault="00810D03">
              <w:pPr>
                <w:pStyle w:val="TOC2"/>
                <w:tabs>
                  <w:tab w:val="right" w:leader="dot" w:pos="10070"/>
                </w:tabs>
                <w:rPr>
                  <w:rFonts w:asciiTheme="majorHAnsi" w:hAnsiTheme="majorHAnsi"/>
                  <w:noProof/>
                  <w:sz w:val="24"/>
                  <w:szCs w:val="24"/>
                  <w:lang w:val="en-GB"/>
                </w:rPr>
              </w:pPr>
              <w:hyperlink w:anchor="_Toc213346202" w:history="1">
                <w:r>
                  <w:rPr>
                    <w:rStyle w:val="Hyperlink"/>
                    <w:rFonts w:asciiTheme="majorHAnsi" w:hAnsiTheme="majorHAnsi" w:cstheme="minorHAnsi"/>
                    <w:noProof/>
                    <w:sz w:val="24"/>
                    <w:szCs w:val="24"/>
                    <w:lang w:val="en-GB"/>
                  </w:rPr>
                  <w:t>Aetiology</w:t>
                </w:r>
                <w:r>
                  <w:rPr>
                    <w:rFonts w:asciiTheme="majorHAnsi" w:hAnsiTheme="majorHAnsi"/>
                    <w:noProof/>
                    <w:sz w:val="24"/>
                    <w:szCs w:val="24"/>
                    <w:lang w:val="en-GB"/>
                  </w:rPr>
                  <w:tab/>
                </w:r>
                <w:r>
                  <w:rPr>
                    <w:rFonts w:asciiTheme="majorHAnsi" w:hAnsiTheme="majorHAnsi"/>
                    <w:noProof/>
                    <w:sz w:val="24"/>
                    <w:szCs w:val="24"/>
                    <w:lang w:val="en-GB"/>
                  </w:rPr>
                  <w:fldChar w:fldCharType="begin"/>
                </w:r>
                <w:r>
                  <w:rPr>
                    <w:rFonts w:asciiTheme="majorHAnsi" w:hAnsiTheme="majorHAnsi"/>
                    <w:noProof/>
                    <w:sz w:val="24"/>
                    <w:szCs w:val="24"/>
                    <w:lang w:val="en-GB"/>
                  </w:rPr>
                  <w:instrText xml:space="preserve"> PAGEREF _Toc213346202 \h </w:instrText>
                </w:r>
                <w:r>
                  <w:rPr>
                    <w:rFonts w:asciiTheme="majorHAnsi" w:hAnsiTheme="majorHAnsi"/>
                    <w:noProof/>
                    <w:sz w:val="24"/>
                    <w:szCs w:val="24"/>
                    <w:lang w:val="en-GB"/>
                  </w:rPr>
                </w:r>
                <w:r>
                  <w:rPr>
                    <w:rFonts w:asciiTheme="majorHAnsi" w:hAnsiTheme="majorHAnsi"/>
                    <w:noProof/>
                    <w:sz w:val="24"/>
                    <w:szCs w:val="24"/>
                    <w:lang w:val="en-GB"/>
                  </w:rPr>
                  <w:fldChar w:fldCharType="separate"/>
                </w:r>
                <w:r>
                  <w:rPr>
                    <w:rFonts w:asciiTheme="majorHAnsi" w:hAnsiTheme="majorHAnsi"/>
                    <w:noProof/>
                    <w:sz w:val="24"/>
                    <w:szCs w:val="24"/>
                    <w:lang w:val="en-GB"/>
                  </w:rPr>
                  <w:t>4</w:t>
                </w:r>
                <w:r>
                  <w:rPr>
                    <w:rFonts w:asciiTheme="majorHAnsi" w:hAnsiTheme="majorHAnsi"/>
                    <w:noProof/>
                    <w:sz w:val="24"/>
                    <w:szCs w:val="24"/>
                    <w:lang w:val="en-GB"/>
                  </w:rPr>
                  <w:fldChar w:fldCharType="end"/>
                </w:r>
              </w:hyperlink>
            </w:p>
            <w:p w14:paraId="3C7316EC" w14:textId="223926DF" w:rsidR="00810D03" w:rsidRDefault="00810D03">
              <w:pPr>
                <w:pStyle w:val="TOC1"/>
                <w:tabs>
                  <w:tab w:val="right" w:leader="dot" w:pos="10070"/>
                </w:tabs>
                <w:rPr>
                  <w:rFonts w:asciiTheme="majorHAnsi" w:hAnsiTheme="majorHAnsi"/>
                  <w:noProof/>
                  <w:sz w:val="24"/>
                  <w:szCs w:val="24"/>
                  <w:lang w:val="en-GB"/>
                </w:rPr>
              </w:pPr>
              <w:hyperlink w:anchor="_Toc213346203" w:history="1">
                <w:r>
                  <w:rPr>
                    <w:rStyle w:val="Hyperlink"/>
                    <w:rFonts w:asciiTheme="majorHAnsi" w:hAnsiTheme="majorHAnsi" w:cstheme="minorHAnsi"/>
                    <w:noProof/>
                    <w:sz w:val="24"/>
                    <w:szCs w:val="24"/>
                    <w:lang w:val="en-GB"/>
                  </w:rPr>
                  <w:t>Impact of Asthma</w:t>
                </w:r>
                <w:r>
                  <w:rPr>
                    <w:rFonts w:asciiTheme="majorHAnsi" w:hAnsiTheme="majorHAnsi"/>
                    <w:noProof/>
                    <w:sz w:val="24"/>
                    <w:szCs w:val="24"/>
                    <w:lang w:val="en-GB"/>
                  </w:rPr>
                  <w:tab/>
                </w:r>
                <w:r>
                  <w:rPr>
                    <w:rFonts w:asciiTheme="majorHAnsi" w:hAnsiTheme="majorHAnsi"/>
                    <w:noProof/>
                    <w:sz w:val="24"/>
                    <w:szCs w:val="24"/>
                    <w:lang w:val="en-GB"/>
                  </w:rPr>
                  <w:fldChar w:fldCharType="begin"/>
                </w:r>
                <w:r>
                  <w:rPr>
                    <w:rFonts w:asciiTheme="majorHAnsi" w:hAnsiTheme="majorHAnsi"/>
                    <w:noProof/>
                    <w:sz w:val="24"/>
                    <w:szCs w:val="24"/>
                    <w:lang w:val="en-GB"/>
                  </w:rPr>
                  <w:instrText xml:space="preserve"> PAGEREF _Toc213346203 \h </w:instrText>
                </w:r>
                <w:r>
                  <w:rPr>
                    <w:rFonts w:asciiTheme="majorHAnsi" w:hAnsiTheme="majorHAnsi"/>
                    <w:noProof/>
                    <w:sz w:val="24"/>
                    <w:szCs w:val="24"/>
                    <w:lang w:val="en-GB"/>
                  </w:rPr>
                </w:r>
                <w:r>
                  <w:rPr>
                    <w:rFonts w:asciiTheme="majorHAnsi" w:hAnsiTheme="majorHAnsi"/>
                    <w:noProof/>
                    <w:sz w:val="24"/>
                    <w:szCs w:val="24"/>
                    <w:lang w:val="en-GB"/>
                  </w:rPr>
                  <w:fldChar w:fldCharType="separate"/>
                </w:r>
                <w:r>
                  <w:rPr>
                    <w:rFonts w:asciiTheme="majorHAnsi" w:hAnsiTheme="majorHAnsi"/>
                    <w:noProof/>
                    <w:sz w:val="24"/>
                    <w:szCs w:val="24"/>
                    <w:lang w:val="en-GB"/>
                  </w:rPr>
                  <w:t>4</w:t>
                </w:r>
                <w:r>
                  <w:rPr>
                    <w:rFonts w:asciiTheme="majorHAnsi" w:hAnsiTheme="majorHAnsi"/>
                    <w:noProof/>
                    <w:sz w:val="24"/>
                    <w:szCs w:val="24"/>
                    <w:lang w:val="en-GB"/>
                  </w:rPr>
                  <w:fldChar w:fldCharType="end"/>
                </w:r>
              </w:hyperlink>
            </w:p>
            <w:p w14:paraId="2643429D" w14:textId="40CDA037" w:rsidR="00810D03" w:rsidRDefault="00810D03">
              <w:pPr>
                <w:pStyle w:val="TOC2"/>
                <w:tabs>
                  <w:tab w:val="right" w:leader="dot" w:pos="10070"/>
                </w:tabs>
                <w:rPr>
                  <w:rFonts w:asciiTheme="majorHAnsi" w:hAnsiTheme="majorHAnsi"/>
                  <w:noProof/>
                  <w:sz w:val="24"/>
                  <w:szCs w:val="24"/>
                  <w:lang w:val="en-GB"/>
                </w:rPr>
              </w:pPr>
              <w:hyperlink w:anchor="_Toc213346204" w:history="1">
                <w:r>
                  <w:rPr>
                    <w:rStyle w:val="Hyperlink"/>
                    <w:rFonts w:asciiTheme="majorHAnsi" w:hAnsiTheme="majorHAnsi" w:cstheme="minorHAnsi"/>
                    <w:noProof/>
                    <w:sz w:val="24"/>
                    <w:szCs w:val="24"/>
                    <w:lang w:val="en-GB"/>
                  </w:rPr>
                  <w:t xml:space="preserve"> Physical Impact</w:t>
                </w:r>
                <w:r>
                  <w:rPr>
                    <w:rFonts w:asciiTheme="majorHAnsi" w:hAnsiTheme="majorHAnsi"/>
                    <w:noProof/>
                    <w:sz w:val="24"/>
                    <w:szCs w:val="24"/>
                    <w:lang w:val="en-GB"/>
                  </w:rPr>
                  <w:tab/>
                </w:r>
                <w:r>
                  <w:rPr>
                    <w:rFonts w:asciiTheme="majorHAnsi" w:hAnsiTheme="majorHAnsi"/>
                    <w:noProof/>
                    <w:sz w:val="24"/>
                    <w:szCs w:val="24"/>
                    <w:lang w:val="en-GB"/>
                  </w:rPr>
                  <w:fldChar w:fldCharType="begin"/>
                </w:r>
                <w:r>
                  <w:rPr>
                    <w:rFonts w:asciiTheme="majorHAnsi" w:hAnsiTheme="majorHAnsi"/>
                    <w:noProof/>
                    <w:sz w:val="24"/>
                    <w:szCs w:val="24"/>
                    <w:lang w:val="en-GB"/>
                  </w:rPr>
                  <w:instrText xml:space="preserve"> PAGEREF _Toc213346204 \h </w:instrText>
                </w:r>
                <w:r>
                  <w:rPr>
                    <w:rFonts w:asciiTheme="majorHAnsi" w:hAnsiTheme="majorHAnsi"/>
                    <w:noProof/>
                    <w:sz w:val="24"/>
                    <w:szCs w:val="24"/>
                    <w:lang w:val="en-GB"/>
                  </w:rPr>
                </w:r>
                <w:r>
                  <w:rPr>
                    <w:rFonts w:asciiTheme="majorHAnsi" w:hAnsiTheme="majorHAnsi"/>
                    <w:noProof/>
                    <w:sz w:val="24"/>
                    <w:szCs w:val="24"/>
                    <w:lang w:val="en-GB"/>
                  </w:rPr>
                  <w:fldChar w:fldCharType="separate"/>
                </w:r>
                <w:r>
                  <w:rPr>
                    <w:rFonts w:asciiTheme="majorHAnsi" w:hAnsiTheme="majorHAnsi"/>
                    <w:noProof/>
                    <w:sz w:val="24"/>
                    <w:szCs w:val="24"/>
                    <w:lang w:val="en-GB"/>
                  </w:rPr>
                  <w:t>4</w:t>
                </w:r>
                <w:r>
                  <w:rPr>
                    <w:rFonts w:asciiTheme="majorHAnsi" w:hAnsiTheme="majorHAnsi"/>
                    <w:noProof/>
                    <w:sz w:val="24"/>
                    <w:szCs w:val="24"/>
                    <w:lang w:val="en-GB"/>
                  </w:rPr>
                  <w:fldChar w:fldCharType="end"/>
                </w:r>
              </w:hyperlink>
            </w:p>
            <w:p w14:paraId="7D5F4391" w14:textId="2411821E" w:rsidR="00810D03" w:rsidRDefault="00810D03">
              <w:pPr>
                <w:pStyle w:val="TOC2"/>
                <w:tabs>
                  <w:tab w:val="right" w:leader="dot" w:pos="10070"/>
                </w:tabs>
                <w:rPr>
                  <w:rFonts w:asciiTheme="majorHAnsi" w:hAnsiTheme="majorHAnsi"/>
                  <w:noProof/>
                  <w:sz w:val="24"/>
                  <w:szCs w:val="24"/>
                  <w:lang w:val="en-GB"/>
                </w:rPr>
              </w:pPr>
              <w:hyperlink w:anchor="_Toc213346205" w:history="1">
                <w:r>
                  <w:rPr>
                    <w:rStyle w:val="Hyperlink"/>
                    <w:rFonts w:asciiTheme="majorHAnsi" w:hAnsiTheme="majorHAnsi" w:cstheme="minorHAnsi"/>
                    <w:noProof/>
                    <w:sz w:val="24"/>
                    <w:szCs w:val="24"/>
                    <w:lang w:val="en-GB"/>
                  </w:rPr>
                  <w:t>Psychological Impact</w:t>
                </w:r>
                <w:r>
                  <w:rPr>
                    <w:rFonts w:asciiTheme="majorHAnsi" w:hAnsiTheme="majorHAnsi"/>
                    <w:noProof/>
                    <w:sz w:val="24"/>
                    <w:szCs w:val="24"/>
                    <w:lang w:val="en-GB"/>
                  </w:rPr>
                  <w:tab/>
                </w:r>
                <w:r>
                  <w:rPr>
                    <w:rFonts w:asciiTheme="majorHAnsi" w:hAnsiTheme="majorHAnsi"/>
                    <w:noProof/>
                    <w:sz w:val="24"/>
                    <w:szCs w:val="24"/>
                    <w:lang w:val="en-GB"/>
                  </w:rPr>
                  <w:fldChar w:fldCharType="begin"/>
                </w:r>
                <w:r>
                  <w:rPr>
                    <w:rFonts w:asciiTheme="majorHAnsi" w:hAnsiTheme="majorHAnsi"/>
                    <w:noProof/>
                    <w:sz w:val="24"/>
                    <w:szCs w:val="24"/>
                    <w:lang w:val="en-GB"/>
                  </w:rPr>
                  <w:instrText xml:space="preserve"> PAGEREF _Toc213346205 \h </w:instrText>
                </w:r>
                <w:r>
                  <w:rPr>
                    <w:rFonts w:asciiTheme="majorHAnsi" w:hAnsiTheme="majorHAnsi"/>
                    <w:noProof/>
                    <w:sz w:val="24"/>
                    <w:szCs w:val="24"/>
                    <w:lang w:val="en-GB"/>
                  </w:rPr>
                </w:r>
                <w:r>
                  <w:rPr>
                    <w:rFonts w:asciiTheme="majorHAnsi" w:hAnsiTheme="majorHAnsi"/>
                    <w:noProof/>
                    <w:sz w:val="24"/>
                    <w:szCs w:val="24"/>
                    <w:lang w:val="en-GB"/>
                  </w:rPr>
                  <w:fldChar w:fldCharType="separate"/>
                </w:r>
                <w:r>
                  <w:rPr>
                    <w:rFonts w:asciiTheme="majorHAnsi" w:hAnsiTheme="majorHAnsi"/>
                    <w:noProof/>
                    <w:sz w:val="24"/>
                    <w:szCs w:val="24"/>
                    <w:lang w:val="en-GB"/>
                  </w:rPr>
                  <w:t>5</w:t>
                </w:r>
                <w:r>
                  <w:rPr>
                    <w:rFonts w:asciiTheme="majorHAnsi" w:hAnsiTheme="majorHAnsi"/>
                    <w:noProof/>
                    <w:sz w:val="24"/>
                    <w:szCs w:val="24"/>
                    <w:lang w:val="en-GB"/>
                  </w:rPr>
                  <w:fldChar w:fldCharType="end"/>
                </w:r>
              </w:hyperlink>
            </w:p>
            <w:p w14:paraId="4AB01D44" w14:textId="3E17472A" w:rsidR="00810D03" w:rsidRDefault="00810D03">
              <w:pPr>
                <w:pStyle w:val="TOC2"/>
                <w:tabs>
                  <w:tab w:val="right" w:leader="dot" w:pos="10070"/>
                </w:tabs>
                <w:rPr>
                  <w:rFonts w:asciiTheme="majorHAnsi" w:hAnsiTheme="majorHAnsi"/>
                  <w:noProof/>
                  <w:sz w:val="24"/>
                  <w:szCs w:val="24"/>
                  <w:lang w:val="en-GB"/>
                </w:rPr>
              </w:pPr>
              <w:hyperlink w:anchor="_Toc213346206" w:history="1">
                <w:r>
                  <w:rPr>
                    <w:rStyle w:val="Hyperlink"/>
                    <w:rFonts w:asciiTheme="majorHAnsi" w:hAnsiTheme="majorHAnsi" w:cstheme="minorHAnsi"/>
                    <w:noProof/>
                    <w:sz w:val="24"/>
                    <w:szCs w:val="24"/>
                    <w:lang w:val="en-GB"/>
                  </w:rPr>
                  <w:t>Social Impact</w:t>
                </w:r>
                <w:r>
                  <w:rPr>
                    <w:rFonts w:asciiTheme="majorHAnsi" w:hAnsiTheme="majorHAnsi"/>
                    <w:noProof/>
                    <w:sz w:val="24"/>
                    <w:szCs w:val="24"/>
                    <w:lang w:val="en-GB"/>
                  </w:rPr>
                  <w:tab/>
                </w:r>
                <w:r>
                  <w:rPr>
                    <w:rFonts w:asciiTheme="majorHAnsi" w:hAnsiTheme="majorHAnsi"/>
                    <w:noProof/>
                    <w:sz w:val="24"/>
                    <w:szCs w:val="24"/>
                    <w:lang w:val="en-GB"/>
                  </w:rPr>
                  <w:fldChar w:fldCharType="begin"/>
                </w:r>
                <w:r>
                  <w:rPr>
                    <w:rFonts w:asciiTheme="majorHAnsi" w:hAnsiTheme="majorHAnsi"/>
                    <w:noProof/>
                    <w:sz w:val="24"/>
                    <w:szCs w:val="24"/>
                    <w:lang w:val="en-GB"/>
                  </w:rPr>
                  <w:instrText xml:space="preserve"> PAGEREF _Toc213346206 \h </w:instrText>
                </w:r>
                <w:r>
                  <w:rPr>
                    <w:rFonts w:asciiTheme="majorHAnsi" w:hAnsiTheme="majorHAnsi"/>
                    <w:noProof/>
                    <w:sz w:val="24"/>
                    <w:szCs w:val="24"/>
                    <w:lang w:val="en-GB"/>
                  </w:rPr>
                </w:r>
                <w:r>
                  <w:rPr>
                    <w:rFonts w:asciiTheme="majorHAnsi" w:hAnsiTheme="majorHAnsi"/>
                    <w:noProof/>
                    <w:sz w:val="24"/>
                    <w:szCs w:val="24"/>
                    <w:lang w:val="en-GB"/>
                  </w:rPr>
                  <w:fldChar w:fldCharType="separate"/>
                </w:r>
                <w:r>
                  <w:rPr>
                    <w:rFonts w:asciiTheme="majorHAnsi" w:hAnsiTheme="majorHAnsi"/>
                    <w:noProof/>
                    <w:sz w:val="24"/>
                    <w:szCs w:val="24"/>
                    <w:lang w:val="en-GB"/>
                  </w:rPr>
                  <w:t>6</w:t>
                </w:r>
                <w:r>
                  <w:rPr>
                    <w:rFonts w:asciiTheme="majorHAnsi" w:hAnsiTheme="majorHAnsi"/>
                    <w:noProof/>
                    <w:sz w:val="24"/>
                    <w:szCs w:val="24"/>
                    <w:lang w:val="en-GB"/>
                  </w:rPr>
                  <w:fldChar w:fldCharType="end"/>
                </w:r>
              </w:hyperlink>
            </w:p>
            <w:p w14:paraId="615FA2D3" w14:textId="2EFB9A5D" w:rsidR="00810D03" w:rsidRDefault="00810D03">
              <w:pPr>
                <w:pStyle w:val="TOC2"/>
                <w:tabs>
                  <w:tab w:val="right" w:leader="dot" w:pos="10070"/>
                </w:tabs>
                <w:rPr>
                  <w:rFonts w:asciiTheme="majorHAnsi" w:hAnsiTheme="majorHAnsi"/>
                  <w:noProof/>
                  <w:sz w:val="24"/>
                  <w:szCs w:val="24"/>
                  <w:lang w:val="en-GB"/>
                </w:rPr>
              </w:pPr>
              <w:hyperlink w:anchor="_Toc213346207" w:history="1">
                <w:r>
                  <w:rPr>
                    <w:rStyle w:val="Hyperlink"/>
                    <w:rFonts w:asciiTheme="majorHAnsi" w:hAnsiTheme="majorHAnsi" w:cstheme="minorHAnsi"/>
                    <w:noProof/>
                    <w:sz w:val="24"/>
                    <w:szCs w:val="24"/>
                    <w:lang w:val="en-GB"/>
                  </w:rPr>
                  <w:t>Impact on Families involved in Care Provision</w:t>
                </w:r>
                <w:r>
                  <w:rPr>
                    <w:rFonts w:asciiTheme="majorHAnsi" w:hAnsiTheme="majorHAnsi"/>
                    <w:noProof/>
                    <w:sz w:val="24"/>
                    <w:szCs w:val="24"/>
                    <w:lang w:val="en-GB"/>
                  </w:rPr>
                  <w:tab/>
                </w:r>
                <w:r>
                  <w:rPr>
                    <w:rFonts w:asciiTheme="majorHAnsi" w:hAnsiTheme="majorHAnsi"/>
                    <w:noProof/>
                    <w:sz w:val="24"/>
                    <w:szCs w:val="24"/>
                    <w:lang w:val="en-GB"/>
                  </w:rPr>
                  <w:fldChar w:fldCharType="begin"/>
                </w:r>
                <w:r>
                  <w:rPr>
                    <w:rFonts w:asciiTheme="majorHAnsi" w:hAnsiTheme="majorHAnsi"/>
                    <w:noProof/>
                    <w:sz w:val="24"/>
                    <w:szCs w:val="24"/>
                    <w:lang w:val="en-GB"/>
                  </w:rPr>
                  <w:instrText xml:space="preserve"> PAGEREF _Toc213346207 \h </w:instrText>
                </w:r>
                <w:r>
                  <w:rPr>
                    <w:rFonts w:asciiTheme="majorHAnsi" w:hAnsiTheme="majorHAnsi"/>
                    <w:noProof/>
                    <w:sz w:val="24"/>
                    <w:szCs w:val="24"/>
                    <w:lang w:val="en-GB"/>
                  </w:rPr>
                </w:r>
                <w:r>
                  <w:rPr>
                    <w:rFonts w:asciiTheme="majorHAnsi" w:hAnsiTheme="majorHAnsi"/>
                    <w:noProof/>
                    <w:sz w:val="24"/>
                    <w:szCs w:val="24"/>
                    <w:lang w:val="en-GB"/>
                  </w:rPr>
                  <w:fldChar w:fldCharType="separate"/>
                </w:r>
                <w:r>
                  <w:rPr>
                    <w:rFonts w:asciiTheme="majorHAnsi" w:hAnsiTheme="majorHAnsi"/>
                    <w:noProof/>
                    <w:sz w:val="24"/>
                    <w:szCs w:val="24"/>
                    <w:lang w:val="en-GB"/>
                  </w:rPr>
                  <w:t>6</w:t>
                </w:r>
                <w:r>
                  <w:rPr>
                    <w:rFonts w:asciiTheme="majorHAnsi" w:hAnsiTheme="majorHAnsi"/>
                    <w:noProof/>
                    <w:sz w:val="24"/>
                    <w:szCs w:val="24"/>
                    <w:lang w:val="en-GB"/>
                  </w:rPr>
                  <w:fldChar w:fldCharType="end"/>
                </w:r>
              </w:hyperlink>
            </w:p>
            <w:p w14:paraId="2CF672C9" w14:textId="73AF6BF0" w:rsidR="00810D03" w:rsidRDefault="00810D03">
              <w:pPr>
                <w:pStyle w:val="TOC2"/>
                <w:tabs>
                  <w:tab w:val="right" w:leader="dot" w:pos="10070"/>
                </w:tabs>
                <w:rPr>
                  <w:rFonts w:asciiTheme="majorHAnsi" w:hAnsiTheme="majorHAnsi"/>
                  <w:noProof/>
                  <w:sz w:val="24"/>
                  <w:szCs w:val="24"/>
                  <w:lang w:val="en-GB"/>
                </w:rPr>
              </w:pPr>
              <w:hyperlink w:anchor="_Toc213346208" w:history="1">
                <w:r>
                  <w:rPr>
                    <w:rStyle w:val="Hyperlink"/>
                    <w:rFonts w:asciiTheme="majorHAnsi" w:hAnsiTheme="majorHAnsi" w:cstheme="minorHAnsi"/>
                    <w:noProof/>
                    <w:sz w:val="24"/>
                    <w:szCs w:val="24"/>
                    <w:lang w:val="en-GB"/>
                  </w:rPr>
                  <w:t>Evidence-Based Treatments in UK</w:t>
                </w:r>
                <w:r>
                  <w:rPr>
                    <w:rFonts w:asciiTheme="majorHAnsi" w:hAnsiTheme="majorHAnsi"/>
                    <w:noProof/>
                    <w:sz w:val="24"/>
                    <w:szCs w:val="24"/>
                    <w:lang w:val="en-GB"/>
                  </w:rPr>
                  <w:tab/>
                </w:r>
                <w:r>
                  <w:rPr>
                    <w:rFonts w:asciiTheme="majorHAnsi" w:hAnsiTheme="majorHAnsi"/>
                    <w:noProof/>
                    <w:sz w:val="24"/>
                    <w:szCs w:val="24"/>
                    <w:lang w:val="en-GB"/>
                  </w:rPr>
                  <w:fldChar w:fldCharType="begin"/>
                </w:r>
                <w:r>
                  <w:rPr>
                    <w:rFonts w:asciiTheme="majorHAnsi" w:hAnsiTheme="majorHAnsi"/>
                    <w:noProof/>
                    <w:sz w:val="24"/>
                    <w:szCs w:val="24"/>
                    <w:lang w:val="en-GB"/>
                  </w:rPr>
                  <w:instrText xml:space="preserve"> PAGEREF _Toc213346208 \h </w:instrText>
                </w:r>
                <w:r>
                  <w:rPr>
                    <w:rFonts w:asciiTheme="majorHAnsi" w:hAnsiTheme="majorHAnsi"/>
                    <w:noProof/>
                    <w:sz w:val="24"/>
                    <w:szCs w:val="24"/>
                    <w:lang w:val="en-GB"/>
                  </w:rPr>
                </w:r>
                <w:r>
                  <w:rPr>
                    <w:rFonts w:asciiTheme="majorHAnsi" w:hAnsiTheme="majorHAnsi"/>
                    <w:noProof/>
                    <w:sz w:val="24"/>
                    <w:szCs w:val="24"/>
                    <w:lang w:val="en-GB"/>
                  </w:rPr>
                  <w:fldChar w:fldCharType="separate"/>
                </w:r>
                <w:r>
                  <w:rPr>
                    <w:rFonts w:asciiTheme="majorHAnsi" w:hAnsiTheme="majorHAnsi"/>
                    <w:noProof/>
                    <w:sz w:val="24"/>
                    <w:szCs w:val="24"/>
                    <w:lang w:val="en-GB"/>
                  </w:rPr>
                  <w:t>7</w:t>
                </w:r>
                <w:r>
                  <w:rPr>
                    <w:rFonts w:asciiTheme="majorHAnsi" w:hAnsiTheme="majorHAnsi"/>
                    <w:noProof/>
                    <w:sz w:val="24"/>
                    <w:szCs w:val="24"/>
                    <w:lang w:val="en-GB"/>
                  </w:rPr>
                  <w:fldChar w:fldCharType="end"/>
                </w:r>
              </w:hyperlink>
            </w:p>
            <w:p w14:paraId="059E65B6" w14:textId="6B2FD8BF" w:rsidR="00810D03" w:rsidRDefault="00810D03">
              <w:pPr>
                <w:pStyle w:val="TOC1"/>
                <w:tabs>
                  <w:tab w:val="right" w:leader="dot" w:pos="10070"/>
                </w:tabs>
                <w:rPr>
                  <w:rFonts w:asciiTheme="majorHAnsi" w:hAnsiTheme="majorHAnsi"/>
                  <w:noProof/>
                  <w:sz w:val="24"/>
                  <w:szCs w:val="24"/>
                  <w:lang w:val="en-GB"/>
                </w:rPr>
              </w:pPr>
              <w:hyperlink w:anchor="_Toc213346209" w:history="1">
                <w:r>
                  <w:rPr>
                    <w:rStyle w:val="Hyperlink"/>
                    <w:rFonts w:asciiTheme="majorHAnsi" w:hAnsiTheme="majorHAnsi" w:cstheme="minorHAnsi"/>
                    <w:noProof/>
                    <w:sz w:val="24"/>
                    <w:szCs w:val="24"/>
                    <w:lang w:val="en-GB"/>
                  </w:rPr>
                  <w:t>Theoretical Models</w:t>
                </w:r>
                <w:r>
                  <w:rPr>
                    <w:rFonts w:asciiTheme="majorHAnsi" w:hAnsiTheme="majorHAnsi"/>
                    <w:noProof/>
                    <w:sz w:val="24"/>
                    <w:szCs w:val="24"/>
                    <w:lang w:val="en-GB"/>
                  </w:rPr>
                  <w:tab/>
                </w:r>
                <w:r>
                  <w:rPr>
                    <w:rFonts w:asciiTheme="majorHAnsi" w:hAnsiTheme="majorHAnsi"/>
                    <w:noProof/>
                    <w:sz w:val="24"/>
                    <w:szCs w:val="24"/>
                    <w:lang w:val="en-GB"/>
                  </w:rPr>
                  <w:fldChar w:fldCharType="begin"/>
                </w:r>
                <w:r>
                  <w:rPr>
                    <w:rFonts w:asciiTheme="majorHAnsi" w:hAnsiTheme="majorHAnsi"/>
                    <w:noProof/>
                    <w:sz w:val="24"/>
                    <w:szCs w:val="24"/>
                    <w:lang w:val="en-GB"/>
                  </w:rPr>
                  <w:instrText xml:space="preserve"> PAGEREF _Toc213346209 \h </w:instrText>
                </w:r>
                <w:r>
                  <w:rPr>
                    <w:rFonts w:asciiTheme="majorHAnsi" w:hAnsiTheme="majorHAnsi"/>
                    <w:noProof/>
                    <w:sz w:val="24"/>
                    <w:szCs w:val="24"/>
                    <w:lang w:val="en-GB"/>
                  </w:rPr>
                </w:r>
                <w:r>
                  <w:rPr>
                    <w:rFonts w:asciiTheme="majorHAnsi" w:hAnsiTheme="majorHAnsi"/>
                    <w:noProof/>
                    <w:sz w:val="24"/>
                    <w:szCs w:val="24"/>
                    <w:lang w:val="en-GB"/>
                  </w:rPr>
                  <w:fldChar w:fldCharType="separate"/>
                </w:r>
                <w:r>
                  <w:rPr>
                    <w:rFonts w:asciiTheme="majorHAnsi" w:hAnsiTheme="majorHAnsi"/>
                    <w:noProof/>
                    <w:sz w:val="24"/>
                    <w:szCs w:val="24"/>
                    <w:lang w:val="en-GB"/>
                  </w:rPr>
                  <w:t>9</w:t>
                </w:r>
                <w:r>
                  <w:rPr>
                    <w:rFonts w:asciiTheme="majorHAnsi" w:hAnsiTheme="majorHAnsi"/>
                    <w:noProof/>
                    <w:sz w:val="24"/>
                    <w:szCs w:val="24"/>
                    <w:lang w:val="en-GB"/>
                  </w:rPr>
                  <w:fldChar w:fldCharType="end"/>
                </w:r>
              </w:hyperlink>
            </w:p>
            <w:p w14:paraId="28B09EAE" w14:textId="48274193" w:rsidR="00810D03" w:rsidRDefault="00810D03">
              <w:pPr>
                <w:pStyle w:val="TOC2"/>
                <w:tabs>
                  <w:tab w:val="right" w:leader="dot" w:pos="10070"/>
                </w:tabs>
                <w:rPr>
                  <w:rFonts w:asciiTheme="majorHAnsi" w:hAnsiTheme="majorHAnsi"/>
                  <w:noProof/>
                  <w:sz w:val="24"/>
                  <w:szCs w:val="24"/>
                  <w:lang w:val="en-GB"/>
                </w:rPr>
              </w:pPr>
              <w:hyperlink w:anchor="_Toc213346210" w:history="1">
                <w:r>
                  <w:rPr>
                    <w:rStyle w:val="Hyperlink"/>
                    <w:rFonts w:asciiTheme="majorHAnsi" w:hAnsiTheme="majorHAnsi" w:cstheme="minorHAnsi"/>
                    <w:noProof/>
                    <w:sz w:val="24"/>
                    <w:szCs w:val="24"/>
                    <w:lang w:val="en-GB"/>
                  </w:rPr>
                  <w:t>The UK Model: “Year of Care” Approach</w:t>
                </w:r>
                <w:r>
                  <w:rPr>
                    <w:rFonts w:asciiTheme="majorHAnsi" w:hAnsiTheme="majorHAnsi"/>
                    <w:noProof/>
                    <w:sz w:val="24"/>
                    <w:szCs w:val="24"/>
                    <w:lang w:val="en-GB"/>
                  </w:rPr>
                  <w:tab/>
                </w:r>
                <w:r>
                  <w:rPr>
                    <w:rFonts w:asciiTheme="majorHAnsi" w:hAnsiTheme="majorHAnsi"/>
                    <w:noProof/>
                    <w:sz w:val="24"/>
                    <w:szCs w:val="24"/>
                    <w:lang w:val="en-GB"/>
                  </w:rPr>
                  <w:fldChar w:fldCharType="begin"/>
                </w:r>
                <w:r>
                  <w:rPr>
                    <w:rFonts w:asciiTheme="majorHAnsi" w:hAnsiTheme="majorHAnsi"/>
                    <w:noProof/>
                    <w:sz w:val="24"/>
                    <w:szCs w:val="24"/>
                    <w:lang w:val="en-GB"/>
                  </w:rPr>
                  <w:instrText xml:space="preserve"> PAGEREF _Toc213346210 \h </w:instrText>
                </w:r>
                <w:r>
                  <w:rPr>
                    <w:rFonts w:asciiTheme="majorHAnsi" w:hAnsiTheme="majorHAnsi"/>
                    <w:noProof/>
                    <w:sz w:val="24"/>
                    <w:szCs w:val="24"/>
                    <w:lang w:val="en-GB"/>
                  </w:rPr>
                </w:r>
                <w:r>
                  <w:rPr>
                    <w:rFonts w:asciiTheme="majorHAnsi" w:hAnsiTheme="majorHAnsi"/>
                    <w:noProof/>
                    <w:sz w:val="24"/>
                    <w:szCs w:val="24"/>
                    <w:lang w:val="en-GB"/>
                  </w:rPr>
                  <w:fldChar w:fldCharType="separate"/>
                </w:r>
                <w:r>
                  <w:rPr>
                    <w:rFonts w:asciiTheme="majorHAnsi" w:hAnsiTheme="majorHAnsi"/>
                    <w:noProof/>
                    <w:sz w:val="24"/>
                    <w:szCs w:val="24"/>
                    <w:lang w:val="en-GB"/>
                  </w:rPr>
                  <w:t>9</w:t>
                </w:r>
                <w:r>
                  <w:rPr>
                    <w:rFonts w:asciiTheme="majorHAnsi" w:hAnsiTheme="majorHAnsi"/>
                    <w:noProof/>
                    <w:sz w:val="24"/>
                    <w:szCs w:val="24"/>
                    <w:lang w:val="en-GB"/>
                  </w:rPr>
                  <w:fldChar w:fldCharType="end"/>
                </w:r>
              </w:hyperlink>
            </w:p>
            <w:p w14:paraId="1AC44F75" w14:textId="42E31A1F" w:rsidR="00810D03" w:rsidRDefault="00810D03">
              <w:pPr>
                <w:pStyle w:val="TOC2"/>
                <w:tabs>
                  <w:tab w:val="right" w:leader="dot" w:pos="10070"/>
                </w:tabs>
                <w:rPr>
                  <w:rFonts w:asciiTheme="majorHAnsi" w:hAnsiTheme="majorHAnsi"/>
                  <w:noProof/>
                  <w:sz w:val="24"/>
                  <w:szCs w:val="24"/>
                  <w:lang w:val="en-GB"/>
                </w:rPr>
              </w:pPr>
              <w:hyperlink w:anchor="_Toc213346211" w:history="1">
                <w:r>
                  <w:rPr>
                    <w:rStyle w:val="Hyperlink"/>
                    <w:rFonts w:asciiTheme="majorHAnsi" w:hAnsiTheme="majorHAnsi" w:cstheme="minorHAnsi"/>
                    <w:noProof/>
                    <w:sz w:val="24"/>
                    <w:szCs w:val="24"/>
                    <w:lang w:val="en-GB"/>
                  </w:rPr>
                  <w:t>The International Model: Chronic Care Model (CCM)</w:t>
                </w:r>
                <w:r>
                  <w:rPr>
                    <w:rFonts w:asciiTheme="majorHAnsi" w:hAnsiTheme="majorHAnsi"/>
                    <w:noProof/>
                    <w:sz w:val="24"/>
                    <w:szCs w:val="24"/>
                    <w:lang w:val="en-GB"/>
                  </w:rPr>
                  <w:tab/>
                </w:r>
                <w:r>
                  <w:rPr>
                    <w:rFonts w:asciiTheme="majorHAnsi" w:hAnsiTheme="majorHAnsi"/>
                    <w:noProof/>
                    <w:sz w:val="24"/>
                    <w:szCs w:val="24"/>
                    <w:lang w:val="en-GB"/>
                  </w:rPr>
                  <w:fldChar w:fldCharType="begin"/>
                </w:r>
                <w:r>
                  <w:rPr>
                    <w:rFonts w:asciiTheme="majorHAnsi" w:hAnsiTheme="majorHAnsi"/>
                    <w:noProof/>
                    <w:sz w:val="24"/>
                    <w:szCs w:val="24"/>
                    <w:lang w:val="en-GB"/>
                  </w:rPr>
                  <w:instrText xml:space="preserve"> PAGEREF _Toc213346211 \h </w:instrText>
                </w:r>
                <w:r>
                  <w:rPr>
                    <w:rFonts w:asciiTheme="majorHAnsi" w:hAnsiTheme="majorHAnsi"/>
                    <w:noProof/>
                    <w:sz w:val="24"/>
                    <w:szCs w:val="24"/>
                    <w:lang w:val="en-GB"/>
                  </w:rPr>
                </w:r>
                <w:r>
                  <w:rPr>
                    <w:rFonts w:asciiTheme="majorHAnsi" w:hAnsiTheme="majorHAnsi"/>
                    <w:noProof/>
                    <w:sz w:val="24"/>
                    <w:szCs w:val="24"/>
                    <w:lang w:val="en-GB"/>
                  </w:rPr>
                  <w:fldChar w:fldCharType="separate"/>
                </w:r>
                <w:r>
                  <w:rPr>
                    <w:rFonts w:asciiTheme="majorHAnsi" w:hAnsiTheme="majorHAnsi"/>
                    <w:noProof/>
                    <w:sz w:val="24"/>
                    <w:szCs w:val="24"/>
                    <w:lang w:val="en-GB"/>
                  </w:rPr>
                  <w:t>10</w:t>
                </w:r>
                <w:r>
                  <w:rPr>
                    <w:rFonts w:asciiTheme="majorHAnsi" w:hAnsiTheme="majorHAnsi"/>
                    <w:noProof/>
                    <w:sz w:val="24"/>
                    <w:szCs w:val="24"/>
                    <w:lang w:val="en-GB"/>
                  </w:rPr>
                  <w:fldChar w:fldCharType="end"/>
                </w:r>
              </w:hyperlink>
            </w:p>
            <w:p w14:paraId="7828F199" w14:textId="1CFB2D4D" w:rsidR="00810D03" w:rsidRDefault="00810D03">
              <w:pPr>
                <w:pStyle w:val="TOC1"/>
                <w:tabs>
                  <w:tab w:val="right" w:leader="dot" w:pos="10070"/>
                </w:tabs>
                <w:rPr>
                  <w:rFonts w:asciiTheme="majorHAnsi" w:hAnsiTheme="majorHAnsi"/>
                  <w:noProof/>
                  <w:sz w:val="24"/>
                  <w:szCs w:val="24"/>
                  <w:lang w:val="en-GB"/>
                </w:rPr>
              </w:pPr>
              <w:hyperlink w:anchor="_Toc213346212" w:history="1">
                <w:r>
                  <w:rPr>
                    <w:rStyle w:val="Hyperlink"/>
                    <w:rFonts w:asciiTheme="majorHAnsi" w:hAnsiTheme="majorHAnsi" w:cstheme="minorHAnsi"/>
                    <w:noProof/>
                    <w:sz w:val="24"/>
                    <w:szCs w:val="24"/>
                    <w:lang w:val="en-GB"/>
                  </w:rPr>
                  <w:t>Implementation of Local and National Political Health and Social Care Agendas for Asthma Management</w:t>
                </w:r>
                <w:r>
                  <w:rPr>
                    <w:rFonts w:asciiTheme="majorHAnsi" w:hAnsiTheme="majorHAnsi"/>
                    <w:noProof/>
                    <w:sz w:val="24"/>
                    <w:szCs w:val="24"/>
                    <w:lang w:val="en-GB"/>
                  </w:rPr>
                  <w:tab/>
                </w:r>
                <w:r>
                  <w:rPr>
                    <w:rFonts w:asciiTheme="majorHAnsi" w:hAnsiTheme="majorHAnsi"/>
                    <w:noProof/>
                    <w:sz w:val="24"/>
                    <w:szCs w:val="24"/>
                    <w:lang w:val="en-GB"/>
                  </w:rPr>
                  <w:fldChar w:fldCharType="begin"/>
                </w:r>
                <w:r>
                  <w:rPr>
                    <w:rFonts w:asciiTheme="majorHAnsi" w:hAnsiTheme="majorHAnsi"/>
                    <w:noProof/>
                    <w:sz w:val="24"/>
                    <w:szCs w:val="24"/>
                    <w:lang w:val="en-GB"/>
                  </w:rPr>
                  <w:instrText xml:space="preserve"> PAGEREF _Toc213346212 \h </w:instrText>
                </w:r>
                <w:r>
                  <w:rPr>
                    <w:rFonts w:asciiTheme="majorHAnsi" w:hAnsiTheme="majorHAnsi"/>
                    <w:noProof/>
                    <w:sz w:val="24"/>
                    <w:szCs w:val="24"/>
                    <w:lang w:val="en-GB"/>
                  </w:rPr>
                </w:r>
                <w:r>
                  <w:rPr>
                    <w:rFonts w:asciiTheme="majorHAnsi" w:hAnsiTheme="majorHAnsi"/>
                    <w:noProof/>
                    <w:sz w:val="24"/>
                    <w:szCs w:val="24"/>
                    <w:lang w:val="en-GB"/>
                  </w:rPr>
                  <w:fldChar w:fldCharType="separate"/>
                </w:r>
                <w:r>
                  <w:rPr>
                    <w:rFonts w:asciiTheme="majorHAnsi" w:hAnsiTheme="majorHAnsi"/>
                    <w:noProof/>
                    <w:sz w:val="24"/>
                    <w:szCs w:val="24"/>
                    <w:lang w:val="en-GB"/>
                  </w:rPr>
                  <w:t>11</w:t>
                </w:r>
                <w:r>
                  <w:rPr>
                    <w:rFonts w:asciiTheme="majorHAnsi" w:hAnsiTheme="majorHAnsi"/>
                    <w:noProof/>
                    <w:sz w:val="24"/>
                    <w:szCs w:val="24"/>
                    <w:lang w:val="en-GB"/>
                  </w:rPr>
                  <w:fldChar w:fldCharType="end"/>
                </w:r>
              </w:hyperlink>
            </w:p>
            <w:p w14:paraId="55C98054" w14:textId="53F302B6" w:rsidR="00810D03" w:rsidRDefault="00810D03">
              <w:pPr>
                <w:pStyle w:val="TOC2"/>
                <w:tabs>
                  <w:tab w:val="right" w:leader="dot" w:pos="10070"/>
                </w:tabs>
                <w:rPr>
                  <w:rFonts w:asciiTheme="majorHAnsi" w:hAnsiTheme="majorHAnsi"/>
                  <w:noProof/>
                  <w:sz w:val="24"/>
                  <w:szCs w:val="24"/>
                  <w:lang w:val="en-GB"/>
                </w:rPr>
              </w:pPr>
              <w:hyperlink w:anchor="_Toc213346213" w:history="1">
                <w:r>
                  <w:rPr>
                    <w:rStyle w:val="Hyperlink"/>
                    <w:rFonts w:asciiTheme="majorHAnsi" w:hAnsiTheme="majorHAnsi" w:cstheme="minorHAnsi"/>
                    <w:noProof/>
                    <w:sz w:val="24"/>
                    <w:szCs w:val="24"/>
                    <w:lang w:val="en-GB"/>
                  </w:rPr>
                  <w:t>National Health Policies in UK</w:t>
                </w:r>
                <w:r>
                  <w:rPr>
                    <w:rFonts w:asciiTheme="majorHAnsi" w:hAnsiTheme="majorHAnsi"/>
                    <w:noProof/>
                    <w:sz w:val="24"/>
                    <w:szCs w:val="24"/>
                    <w:lang w:val="en-GB"/>
                  </w:rPr>
                  <w:tab/>
                </w:r>
                <w:r>
                  <w:rPr>
                    <w:rFonts w:asciiTheme="majorHAnsi" w:hAnsiTheme="majorHAnsi"/>
                    <w:noProof/>
                    <w:sz w:val="24"/>
                    <w:szCs w:val="24"/>
                    <w:lang w:val="en-GB"/>
                  </w:rPr>
                  <w:fldChar w:fldCharType="begin"/>
                </w:r>
                <w:r>
                  <w:rPr>
                    <w:rFonts w:asciiTheme="majorHAnsi" w:hAnsiTheme="majorHAnsi"/>
                    <w:noProof/>
                    <w:sz w:val="24"/>
                    <w:szCs w:val="24"/>
                    <w:lang w:val="en-GB"/>
                  </w:rPr>
                  <w:instrText xml:space="preserve"> PAGEREF _Toc213346213 \h </w:instrText>
                </w:r>
                <w:r>
                  <w:rPr>
                    <w:rFonts w:asciiTheme="majorHAnsi" w:hAnsiTheme="majorHAnsi"/>
                    <w:noProof/>
                    <w:sz w:val="24"/>
                    <w:szCs w:val="24"/>
                    <w:lang w:val="en-GB"/>
                  </w:rPr>
                </w:r>
                <w:r>
                  <w:rPr>
                    <w:rFonts w:asciiTheme="majorHAnsi" w:hAnsiTheme="majorHAnsi"/>
                    <w:noProof/>
                    <w:sz w:val="24"/>
                    <w:szCs w:val="24"/>
                    <w:lang w:val="en-GB"/>
                  </w:rPr>
                  <w:fldChar w:fldCharType="separate"/>
                </w:r>
                <w:r>
                  <w:rPr>
                    <w:rFonts w:asciiTheme="majorHAnsi" w:hAnsiTheme="majorHAnsi"/>
                    <w:noProof/>
                    <w:sz w:val="24"/>
                    <w:szCs w:val="24"/>
                    <w:lang w:val="en-GB"/>
                  </w:rPr>
                  <w:t>11</w:t>
                </w:r>
                <w:r>
                  <w:rPr>
                    <w:rFonts w:asciiTheme="majorHAnsi" w:hAnsiTheme="majorHAnsi"/>
                    <w:noProof/>
                    <w:sz w:val="24"/>
                    <w:szCs w:val="24"/>
                    <w:lang w:val="en-GB"/>
                  </w:rPr>
                  <w:fldChar w:fldCharType="end"/>
                </w:r>
              </w:hyperlink>
            </w:p>
            <w:p w14:paraId="2E4CF933" w14:textId="3E859397" w:rsidR="00810D03" w:rsidRDefault="00810D03">
              <w:pPr>
                <w:pStyle w:val="TOC2"/>
                <w:tabs>
                  <w:tab w:val="right" w:leader="dot" w:pos="10070"/>
                </w:tabs>
                <w:rPr>
                  <w:rFonts w:asciiTheme="majorHAnsi" w:hAnsiTheme="majorHAnsi"/>
                  <w:noProof/>
                  <w:sz w:val="24"/>
                  <w:szCs w:val="24"/>
                  <w:lang w:val="en-GB"/>
                </w:rPr>
              </w:pPr>
              <w:hyperlink w:anchor="_Toc213346214" w:history="1">
                <w:r>
                  <w:rPr>
                    <w:rStyle w:val="Hyperlink"/>
                    <w:rFonts w:asciiTheme="majorHAnsi" w:hAnsiTheme="majorHAnsi" w:cstheme="minorHAnsi"/>
                    <w:noProof/>
                    <w:sz w:val="24"/>
                    <w:szCs w:val="24"/>
                    <w:lang w:val="en-GB"/>
                  </w:rPr>
                  <w:t>London Local Implementation</w:t>
                </w:r>
                <w:r>
                  <w:rPr>
                    <w:rFonts w:asciiTheme="majorHAnsi" w:hAnsiTheme="majorHAnsi"/>
                    <w:noProof/>
                    <w:sz w:val="24"/>
                    <w:szCs w:val="24"/>
                    <w:lang w:val="en-GB"/>
                  </w:rPr>
                  <w:tab/>
                </w:r>
                <w:r>
                  <w:rPr>
                    <w:rFonts w:asciiTheme="majorHAnsi" w:hAnsiTheme="majorHAnsi"/>
                    <w:noProof/>
                    <w:sz w:val="24"/>
                    <w:szCs w:val="24"/>
                    <w:lang w:val="en-GB"/>
                  </w:rPr>
                  <w:fldChar w:fldCharType="begin"/>
                </w:r>
                <w:r>
                  <w:rPr>
                    <w:rFonts w:asciiTheme="majorHAnsi" w:hAnsiTheme="majorHAnsi"/>
                    <w:noProof/>
                    <w:sz w:val="24"/>
                    <w:szCs w:val="24"/>
                    <w:lang w:val="en-GB"/>
                  </w:rPr>
                  <w:instrText xml:space="preserve"> PAGEREF _Toc213346214 \h </w:instrText>
                </w:r>
                <w:r>
                  <w:rPr>
                    <w:rFonts w:asciiTheme="majorHAnsi" w:hAnsiTheme="majorHAnsi"/>
                    <w:noProof/>
                    <w:sz w:val="24"/>
                    <w:szCs w:val="24"/>
                    <w:lang w:val="en-GB"/>
                  </w:rPr>
                </w:r>
                <w:r>
                  <w:rPr>
                    <w:rFonts w:asciiTheme="majorHAnsi" w:hAnsiTheme="majorHAnsi"/>
                    <w:noProof/>
                    <w:sz w:val="24"/>
                    <w:szCs w:val="24"/>
                    <w:lang w:val="en-GB"/>
                  </w:rPr>
                  <w:fldChar w:fldCharType="separate"/>
                </w:r>
                <w:r>
                  <w:rPr>
                    <w:rFonts w:asciiTheme="majorHAnsi" w:hAnsiTheme="majorHAnsi"/>
                    <w:noProof/>
                    <w:sz w:val="24"/>
                    <w:szCs w:val="24"/>
                    <w:lang w:val="en-GB"/>
                  </w:rPr>
                  <w:t>12</w:t>
                </w:r>
                <w:r>
                  <w:rPr>
                    <w:rFonts w:asciiTheme="majorHAnsi" w:hAnsiTheme="majorHAnsi"/>
                    <w:noProof/>
                    <w:sz w:val="24"/>
                    <w:szCs w:val="24"/>
                    <w:lang w:val="en-GB"/>
                  </w:rPr>
                  <w:fldChar w:fldCharType="end"/>
                </w:r>
              </w:hyperlink>
            </w:p>
            <w:p w14:paraId="5A00D578" w14:textId="1A4F5534" w:rsidR="00810D03" w:rsidRDefault="00810D03">
              <w:pPr>
                <w:pStyle w:val="TOC2"/>
                <w:tabs>
                  <w:tab w:val="right" w:leader="dot" w:pos="10070"/>
                </w:tabs>
                <w:rPr>
                  <w:rFonts w:asciiTheme="majorHAnsi" w:hAnsiTheme="majorHAnsi"/>
                  <w:noProof/>
                  <w:sz w:val="24"/>
                  <w:szCs w:val="24"/>
                  <w:lang w:val="en-GB"/>
                </w:rPr>
              </w:pPr>
              <w:hyperlink w:anchor="_Toc213346215" w:history="1">
                <w:r>
                  <w:rPr>
                    <w:rStyle w:val="Hyperlink"/>
                    <w:rFonts w:asciiTheme="majorHAnsi" w:hAnsiTheme="majorHAnsi" w:cstheme="minorHAnsi"/>
                    <w:noProof/>
                    <w:sz w:val="24"/>
                    <w:szCs w:val="24"/>
                    <w:lang w:val="en-GB"/>
                  </w:rPr>
                  <w:t>Critical Evaluation of Political Agendas for Asthma</w:t>
                </w:r>
                <w:r>
                  <w:rPr>
                    <w:rFonts w:asciiTheme="majorHAnsi" w:hAnsiTheme="majorHAnsi"/>
                    <w:noProof/>
                    <w:sz w:val="24"/>
                    <w:szCs w:val="24"/>
                    <w:lang w:val="en-GB"/>
                  </w:rPr>
                  <w:tab/>
                </w:r>
                <w:r>
                  <w:rPr>
                    <w:rFonts w:asciiTheme="majorHAnsi" w:hAnsiTheme="majorHAnsi"/>
                    <w:noProof/>
                    <w:sz w:val="24"/>
                    <w:szCs w:val="24"/>
                    <w:lang w:val="en-GB"/>
                  </w:rPr>
                  <w:fldChar w:fldCharType="begin"/>
                </w:r>
                <w:r>
                  <w:rPr>
                    <w:rFonts w:asciiTheme="majorHAnsi" w:hAnsiTheme="majorHAnsi"/>
                    <w:noProof/>
                    <w:sz w:val="24"/>
                    <w:szCs w:val="24"/>
                    <w:lang w:val="en-GB"/>
                  </w:rPr>
                  <w:instrText xml:space="preserve"> PAGEREF _Toc213346215 \h </w:instrText>
                </w:r>
                <w:r>
                  <w:rPr>
                    <w:rFonts w:asciiTheme="majorHAnsi" w:hAnsiTheme="majorHAnsi"/>
                    <w:noProof/>
                    <w:sz w:val="24"/>
                    <w:szCs w:val="24"/>
                    <w:lang w:val="en-GB"/>
                  </w:rPr>
                </w:r>
                <w:r>
                  <w:rPr>
                    <w:rFonts w:asciiTheme="majorHAnsi" w:hAnsiTheme="majorHAnsi"/>
                    <w:noProof/>
                    <w:sz w:val="24"/>
                    <w:szCs w:val="24"/>
                    <w:lang w:val="en-GB"/>
                  </w:rPr>
                  <w:fldChar w:fldCharType="separate"/>
                </w:r>
                <w:r>
                  <w:rPr>
                    <w:rFonts w:asciiTheme="majorHAnsi" w:hAnsiTheme="majorHAnsi"/>
                    <w:noProof/>
                    <w:sz w:val="24"/>
                    <w:szCs w:val="24"/>
                    <w:lang w:val="en-GB"/>
                  </w:rPr>
                  <w:t>12</w:t>
                </w:r>
                <w:r>
                  <w:rPr>
                    <w:rFonts w:asciiTheme="majorHAnsi" w:hAnsiTheme="majorHAnsi"/>
                    <w:noProof/>
                    <w:sz w:val="24"/>
                    <w:szCs w:val="24"/>
                    <w:lang w:val="en-GB"/>
                  </w:rPr>
                  <w:fldChar w:fldCharType="end"/>
                </w:r>
              </w:hyperlink>
            </w:p>
            <w:p w14:paraId="6D0A426B" w14:textId="24030B87" w:rsidR="00810D03" w:rsidRDefault="00810D03">
              <w:pPr>
                <w:pStyle w:val="TOC1"/>
                <w:tabs>
                  <w:tab w:val="right" w:leader="dot" w:pos="10070"/>
                </w:tabs>
                <w:rPr>
                  <w:rFonts w:asciiTheme="majorHAnsi" w:hAnsiTheme="majorHAnsi"/>
                  <w:noProof/>
                  <w:sz w:val="24"/>
                  <w:szCs w:val="24"/>
                  <w:lang w:val="en-GB"/>
                </w:rPr>
              </w:pPr>
              <w:hyperlink w:anchor="_Toc213346216" w:history="1">
                <w:r>
                  <w:rPr>
                    <w:rStyle w:val="Hyperlink"/>
                    <w:rFonts w:asciiTheme="majorHAnsi" w:hAnsiTheme="majorHAnsi" w:cstheme="minorHAnsi"/>
                    <w:noProof/>
                    <w:sz w:val="24"/>
                    <w:szCs w:val="24"/>
                    <w:lang w:val="en-GB"/>
                  </w:rPr>
                  <w:t>Recommendations for Improvement in Person-Centered Care for Asthma</w:t>
                </w:r>
                <w:r>
                  <w:rPr>
                    <w:rFonts w:asciiTheme="majorHAnsi" w:hAnsiTheme="majorHAnsi"/>
                    <w:noProof/>
                    <w:sz w:val="24"/>
                    <w:szCs w:val="24"/>
                    <w:lang w:val="en-GB"/>
                  </w:rPr>
                  <w:tab/>
                </w:r>
                <w:r>
                  <w:rPr>
                    <w:rFonts w:asciiTheme="majorHAnsi" w:hAnsiTheme="majorHAnsi"/>
                    <w:noProof/>
                    <w:sz w:val="24"/>
                    <w:szCs w:val="24"/>
                    <w:lang w:val="en-GB"/>
                  </w:rPr>
                  <w:fldChar w:fldCharType="begin"/>
                </w:r>
                <w:r>
                  <w:rPr>
                    <w:rFonts w:asciiTheme="majorHAnsi" w:hAnsiTheme="majorHAnsi"/>
                    <w:noProof/>
                    <w:sz w:val="24"/>
                    <w:szCs w:val="24"/>
                    <w:lang w:val="en-GB"/>
                  </w:rPr>
                  <w:instrText xml:space="preserve"> PAGEREF _Toc213346216 \h </w:instrText>
                </w:r>
                <w:r>
                  <w:rPr>
                    <w:rFonts w:asciiTheme="majorHAnsi" w:hAnsiTheme="majorHAnsi"/>
                    <w:noProof/>
                    <w:sz w:val="24"/>
                    <w:szCs w:val="24"/>
                    <w:lang w:val="en-GB"/>
                  </w:rPr>
                </w:r>
                <w:r>
                  <w:rPr>
                    <w:rFonts w:asciiTheme="majorHAnsi" w:hAnsiTheme="majorHAnsi"/>
                    <w:noProof/>
                    <w:sz w:val="24"/>
                    <w:szCs w:val="24"/>
                    <w:lang w:val="en-GB"/>
                  </w:rPr>
                  <w:fldChar w:fldCharType="separate"/>
                </w:r>
                <w:r>
                  <w:rPr>
                    <w:rFonts w:asciiTheme="majorHAnsi" w:hAnsiTheme="majorHAnsi"/>
                    <w:noProof/>
                    <w:sz w:val="24"/>
                    <w:szCs w:val="24"/>
                    <w:lang w:val="en-GB"/>
                  </w:rPr>
                  <w:t>14</w:t>
                </w:r>
                <w:r>
                  <w:rPr>
                    <w:rFonts w:asciiTheme="majorHAnsi" w:hAnsiTheme="majorHAnsi"/>
                    <w:noProof/>
                    <w:sz w:val="24"/>
                    <w:szCs w:val="24"/>
                    <w:lang w:val="en-GB"/>
                  </w:rPr>
                  <w:fldChar w:fldCharType="end"/>
                </w:r>
              </w:hyperlink>
            </w:p>
            <w:p w14:paraId="3DA2FD4E" w14:textId="13E25982" w:rsidR="00810D03" w:rsidRDefault="00810D03">
              <w:pPr>
                <w:pStyle w:val="TOC1"/>
                <w:tabs>
                  <w:tab w:val="right" w:leader="dot" w:pos="10070"/>
                </w:tabs>
                <w:rPr>
                  <w:rFonts w:asciiTheme="majorHAnsi" w:hAnsiTheme="majorHAnsi"/>
                  <w:noProof/>
                  <w:sz w:val="24"/>
                  <w:szCs w:val="24"/>
                  <w:lang w:val="en-GB"/>
                </w:rPr>
              </w:pPr>
              <w:hyperlink w:anchor="_Toc213346217" w:history="1">
                <w:r>
                  <w:rPr>
                    <w:rStyle w:val="Hyperlink"/>
                    <w:rFonts w:asciiTheme="majorHAnsi" w:hAnsiTheme="majorHAnsi" w:cstheme="minorHAnsi"/>
                    <w:noProof/>
                    <w:sz w:val="24"/>
                    <w:szCs w:val="24"/>
                    <w:lang w:val="en-GB"/>
                  </w:rPr>
                  <w:t>References</w:t>
                </w:r>
                <w:r>
                  <w:rPr>
                    <w:rFonts w:asciiTheme="majorHAnsi" w:hAnsiTheme="majorHAnsi"/>
                    <w:noProof/>
                    <w:sz w:val="24"/>
                    <w:szCs w:val="24"/>
                    <w:lang w:val="en-GB"/>
                  </w:rPr>
                  <w:tab/>
                </w:r>
                <w:r>
                  <w:rPr>
                    <w:rFonts w:asciiTheme="majorHAnsi" w:hAnsiTheme="majorHAnsi"/>
                    <w:noProof/>
                    <w:sz w:val="24"/>
                    <w:szCs w:val="24"/>
                    <w:lang w:val="en-GB"/>
                  </w:rPr>
                  <w:fldChar w:fldCharType="begin"/>
                </w:r>
                <w:r>
                  <w:rPr>
                    <w:rFonts w:asciiTheme="majorHAnsi" w:hAnsiTheme="majorHAnsi"/>
                    <w:noProof/>
                    <w:sz w:val="24"/>
                    <w:szCs w:val="24"/>
                    <w:lang w:val="en-GB"/>
                  </w:rPr>
                  <w:instrText xml:space="preserve"> PAGEREF _Toc213346217 \h </w:instrText>
                </w:r>
                <w:r>
                  <w:rPr>
                    <w:rFonts w:asciiTheme="majorHAnsi" w:hAnsiTheme="majorHAnsi"/>
                    <w:noProof/>
                    <w:sz w:val="24"/>
                    <w:szCs w:val="24"/>
                    <w:lang w:val="en-GB"/>
                  </w:rPr>
                </w:r>
                <w:r>
                  <w:rPr>
                    <w:rFonts w:asciiTheme="majorHAnsi" w:hAnsiTheme="majorHAnsi"/>
                    <w:noProof/>
                    <w:sz w:val="24"/>
                    <w:szCs w:val="24"/>
                    <w:lang w:val="en-GB"/>
                  </w:rPr>
                  <w:fldChar w:fldCharType="separate"/>
                </w:r>
                <w:r>
                  <w:rPr>
                    <w:rFonts w:asciiTheme="majorHAnsi" w:hAnsiTheme="majorHAnsi"/>
                    <w:noProof/>
                    <w:sz w:val="24"/>
                    <w:szCs w:val="24"/>
                    <w:lang w:val="en-GB"/>
                  </w:rPr>
                  <w:t>19</w:t>
                </w:r>
                <w:r>
                  <w:rPr>
                    <w:rFonts w:asciiTheme="majorHAnsi" w:hAnsiTheme="majorHAnsi"/>
                    <w:noProof/>
                    <w:sz w:val="24"/>
                    <w:szCs w:val="24"/>
                    <w:lang w:val="en-GB"/>
                  </w:rPr>
                  <w:fldChar w:fldCharType="end"/>
                </w:r>
              </w:hyperlink>
            </w:p>
            <w:p w14:paraId="30DC6BAF" w14:textId="77777777" w:rsidR="00810D03" w:rsidRDefault="00000000">
              <w:pPr>
                <w:rPr>
                  <w:rFonts w:asciiTheme="majorHAnsi" w:hAnsiTheme="majorHAnsi" w:cstheme="minorHAnsi"/>
                  <w:sz w:val="24"/>
                  <w:szCs w:val="24"/>
                  <w:lang w:val="en-GB"/>
                </w:rPr>
              </w:pPr>
              <w:r>
                <w:rPr>
                  <w:rFonts w:asciiTheme="majorHAnsi" w:hAnsiTheme="majorHAnsi" w:cstheme="minorHAnsi"/>
                  <w:b/>
                  <w:bCs/>
                  <w:sz w:val="24"/>
                  <w:szCs w:val="24"/>
                  <w:lang w:val="en-GB"/>
                </w:rPr>
                <w:fldChar w:fldCharType="end"/>
              </w:r>
            </w:p>
            <w:p w14:paraId="131BE3F5" w14:textId="77777777" w:rsidR="00810D03" w:rsidRDefault="00810D03">
              <w:pPr>
                <w:rPr>
                  <w:rFonts w:asciiTheme="majorHAnsi" w:hAnsiTheme="majorHAnsi" w:cstheme="minorHAnsi"/>
                  <w:sz w:val="24"/>
                  <w:szCs w:val="24"/>
                  <w:lang w:val="en-GB"/>
                </w:rPr>
              </w:pPr>
            </w:p>
            <w:p w14:paraId="249C3113" w14:textId="77777777" w:rsidR="00B05DDF" w:rsidRDefault="00B05DDF">
              <w:pPr>
                <w:rPr>
                  <w:rFonts w:asciiTheme="majorHAnsi" w:hAnsiTheme="majorHAnsi" w:cstheme="minorHAnsi"/>
                  <w:sz w:val="24"/>
                  <w:szCs w:val="24"/>
                  <w:lang w:val="en-GB"/>
                </w:rPr>
              </w:pPr>
            </w:p>
            <w:p w14:paraId="5FF36665" w14:textId="77777777" w:rsidR="00B05DDF" w:rsidRDefault="00B05DDF">
              <w:pPr>
                <w:rPr>
                  <w:rFonts w:asciiTheme="majorHAnsi" w:hAnsiTheme="majorHAnsi" w:cstheme="minorHAnsi"/>
                  <w:sz w:val="24"/>
                  <w:szCs w:val="24"/>
                  <w:lang w:val="en-GB"/>
                </w:rPr>
              </w:pPr>
            </w:p>
            <w:p w14:paraId="41055395" w14:textId="77777777" w:rsidR="00B05DDF" w:rsidRDefault="00B05DDF">
              <w:pPr>
                <w:rPr>
                  <w:rFonts w:asciiTheme="majorHAnsi" w:hAnsiTheme="majorHAnsi" w:cstheme="minorHAnsi"/>
                  <w:sz w:val="24"/>
                  <w:szCs w:val="24"/>
                  <w:lang w:val="en-GB"/>
                </w:rPr>
              </w:pPr>
            </w:p>
            <w:p w14:paraId="1910D4C7" w14:textId="77777777" w:rsidR="00B05DDF" w:rsidRDefault="00B05DDF">
              <w:pPr>
                <w:rPr>
                  <w:rFonts w:asciiTheme="majorHAnsi" w:hAnsiTheme="majorHAnsi" w:cstheme="minorHAnsi"/>
                  <w:sz w:val="24"/>
                  <w:szCs w:val="24"/>
                  <w:lang w:val="en-GB"/>
                </w:rPr>
              </w:pPr>
            </w:p>
            <w:p w14:paraId="0F4345AF" w14:textId="77777777" w:rsidR="00B05DDF" w:rsidRDefault="00B05DDF">
              <w:pPr>
                <w:rPr>
                  <w:rFonts w:asciiTheme="majorHAnsi" w:hAnsiTheme="majorHAnsi" w:cstheme="minorHAnsi"/>
                  <w:sz w:val="24"/>
                  <w:szCs w:val="24"/>
                  <w:lang w:val="en-GB"/>
                </w:rPr>
              </w:pPr>
            </w:p>
            <w:p w14:paraId="5F28F5A5" w14:textId="77777777" w:rsidR="00B05DDF" w:rsidRDefault="00B05DDF">
              <w:pPr>
                <w:rPr>
                  <w:rFonts w:asciiTheme="majorHAnsi" w:hAnsiTheme="majorHAnsi" w:cstheme="minorHAnsi"/>
                  <w:sz w:val="24"/>
                  <w:szCs w:val="24"/>
                  <w:lang w:val="en-GB"/>
                </w:rPr>
              </w:pPr>
            </w:p>
            <w:p w14:paraId="4C981837" w14:textId="77777777" w:rsidR="00B05DDF" w:rsidRDefault="00B05DDF">
              <w:pPr>
                <w:rPr>
                  <w:rFonts w:asciiTheme="majorHAnsi" w:hAnsiTheme="majorHAnsi" w:cstheme="minorHAnsi"/>
                  <w:sz w:val="24"/>
                  <w:szCs w:val="24"/>
                  <w:lang w:val="en-GB"/>
                </w:rPr>
              </w:pPr>
            </w:p>
            <w:p w14:paraId="6631F62D" w14:textId="77777777" w:rsidR="00B05DDF" w:rsidRDefault="00B05DDF">
              <w:pPr>
                <w:rPr>
                  <w:rFonts w:asciiTheme="majorHAnsi" w:hAnsiTheme="majorHAnsi" w:cstheme="minorHAnsi"/>
                  <w:sz w:val="24"/>
                  <w:szCs w:val="24"/>
                  <w:lang w:val="en-GB"/>
                </w:rPr>
              </w:pPr>
            </w:p>
            <w:p w14:paraId="08FB5A2B" w14:textId="77777777" w:rsidR="00B05DDF" w:rsidRDefault="00B05DDF">
              <w:pPr>
                <w:rPr>
                  <w:rFonts w:asciiTheme="majorHAnsi" w:hAnsiTheme="majorHAnsi" w:cstheme="minorHAnsi"/>
                  <w:sz w:val="24"/>
                  <w:szCs w:val="24"/>
                  <w:lang w:val="en-GB"/>
                </w:rPr>
              </w:pPr>
            </w:p>
            <w:p w14:paraId="0F03981A" w14:textId="77777777" w:rsidR="00B05DDF" w:rsidRDefault="00B05DDF">
              <w:pPr>
                <w:rPr>
                  <w:rFonts w:asciiTheme="majorHAnsi" w:hAnsiTheme="majorHAnsi" w:cstheme="minorHAnsi"/>
                  <w:sz w:val="24"/>
                  <w:szCs w:val="24"/>
                  <w:lang w:val="en-GB"/>
                </w:rPr>
              </w:pPr>
            </w:p>
            <w:p w14:paraId="3DDD95E9" w14:textId="77777777" w:rsidR="00B05DDF" w:rsidRDefault="00B05DDF">
              <w:pPr>
                <w:rPr>
                  <w:rFonts w:asciiTheme="majorHAnsi" w:hAnsiTheme="majorHAnsi" w:cstheme="minorHAnsi"/>
                  <w:sz w:val="24"/>
                  <w:szCs w:val="24"/>
                  <w:lang w:val="en-GB"/>
                </w:rPr>
              </w:pPr>
            </w:p>
            <w:p w14:paraId="65B52CED" w14:textId="77777777" w:rsidR="00B05DDF" w:rsidRDefault="00B05DDF">
              <w:pPr>
                <w:rPr>
                  <w:rFonts w:asciiTheme="majorHAnsi" w:hAnsiTheme="majorHAnsi" w:cstheme="minorHAnsi"/>
                  <w:sz w:val="24"/>
                  <w:szCs w:val="24"/>
                  <w:lang w:val="en-GB"/>
                </w:rPr>
              </w:pPr>
            </w:p>
            <w:p w14:paraId="1DCCF583" w14:textId="77777777" w:rsidR="00B05DDF" w:rsidRDefault="00B05DDF">
              <w:pPr>
                <w:rPr>
                  <w:rFonts w:asciiTheme="majorHAnsi" w:hAnsiTheme="majorHAnsi" w:cstheme="minorHAnsi"/>
                  <w:sz w:val="24"/>
                  <w:szCs w:val="24"/>
                  <w:lang w:val="en-GB"/>
                </w:rPr>
              </w:pPr>
            </w:p>
            <w:p w14:paraId="46F6FC4B" w14:textId="77777777" w:rsidR="00B05DDF" w:rsidRDefault="00B05DDF">
              <w:pPr>
                <w:rPr>
                  <w:rFonts w:asciiTheme="majorHAnsi" w:hAnsiTheme="majorHAnsi" w:cstheme="minorHAnsi"/>
                  <w:sz w:val="24"/>
                  <w:szCs w:val="24"/>
                  <w:lang w:val="en-GB"/>
                </w:rPr>
              </w:pPr>
            </w:p>
            <w:p w14:paraId="18EAA369" w14:textId="77777777" w:rsidR="00B05DDF" w:rsidRDefault="00B05DDF">
              <w:pPr>
                <w:rPr>
                  <w:rFonts w:asciiTheme="majorHAnsi" w:hAnsiTheme="majorHAnsi" w:cstheme="minorHAnsi"/>
                  <w:sz w:val="24"/>
                  <w:szCs w:val="24"/>
                  <w:lang w:val="en-GB"/>
                </w:rPr>
              </w:pPr>
            </w:p>
            <w:p w14:paraId="3004D724" w14:textId="0C399A8C" w:rsidR="00810D03" w:rsidRDefault="00000000">
              <w:pPr>
                <w:rPr>
                  <w:rFonts w:asciiTheme="majorHAnsi" w:hAnsiTheme="majorHAnsi" w:cstheme="minorHAnsi"/>
                  <w:sz w:val="24"/>
                  <w:szCs w:val="24"/>
                  <w:lang w:val="en-GB"/>
                </w:rPr>
              </w:pPr>
            </w:p>
          </w:sdtContent>
        </w:sdt>
      </w:sdtContent>
    </w:sdt>
    <w:p w14:paraId="44BE4F34" w14:textId="78D9A25C" w:rsidR="00810D03" w:rsidRDefault="00B05DDF">
      <w:pPr>
        <w:pStyle w:val="Heading1"/>
        <w:rPr>
          <w:rFonts w:cstheme="minorHAnsi"/>
          <w:sz w:val="24"/>
          <w:szCs w:val="24"/>
          <w:lang w:val="en-GB"/>
        </w:rPr>
      </w:pPr>
      <w:bookmarkStart w:id="2" w:name="_Toc213346198"/>
      <w:bookmarkStart w:id="3" w:name="_Toc171367728"/>
      <w:r>
        <w:rPr>
          <w:rFonts w:cstheme="minorHAnsi"/>
          <w:noProof/>
          <w:color w:val="D1282E" w:themeColor="text2"/>
          <w:sz w:val="24"/>
          <w:szCs w:val="24"/>
          <w:lang w:val="en-GB"/>
        </w:rPr>
        <w:lastRenderedPageBreak/>
        <w:drawing>
          <wp:anchor distT="0" distB="0" distL="114300" distR="114300" simplePos="0" relativeHeight="251666944" behindDoc="0" locked="0" layoutInCell="1" allowOverlap="1" wp14:anchorId="12C3AB23" wp14:editId="5878EDE9">
            <wp:simplePos x="0" y="0"/>
            <wp:positionH relativeFrom="column">
              <wp:posOffset>1242060</wp:posOffset>
            </wp:positionH>
            <wp:positionV relativeFrom="paragraph">
              <wp:posOffset>38735</wp:posOffset>
            </wp:positionV>
            <wp:extent cx="1905000" cy="1188720"/>
            <wp:effectExtent l="0" t="0" r="0" b="0"/>
            <wp:wrapSquare wrapText="bothSides"/>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1905000" cy="1188720"/>
                    </a:xfrm>
                    <a:prstGeom prst="rect">
                      <a:avLst/>
                    </a:prstGeom>
                    <a:noFill/>
                  </pic:spPr>
                </pic:pic>
              </a:graphicData>
            </a:graphic>
            <wp14:sizeRelH relativeFrom="margin">
              <wp14:pctWidth>0</wp14:pctWidth>
            </wp14:sizeRelH>
            <wp14:sizeRelV relativeFrom="margin">
              <wp14:pctHeight>0</wp14:pctHeight>
            </wp14:sizeRelV>
          </wp:anchor>
        </w:drawing>
      </w:r>
      <w:r>
        <w:rPr>
          <w:rFonts w:cstheme="minorHAnsi"/>
          <w:sz w:val="24"/>
          <w:szCs w:val="24"/>
          <w:lang w:val="en-GB"/>
        </w:rPr>
        <w:t>ASTHMA</w:t>
      </w:r>
      <w:bookmarkEnd w:id="2"/>
      <w:r>
        <w:rPr>
          <w:rFonts w:cstheme="minorHAnsi"/>
          <w:sz w:val="24"/>
          <w:szCs w:val="24"/>
          <w:lang w:val="en-GB"/>
        </w:rPr>
        <w:t xml:space="preserve"> </w:t>
      </w:r>
    </w:p>
    <w:p w14:paraId="53F15089" w14:textId="29FA0D36" w:rsidR="00810D03" w:rsidRDefault="00000000">
      <w:pPr>
        <w:jc w:val="both"/>
        <w:rPr>
          <w:rFonts w:asciiTheme="majorHAnsi" w:hAnsiTheme="majorHAnsi" w:cstheme="minorHAnsi"/>
          <w:sz w:val="24"/>
          <w:szCs w:val="24"/>
          <w:lang w:val="en-GB"/>
        </w:rPr>
      </w:pPr>
      <w:r>
        <w:rPr>
          <w:rFonts w:asciiTheme="majorHAnsi" w:hAnsiTheme="majorHAnsi" w:cstheme="minorHAnsi"/>
          <w:sz w:val="24"/>
          <w:szCs w:val="24"/>
          <w:lang w:val="en-GB"/>
        </w:rPr>
        <w:t>Asthma is a chronic (long-term) airway inflammatory disease which is characterised by variability obstruction of airflow, and airway hyper-reactivity (</w:t>
      </w:r>
      <w:proofErr w:type="spellStart"/>
      <w:r>
        <w:rPr>
          <w:rFonts w:asciiTheme="majorHAnsi" w:hAnsiTheme="majorHAnsi" w:cstheme="minorHAnsi"/>
          <w:color w:val="222222"/>
          <w:sz w:val="24"/>
          <w:szCs w:val="24"/>
          <w:shd w:val="clear" w:color="auto" w:fill="FFFFFF"/>
          <w:lang w:val="en-GB"/>
        </w:rPr>
        <w:t>Bakakos</w:t>
      </w:r>
      <w:proofErr w:type="spellEnd"/>
      <w:r>
        <w:rPr>
          <w:rFonts w:asciiTheme="majorHAnsi" w:hAnsiTheme="majorHAnsi" w:cstheme="minorHAnsi"/>
          <w:color w:val="222222"/>
          <w:sz w:val="24"/>
          <w:szCs w:val="24"/>
          <w:shd w:val="clear" w:color="auto" w:fill="FFFFFF"/>
          <w:lang w:val="en-GB"/>
        </w:rPr>
        <w:t xml:space="preserve"> et al., 2022).</w:t>
      </w:r>
      <w:r>
        <w:rPr>
          <w:rFonts w:asciiTheme="majorHAnsi" w:hAnsiTheme="majorHAnsi" w:cstheme="minorHAnsi"/>
          <w:sz w:val="24"/>
          <w:szCs w:val="24"/>
          <w:lang w:val="en-GB"/>
        </w:rPr>
        <w:t xml:space="preserve"> It can cause by wheezing, breathlessness, chest tightness or coughing at night or early morning. </w:t>
      </w:r>
    </w:p>
    <w:p w14:paraId="6BAB7F05" w14:textId="5C2A17B2" w:rsidR="00810D03" w:rsidRDefault="00000000">
      <w:pPr>
        <w:jc w:val="both"/>
        <w:rPr>
          <w:rFonts w:asciiTheme="majorHAnsi" w:hAnsiTheme="majorHAnsi" w:cstheme="minorHAnsi"/>
          <w:sz w:val="24"/>
          <w:szCs w:val="24"/>
          <w:lang w:val="en-GB"/>
        </w:rPr>
      </w:pPr>
      <w:r>
        <w:rPr>
          <w:rFonts w:asciiTheme="majorHAnsi" w:hAnsiTheme="majorHAnsi" w:cstheme="minorHAnsi"/>
          <w:sz w:val="24"/>
          <w:szCs w:val="24"/>
          <w:lang w:val="en-GB"/>
        </w:rPr>
        <w:t>Asthma is characterised by narrowing of small airways caused by</w:t>
      </w:r>
      <w:r w:rsidR="00B05DDF">
        <w:rPr>
          <w:rFonts w:asciiTheme="majorHAnsi" w:hAnsiTheme="majorHAnsi" w:cstheme="minorHAnsi"/>
          <w:sz w:val="24"/>
          <w:szCs w:val="24"/>
          <w:lang w:val="en-GB"/>
        </w:rPr>
        <w:t xml:space="preserve"> </w:t>
      </w:r>
      <w:r>
        <w:rPr>
          <w:rFonts w:asciiTheme="majorHAnsi" w:hAnsiTheme="majorHAnsi" w:cstheme="minorHAnsi"/>
          <w:sz w:val="24"/>
          <w:szCs w:val="24"/>
          <w:lang w:val="en-GB"/>
        </w:rPr>
        <w:t>inflammation, bronchoconstriction, secretion of mucus and swelling of airway lining that can happen spontaneously (</w:t>
      </w:r>
      <w:proofErr w:type="spellStart"/>
      <w:r>
        <w:rPr>
          <w:rFonts w:asciiTheme="majorHAnsi" w:hAnsiTheme="majorHAnsi" w:cstheme="minorHAnsi"/>
          <w:color w:val="222222"/>
          <w:sz w:val="24"/>
          <w:szCs w:val="24"/>
          <w:shd w:val="clear" w:color="auto" w:fill="FFFFFF"/>
          <w:lang w:val="en-GB"/>
        </w:rPr>
        <w:t>Bhatiaa</w:t>
      </w:r>
      <w:proofErr w:type="spellEnd"/>
      <w:r>
        <w:rPr>
          <w:rFonts w:asciiTheme="majorHAnsi" w:hAnsiTheme="majorHAnsi" w:cstheme="minorHAnsi"/>
          <w:color w:val="222222"/>
          <w:sz w:val="24"/>
          <w:szCs w:val="24"/>
          <w:shd w:val="clear" w:color="auto" w:fill="FFFFFF"/>
          <w:lang w:val="en-GB"/>
        </w:rPr>
        <w:t xml:space="preserve"> et al., 2022). </w:t>
      </w:r>
      <w:r>
        <w:rPr>
          <w:rFonts w:asciiTheme="majorHAnsi" w:hAnsiTheme="majorHAnsi" w:cstheme="minorHAnsi"/>
          <w:sz w:val="24"/>
          <w:szCs w:val="24"/>
          <w:lang w:val="en-GB"/>
        </w:rPr>
        <w:t xml:space="preserve"> </w:t>
      </w:r>
    </w:p>
    <w:p w14:paraId="2D34C832" w14:textId="58029A47" w:rsidR="00810D03" w:rsidRDefault="00810D03">
      <w:pPr>
        <w:jc w:val="both"/>
        <w:rPr>
          <w:rFonts w:asciiTheme="majorHAnsi" w:hAnsiTheme="majorHAnsi" w:cstheme="minorHAnsi"/>
          <w:sz w:val="24"/>
          <w:szCs w:val="24"/>
          <w:lang w:val="en-GB"/>
        </w:rPr>
      </w:pPr>
    </w:p>
    <w:p w14:paraId="5CF0F6DC" w14:textId="7680C44E" w:rsidR="00810D03" w:rsidRDefault="00000000">
      <w:pPr>
        <w:pStyle w:val="Heading2"/>
        <w:rPr>
          <w:rFonts w:asciiTheme="majorHAnsi" w:hAnsiTheme="majorHAnsi" w:cstheme="minorHAnsi"/>
          <w:color w:val="D1282E" w:themeColor="text2"/>
          <w:sz w:val="24"/>
          <w:szCs w:val="24"/>
          <w:lang w:val="en-GB"/>
        </w:rPr>
      </w:pPr>
      <w:bookmarkStart w:id="4" w:name="_Toc213346199"/>
      <w:r>
        <w:rPr>
          <w:rFonts w:asciiTheme="majorHAnsi" w:hAnsiTheme="majorHAnsi" w:cstheme="minorHAnsi"/>
          <w:color w:val="D1282E" w:themeColor="text2"/>
          <w:sz w:val="24"/>
          <w:szCs w:val="24"/>
          <w:lang w:val="en-GB"/>
        </w:rPr>
        <w:t>Worldwide Prevalence</w:t>
      </w:r>
      <w:bookmarkEnd w:id="3"/>
      <w:bookmarkEnd w:id="4"/>
      <w:r>
        <w:rPr>
          <w:rFonts w:asciiTheme="majorHAnsi" w:hAnsiTheme="majorHAnsi" w:cstheme="minorHAnsi"/>
          <w:color w:val="D1282E" w:themeColor="text2"/>
          <w:sz w:val="24"/>
          <w:szCs w:val="24"/>
          <w:lang w:val="en-GB"/>
        </w:rPr>
        <w:t xml:space="preserve"> </w:t>
      </w:r>
    </w:p>
    <w:p w14:paraId="233B47D1" w14:textId="4FB5341D" w:rsidR="00810D03" w:rsidRDefault="00000000">
      <w:pPr>
        <w:rPr>
          <w:rFonts w:asciiTheme="majorHAnsi" w:hAnsiTheme="majorHAnsi" w:cstheme="minorHAnsi"/>
          <w:sz w:val="24"/>
          <w:szCs w:val="24"/>
          <w:lang w:val="en-GB"/>
        </w:rPr>
      </w:pPr>
      <w:r>
        <w:rPr>
          <w:rFonts w:asciiTheme="majorHAnsi" w:hAnsiTheme="majorHAnsi" w:cstheme="minorHAnsi"/>
          <w:noProof/>
          <w:sz w:val="24"/>
          <w:szCs w:val="24"/>
          <w:lang w:val="en-GB"/>
        </w:rPr>
        <mc:AlternateContent>
          <mc:Choice Requires="wps">
            <w:drawing>
              <wp:anchor distT="0" distB="0" distL="114300" distR="114300" simplePos="0" relativeHeight="251648512" behindDoc="0" locked="0" layoutInCell="1" allowOverlap="1" wp14:anchorId="62A71C7A" wp14:editId="759D244F">
                <wp:simplePos x="0" y="0"/>
                <wp:positionH relativeFrom="column">
                  <wp:posOffset>-19050</wp:posOffset>
                </wp:positionH>
                <wp:positionV relativeFrom="paragraph">
                  <wp:posOffset>67945</wp:posOffset>
                </wp:positionV>
                <wp:extent cx="2777490" cy="1009650"/>
                <wp:effectExtent l="19050" t="19050" r="22860" b="19050"/>
                <wp:wrapNone/>
                <wp:docPr id="18" name="Speech Bubble: Rectangle with Corners Rounded 18"/>
                <wp:cNvGraphicFramePr/>
                <a:graphic xmlns:a="http://schemas.openxmlformats.org/drawingml/2006/main">
                  <a:graphicData uri="http://schemas.microsoft.com/office/word/2010/wordprocessingShape">
                    <wps:wsp>
                      <wps:cNvSpPr/>
                      <wps:spPr>
                        <a:xfrm>
                          <a:off x="0" y="0"/>
                          <a:ext cx="2777490" cy="1009650"/>
                        </a:xfrm>
                        <a:prstGeom prst="wedgeRoundRectCallout">
                          <a:avLst>
                            <a:gd name="adj1" fmla="val 22954"/>
                            <a:gd name="adj2" fmla="val 46338"/>
                            <a:gd name="adj3" fmla="val 16667"/>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FB23CD" w14:textId="77777777" w:rsidR="00810D03" w:rsidRDefault="00000000">
                            <w:pPr>
                              <w:jc w:val="center"/>
                              <w:rPr>
                                <w:b/>
                                <w:bCs/>
                                <w:sz w:val="24"/>
                                <w:szCs w:val="28"/>
                              </w:rPr>
                            </w:pPr>
                            <w:r>
                              <w:rPr>
                                <w:b/>
                                <w:bCs/>
                                <w:sz w:val="24"/>
                                <w:szCs w:val="28"/>
                              </w:rPr>
                              <w:t xml:space="preserve">The world health organization (WHO) estimates that there were 262 million asthma-affected individuals worldwide by 2019 and nearly 455,000 deaths </w:t>
                            </w:r>
                            <w:proofErr w:type="gramStart"/>
                            <w:r>
                              <w:rPr>
                                <w:b/>
                                <w:bCs/>
                                <w:sz w:val="24"/>
                                <w:szCs w:val="28"/>
                              </w:rPr>
                              <w:t>as a result of</w:t>
                            </w:r>
                            <w:proofErr w:type="gramEnd"/>
                            <w:r>
                              <w:rPr>
                                <w:b/>
                                <w:bCs/>
                                <w:sz w:val="24"/>
                                <w:szCs w:val="28"/>
                              </w:rPr>
                              <w:t xml:space="preserve"> asthma (World Health Organization, 2024).</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anchor>
            </w:drawing>
          </mc:Choice>
          <mc:Fallback>
            <w:pict>
              <v:shapetype w14:anchorId="62A71C7A"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18" o:spid="_x0000_s1029" type="#_x0000_t62" style="position:absolute;margin-left:-1.5pt;margin-top:5.35pt;width:218.7pt;height:79.5pt;z-index:251648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" adj="15758,20809" fillcolor="#7a7a7a [3204]" strokecolor="#3c3c3c [1604]" strokeweight="2.25pt">
                <v:textbox>
                  <w:txbxContent>
                    <w:p w14:paraId="44FB23CD" w14:textId="77777777" w:rsidR="00810D03" w:rsidRDefault="00000000">
                      <w:pPr>
                        <w:jc w:val="center"/>
                        <w:rPr>
                          <w:b/>
                          <w:bCs/>
                          <w:sz w:val="24"/>
                          <w:szCs w:val="28"/>
                        </w:rPr>
                      </w:pPr>
                      <w:r>
                        <w:rPr>
                          <w:b/>
                          <w:bCs/>
                          <w:sz w:val="24"/>
                          <w:szCs w:val="28"/>
                        </w:rPr>
                        <w:t xml:space="preserve">The world health organization (WHO) estimates that there were 262 million asthma-affected individuals worldwide by 2019 and nearly 455,000 deaths </w:t>
                      </w:r>
                      <w:proofErr w:type="gramStart"/>
                      <w:r>
                        <w:rPr>
                          <w:b/>
                          <w:bCs/>
                          <w:sz w:val="24"/>
                          <w:szCs w:val="28"/>
                        </w:rPr>
                        <w:t>as a result of</w:t>
                      </w:r>
                      <w:proofErr w:type="gramEnd"/>
                      <w:r>
                        <w:rPr>
                          <w:b/>
                          <w:bCs/>
                          <w:sz w:val="24"/>
                          <w:szCs w:val="28"/>
                        </w:rPr>
                        <w:t xml:space="preserve"> asthma (World Health Organization, 2024).</w:t>
                      </w:r>
                    </w:p>
                  </w:txbxContent>
                </v:textbox>
              </v:shape>
            </w:pict>
          </mc:Fallback>
        </mc:AlternateContent>
      </w:r>
    </w:p>
    <w:p w14:paraId="343ED400" w14:textId="1927C12D" w:rsidR="00810D03" w:rsidRDefault="00810D03">
      <w:pPr>
        <w:rPr>
          <w:rFonts w:asciiTheme="majorHAnsi" w:hAnsiTheme="majorHAnsi" w:cstheme="minorHAnsi"/>
          <w:sz w:val="24"/>
          <w:szCs w:val="24"/>
          <w:lang w:val="en-GB"/>
        </w:rPr>
      </w:pPr>
    </w:p>
    <w:p w14:paraId="6957CAE1" w14:textId="2886DA7E" w:rsidR="00810D03" w:rsidRDefault="00810D03">
      <w:pPr>
        <w:rPr>
          <w:rFonts w:asciiTheme="majorHAnsi" w:hAnsiTheme="majorHAnsi" w:cstheme="minorHAnsi"/>
          <w:sz w:val="24"/>
          <w:szCs w:val="24"/>
          <w:lang w:val="en-GB"/>
        </w:rPr>
      </w:pPr>
    </w:p>
    <w:p w14:paraId="680F137F" w14:textId="4EECDE92" w:rsidR="00810D03" w:rsidRDefault="00000000">
      <w:pPr>
        <w:rPr>
          <w:rFonts w:asciiTheme="majorHAnsi" w:hAnsiTheme="majorHAnsi" w:cstheme="minorHAnsi"/>
          <w:sz w:val="24"/>
          <w:szCs w:val="24"/>
          <w:lang w:val="en-GB"/>
        </w:rPr>
      </w:pPr>
      <w:r>
        <w:rPr>
          <w:rFonts w:asciiTheme="majorHAnsi" w:hAnsiTheme="majorHAnsi" w:cstheme="minorHAnsi"/>
          <w:noProof/>
          <w:sz w:val="24"/>
          <w:szCs w:val="24"/>
          <w:lang w:val="en-GB"/>
        </w:rPr>
        <mc:AlternateContent>
          <mc:Choice Requires="wps">
            <w:drawing>
              <wp:anchor distT="0" distB="0" distL="114300" distR="114300" simplePos="0" relativeHeight="251649536" behindDoc="0" locked="0" layoutInCell="1" allowOverlap="1" wp14:anchorId="2BC5B3C4" wp14:editId="00893F02">
                <wp:simplePos x="0" y="0"/>
                <wp:positionH relativeFrom="column">
                  <wp:posOffset>-11429</wp:posOffset>
                </wp:positionH>
                <wp:positionV relativeFrom="paragraph">
                  <wp:posOffset>262255</wp:posOffset>
                </wp:positionV>
                <wp:extent cx="2807970" cy="1000125"/>
                <wp:effectExtent l="19050" t="19050" r="11430" b="28575"/>
                <wp:wrapNone/>
                <wp:docPr id="20" name="Speech Bubble: Rectangle with Corners Rounded 20"/>
                <wp:cNvGraphicFramePr/>
                <a:graphic xmlns:a="http://schemas.openxmlformats.org/drawingml/2006/main">
                  <a:graphicData uri="http://schemas.microsoft.com/office/word/2010/wordprocessingShape">
                    <wps:wsp>
                      <wps:cNvSpPr/>
                      <wps:spPr>
                        <a:xfrm>
                          <a:off x="0" y="0"/>
                          <a:ext cx="2807970" cy="1000125"/>
                        </a:xfrm>
                        <a:prstGeom prst="wedgeRoundRectCallout">
                          <a:avLst>
                            <a:gd name="adj1" fmla="val 22954"/>
                            <a:gd name="adj2" fmla="val 46338"/>
                            <a:gd name="adj3" fmla="val 16667"/>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2F09FE0" w14:textId="77777777" w:rsidR="00810D03" w:rsidRDefault="00000000">
                            <w:pPr>
                              <w:jc w:val="center"/>
                              <w:rPr>
                                <w:b/>
                                <w:bCs/>
                                <w:sz w:val="24"/>
                                <w:szCs w:val="28"/>
                              </w:rPr>
                            </w:pPr>
                            <w:r>
                              <w:rPr>
                                <w:b/>
                                <w:bCs/>
                                <w:sz w:val="24"/>
                                <w:szCs w:val="28"/>
                              </w:rPr>
                              <w:t xml:space="preserve">The Global Asthma Report 2018 approximated the number of 300 million people globally that have asthma with the number anticipated to </w:t>
                            </w:r>
                            <w:proofErr w:type="gramStart"/>
                            <w:r>
                              <w:rPr>
                                <w:b/>
                                <w:bCs/>
                                <w:sz w:val="24"/>
                                <w:szCs w:val="28"/>
                              </w:rPr>
                              <w:t>rise up</w:t>
                            </w:r>
                            <w:proofErr w:type="gramEnd"/>
                            <w:r>
                              <w:rPr>
                                <w:b/>
                                <w:bCs/>
                                <w:sz w:val="24"/>
                                <w:szCs w:val="28"/>
                              </w:rPr>
                              <w:t xml:space="preserve"> to 400 million in 2025 (Allergy UK, 2016).</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anchor>
            </w:drawing>
          </mc:Choice>
          <mc:Fallback>
            <w:pict>
              <v:shape w14:anchorId="2BC5B3C4" id="Speech Bubble: Rectangle with Corners Rounded 20" o:spid="_x0000_s1030" type="#_x0000_t62" style="position:absolute;margin-left:-.9pt;margin-top:20.65pt;width:221.1pt;height:78.75pt;z-index:2516495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" adj="15758,20809" fillcolor="#7a7a7a [3204]" strokecolor="#3c3c3c [1604]" strokeweight="2.25pt">
                <v:textbox>
                  <w:txbxContent>
                    <w:p w14:paraId="52F09FE0" w14:textId="77777777" w:rsidR="00810D03" w:rsidRDefault="00000000">
                      <w:pPr>
                        <w:jc w:val="center"/>
                        <w:rPr>
                          <w:b/>
                          <w:bCs/>
                          <w:sz w:val="24"/>
                          <w:szCs w:val="28"/>
                        </w:rPr>
                      </w:pPr>
                      <w:r>
                        <w:rPr>
                          <w:b/>
                          <w:bCs/>
                          <w:sz w:val="24"/>
                          <w:szCs w:val="28"/>
                        </w:rPr>
                        <w:t xml:space="preserve">The Global Asthma Report 2018 approximated the number of 300 million people globally that have asthma with the number anticipated to </w:t>
                      </w:r>
                      <w:proofErr w:type="gramStart"/>
                      <w:r>
                        <w:rPr>
                          <w:b/>
                          <w:bCs/>
                          <w:sz w:val="24"/>
                          <w:szCs w:val="28"/>
                        </w:rPr>
                        <w:t>rise up</w:t>
                      </w:r>
                      <w:proofErr w:type="gramEnd"/>
                      <w:r>
                        <w:rPr>
                          <w:b/>
                          <w:bCs/>
                          <w:sz w:val="24"/>
                          <w:szCs w:val="28"/>
                        </w:rPr>
                        <w:t xml:space="preserve"> to 400 million in 2025 (Allergy UK, 2016).</w:t>
                      </w:r>
                    </w:p>
                  </w:txbxContent>
                </v:textbox>
              </v:shape>
            </w:pict>
          </mc:Fallback>
        </mc:AlternateContent>
      </w:r>
    </w:p>
    <w:p w14:paraId="256BCF59" w14:textId="77777777" w:rsidR="00810D03" w:rsidRDefault="00810D03">
      <w:pPr>
        <w:rPr>
          <w:rFonts w:asciiTheme="majorHAnsi" w:hAnsiTheme="majorHAnsi" w:cstheme="minorHAnsi"/>
          <w:sz w:val="24"/>
          <w:szCs w:val="24"/>
          <w:lang w:val="en-GB"/>
        </w:rPr>
      </w:pPr>
    </w:p>
    <w:p w14:paraId="33FE4580" w14:textId="77777777" w:rsidR="00810D03" w:rsidRDefault="00810D03">
      <w:pPr>
        <w:rPr>
          <w:rFonts w:asciiTheme="majorHAnsi" w:hAnsiTheme="majorHAnsi" w:cstheme="minorHAnsi"/>
          <w:sz w:val="24"/>
          <w:szCs w:val="24"/>
          <w:lang w:val="en-GB"/>
        </w:rPr>
      </w:pPr>
    </w:p>
    <w:p w14:paraId="3CBD13DF" w14:textId="77777777" w:rsidR="00810D03" w:rsidRDefault="00810D03">
      <w:pPr>
        <w:rPr>
          <w:rFonts w:asciiTheme="majorHAnsi" w:hAnsiTheme="majorHAnsi" w:cstheme="minorHAnsi"/>
          <w:sz w:val="24"/>
          <w:szCs w:val="24"/>
          <w:lang w:val="en-GB"/>
        </w:rPr>
      </w:pPr>
    </w:p>
    <w:p w14:paraId="3CB019B8" w14:textId="776B8942" w:rsidR="00810D03" w:rsidRDefault="00810D03">
      <w:pPr>
        <w:rPr>
          <w:rFonts w:asciiTheme="majorHAnsi" w:hAnsiTheme="majorHAnsi" w:cstheme="minorHAnsi"/>
          <w:sz w:val="24"/>
          <w:szCs w:val="24"/>
          <w:lang w:val="en-GB"/>
        </w:rPr>
      </w:pPr>
    </w:p>
    <w:p w14:paraId="4AD77B2A" w14:textId="737D8DC1" w:rsidR="00810D03" w:rsidRDefault="00B05DDF">
      <w:pPr>
        <w:rPr>
          <w:rFonts w:asciiTheme="majorHAnsi" w:hAnsiTheme="majorHAnsi" w:cstheme="minorHAnsi"/>
          <w:sz w:val="24"/>
          <w:szCs w:val="24"/>
          <w:lang w:val="en-GB"/>
        </w:rPr>
      </w:pPr>
      <w:r>
        <w:rPr>
          <w:rFonts w:asciiTheme="majorHAnsi" w:hAnsiTheme="majorHAnsi" w:cstheme="minorHAnsi"/>
          <w:noProof/>
          <w:sz w:val="24"/>
          <w:szCs w:val="24"/>
          <w:lang w:val="en-GB"/>
        </w:rPr>
        <mc:AlternateContent>
          <mc:Choice Requires="wps">
            <w:drawing>
              <wp:anchor distT="0" distB="0" distL="114300" distR="114300" simplePos="0" relativeHeight="251650560" behindDoc="0" locked="0" layoutInCell="1" allowOverlap="1" wp14:anchorId="6962C7C0" wp14:editId="110C4E51">
                <wp:simplePos x="0" y="0"/>
                <wp:positionH relativeFrom="margin">
                  <wp:posOffset>3787140</wp:posOffset>
                </wp:positionH>
                <wp:positionV relativeFrom="paragraph">
                  <wp:posOffset>38100</wp:posOffset>
                </wp:positionV>
                <wp:extent cx="2596515" cy="1285875"/>
                <wp:effectExtent l="19050" t="19050" r="13335" b="28575"/>
                <wp:wrapNone/>
                <wp:docPr id="21" name="Speech Bubble: Rectangle with Corners Rounded 21"/>
                <wp:cNvGraphicFramePr/>
                <a:graphic xmlns:a="http://schemas.openxmlformats.org/drawingml/2006/main">
                  <a:graphicData uri="http://schemas.microsoft.com/office/word/2010/wordprocessingShape">
                    <wps:wsp>
                      <wps:cNvSpPr/>
                      <wps:spPr>
                        <a:xfrm>
                          <a:off x="0" y="0"/>
                          <a:ext cx="2596515" cy="1285875"/>
                        </a:xfrm>
                        <a:prstGeom prst="wedgeRoundRectCallout">
                          <a:avLst>
                            <a:gd name="adj1" fmla="val 22954"/>
                            <a:gd name="adj2" fmla="val 46338"/>
                            <a:gd name="adj3" fmla="val 16667"/>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402D57" w14:textId="77777777" w:rsidR="00810D03" w:rsidRDefault="00000000">
                            <w:pPr>
                              <w:jc w:val="center"/>
                              <w:rPr>
                                <w:b/>
                                <w:bCs/>
                                <w:sz w:val="24"/>
                                <w:szCs w:val="24"/>
                              </w:rPr>
                            </w:pPr>
                            <w:r>
                              <w:rPr>
                                <w:b/>
                                <w:bCs/>
                                <w:sz w:val="24"/>
                                <w:szCs w:val="24"/>
                              </w:rPr>
                              <w:t>The epidemiological evidence provided by Global Burden of Disease demonstrates that, even though the incidence and mortality rates are declining in certain areas, asthma continues being a significant source of disability-adjusted life years (Hang et al., 2025).</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anchor>
            </w:drawing>
          </mc:Choice>
          <mc:Fallback>
            <w:pict>
              <v:shape w14:anchorId="6962C7C0" id="Speech Bubble: Rectangle with Corners Rounded 21" o:spid="_x0000_s1031" type="#_x0000_t62" style="position:absolute;margin-left:298.2pt;margin-top:3pt;width:204.45pt;height:101.25pt;z-index:2516505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" adj="15758,20809" fillcolor="#7a7a7a [3204]" strokecolor="#3c3c3c [1604]" strokeweight="2.25pt">
                <v:textbox>
                  <w:txbxContent>
                    <w:p w14:paraId="46402D57" w14:textId="77777777" w:rsidR="00810D03" w:rsidRDefault="00000000">
                      <w:pPr>
                        <w:jc w:val="center"/>
                        <w:rPr>
                          <w:b/>
                          <w:bCs/>
                          <w:sz w:val="24"/>
                          <w:szCs w:val="24"/>
                        </w:rPr>
                      </w:pPr>
                      <w:r>
                        <w:rPr>
                          <w:b/>
                          <w:bCs/>
                          <w:sz w:val="24"/>
                          <w:szCs w:val="24"/>
                        </w:rPr>
                        <w:t>The epidemiological evidence provided by Global Burden of Disease demonstrates that, even though the incidence and mortality rates are declining in certain areas, asthma continues being a significant source of disability-adjusted life years (Hang et al., 2025).</w:t>
                      </w:r>
                    </w:p>
                  </w:txbxContent>
                </v:textbox>
                <w10:wrap anchorx="margin"/>
              </v:shape>
            </w:pict>
          </mc:Fallback>
        </mc:AlternateContent>
      </w:r>
    </w:p>
    <w:p w14:paraId="479CD37F" w14:textId="77777777" w:rsidR="00810D03" w:rsidRDefault="00810D03">
      <w:pPr>
        <w:rPr>
          <w:rFonts w:asciiTheme="majorHAnsi" w:hAnsiTheme="majorHAnsi" w:cstheme="minorHAnsi"/>
          <w:sz w:val="24"/>
          <w:szCs w:val="24"/>
          <w:lang w:val="en-GB"/>
        </w:rPr>
      </w:pPr>
    </w:p>
    <w:p w14:paraId="666A95C9" w14:textId="77777777" w:rsidR="00810D03" w:rsidRDefault="00810D03">
      <w:pPr>
        <w:rPr>
          <w:rFonts w:asciiTheme="majorHAnsi" w:hAnsiTheme="majorHAnsi" w:cstheme="minorHAnsi"/>
          <w:sz w:val="24"/>
          <w:szCs w:val="24"/>
          <w:lang w:val="en-GB"/>
        </w:rPr>
      </w:pPr>
    </w:p>
    <w:p w14:paraId="22013A61" w14:textId="093DA8BE" w:rsidR="00810D03" w:rsidRDefault="00810D03">
      <w:pPr>
        <w:rPr>
          <w:rFonts w:asciiTheme="majorHAnsi" w:hAnsiTheme="majorHAnsi" w:cstheme="minorHAnsi"/>
          <w:sz w:val="24"/>
          <w:szCs w:val="24"/>
          <w:lang w:val="en-GB"/>
        </w:rPr>
      </w:pPr>
    </w:p>
    <w:p w14:paraId="24296678" w14:textId="5616936E" w:rsidR="00810D03" w:rsidRDefault="00B05DDF" w:rsidP="00B05DDF">
      <w:pPr>
        <w:jc w:val="center"/>
        <w:rPr>
          <w:rFonts w:asciiTheme="majorHAnsi" w:hAnsiTheme="majorHAnsi" w:cstheme="minorHAnsi"/>
          <w:sz w:val="24"/>
          <w:szCs w:val="24"/>
          <w:lang w:val="en-GB"/>
        </w:rPr>
      </w:pPr>
      <w:r>
        <w:rPr>
          <w:noProof/>
        </w:rPr>
        <w:drawing>
          <wp:inline distT="0" distB="0" distL="0" distR="0" wp14:anchorId="3B22C56B" wp14:editId="70EFBF7C">
            <wp:extent cx="2308860" cy="1432451"/>
            <wp:effectExtent l="0" t="0" r="0" b="0"/>
            <wp:docPr id="1" name="Picture 1" descr="A child with asthma sympto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hild with asthma symptoms&#10;&#10;AI-generated content may be incorrect."/>
                    <pic:cNvPicPr>
                      <a:picLocks noChangeAspect="1"/>
                    </pic:cNvPicPr>
                  </pic:nvPicPr>
                  <pic:blipFill>
                    <a:blip r:embed="rId13"/>
                    <a:stretch>
                      <a:fillRect/>
                    </a:stretch>
                  </pic:blipFill>
                  <pic:spPr>
                    <a:xfrm>
                      <a:off x="0" y="0"/>
                      <a:ext cx="2418216" cy="1500297"/>
                    </a:xfrm>
                    <a:prstGeom prst="rect">
                      <a:avLst/>
                    </a:prstGeom>
                  </pic:spPr>
                </pic:pic>
              </a:graphicData>
            </a:graphic>
          </wp:inline>
        </w:drawing>
      </w:r>
    </w:p>
    <w:p w14:paraId="634CCB27" w14:textId="77777777" w:rsidR="00810D03" w:rsidRDefault="00000000">
      <w:pPr>
        <w:pStyle w:val="Heading2"/>
        <w:rPr>
          <w:rFonts w:asciiTheme="majorHAnsi" w:hAnsiTheme="majorHAnsi" w:cstheme="minorHAnsi"/>
          <w:color w:val="D1282E" w:themeColor="text2"/>
          <w:sz w:val="24"/>
          <w:szCs w:val="24"/>
          <w:lang w:val="en-GB"/>
        </w:rPr>
      </w:pPr>
      <w:bookmarkStart w:id="5" w:name="_Toc213346200"/>
      <w:r>
        <w:rPr>
          <w:rFonts w:asciiTheme="majorHAnsi" w:hAnsiTheme="majorHAnsi" w:cstheme="minorHAnsi"/>
          <w:color w:val="D1282E" w:themeColor="text2"/>
          <w:sz w:val="24"/>
          <w:szCs w:val="24"/>
          <w:lang w:val="en-GB"/>
        </w:rPr>
        <w:t>Prevalence in the UK</w:t>
      </w:r>
      <w:bookmarkEnd w:id="5"/>
    </w:p>
    <w:p w14:paraId="141A94E7" w14:textId="5BB52813" w:rsidR="00810D03" w:rsidRDefault="00000000">
      <w:pPr>
        <w:pStyle w:val="ListParagraph"/>
        <w:numPr>
          <w:ilvl w:val="0"/>
          <w:numId w:val="1"/>
        </w:numPr>
        <w:spacing w:after="160" w:line="278" w:lineRule="auto"/>
        <w:jc w:val="both"/>
        <w:rPr>
          <w:rFonts w:asciiTheme="majorHAnsi" w:hAnsiTheme="majorHAnsi" w:cstheme="minorHAnsi"/>
          <w:b/>
          <w:bCs/>
          <w:sz w:val="24"/>
          <w:szCs w:val="24"/>
          <w:lang w:val="en-GB"/>
        </w:rPr>
      </w:pPr>
      <w:r>
        <w:rPr>
          <w:rFonts w:asciiTheme="majorHAnsi" w:hAnsiTheme="majorHAnsi" w:cstheme="minorHAnsi"/>
          <w:sz w:val="24"/>
          <w:szCs w:val="24"/>
          <w:lang w:val="en-GB"/>
        </w:rPr>
        <w:t>Lifetime prevalence of patient-reported symptoms indicative of asthma in UK had been estimated at approximately 18.5 million people (</w:t>
      </w:r>
      <w:r>
        <w:rPr>
          <w:rFonts w:asciiTheme="majorHAnsi" w:hAnsiTheme="majorHAnsi" w:cstheme="minorHAnsi"/>
          <w:color w:val="222222"/>
          <w:sz w:val="24"/>
          <w:szCs w:val="24"/>
          <w:shd w:val="clear" w:color="auto" w:fill="FFFFFF"/>
          <w:lang w:val="en-GB"/>
        </w:rPr>
        <w:t xml:space="preserve">Mukherjee et al., 2016). </w:t>
      </w:r>
    </w:p>
    <w:p w14:paraId="5ACF0D73" w14:textId="398ABF78" w:rsidR="00810D03" w:rsidRDefault="00000000">
      <w:pPr>
        <w:pStyle w:val="ListParagraph"/>
        <w:numPr>
          <w:ilvl w:val="0"/>
          <w:numId w:val="1"/>
        </w:numPr>
        <w:spacing w:after="160" w:line="278" w:lineRule="auto"/>
        <w:jc w:val="both"/>
        <w:rPr>
          <w:rFonts w:asciiTheme="majorHAnsi" w:hAnsiTheme="majorHAnsi" w:cstheme="minorHAnsi"/>
          <w:sz w:val="24"/>
          <w:szCs w:val="24"/>
          <w:lang w:val="en-GB"/>
        </w:rPr>
      </w:pPr>
      <w:r>
        <w:rPr>
          <w:rFonts w:asciiTheme="majorHAnsi" w:hAnsiTheme="majorHAnsi" w:cstheme="minorHAnsi"/>
          <w:sz w:val="24"/>
          <w:szCs w:val="24"/>
          <w:lang w:val="en-GB"/>
        </w:rPr>
        <w:t>Annual prevalence in UK was approximately 6 million people and clinician-diagnosed and treated asthma (</w:t>
      </w:r>
      <w:r>
        <w:rPr>
          <w:rFonts w:asciiTheme="majorHAnsi" w:hAnsiTheme="majorHAnsi" w:cstheme="minorHAnsi"/>
          <w:color w:val="222222"/>
          <w:sz w:val="24"/>
          <w:szCs w:val="24"/>
          <w:shd w:val="clear" w:color="auto" w:fill="FFFFFF"/>
          <w:lang w:val="en-GB"/>
        </w:rPr>
        <w:t>Mukherjee et al., 2016)</w:t>
      </w:r>
      <w:r>
        <w:rPr>
          <w:rFonts w:asciiTheme="majorHAnsi" w:hAnsiTheme="majorHAnsi" w:cstheme="minorHAnsi"/>
          <w:sz w:val="24"/>
          <w:szCs w:val="24"/>
          <w:lang w:val="en-GB"/>
        </w:rPr>
        <w:t xml:space="preserve">. </w:t>
      </w:r>
    </w:p>
    <w:p w14:paraId="5443E312" w14:textId="49E77661" w:rsidR="00810D03" w:rsidRDefault="00000000">
      <w:pPr>
        <w:pStyle w:val="ListParagraph"/>
        <w:numPr>
          <w:ilvl w:val="0"/>
          <w:numId w:val="1"/>
        </w:numPr>
        <w:spacing w:after="160" w:line="278" w:lineRule="auto"/>
        <w:jc w:val="both"/>
        <w:rPr>
          <w:rFonts w:asciiTheme="majorHAnsi" w:hAnsiTheme="majorHAnsi" w:cstheme="minorHAnsi"/>
          <w:sz w:val="24"/>
          <w:szCs w:val="24"/>
          <w:lang w:val="en-GB"/>
        </w:rPr>
      </w:pPr>
      <w:r>
        <w:rPr>
          <w:rFonts w:asciiTheme="majorHAnsi" w:hAnsiTheme="majorHAnsi" w:cstheme="minorHAnsi"/>
          <w:sz w:val="24"/>
          <w:szCs w:val="24"/>
          <w:lang w:val="en-GB"/>
        </w:rPr>
        <w:t>The burden to society and health care is high as in UK a single cost-of-illness model was estimated to give a net present value of 47 billion in the timeframe 2022-2031 (</w:t>
      </w:r>
      <w:proofErr w:type="spellStart"/>
      <w:r>
        <w:rPr>
          <w:rFonts w:asciiTheme="majorHAnsi" w:hAnsiTheme="majorHAnsi" w:cstheme="minorHAnsi"/>
          <w:color w:val="222222"/>
          <w:sz w:val="24"/>
          <w:szCs w:val="24"/>
          <w:shd w:val="clear" w:color="auto" w:fill="FFFFFF"/>
          <w:lang w:val="en-GB"/>
        </w:rPr>
        <w:t>Orlovic</w:t>
      </w:r>
      <w:proofErr w:type="spellEnd"/>
      <w:r>
        <w:rPr>
          <w:rFonts w:asciiTheme="majorHAnsi" w:hAnsiTheme="majorHAnsi" w:cstheme="minorHAnsi"/>
          <w:color w:val="222222"/>
          <w:sz w:val="24"/>
          <w:szCs w:val="24"/>
          <w:shd w:val="clear" w:color="auto" w:fill="FFFFFF"/>
          <w:lang w:val="en-GB"/>
        </w:rPr>
        <w:t xml:space="preserve"> et al., 2024). </w:t>
      </w:r>
    </w:p>
    <w:p w14:paraId="4B6B11C4" w14:textId="77777777" w:rsidR="00810D03" w:rsidRDefault="00000000">
      <w:pPr>
        <w:pStyle w:val="ListParagraph"/>
        <w:spacing w:after="160" w:line="278" w:lineRule="auto"/>
        <w:jc w:val="both"/>
        <w:rPr>
          <w:rFonts w:asciiTheme="majorHAnsi" w:hAnsiTheme="majorHAnsi" w:cstheme="minorHAnsi"/>
          <w:sz w:val="24"/>
          <w:szCs w:val="24"/>
          <w:lang w:val="en-GB"/>
        </w:rPr>
      </w:pPr>
      <w:r>
        <w:rPr>
          <w:rFonts w:asciiTheme="majorHAnsi" w:hAnsiTheme="majorHAnsi" w:cstheme="minorHAnsi"/>
          <w:sz w:val="24"/>
          <w:szCs w:val="24"/>
          <w:lang w:val="en-GB"/>
        </w:rPr>
        <w:lastRenderedPageBreak/>
        <w:t xml:space="preserve">                                                                </w:t>
      </w:r>
    </w:p>
    <w:p w14:paraId="280720D5" w14:textId="3F488B25" w:rsidR="001631E8" w:rsidRPr="001631E8" w:rsidRDefault="00000000" w:rsidP="001631E8">
      <w:pPr>
        <w:pStyle w:val="ListParagraph"/>
        <w:spacing w:after="160" w:line="278" w:lineRule="auto"/>
        <w:jc w:val="both"/>
        <w:rPr>
          <w:rFonts w:asciiTheme="majorHAnsi" w:hAnsiTheme="majorHAnsi" w:cs="Calibri"/>
          <w:color w:val="000000"/>
          <w:sz w:val="24"/>
          <w:szCs w:val="24"/>
          <w:lang w:val="en-GB"/>
        </w:rPr>
      </w:pPr>
      <w:r>
        <w:rPr>
          <w:rFonts w:asciiTheme="majorHAnsi" w:hAnsiTheme="majorHAnsi" w:cstheme="minorHAnsi"/>
          <w:sz w:val="24"/>
          <w:szCs w:val="24"/>
          <w:lang w:val="en-GB"/>
        </w:rPr>
        <w:t xml:space="preserve">                                                       Source: (</w:t>
      </w:r>
      <w:r>
        <w:rPr>
          <w:rFonts w:asciiTheme="majorHAnsi" w:hAnsiTheme="majorHAnsi" w:cs="Calibri"/>
          <w:color w:val="000000"/>
          <w:sz w:val="24"/>
          <w:szCs w:val="24"/>
          <w:lang w:val="en-GB"/>
        </w:rPr>
        <w:t>Asthma and Allergy, 2017)</w:t>
      </w:r>
    </w:p>
    <w:p w14:paraId="2D873C0B" w14:textId="1DE7F2DB" w:rsidR="00810D03" w:rsidRDefault="001631E8">
      <w:pPr>
        <w:spacing w:after="160" w:line="278" w:lineRule="auto"/>
        <w:jc w:val="both"/>
        <w:rPr>
          <w:rFonts w:asciiTheme="majorHAnsi" w:hAnsiTheme="majorHAnsi" w:cstheme="minorHAnsi"/>
          <w:sz w:val="24"/>
          <w:szCs w:val="24"/>
          <w:lang w:val="en-GB"/>
        </w:rPr>
      </w:pPr>
      <w:r>
        <w:rPr>
          <w:rFonts w:asciiTheme="majorHAnsi" w:hAnsiTheme="majorHAnsi" w:cstheme="minorHAnsi"/>
          <w:noProof/>
          <w:sz w:val="24"/>
          <w:szCs w:val="24"/>
          <w:lang w:val="en-GB"/>
        </w:rPr>
        <w:drawing>
          <wp:anchor distT="0" distB="0" distL="114300" distR="114300" simplePos="0" relativeHeight="251657728" behindDoc="1" locked="0" layoutInCell="1" allowOverlap="1" wp14:anchorId="5134D0E4" wp14:editId="1238A501">
            <wp:simplePos x="0" y="0"/>
            <wp:positionH relativeFrom="margin">
              <wp:posOffset>3252354</wp:posOffset>
            </wp:positionH>
            <wp:positionV relativeFrom="paragraph">
              <wp:posOffset>436303</wp:posOffset>
            </wp:positionV>
            <wp:extent cx="2927350" cy="2232660"/>
            <wp:effectExtent l="0" t="0" r="6350" b="0"/>
            <wp:wrapSquare wrapText="bothSides"/>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2927350" cy="2232660"/>
                    </a:xfrm>
                    <a:prstGeom prst="rect">
                      <a:avLst/>
                    </a:prstGeom>
                    <a:noFill/>
                  </pic:spPr>
                </pic:pic>
              </a:graphicData>
            </a:graphic>
          </wp:anchor>
        </w:drawing>
      </w:r>
      <w:r>
        <w:rPr>
          <w:rFonts w:asciiTheme="majorHAnsi" w:hAnsiTheme="majorHAnsi" w:cstheme="minorHAnsi"/>
          <w:sz w:val="24"/>
          <w:szCs w:val="24"/>
          <w:lang w:val="en-GB"/>
        </w:rPr>
        <w:t xml:space="preserve">The comparison of frequency of asthma symptom in two groups, Group A (Severe Uncontrolled) and Group B (Not Severe Uncontrolled), is presented on this graph. Group A has an average of more than 55 out of 100 individuals having symptoms more than once a day and this means that they do not control their asthma well. Group B, report such frequent symptoms only 11%. Group B (36%) have few or no symptoms as most of them demonstrate improved management of the disease. </w:t>
      </w:r>
    </w:p>
    <w:p w14:paraId="38173B6D" w14:textId="4927FB7E" w:rsidR="00810D03" w:rsidRDefault="00810D03">
      <w:pPr>
        <w:spacing w:after="160" w:line="278" w:lineRule="auto"/>
        <w:jc w:val="both"/>
        <w:rPr>
          <w:rFonts w:asciiTheme="majorHAnsi" w:hAnsiTheme="majorHAnsi" w:cstheme="minorHAnsi"/>
          <w:sz w:val="24"/>
          <w:szCs w:val="24"/>
          <w:lang w:val="en-GB"/>
        </w:rPr>
      </w:pPr>
    </w:p>
    <w:p w14:paraId="6E4F9EBC" w14:textId="0B0C7B83" w:rsidR="00810D03" w:rsidRDefault="00810D03">
      <w:pPr>
        <w:spacing w:after="160" w:line="278" w:lineRule="auto"/>
        <w:jc w:val="both"/>
        <w:rPr>
          <w:rFonts w:asciiTheme="majorHAnsi" w:hAnsiTheme="majorHAnsi" w:cstheme="minorHAnsi"/>
          <w:sz w:val="24"/>
          <w:szCs w:val="24"/>
          <w:lang w:val="en-GB"/>
        </w:rPr>
      </w:pPr>
    </w:p>
    <w:p w14:paraId="7F897FD7" w14:textId="56CCF4D0" w:rsidR="00810D03" w:rsidRDefault="00810D03">
      <w:pPr>
        <w:spacing w:after="160" w:line="278" w:lineRule="auto"/>
        <w:jc w:val="both"/>
        <w:rPr>
          <w:rFonts w:asciiTheme="majorHAnsi" w:hAnsiTheme="majorHAnsi" w:cstheme="minorHAnsi"/>
          <w:sz w:val="24"/>
          <w:szCs w:val="24"/>
          <w:lang w:val="en-GB"/>
        </w:rPr>
      </w:pPr>
    </w:p>
    <w:p w14:paraId="58FA4A86" w14:textId="43BF64CF" w:rsidR="00810D03" w:rsidRDefault="00810D03">
      <w:pPr>
        <w:spacing w:after="160" w:line="278" w:lineRule="auto"/>
        <w:jc w:val="both"/>
        <w:rPr>
          <w:rFonts w:asciiTheme="majorHAnsi" w:hAnsiTheme="majorHAnsi" w:cstheme="minorHAnsi"/>
          <w:sz w:val="24"/>
          <w:szCs w:val="24"/>
          <w:lang w:val="en-GB"/>
        </w:rPr>
      </w:pPr>
    </w:p>
    <w:p w14:paraId="1509D46B" w14:textId="77777777" w:rsidR="00810D03" w:rsidRDefault="00810D03">
      <w:pPr>
        <w:spacing w:after="160" w:line="278" w:lineRule="auto"/>
        <w:jc w:val="both"/>
        <w:rPr>
          <w:rFonts w:asciiTheme="majorHAnsi" w:hAnsiTheme="majorHAnsi" w:cstheme="minorHAnsi"/>
          <w:sz w:val="24"/>
          <w:szCs w:val="24"/>
          <w:lang w:val="en-GB"/>
        </w:rPr>
      </w:pPr>
    </w:p>
    <w:p w14:paraId="3526C944" w14:textId="77777777" w:rsidR="00810D03" w:rsidRDefault="00000000">
      <w:pPr>
        <w:pStyle w:val="NormalWeb"/>
        <w:spacing w:before="0" w:beforeAutospacing="0" w:after="0" w:afterAutospacing="0" w:line="360" w:lineRule="atLeast"/>
        <w:rPr>
          <w:rFonts w:asciiTheme="majorHAnsi" w:hAnsiTheme="majorHAnsi" w:cs="Calibri"/>
          <w:color w:val="000000"/>
          <w:lang w:val="en-GB"/>
        </w:rPr>
      </w:pPr>
      <w:r>
        <w:rPr>
          <w:rFonts w:asciiTheme="majorHAnsi" w:hAnsiTheme="majorHAnsi" w:cstheme="minorHAnsi"/>
          <w:lang w:val="en-GB"/>
        </w:rPr>
        <w:tab/>
        <w:t xml:space="preserve">                                                             </w:t>
      </w:r>
    </w:p>
    <w:p w14:paraId="2C03F89E" w14:textId="77777777" w:rsidR="00810D03" w:rsidRDefault="00810D03">
      <w:pPr>
        <w:tabs>
          <w:tab w:val="left" w:pos="7568"/>
        </w:tabs>
        <w:spacing w:after="160" w:line="278" w:lineRule="auto"/>
        <w:jc w:val="both"/>
        <w:rPr>
          <w:rFonts w:asciiTheme="majorHAnsi" w:hAnsiTheme="majorHAnsi" w:cstheme="minorHAnsi"/>
          <w:sz w:val="24"/>
          <w:szCs w:val="24"/>
          <w:lang w:val="en-GB"/>
        </w:rPr>
      </w:pPr>
    </w:p>
    <w:p w14:paraId="2F6580BE" w14:textId="77777777" w:rsidR="00810D03" w:rsidRDefault="00810D03">
      <w:pPr>
        <w:pStyle w:val="NormalWeb"/>
        <w:spacing w:before="0" w:beforeAutospacing="0" w:after="0" w:afterAutospacing="0" w:line="360" w:lineRule="atLeast"/>
        <w:rPr>
          <w:rFonts w:asciiTheme="majorHAnsi" w:hAnsiTheme="majorHAnsi" w:cs="Calibri"/>
          <w:color w:val="000000"/>
          <w:lang w:val="en-GB"/>
        </w:rPr>
      </w:pPr>
    </w:p>
    <w:p w14:paraId="6408CD77" w14:textId="77777777" w:rsidR="00810D03" w:rsidRDefault="00000000">
      <w:pPr>
        <w:pStyle w:val="Heading2"/>
        <w:rPr>
          <w:rFonts w:asciiTheme="majorHAnsi" w:hAnsiTheme="majorHAnsi" w:cstheme="minorHAnsi"/>
          <w:color w:val="D1282E" w:themeColor="text2"/>
          <w:sz w:val="24"/>
          <w:szCs w:val="24"/>
          <w:lang w:val="en-GB"/>
        </w:rPr>
      </w:pPr>
      <w:bookmarkStart w:id="6" w:name="_Toc213346201"/>
      <w:r>
        <w:rPr>
          <w:rFonts w:asciiTheme="majorHAnsi" w:hAnsiTheme="majorHAnsi" w:cstheme="minorHAnsi"/>
          <w:color w:val="D1282E" w:themeColor="text2"/>
          <w:sz w:val="24"/>
          <w:szCs w:val="24"/>
          <w:lang w:val="en-GB"/>
        </w:rPr>
        <w:lastRenderedPageBreak/>
        <w:t>Risk Factors</w:t>
      </w:r>
      <w:bookmarkEnd w:id="6"/>
    </w:p>
    <w:p w14:paraId="40BF4345" w14:textId="571DCA17" w:rsidR="00810D03" w:rsidRDefault="00000000">
      <w:pPr>
        <w:rPr>
          <w:rFonts w:asciiTheme="majorHAnsi" w:eastAsiaTheme="majorEastAsia" w:hAnsiTheme="majorHAnsi" w:cstheme="minorHAnsi"/>
          <w:iCs/>
          <w:caps/>
          <w:color w:val="D1282E" w:themeColor="text2"/>
          <w:sz w:val="24"/>
          <w:szCs w:val="24"/>
          <w:lang w:val="en-GB"/>
        </w:rPr>
      </w:pPr>
      <w:r>
        <w:rPr>
          <w:rFonts w:asciiTheme="majorHAnsi" w:eastAsiaTheme="majorEastAsia" w:hAnsiTheme="majorHAnsi" w:cstheme="minorHAnsi"/>
          <w:iCs/>
          <w:caps/>
          <w:noProof/>
          <w:color w:val="D1282E" w:themeColor="text2"/>
          <w:sz w:val="24"/>
          <w:szCs w:val="24"/>
          <w:lang w:val="en-GB"/>
        </w:rPr>
        <mc:AlternateContent>
          <mc:Choice Requires="wps">
            <w:drawing>
              <wp:anchor distT="0" distB="0" distL="114300" distR="114300" simplePos="0" relativeHeight="251651584" behindDoc="0" locked="0" layoutInCell="1" allowOverlap="1" wp14:anchorId="64BDA298" wp14:editId="770117FF">
                <wp:simplePos x="0" y="0"/>
                <wp:positionH relativeFrom="column">
                  <wp:posOffset>1506855</wp:posOffset>
                </wp:positionH>
                <wp:positionV relativeFrom="paragraph">
                  <wp:posOffset>8365490</wp:posOffset>
                </wp:positionV>
                <wp:extent cx="4091940" cy="1266825"/>
                <wp:effectExtent l="0" t="0" r="0" b="0"/>
                <wp:wrapNone/>
                <wp:docPr id="28" name="Text Box 28"/>
                <wp:cNvGraphicFramePr/>
                <a:graphic xmlns:a="http://schemas.openxmlformats.org/drawingml/2006/main">
                  <a:graphicData uri="http://schemas.microsoft.com/office/word/2010/wordprocessingShape">
                    <wps:wsp>
                      <wps:cNvSpPr txBox="1"/>
                      <wps:spPr>
                        <a:xfrm>
                          <a:off x="0" y="0"/>
                          <a:ext cx="4091940" cy="1266825"/>
                        </a:xfrm>
                        <a:prstGeom prst="rect">
                          <a:avLst/>
                        </a:prstGeom>
                        <a:noFill/>
                        <a:ln w="6350">
                          <a:noFill/>
                        </a:ln>
                      </wps:spPr>
                      <wps:txbx>
                        <w:txbxContent>
                          <w:p w14:paraId="66A8C089" w14:textId="77777777" w:rsidR="00810D03" w:rsidRDefault="00000000">
                            <w:pPr>
                              <w:rPr>
                                <w:rFonts w:ascii="Bahnschrift Light Condensed" w:hAnsi="Bahnschrift Light Condensed"/>
                                <w:color w:val="FFFFFF" w:themeColor="background1"/>
                                <w:sz w:val="34"/>
                                <w:szCs w:val="34"/>
                              </w:rPr>
                            </w:pPr>
                            <w:r>
                              <w:rPr>
                                <w:rFonts w:ascii="Bahnschrift Light Condensed" w:hAnsi="Bahnschrift Light Condensed"/>
                                <w:color w:val="FFFFFF" w:themeColor="background1"/>
                                <w:sz w:val="34"/>
                                <w:szCs w:val="34"/>
                              </w:rPr>
                              <w:t>Being malnourished and not growing properly happens because the pancreas builds up mucus, which stops it from making enzymes that break down food and help the body absorb nutrients (NICE, 2017).</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64BDA298" id="Text Box 28" o:spid="_x0000_s1032" type="#_x0000_t202" style="position:absolute;margin-left:118.65pt;margin-top:658.7pt;width:322.2pt;height:99.75pt;z-index:251651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" filled="f" stroked="f" strokeweight=".5pt">
                <v:textbox>
                  <w:txbxContent>
                    <w:p w14:paraId="66A8C089" w14:textId="77777777" w:rsidR="00810D03" w:rsidRDefault="00000000">
                      <w:pPr>
                        <w:rPr>
                          <w:rFonts w:ascii="Bahnschrift Light Condensed" w:hAnsi="Bahnschrift Light Condensed"/>
                          <w:color w:val="FFFFFF" w:themeColor="background1"/>
                          <w:sz w:val="34"/>
                          <w:szCs w:val="34"/>
                        </w:rPr>
                      </w:pPr>
                      <w:r>
                        <w:rPr>
                          <w:rFonts w:ascii="Bahnschrift Light Condensed" w:hAnsi="Bahnschrift Light Condensed"/>
                          <w:color w:val="FFFFFF" w:themeColor="background1"/>
                          <w:sz w:val="34"/>
                          <w:szCs w:val="34"/>
                        </w:rPr>
                        <w:t>Being malnourished and not growing properly happens because the pancreas builds up mucus, which stops it from making enzymes that break down food and help the body absorb nutrients (NICE, 2017).</w:t>
                      </w:r>
                    </w:p>
                  </w:txbxContent>
                </v:textbox>
              </v:shape>
            </w:pict>
          </mc:Fallback>
        </mc:AlternateContent>
      </w:r>
      <w:r>
        <w:rPr>
          <w:rFonts w:asciiTheme="majorHAnsi" w:eastAsiaTheme="majorEastAsia" w:hAnsiTheme="majorHAnsi" w:cstheme="minorHAnsi"/>
          <w:iCs/>
          <w:caps/>
          <w:noProof/>
          <w:color w:val="D1282E" w:themeColor="text2"/>
          <w:sz w:val="24"/>
          <w:szCs w:val="24"/>
          <w:lang w:val="en-GB"/>
        </w:rPr>
        <w:drawing>
          <wp:inline distT="0" distB="0" distL="0" distR="0" wp14:anchorId="3BFC96BD" wp14:editId="7BA1EE9F">
            <wp:extent cx="6134100" cy="8343900"/>
            <wp:effectExtent l="19050" t="0" r="0" b="0"/>
            <wp:docPr id="27" name="Diagram 2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04847D45" w14:textId="77777777" w:rsidR="00810D03" w:rsidRDefault="00000000">
      <w:pPr>
        <w:pStyle w:val="Heading2"/>
        <w:rPr>
          <w:rFonts w:asciiTheme="majorHAnsi" w:hAnsiTheme="majorHAnsi" w:cstheme="minorHAnsi"/>
          <w:color w:val="D1282E" w:themeColor="text2"/>
          <w:sz w:val="24"/>
          <w:szCs w:val="24"/>
          <w:lang w:val="en-GB"/>
        </w:rPr>
      </w:pPr>
      <w:bookmarkStart w:id="7" w:name="_Toc213346202"/>
      <w:r>
        <w:rPr>
          <w:rFonts w:asciiTheme="majorHAnsi" w:hAnsiTheme="majorHAnsi" w:cstheme="minorHAnsi"/>
          <w:color w:val="D1282E" w:themeColor="text2"/>
          <w:sz w:val="24"/>
          <w:szCs w:val="24"/>
          <w:lang w:val="en-GB"/>
        </w:rPr>
        <w:t>Aetiology</w:t>
      </w:r>
      <w:bookmarkEnd w:id="7"/>
    </w:p>
    <w:p w14:paraId="69C67351" w14:textId="77777777" w:rsidR="00810D03" w:rsidRDefault="00000000">
      <w:pPr>
        <w:rPr>
          <w:rFonts w:asciiTheme="majorHAnsi" w:eastAsiaTheme="majorEastAsia" w:hAnsiTheme="majorHAnsi" w:cstheme="minorHAnsi"/>
          <w:iCs/>
          <w:caps/>
          <w:color w:val="D1282E" w:themeColor="text2"/>
          <w:sz w:val="24"/>
          <w:szCs w:val="24"/>
          <w:lang w:val="en-GB"/>
        </w:rPr>
      </w:pPr>
      <w:r>
        <w:rPr>
          <w:rFonts w:asciiTheme="majorHAnsi" w:eastAsiaTheme="majorEastAsia" w:hAnsiTheme="majorHAnsi" w:cstheme="minorHAnsi"/>
          <w:iCs/>
          <w:caps/>
          <w:noProof/>
          <w:color w:val="D1282E" w:themeColor="text2"/>
          <w:sz w:val="24"/>
          <w:szCs w:val="24"/>
          <w:lang w:val="en-GB"/>
        </w:rPr>
        <w:drawing>
          <wp:inline distT="0" distB="0" distL="0" distR="0" wp14:anchorId="11739BC8" wp14:editId="3179D8F8">
            <wp:extent cx="6423660" cy="2828925"/>
            <wp:effectExtent l="19050" t="19050" r="0" b="47625"/>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7D42CD8D" w14:textId="7D8A18CE" w:rsidR="00810D03" w:rsidRDefault="000F5CAA">
      <w:pPr>
        <w:pStyle w:val="Heading1"/>
        <w:tabs>
          <w:tab w:val="left" w:pos="6840"/>
        </w:tabs>
        <w:rPr>
          <w:rFonts w:cstheme="minorHAnsi"/>
          <w:color w:val="000000" w:themeColor="text1"/>
          <w:sz w:val="24"/>
          <w:szCs w:val="24"/>
          <w:lang w:val="en-GB"/>
        </w:rPr>
      </w:pPr>
      <w:bookmarkStart w:id="8" w:name="_Toc213346203"/>
      <w:r>
        <w:rPr>
          <w:rFonts w:cstheme="minorHAnsi"/>
          <w:noProof/>
          <w:color w:val="000000" w:themeColor="text1"/>
          <w:sz w:val="24"/>
          <w:szCs w:val="24"/>
          <w:lang w:val="en-GB"/>
        </w:rPr>
        <w:drawing>
          <wp:anchor distT="0" distB="0" distL="114300" distR="114300" simplePos="0" relativeHeight="251655680" behindDoc="1" locked="0" layoutInCell="1" allowOverlap="1" wp14:anchorId="02C987F5" wp14:editId="3E487638">
            <wp:simplePos x="0" y="0"/>
            <wp:positionH relativeFrom="column">
              <wp:posOffset>171450</wp:posOffset>
            </wp:positionH>
            <wp:positionV relativeFrom="paragraph">
              <wp:posOffset>686435</wp:posOffset>
            </wp:positionV>
            <wp:extent cx="2581275" cy="2253615"/>
            <wp:effectExtent l="0" t="0" r="9525" b="0"/>
            <wp:wrapSquare wrapText="bothSides"/>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a:xfrm>
                      <a:off x="0" y="0"/>
                      <a:ext cx="2581275" cy="2253615"/>
                    </a:xfrm>
                    <a:prstGeom prst="rect">
                      <a:avLst/>
                    </a:prstGeom>
                    <a:noFill/>
                  </pic:spPr>
                </pic:pic>
              </a:graphicData>
            </a:graphic>
            <wp14:sizeRelH relativeFrom="margin">
              <wp14:pctWidth>0</wp14:pctWidth>
            </wp14:sizeRelH>
          </wp:anchor>
        </w:drawing>
      </w:r>
      <w:r>
        <w:rPr>
          <w:rFonts w:cstheme="minorHAnsi"/>
          <w:color w:val="000000" w:themeColor="text1"/>
          <w:sz w:val="24"/>
          <w:szCs w:val="24"/>
          <w:lang w:val="en-GB"/>
        </w:rPr>
        <w:t>Impact of Asthma</w:t>
      </w:r>
      <w:bookmarkEnd w:id="8"/>
      <w:r>
        <w:rPr>
          <w:rFonts w:cstheme="minorHAnsi"/>
          <w:color w:val="000000" w:themeColor="text1"/>
          <w:sz w:val="24"/>
          <w:szCs w:val="24"/>
          <w:lang w:val="en-GB"/>
        </w:rPr>
        <w:tab/>
      </w:r>
    </w:p>
    <w:p w14:paraId="06D4A658" w14:textId="3D4E3D15" w:rsidR="00810D03" w:rsidRDefault="00000000">
      <w:pPr>
        <w:pStyle w:val="Heading2"/>
        <w:rPr>
          <w:rFonts w:asciiTheme="majorHAnsi" w:hAnsiTheme="majorHAnsi" w:cstheme="minorHAnsi"/>
          <w:sz w:val="24"/>
          <w:szCs w:val="24"/>
          <w:lang w:val="en-GB"/>
        </w:rPr>
      </w:pPr>
      <w:bookmarkStart w:id="9" w:name="_Toc213346204"/>
      <w:r>
        <w:rPr>
          <w:rFonts w:asciiTheme="majorHAnsi" w:hAnsiTheme="majorHAnsi" w:cstheme="minorHAnsi"/>
          <w:color w:val="000000" w:themeColor="text1"/>
          <w:sz w:val="24"/>
          <w:szCs w:val="24"/>
          <w:lang w:val="en-GB"/>
        </w:rPr>
        <w:t xml:space="preserve"> </w:t>
      </w:r>
      <w:r>
        <w:rPr>
          <w:rFonts w:asciiTheme="majorHAnsi" w:hAnsiTheme="majorHAnsi" w:cstheme="minorHAnsi"/>
          <w:sz w:val="24"/>
          <w:szCs w:val="24"/>
          <w:lang w:val="en-GB"/>
        </w:rPr>
        <w:t>Physical Impact</w:t>
      </w:r>
      <w:bookmarkEnd w:id="9"/>
      <w:r>
        <w:rPr>
          <w:rFonts w:asciiTheme="majorHAnsi" w:hAnsiTheme="majorHAnsi" w:cstheme="minorHAnsi"/>
          <w:sz w:val="24"/>
          <w:szCs w:val="24"/>
          <w:lang w:val="en-GB"/>
        </w:rPr>
        <w:t xml:space="preserve"> </w:t>
      </w:r>
    </w:p>
    <w:p w14:paraId="26FE24DC" w14:textId="1B8FECCB" w:rsidR="00810D03" w:rsidRDefault="00000000">
      <w:pPr>
        <w:jc w:val="both"/>
        <w:rPr>
          <w:rFonts w:asciiTheme="majorHAnsi" w:hAnsiTheme="majorHAnsi" w:cstheme="minorHAnsi"/>
          <w:sz w:val="24"/>
          <w:szCs w:val="24"/>
          <w:lang w:val="en-GB"/>
        </w:rPr>
      </w:pPr>
      <w:bookmarkStart w:id="10" w:name="_Toc171367734"/>
      <w:r>
        <w:rPr>
          <w:rFonts w:asciiTheme="majorHAnsi" w:hAnsiTheme="majorHAnsi" w:cstheme="minorHAnsi"/>
          <w:sz w:val="24"/>
          <w:szCs w:val="24"/>
          <w:lang w:val="en-GB"/>
        </w:rPr>
        <w:t xml:space="preserve">Asthma is characterised by variant symptoms such as, wheezing, coughing, chest tightness and breathlessness (Diab et al., 2022). Uncontrolled asthma patients are at greater risk of exacerbations which can be treated by emergency treatment or hospitalisation. The </w:t>
      </w:r>
      <w:r>
        <w:rPr>
          <w:rFonts w:asciiTheme="majorHAnsi" w:hAnsiTheme="majorHAnsi" w:cstheme="minorHAnsi"/>
          <w:sz w:val="24"/>
          <w:szCs w:val="24"/>
          <w:lang w:val="en-GB"/>
        </w:rPr>
        <w:lastRenderedPageBreak/>
        <w:t xml:space="preserve">persistent airflow limitation or the less reversible disease may be due to inflammation, and airway change. </w:t>
      </w:r>
    </w:p>
    <w:p w14:paraId="7ED8C9CF" w14:textId="77E49038" w:rsidR="00810D03" w:rsidRDefault="00810D03">
      <w:pPr>
        <w:jc w:val="both"/>
        <w:rPr>
          <w:rFonts w:asciiTheme="majorHAnsi" w:hAnsiTheme="majorHAnsi" w:cstheme="minorHAnsi"/>
          <w:sz w:val="24"/>
          <w:szCs w:val="24"/>
          <w:lang w:val="en-GB"/>
        </w:rPr>
      </w:pPr>
    </w:p>
    <w:p w14:paraId="5DC30BC0" w14:textId="77777777" w:rsidR="00810D03" w:rsidRDefault="00000000">
      <w:pPr>
        <w:jc w:val="both"/>
        <w:rPr>
          <w:rFonts w:asciiTheme="majorHAnsi" w:hAnsiTheme="majorHAnsi" w:cstheme="minorHAnsi"/>
          <w:b/>
          <w:bCs/>
          <w:sz w:val="24"/>
          <w:szCs w:val="24"/>
          <w:lang w:val="en-GB"/>
        </w:rPr>
      </w:pPr>
      <w:r>
        <w:rPr>
          <w:rFonts w:asciiTheme="majorHAnsi" w:hAnsiTheme="majorHAnsi" w:cstheme="minorHAnsi"/>
          <w:sz w:val="24"/>
          <w:szCs w:val="24"/>
          <w:lang w:val="en-GB"/>
        </w:rPr>
        <w:t>There may be restriction of physical activity based on symptoms or the fear of triggering an attack which results in deconditioning. Symptoms at night can disrupt the sleeping, resulting in fatigue, loss of exercise and lack of good health. Individuals with asthma might also experience other respiratory disorders such as, chronic rhinosinusitis, COPD (Chronic Obstructive Pulmonary Disease) overlap, and might experience greater risk of infectiousness, impaired lung functions and complications (</w:t>
      </w:r>
      <w:proofErr w:type="spellStart"/>
      <w:r>
        <w:rPr>
          <w:rFonts w:asciiTheme="majorHAnsi" w:hAnsiTheme="majorHAnsi" w:cstheme="minorHAnsi"/>
          <w:sz w:val="24"/>
          <w:szCs w:val="24"/>
          <w:lang w:val="en-GB"/>
        </w:rPr>
        <w:t>Bouloukaki</w:t>
      </w:r>
      <w:proofErr w:type="spellEnd"/>
      <w:r>
        <w:rPr>
          <w:rFonts w:asciiTheme="majorHAnsi" w:hAnsiTheme="majorHAnsi" w:cstheme="minorHAnsi"/>
          <w:sz w:val="24"/>
          <w:szCs w:val="24"/>
          <w:lang w:val="en-GB"/>
        </w:rPr>
        <w:t xml:space="preserve"> et al., 2022). </w:t>
      </w:r>
    </w:p>
    <w:p w14:paraId="1EA6A0D7" w14:textId="77777777" w:rsidR="00810D03" w:rsidRDefault="00000000">
      <w:pPr>
        <w:pStyle w:val="Heading2"/>
        <w:rPr>
          <w:rFonts w:asciiTheme="majorHAnsi" w:hAnsiTheme="majorHAnsi" w:cstheme="minorHAnsi"/>
          <w:sz w:val="24"/>
          <w:szCs w:val="24"/>
          <w:lang w:val="en-GB"/>
        </w:rPr>
      </w:pPr>
      <w:bookmarkStart w:id="11" w:name="_Toc213346205"/>
      <w:bookmarkStart w:id="12" w:name="_Hlk213342988"/>
      <w:r>
        <w:rPr>
          <w:rFonts w:asciiTheme="majorHAnsi" w:hAnsiTheme="majorHAnsi" w:cstheme="minorHAnsi"/>
          <w:sz w:val="24"/>
          <w:szCs w:val="24"/>
          <w:lang w:val="en-GB"/>
        </w:rPr>
        <w:t>Psychological Imp</w:t>
      </w:r>
      <w:bookmarkEnd w:id="10"/>
      <w:r>
        <w:rPr>
          <w:rFonts w:asciiTheme="majorHAnsi" w:hAnsiTheme="majorHAnsi" w:cstheme="minorHAnsi"/>
          <w:sz w:val="24"/>
          <w:szCs w:val="24"/>
          <w:lang w:val="en-GB"/>
        </w:rPr>
        <w:t>act</w:t>
      </w:r>
      <w:bookmarkEnd w:id="11"/>
      <w:r>
        <w:rPr>
          <w:rFonts w:asciiTheme="majorHAnsi" w:hAnsiTheme="majorHAnsi" w:cstheme="minorHAnsi"/>
          <w:sz w:val="24"/>
          <w:szCs w:val="24"/>
          <w:lang w:val="en-GB"/>
        </w:rPr>
        <w:t xml:space="preserve"> </w:t>
      </w:r>
    </w:p>
    <w:bookmarkEnd w:id="12"/>
    <w:p w14:paraId="797514A5" w14:textId="77777777" w:rsidR="00810D03" w:rsidRDefault="00000000">
      <w:p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The stress and poor quality of life may arise when an individual is living with a long-term, variable disorder like asthma because of panic like fear of health attacks, shortness of breath, stress, and anxiety (Alotaibi, 2025). The fears </w:t>
      </w:r>
      <w:r>
        <w:rPr>
          <w:rFonts w:asciiTheme="majorHAnsi" w:hAnsiTheme="majorHAnsi" w:cstheme="minorHAnsi"/>
          <w:sz w:val="24"/>
          <w:szCs w:val="24"/>
          <w:lang w:val="en-GB"/>
        </w:rPr>
        <w:t>of making normal activities like exercise, travel, work, social stigma or embarrassment like wheezing at work or school may exist.</w:t>
      </w:r>
    </w:p>
    <w:p w14:paraId="1BA5F528" w14:textId="167DB321" w:rsidR="00810D03" w:rsidRDefault="000F5CAA">
      <w:pPr>
        <w:spacing w:after="120" w:line="360" w:lineRule="auto"/>
        <w:jc w:val="both"/>
        <w:rPr>
          <w:rFonts w:asciiTheme="majorHAnsi" w:hAnsiTheme="majorHAnsi" w:cstheme="minorHAnsi"/>
          <w:sz w:val="24"/>
          <w:szCs w:val="24"/>
          <w:lang w:val="en-GB"/>
        </w:rPr>
      </w:pPr>
      <w:r>
        <w:rPr>
          <w:rFonts w:asciiTheme="majorHAnsi" w:hAnsiTheme="majorHAnsi" w:cstheme="minorHAnsi"/>
          <w:noProof/>
          <w:sz w:val="24"/>
          <w:szCs w:val="24"/>
          <w:lang w:val="en-GB"/>
        </w:rPr>
        <w:drawing>
          <wp:anchor distT="0" distB="0" distL="114300" distR="114300" simplePos="0" relativeHeight="251658752" behindDoc="1" locked="0" layoutInCell="1" allowOverlap="1" wp14:anchorId="029B0E09" wp14:editId="452D1AD0">
            <wp:simplePos x="0" y="0"/>
            <wp:positionH relativeFrom="margin">
              <wp:posOffset>4810125</wp:posOffset>
            </wp:positionH>
            <wp:positionV relativeFrom="paragraph">
              <wp:posOffset>255270</wp:posOffset>
            </wp:positionV>
            <wp:extent cx="1600200" cy="1762125"/>
            <wp:effectExtent l="0" t="0" r="0" b="9525"/>
            <wp:wrapSquare wrapText="bothSides"/>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a:xfrm>
                      <a:off x="0" y="0"/>
                      <a:ext cx="1600200" cy="1762125"/>
                    </a:xfrm>
                    <a:prstGeom prst="rect">
                      <a:avLst/>
                    </a:prstGeom>
                    <a:noFill/>
                  </pic:spPr>
                </pic:pic>
              </a:graphicData>
            </a:graphic>
            <wp14:sizeRelH relativeFrom="margin">
              <wp14:pctWidth>0</wp14:pctWidth>
            </wp14:sizeRelH>
            <wp14:sizeRelV relativeFrom="margin">
              <wp14:pctHeight>0</wp14:pctHeight>
            </wp14:sizeRelV>
          </wp:anchor>
        </w:drawing>
      </w:r>
      <w:r>
        <w:rPr>
          <w:rFonts w:asciiTheme="majorHAnsi" w:hAnsiTheme="majorHAnsi" w:cstheme="minorHAnsi"/>
          <w:sz w:val="24"/>
          <w:szCs w:val="24"/>
          <w:lang w:val="en-GB"/>
        </w:rPr>
        <w:t>Mood disturbance, irritability, problems of concentration or mental fatigue may be the result of sleep disturbance by nocturnal symptoms. It can result in fear and low confidence in daily activities, perhaps avoidance behaviour, due to recurring acute attacks. Asthma comorbidity with anxiety and depression is widespread in LTCs (Long-Term Conditions) (Lee et al., 2024).</w:t>
      </w:r>
    </w:p>
    <w:p w14:paraId="48BAB2B5" w14:textId="77777777" w:rsidR="00810D03" w:rsidRDefault="00810D03">
      <w:pPr>
        <w:spacing w:after="120" w:line="360" w:lineRule="auto"/>
        <w:jc w:val="both"/>
        <w:rPr>
          <w:rFonts w:asciiTheme="majorHAnsi" w:hAnsiTheme="majorHAnsi" w:cstheme="minorHAnsi"/>
          <w:sz w:val="24"/>
          <w:szCs w:val="24"/>
          <w:lang w:val="en-GB"/>
        </w:rPr>
      </w:pPr>
    </w:p>
    <w:p w14:paraId="3D66A5EB" w14:textId="34D66601" w:rsidR="00810D03" w:rsidRDefault="000F5CAA">
      <w:pPr>
        <w:pStyle w:val="Heading2"/>
        <w:rPr>
          <w:rFonts w:asciiTheme="majorHAnsi" w:hAnsiTheme="majorHAnsi" w:cstheme="minorHAnsi"/>
          <w:sz w:val="24"/>
          <w:szCs w:val="24"/>
          <w:lang w:val="en-GB"/>
        </w:rPr>
      </w:pPr>
      <w:bookmarkStart w:id="13" w:name="_Toc171367735"/>
      <w:bookmarkStart w:id="14" w:name="_Toc213346206"/>
      <w:r>
        <w:rPr>
          <w:rFonts w:asciiTheme="majorHAnsi" w:hAnsiTheme="majorHAnsi" w:cstheme="minorHAnsi"/>
          <w:noProof/>
          <w:sz w:val="24"/>
          <w:szCs w:val="24"/>
          <w:lang w:val="en-GB"/>
        </w:rPr>
        <w:lastRenderedPageBreak/>
        <w:drawing>
          <wp:anchor distT="0" distB="0" distL="114300" distR="114300" simplePos="0" relativeHeight="251659776" behindDoc="0" locked="0" layoutInCell="1" allowOverlap="1" wp14:anchorId="7CC90772" wp14:editId="38F0DAEA">
            <wp:simplePos x="0" y="0"/>
            <wp:positionH relativeFrom="margin">
              <wp:align>left</wp:align>
            </wp:positionH>
            <wp:positionV relativeFrom="paragraph">
              <wp:posOffset>379730</wp:posOffset>
            </wp:positionV>
            <wp:extent cx="2876550" cy="2171700"/>
            <wp:effectExtent l="0" t="0" r="0" b="0"/>
            <wp:wrapThrough wrapText="bothSides">
              <wp:wrapPolygon edited="0">
                <wp:start x="0" y="0"/>
                <wp:lineTo x="0" y="21411"/>
                <wp:lineTo x="21457" y="21411"/>
                <wp:lineTo x="21457" y="0"/>
                <wp:lineTo x="0" y="0"/>
              </wp:wrapPolygon>
            </wp:wrapThrough>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a:xfrm>
                      <a:off x="0" y="0"/>
                      <a:ext cx="2876550" cy="2171700"/>
                    </a:xfrm>
                    <a:prstGeom prst="rect">
                      <a:avLst/>
                    </a:prstGeom>
                    <a:noFill/>
                  </pic:spPr>
                </pic:pic>
              </a:graphicData>
            </a:graphic>
            <wp14:sizeRelH relativeFrom="margin">
              <wp14:pctWidth>0</wp14:pctWidth>
            </wp14:sizeRelH>
            <wp14:sizeRelV relativeFrom="margin">
              <wp14:pctHeight>0</wp14:pctHeight>
            </wp14:sizeRelV>
          </wp:anchor>
        </w:drawing>
      </w:r>
      <w:r>
        <w:rPr>
          <w:rFonts w:asciiTheme="majorHAnsi" w:hAnsiTheme="majorHAnsi" w:cstheme="minorHAnsi"/>
          <w:sz w:val="24"/>
          <w:szCs w:val="24"/>
          <w:lang w:val="en-GB"/>
        </w:rPr>
        <w:t>Social Imp</w:t>
      </w:r>
      <w:bookmarkEnd w:id="13"/>
      <w:r>
        <w:rPr>
          <w:rFonts w:asciiTheme="majorHAnsi" w:hAnsiTheme="majorHAnsi" w:cstheme="minorHAnsi"/>
          <w:sz w:val="24"/>
          <w:szCs w:val="24"/>
          <w:lang w:val="en-GB"/>
        </w:rPr>
        <w:t>act</w:t>
      </w:r>
      <w:bookmarkEnd w:id="14"/>
    </w:p>
    <w:p w14:paraId="25F7EBE2" w14:textId="515176FC" w:rsidR="00810D03" w:rsidRDefault="00000000">
      <w:p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Asthma can potentially restrict work, education, occupation or recreational activities (</w:t>
      </w:r>
      <w:proofErr w:type="spellStart"/>
      <w:r>
        <w:rPr>
          <w:rFonts w:asciiTheme="majorHAnsi" w:hAnsiTheme="majorHAnsi" w:cstheme="minorHAnsi"/>
          <w:sz w:val="24"/>
          <w:szCs w:val="24"/>
          <w:lang w:val="en-GB"/>
        </w:rPr>
        <w:t>Kharaba</w:t>
      </w:r>
      <w:proofErr w:type="spellEnd"/>
      <w:r>
        <w:rPr>
          <w:rFonts w:asciiTheme="majorHAnsi" w:hAnsiTheme="majorHAnsi" w:cstheme="minorHAnsi"/>
          <w:sz w:val="24"/>
          <w:szCs w:val="24"/>
          <w:lang w:val="en-GB"/>
        </w:rPr>
        <w:t xml:space="preserve"> et al., 2022). Others might be required to change the environment, evade stimuli or decrease exposure to familiar risks. Missing work or school on account of the asthma attacks, exacerbations or investigations may happen, this happens at economic and social costs of the individual and the family.</w:t>
      </w:r>
    </w:p>
    <w:p w14:paraId="332109D4" w14:textId="77777777" w:rsidR="00810D03" w:rsidRDefault="00000000">
      <w:p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Although NHS offers the treatment of asthma, indirect costs such as, scale of transportation to appointment, time off work, support costs and potential effect on the </w:t>
      </w:r>
      <w:r>
        <w:rPr>
          <w:rFonts w:asciiTheme="majorHAnsi" w:hAnsiTheme="majorHAnsi" w:cstheme="minorHAnsi"/>
          <w:sz w:val="24"/>
          <w:szCs w:val="24"/>
          <w:lang w:val="en-GB"/>
        </w:rPr>
        <w:t>household finances would also be present (Kennedy et al., 2024). People can be marginalised by specific settings such as, high pollution, traffic areas, some sports, travel that can impact the quality of life and social interaction.</w:t>
      </w:r>
    </w:p>
    <w:p w14:paraId="1582E3DC" w14:textId="3F2C4DC9" w:rsidR="00810D03" w:rsidRDefault="000F5CAA">
      <w:pPr>
        <w:pStyle w:val="Heading2"/>
        <w:rPr>
          <w:rFonts w:asciiTheme="majorHAnsi" w:hAnsiTheme="majorHAnsi" w:cstheme="minorHAnsi"/>
          <w:sz w:val="24"/>
          <w:szCs w:val="24"/>
          <w:lang w:val="en-GB"/>
        </w:rPr>
      </w:pPr>
      <w:bookmarkStart w:id="15" w:name="_Toc213346207"/>
      <w:r>
        <w:rPr>
          <w:rFonts w:asciiTheme="majorHAnsi" w:hAnsiTheme="majorHAnsi" w:cstheme="minorHAnsi"/>
          <w:noProof/>
          <w:sz w:val="24"/>
          <w:szCs w:val="24"/>
          <w:lang w:val="en-GB"/>
        </w:rPr>
        <w:drawing>
          <wp:anchor distT="0" distB="0" distL="114300" distR="114300" simplePos="0" relativeHeight="251656704" behindDoc="1" locked="0" layoutInCell="1" allowOverlap="1" wp14:anchorId="05AD2FAE" wp14:editId="21B0EE1D">
            <wp:simplePos x="0" y="0"/>
            <wp:positionH relativeFrom="column">
              <wp:align>left</wp:align>
            </wp:positionH>
            <wp:positionV relativeFrom="paragraph">
              <wp:posOffset>676910</wp:posOffset>
            </wp:positionV>
            <wp:extent cx="2689860" cy="1701165"/>
            <wp:effectExtent l="0" t="0" r="0" b="0"/>
            <wp:wrapTight wrapText="bothSides">
              <wp:wrapPolygon edited="0">
                <wp:start x="0" y="0"/>
                <wp:lineTo x="0" y="21286"/>
                <wp:lineTo x="21416" y="21286"/>
                <wp:lineTo x="21416" y="0"/>
                <wp:lineTo x="0" y="0"/>
              </wp:wrapPolygon>
            </wp:wrapTight>
            <wp:docPr id="67" name="Picture 67" descr="C:\Users\SourceCode\AppData\Local\Microsoft\Windows\INetCache\Content.MSO\E6981EA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C:\Users\SourceCode\AppData\Local\Microsoft\Windows\INetCache\Content.MSO\E6981EA2.tmp"/>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a:xfrm>
                      <a:off x="0" y="0"/>
                      <a:ext cx="2689860" cy="1701165"/>
                    </a:xfrm>
                    <a:prstGeom prst="rect">
                      <a:avLst/>
                    </a:prstGeom>
                    <a:noFill/>
                    <a:ln>
                      <a:noFill/>
                    </a:ln>
                  </pic:spPr>
                </pic:pic>
              </a:graphicData>
            </a:graphic>
          </wp:anchor>
        </w:drawing>
      </w:r>
      <w:r>
        <w:rPr>
          <w:rFonts w:asciiTheme="majorHAnsi" w:hAnsiTheme="majorHAnsi" w:cstheme="minorHAnsi"/>
          <w:sz w:val="24"/>
          <w:szCs w:val="24"/>
          <w:lang w:val="en-GB"/>
        </w:rPr>
        <w:t>Impact on Families involved in Care Provision</w:t>
      </w:r>
      <w:bookmarkEnd w:id="15"/>
    </w:p>
    <w:p w14:paraId="596C1A3B" w14:textId="2AFBF4BA" w:rsidR="00810D03" w:rsidRDefault="00000000">
      <w:p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Monitoring the symptoms, management of inhalers, adherence, traveling to appointments are frequently assisted by families and informal carers such as, parents of children with asthma, partners of relatives, relatives. This is prone to care </w:t>
      </w:r>
      <w:proofErr w:type="gramStart"/>
      <w:r>
        <w:rPr>
          <w:rFonts w:asciiTheme="majorHAnsi" w:hAnsiTheme="majorHAnsi" w:cstheme="minorHAnsi"/>
          <w:sz w:val="24"/>
          <w:szCs w:val="24"/>
          <w:lang w:val="en-GB"/>
        </w:rPr>
        <w:t>burden</w:t>
      </w:r>
      <w:proofErr w:type="gramEnd"/>
      <w:r>
        <w:rPr>
          <w:rFonts w:asciiTheme="majorHAnsi" w:hAnsiTheme="majorHAnsi" w:cstheme="minorHAnsi"/>
          <w:sz w:val="24"/>
          <w:szCs w:val="24"/>
          <w:lang w:val="en-GB"/>
        </w:rPr>
        <w:t xml:space="preserve"> which is time, emotional distress, stress. Children having asthma requires more care at school like having inhalers on hand, </w:t>
      </w:r>
      <w:r>
        <w:rPr>
          <w:rFonts w:asciiTheme="majorHAnsi" w:hAnsiTheme="majorHAnsi" w:cstheme="minorHAnsi"/>
          <w:sz w:val="24"/>
          <w:szCs w:val="24"/>
          <w:lang w:val="en-GB"/>
        </w:rPr>
        <w:lastRenderedPageBreak/>
        <w:t xml:space="preserve">avoiding triggers, managing acute attacks which imposes a burden on parents (Akinso, 2024). </w:t>
      </w:r>
    </w:p>
    <w:p w14:paraId="233722D3" w14:textId="318E67AE" w:rsidR="00810D03" w:rsidRDefault="00000000">
      <w:p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The unpredictability of asthma can lead to the development of fear in families, and the need to be ready to act such as, hospitalisation or calling ambulance (Lewis, 2022). This uncertainty is an emotional pressure.</w:t>
      </w:r>
    </w:p>
    <w:p w14:paraId="153FC6E1" w14:textId="77777777" w:rsidR="00810D03" w:rsidRDefault="00810D03">
      <w:pPr>
        <w:spacing w:after="120" w:line="360" w:lineRule="auto"/>
        <w:jc w:val="both"/>
        <w:rPr>
          <w:rFonts w:asciiTheme="majorHAnsi" w:hAnsiTheme="majorHAnsi" w:cstheme="minorHAnsi"/>
          <w:sz w:val="24"/>
          <w:szCs w:val="24"/>
          <w:lang w:val="en-GB"/>
        </w:rPr>
      </w:pPr>
    </w:p>
    <w:p w14:paraId="4ABD717E" w14:textId="77777777" w:rsidR="00810D03" w:rsidRDefault="00000000">
      <w:p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In family suffering with asthma, the rest of family can change some of their activity like avoid pets, avoid smoky places, avoid some leisure events but these can lead to the quality of life being poorer in members. Asthma is a contributor to healthcare needs like primary care, hospital services, emergency care and indirectly influences the family due to systemic stressors (Grant et al., 2022). In children with asthma moving to adulthood, the transition work by family can include self-management, </w:t>
      </w:r>
      <w:r>
        <w:rPr>
          <w:rFonts w:asciiTheme="majorHAnsi" w:hAnsiTheme="majorHAnsi" w:cstheme="minorHAnsi"/>
          <w:sz w:val="24"/>
          <w:szCs w:val="24"/>
          <w:lang w:val="en-GB"/>
        </w:rPr>
        <w:t>transition, and continuity of care which can be stressful.</w:t>
      </w:r>
    </w:p>
    <w:p w14:paraId="60B7BAC0" w14:textId="77777777" w:rsidR="00810D03" w:rsidRDefault="00810D03">
      <w:pPr>
        <w:spacing w:after="120" w:line="360" w:lineRule="auto"/>
        <w:jc w:val="both"/>
        <w:rPr>
          <w:rFonts w:asciiTheme="majorHAnsi" w:hAnsiTheme="majorHAnsi" w:cstheme="minorHAnsi"/>
          <w:sz w:val="24"/>
          <w:szCs w:val="24"/>
          <w:lang w:val="en-GB"/>
        </w:rPr>
      </w:pPr>
    </w:p>
    <w:p w14:paraId="038438A3" w14:textId="77777777" w:rsidR="00810D03" w:rsidRDefault="00000000">
      <w:pPr>
        <w:pStyle w:val="Heading2"/>
        <w:rPr>
          <w:rFonts w:asciiTheme="majorHAnsi" w:hAnsiTheme="majorHAnsi" w:cstheme="minorHAnsi"/>
          <w:sz w:val="24"/>
          <w:szCs w:val="24"/>
          <w:lang w:val="en-GB"/>
        </w:rPr>
      </w:pPr>
      <w:bookmarkStart w:id="16" w:name="_Toc213346208"/>
      <w:r>
        <w:rPr>
          <w:rFonts w:asciiTheme="majorHAnsi" w:hAnsiTheme="majorHAnsi" w:cstheme="minorHAnsi"/>
          <w:sz w:val="24"/>
          <w:szCs w:val="24"/>
          <w:lang w:val="en-GB"/>
        </w:rPr>
        <w:t>Evidence-Based Treatments in UK</w:t>
      </w:r>
      <w:bookmarkEnd w:id="16"/>
      <w:r>
        <w:rPr>
          <w:rFonts w:asciiTheme="majorHAnsi" w:hAnsiTheme="majorHAnsi" w:cstheme="minorHAnsi"/>
          <w:sz w:val="24"/>
          <w:szCs w:val="24"/>
          <w:lang w:val="en-GB"/>
        </w:rPr>
        <w:t xml:space="preserve"> </w:t>
      </w:r>
      <w:r>
        <w:rPr>
          <w:rFonts w:asciiTheme="majorHAnsi" w:hAnsiTheme="majorHAnsi" w:cstheme="minorHAnsi"/>
          <w:sz w:val="24"/>
          <w:szCs w:val="24"/>
          <w:highlight w:val="yellow"/>
          <w:lang w:val="en-GB"/>
        </w:rPr>
        <w:t xml:space="preserve"> </w:t>
      </w:r>
    </w:p>
    <w:p w14:paraId="027D7360" w14:textId="77777777" w:rsidR="00810D03" w:rsidRDefault="00000000">
      <w:pPr>
        <w:jc w:val="both"/>
        <w:rPr>
          <w:rFonts w:asciiTheme="majorHAnsi" w:hAnsiTheme="majorHAnsi" w:cstheme="minorHAnsi"/>
          <w:b/>
          <w:bCs/>
          <w:sz w:val="24"/>
          <w:szCs w:val="24"/>
          <w:lang w:val="en-GB"/>
        </w:rPr>
      </w:pPr>
      <w:r>
        <w:rPr>
          <w:rFonts w:asciiTheme="majorHAnsi" w:hAnsiTheme="majorHAnsi" w:cstheme="minorHAnsi"/>
          <w:b/>
          <w:bCs/>
          <w:sz w:val="24"/>
          <w:szCs w:val="24"/>
          <w:lang w:val="en-GB"/>
        </w:rPr>
        <w:t>Diagnosis and Monitoring</w:t>
      </w:r>
    </w:p>
    <w:p w14:paraId="21BFD928" w14:textId="77777777" w:rsidR="00810D03" w:rsidRDefault="00000000">
      <w:pPr>
        <w:pStyle w:val="ListParagraph"/>
        <w:numPr>
          <w:ilvl w:val="0"/>
          <w:numId w:val="2"/>
        </w:numPr>
        <w:spacing w:after="160" w:line="278" w:lineRule="auto"/>
        <w:jc w:val="both"/>
        <w:rPr>
          <w:rFonts w:asciiTheme="majorHAnsi" w:hAnsiTheme="majorHAnsi" w:cstheme="minorHAnsi"/>
          <w:sz w:val="24"/>
          <w:szCs w:val="24"/>
          <w:lang w:val="en-GB"/>
        </w:rPr>
      </w:pPr>
      <w:r>
        <w:rPr>
          <w:rFonts w:asciiTheme="majorHAnsi" w:hAnsiTheme="majorHAnsi" w:cstheme="minorHAnsi"/>
          <w:sz w:val="24"/>
          <w:szCs w:val="24"/>
          <w:lang w:val="en-GB"/>
        </w:rPr>
        <w:t>The National Institute for Health and Care Excellence (NG245) covers diagnosis, chronic asthma management in children, young people and adults (</w:t>
      </w:r>
      <w:r>
        <w:rPr>
          <w:rFonts w:asciiTheme="majorHAnsi" w:hAnsiTheme="majorHAnsi" w:cstheme="minorHAnsi"/>
          <w:color w:val="222222"/>
          <w:sz w:val="24"/>
          <w:szCs w:val="24"/>
          <w:shd w:val="clear" w:color="auto" w:fill="FFFFFF"/>
          <w:lang w:val="en-GB"/>
        </w:rPr>
        <w:t xml:space="preserve">British Thoracic Society, 2025). </w:t>
      </w:r>
    </w:p>
    <w:p w14:paraId="57FA9E9C" w14:textId="77777777" w:rsidR="00810D03" w:rsidRDefault="00000000">
      <w:pPr>
        <w:pStyle w:val="ListParagraph"/>
        <w:numPr>
          <w:ilvl w:val="0"/>
          <w:numId w:val="2"/>
        </w:numPr>
        <w:spacing w:after="160" w:line="278" w:lineRule="auto"/>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Diagnosis is usually based on the history followed by physical exam, lung functioning tests like spirometry, peak flow and diagnoses of airway inflammation such as, fractional exhaled nitric oxide. </w:t>
      </w:r>
    </w:p>
    <w:p w14:paraId="44A3B7AA" w14:textId="32ED0DFF" w:rsidR="00810D03" w:rsidRDefault="00000000">
      <w:pPr>
        <w:pStyle w:val="ListParagraph"/>
        <w:numPr>
          <w:ilvl w:val="0"/>
          <w:numId w:val="2"/>
        </w:numPr>
        <w:spacing w:after="160" w:line="278" w:lineRule="auto"/>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Asthma control, inhaler </w:t>
      </w:r>
      <w:proofErr w:type="gramStart"/>
      <w:r>
        <w:rPr>
          <w:rFonts w:asciiTheme="majorHAnsi" w:hAnsiTheme="majorHAnsi" w:cstheme="minorHAnsi"/>
          <w:sz w:val="24"/>
          <w:szCs w:val="24"/>
          <w:lang w:val="en-GB"/>
        </w:rPr>
        <w:t>technique</w:t>
      </w:r>
      <w:proofErr w:type="gramEnd"/>
      <w:r>
        <w:rPr>
          <w:rFonts w:asciiTheme="majorHAnsi" w:hAnsiTheme="majorHAnsi" w:cstheme="minorHAnsi"/>
          <w:sz w:val="24"/>
          <w:szCs w:val="24"/>
          <w:lang w:val="en-GB"/>
        </w:rPr>
        <w:t xml:space="preserve"> which is careful assessment of techniques to prevent overuse, adherence, trigger avoidance and adapting treatment need to be reviewed regularly. </w:t>
      </w:r>
    </w:p>
    <w:p w14:paraId="57C9CB4D" w14:textId="0DE0255A" w:rsidR="00810D03" w:rsidRDefault="00810D03">
      <w:pPr>
        <w:spacing w:after="160" w:line="278" w:lineRule="auto"/>
        <w:jc w:val="both"/>
        <w:rPr>
          <w:rFonts w:asciiTheme="majorHAnsi" w:hAnsiTheme="majorHAnsi" w:cstheme="minorHAnsi"/>
          <w:sz w:val="24"/>
          <w:szCs w:val="24"/>
          <w:lang w:val="en-GB"/>
        </w:rPr>
      </w:pPr>
    </w:p>
    <w:p w14:paraId="73891AF1" w14:textId="1B37024B" w:rsidR="00810D03" w:rsidRDefault="00810D03">
      <w:pPr>
        <w:spacing w:after="160" w:line="278" w:lineRule="auto"/>
        <w:jc w:val="both"/>
        <w:rPr>
          <w:rFonts w:asciiTheme="majorHAnsi" w:hAnsiTheme="majorHAnsi" w:cstheme="minorHAnsi"/>
          <w:sz w:val="24"/>
          <w:szCs w:val="24"/>
          <w:lang w:val="en-GB"/>
        </w:rPr>
      </w:pPr>
    </w:p>
    <w:p w14:paraId="4220465D" w14:textId="77777777" w:rsidR="00E95316" w:rsidRDefault="00E95316">
      <w:pPr>
        <w:spacing w:after="160" w:line="278" w:lineRule="auto"/>
        <w:jc w:val="both"/>
        <w:rPr>
          <w:rFonts w:asciiTheme="majorHAnsi" w:hAnsiTheme="majorHAnsi" w:cstheme="minorHAnsi"/>
          <w:sz w:val="24"/>
          <w:szCs w:val="24"/>
          <w:lang w:val="en-GB"/>
        </w:rPr>
      </w:pPr>
    </w:p>
    <w:p w14:paraId="6DDB84D0" w14:textId="6D2A0D6C" w:rsidR="00810D03" w:rsidRDefault="00E95316">
      <w:pPr>
        <w:jc w:val="both"/>
        <w:rPr>
          <w:rFonts w:asciiTheme="majorHAnsi" w:hAnsiTheme="majorHAnsi" w:cstheme="minorHAnsi"/>
          <w:b/>
          <w:sz w:val="24"/>
          <w:szCs w:val="24"/>
          <w:lang w:val="en-GB"/>
        </w:rPr>
      </w:pPr>
      <w:r>
        <w:rPr>
          <w:rFonts w:asciiTheme="majorHAnsi" w:hAnsiTheme="majorHAnsi" w:cstheme="minorHAnsi"/>
          <w:noProof/>
          <w:sz w:val="24"/>
          <w:szCs w:val="24"/>
          <w:lang w:val="en-GB"/>
        </w:rPr>
        <w:lastRenderedPageBreak/>
        <w:drawing>
          <wp:anchor distT="0" distB="0" distL="114300" distR="114300" simplePos="0" relativeHeight="251661824" behindDoc="0" locked="0" layoutInCell="1" allowOverlap="1" wp14:anchorId="78F35E0B" wp14:editId="279B088D">
            <wp:simplePos x="0" y="0"/>
            <wp:positionH relativeFrom="margin">
              <wp:posOffset>417195</wp:posOffset>
            </wp:positionH>
            <wp:positionV relativeFrom="paragraph">
              <wp:posOffset>368300</wp:posOffset>
            </wp:positionV>
            <wp:extent cx="2301240" cy="1849755"/>
            <wp:effectExtent l="0" t="0" r="3810" b="0"/>
            <wp:wrapThrough wrapText="bothSides">
              <wp:wrapPolygon edited="0">
                <wp:start x="0" y="0"/>
                <wp:lineTo x="0" y="21355"/>
                <wp:lineTo x="21457" y="21355"/>
                <wp:lineTo x="21457" y="0"/>
                <wp:lineTo x="0" y="0"/>
              </wp:wrapPolygon>
            </wp:wrapThrough>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a:xfrm>
                      <a:off x="0" y="0"/>
                      <a:ext cx="2301240" cy="1849755"/>
                    </a:xfrm>
                    <a:prstGeom prst="rect">
                      <a:avLst/>
                    </a:prstGeom>
                    <a:noFill/>
                  </pic:spPr>
                </pic:pic>
              </a:graphicData>
            </a:graphic>
          </wp:anchor>
        </w:drawing>
      </w:r>
      <w:r>
        <w:rPr>
          <w:rFonts w:asciiTheme="majorHAnsi" w:hAnsiTheme="majorHAnsi" w:cstheme="minorHAnsi"/>
          <w:b/>
          <w:sz w:val="24"/>
          <w:szCs w:val="24"/>
          <w:lang w:val="en-GB"/>
        </w:rPr>
        <w:t>Pharmacological Treatments</w:t>
      </w:r>
    </w:p>
    <w:p w14:paraId="198303BF" w14:textId="6BD1DD77" w:rsidR="00810D03" w:rsidRDefault="00000000">
      <w:pPr>
        <w:pStyle w:val="ListParagraph"/>
        <w:numPr>
          <w:ilvl w:val="0"/>
          <w:numId w:val="3"/>
        </w:numPr>
        <w:spacing w:after="160" w:line="278" w:lineRule="auto"/>
        <w:jc w:val="both"/>
        <w:rPr>
          <w:rFonts w:asciiTheme="majorHAnsi" w:hAnsiTheme="majorHAnsi" w:cstheme="minorHAnsi"/>
          <w:sz w:val="24"/>
          <w:szCs w:val="24"/>
          <w:lang w:val="en-GB"/>
        </w:rPr>
      </w:pPr>
      <w:r>
        <w:rPr>
          <w:rFonts w:asciiTheme="majorHAnsi" w:hAnsiTheme="majorHAnsi" w:cstheme="minorHAnsi"/>
          <w:sz w:val="24"/>
          <w:szCs w:val="24"/>
          <w:lang w:val="en-GB"/>
        </w:rPr>
        <w:t>Short-acting bronchodilator like, a blue inhaler should be taken when the signs appear. It is acute bronchoconstriction release (</w:t>
      </w:r>
      <w:r>
        <w:rPr>
          <w:rFonts w:asciiTheme="majorHAnsi" w:hAnsiTheme="majorHAnsi" w:cstheme="minorHAnsi"/>
          <w:color w:val="222222"/>
          <w:sz w:val="24"/>
          <w:szCs w:val="24"/>
          <w:shd w:val="clear" w:color="auto" w:fill="FFFFFF"/>
          <w:lang w:val="en-GB"/>
        </w:rPr>
        <w:t xml:space="preserve">Sharma, 2021). </w:t>
      </w:r>
    </w:p>
    <w:p w14:paraId="52336451" w14:textId="77777777" w:rsidR="00810D03" w:rsidRDefault="00000000">
      <w:pPr>
        <w:pStyle w:val="ListParagraph"/>
        <w:numPr>
          <w:ilvl w:val="0"/>
          <w:numId w:val="3"/>
        </w:numPr>
        <w:spacing w:after="160" w:line="278" w:lineRule="auto"/>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The aim of asthma treatment is to decrease inflammation of airways and avoid symptoms using inhaled corticosteroids (ICS). MART (maintenance and reliever therapy) can also be used. </w:t>
      </w:r>
    </w:p>
    <w:p w14:paraId="189C5E88" w14:textId="77777777" w:rsidR="00810D03" w:rsidRDefault="00000000">
      <w:pPr>
        <w:pStyle w:val="ListParagraph"/>
        <w:numPr>
          <w:ilvl w:val="0"/>
          <w:numId w:val="3"/>
        </w:numPr>
        <w:spacing w:after="160" w:line="278" w:lineRule="auto"/>
        <w:jc w:val="both"/>
        <w:rPr>
          <w:rFonts w:asciiTheme="majorHAnsi" w:hAnsiTheme="majorHAnsi" w:cstheme="minorHAnsi"/>
          <w:sz w:val="24"/>
          <w:szCs w:val="24"/>
          <w:lang w:val="en-GB"/>
        </w:rPr>
      </w:pPr>
      <w:r>
        <w:rPr>
          <w:rFonts w:asciiTheme="majorHAnsi" w:hAnsiTheme="majorHAnsi" w:cstheme="minorHAnsi"/>
          <w:sz w:val="24"/>
          <w:szCs w:val="24"/>
          <w:lang w:val="en-GB"/>
        </w:rPr>
        <w:t>ICS + long-acting b2-agonist (LABA) could be accurate for individuals whose asthma is still not control when using ICS only (</w:t>
      </w:r>
      <w:r>
        <w:rPr>
          <w:rFonts w:asciiTheme="majorHAnsi" w:hAnsiTheme="majorHAnsi" w:cstheme="minorHAnsi"/>
          <w:color w:val="222222"/>
          <w:sz w:val="24"/>
          <w:szCs w:val="24"/>
          <w:shd w:val="clear" w:color="auto" w:fill="FFFFFF"/>
          <w:lang w:val="en-GB"/>
        </w:rPr>
        <w:t xml:space="preserve">Henry, 2025). </w:t>
      </w:r>
      <w:r>
        <w:rPr>
          <w:rFonts w:asciiTheme="majorHAnsi" w:hAnsiTheme="majorHAnsi" w:cstheme="minorHAnsi"/>
          <w:sz w:val="24"/>
          <w:szCs w:val="24"/>
          <w:lang w:val="en-GB"/>
        </w:rPr>
        <w:t xml:space="preserve">A shift towards the over-reliance of short-acting b2-agonist (SABA) only therapy is highlighted in the new UK guideline. </w:t>
      </w:r>
    </w:p>
    <w:p w14:paraId="41E3387C" w14:textId="77777777" w:rsidR="00810D03" w:rsidRDefault="00000000">
      <w:pPr>
        <w:pStyle w:val="ListParagraph"/>
        <w:numPr>
          <w:ilvl w:val="0"/>
          <w:numId w:val="3"/>
        </w:numPr>
        <w:spacing w:after="160" w:line="278" w:lineRule="auto"/>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In individuals with uncontrolled asthma, other </w:t>
      </w:r>
      <w:r>
        <w:rPr>
          <w:rFonts w:asciiTheme="majorHAnsi" w:hAnsiTheme="majorHAnsi" w:cstheme="minorHAnsi"/>
          <w:sz w:val="24"/>
          <w:szCs w:val="24"/>
          <w:lang w:val="en-GB"/>
        </w:rPr>
        <w:t>treatment options can be leukotriene receptor antagonists (LTRA, e.g., montelukast), long-acting muscarinic antagonists (LAMA), theophylline or biologic medications (monoclonal antibodies) against severe asthma (</w:t>
      </w:r>
      <w:r>
        <w:rPr>
          <w:rFonts w:asciiTheme="majorHAnsi" w:hAnsiTheme="majorHAnsi" w:cstheme="minorHAnsi"/>
          <w:color w:val="222222"/>
          <w:sz w:val="24"/>
          <w:szCs w:val="24"/>
          <w:shd w:val="clear" w:color="auto" w:fill="FFFFFF"/>
          <w:lang w:val="en-GB"/>
        </w:rPr>
        <w:t xml:space="preserve">Mitchell and </w:t>
      </w:r>
      <w:proofErr w:type="spellStart"/>
      <w:r>
        <w:rPr>
          <w:rFonts w:asciiTheme="majorHAnsi" w:hAnsiTheme="majorHAnsi" w:cstheme="minorHAnsi"/>
          <w:color w:val="222222"/>
          <w:sz w:val="24"/>
          <w:szCs w:val="24"/>
          <w:shd w:val="clear" w:color="auto" w:fill="FFFFFF"/>
          <w:lang w:val="en-GB"/>
        </w:rPr>
        <w:t>Govias</w:t>
      </w:r>
      <w:proofErr w:type="spellEnd"/>
      <w:r>
        <w:rPr>
          <w:rFonts w:asciiTheme="majorHAnsi" w:hAnsiTheme="majorHAnsi" w:cstheme="minorHAnsi"/>
          <w:color w:val="222222"/>
          <w:sz w:val="24"/>
          <w:szCs w:val="24"/>
          <w:shd w:val="clear" w:color="auto" w:fill="FFFFFF"/>
          <w:lang w:val="en-GB"/>
        </w:rPr>
        <w:t>, 2021)</w:t>
      </w:r>
      <w:r>
        <w:rPr>
          <w:rFonts w:asciiTheme="majorHAnsi" w:hAnsiTheme="majorHAnsi" w:cstheme="minorHAnsi"/>
          <w:sz w:val="24"/>
          <w:szCs w:val="24"/>
          <w:lang w:val="en-GB"/>
        </w:rPr>
        <w:t xml:space="preserve">. </w:t>
      </w:r>
    </w:p>
    <w:p w14:paraId="44FAC5E9" w14:textId="77777777" w:rsidR="00810D03" w:rsidRDefault="00000000">
      <w:pPr>
        <w:jc w:val="both"/>
        <w:rPr>
          <w:rFonts w:asciiTheme="majorHAnsi" w:hAnsiTheme="majorHAnsi" w:cstheme="minorHAnsi"/>
          <w:b/>
          <w:bCs/>
          <w:sz w:val="24"/>
          <w:szCs w:val="24"/>
          <w:lang w:val="en-GB"/>
        </w:rPr>
      </w:pPr>
      <w:r>
        <w:rPr>
          <w:rFonts w:asciiTheme="majorHAnsi" w:hAnsiTheme="majorHAnsi" w:cstheme="minorHAnsi"/>
          <w:b/>
          <w:bCs/>
          <w:sz w:val="24"/>
          <w:szCs w:val="24"/>
          <w:lang w:val="en-GB"/>
        </w:rPr>
        <w:t>Service Delivery in NHS (UK)</w:t>
      </w:r>
    </w:p>
    <w:p w14:paraId="638765D1" w14:textId="77777777" w:rsidR="00810D03" w:rsidRDefault="00000000">
      <w:pPr>
        <w:pStyle w:val="ListParagraph"/>
        <w:numPr>
          <w:ilvl w:val="0"/>
          <w:numId w:val="4"/>
        </w:numPr>
        <w:jc w:val="both"/>
        <w:rPr>
          <w:rFonts w:asciiTheme="majorHAnsi" w:hAnsiTheme="majorHAnsi" w:cstheme="minorHAnsi"/>
          <w:b/>
          <w:bCs/>
          <w:sz w:val="24"/>
          <w:szCs w:val="24"/>
          <w:lang w:val="en-GB"/>
        </w:rPr>
      </w:pPr>
      <w:r>
        <w:rPr>
          <w:rFonts w:asciiTheme="majorHAnsi" w:hAnsiTheme="majorHAnsi" w:cstheme="minorHAnsi"/>
          <w:b/>
          <w:bCs/>
          <w:sz w:val="24"/>
          <w:szCs w:val="24"/>
          <w:lang w:val="en-GB"/>
        </w:rPr>
        <w:t>Treatment of asthma is done through GP practices, community asthma services, special respiratory services, and admission in hospitals to treat exacerbations.</w:t>
      </w:r>
    </w:p>
    <w:p w14:paraId="5C59EB86" w14:textId="77777777" w:rsidR="00810D03" w:rsidRDefault="00000000">
      <w:pPr>
        <w:pStyle w:val="ListParagraph"/>
        <w:numPr>
          <w:ilvl w:val="0"/>
          <w:numId w:val="4"/>
        </w:numPr>
        <w:jc w:val="both"/>
        <w:rPr>
          <w:rFonts w:asciiTheme="majorHAnsi" w:hAnsiTheme="majorHAnsi" w:cstheme="minorHAnsi"/>
          <w:b/>
          <w:bCs/>
          <w:sz w:val="24"/>
          <w:szCs w:val="24"/>
          <w:lang w:val="en-GB"/>
        </w:rPr>
      </w:pPr>
      <w:r>
        <w:rPr>
          <w:rFonts w:asciiTheme="majorHAnsi" w:hAnsiTheme="majorHAnsi" w:cstheme="minorHAnsi"/>
          <w:b/>
          <w:bCs/>
          <w:sz w:val="24"/>
          <w:szCs w:val="24"/>
          <w:lang w:val="en-GB"/>
        </w:rPr>
        <w:t xml:space="preserve">The new guideline (NICE/BTS/SIGN) is meant to bring UK practice to its best international evidence and minimise emergency admissions and deaths (Congleton, 2025). </w:t>
      </w:r>
    </w:p>
    <w:p w14:paraId="00AD6367" w14:textId="77777777" w:rsidR="00810D03" w:rsidRDefault="00000000">
      <w:pPr>
        <w:pStyle w:val="ListParagraph"/>
        <w:numPr>
          <w:ilvl w:val="0"/>
          <w:numId w:val="4"/>
        </w:numPr>
        <w:jc w:val="both"/>
        <w:rPr>
          <w:rFonts w:asciiTheme="majorHAnsi" w:hAnsiTheme="majorHAnsi" w:cstheme="minorHAnsi"/>
          <w:b/>
          <w:bCs/>
          <w:sz w:val="24"/>
          <w:szCs w:val="24"/>
          <w:lang w:val="en-GB"/>
        </w:rPr>
      </w:pPr>
      <w:r>
        <w:rPr>
          <w:rFonts w:asciiTheme="majorHAnsi" w:hAnsiTheme="majorHAnsi" w:cstheme="minorHAnsi"/>
          <w:b/>
          <w:bCs/>
          <w:sz w:val="24"/>
          <w:szCs w:val="24"/>
          <w:lang w:val="en-GB"/>
        </w:rPr>
        <w:t>To the service users in London and around UK, the most important factor is the timely diagnosis, adequate care escalation, good self-management facilitation, and liaised care among the primary, the community and special services.</w:t>
      </w:r>
    </w:p>
    <w:p w14:paraId="07AD6361" w14:textId="0151D75B" w:rsidR="00810D03" w:rsidRDefault="00000000">
      <w:pPr>
        <w:pStyle w:val="Heading1"/>
        <w:rPr>
          <w:rFonts w:cstheme="minorHAnsi"/>
          <w:color w:val="000000" w:themeColor="text1"/>
          <w:sz w:val="24"/>
          <w:szCs w:val="24"/>
          <w:lang w:val="en-GB"/>
        </w:rPr>
      </w:pPr>
      <w:bookmarkStart w:id="17" w:name="_Toc171367741"/>
      <w:bookmarkStart w:id="18" w:name="_Toc213346209"/>
      <w:r>
        <w:rPr>
          <w:rFonts w:cstheme="minorHAnsi"/>
          <w:color w:val="000000" w:themeColor="text1"/>
          <w:sz w:val="24"/>
          <w:szCs w:val="24"/>
          <w:lang w:val="en-GB"/>
        </w:rPr>
        <w:lastRenderedPageBreak/>
        <w:t>Theoretical Models</w:t>
      </w:r>
      <w:bookmarkEnd w:id="17"/>
      <w:bookmarkEnd w:id="18"/>
    </w:p>
    <w:p w14:paraId="21CA2DE9" w14:textId="77777777" w:rsidR="00810D03" w:rsidRDefault="00000000">
      <w:pPr>
        <w:pStyle w:val="Heading2"/>
        <w:rPr>
          <w:rFonts w:asciiTheme="majorHAnsi" w:hAnsiTheme="majorHAnsi" w:cstheme="minorHAnsi"/>
          <w:sz w:val="24"/>
          <w:szCs w:val="24"/>
          <w:lang w:val="en-GB"/>
        </w:rPr>
      </w:pPr>
      <w:bookmarkStart w:id="19" w:name="_Toc171625237"/>
      <w:bookmarkStart w:id="20" w:name="_Toc171367742"/>
      <w:bookmarkStart w:id="21" w:name="_Toc213346210"/>
      <w:r>
        <w:rPr>
          <w:rFonts w:asciiTheme="majorHAnsi" w:hAnsiTheme="majorHAnsi" w:cstheme="minorHAnsi"/>
          <w:sz w:val="24"/>
          <w:szCs w:val="24"/>
          <w:lang w:val="en-GB"/>
        </w:rPr>
        <w:t xml:space="preserve">The UK Model: </w:t>
      </w:r>
      <w:bookmarkEnd w:id="19"/>
      <w:bookmarkEnd w:id="20"/>
      <w:r>
        <w:rPr>
          <w:rFonts w:asciiTheme="majorHAnsi" w:hAnsiTheme="majorHAnsi" w:cstheme="minorHAnsi"/>
          <w:sz w:val="24"/>
          <w:szCs w:val="24"/>
          <w:lang w:val="en-GB"/>
        </w:rPr>
        <w:t>“Year of Care” Approach</w:t>
      </w:r>
      <w:bookmarkEnd w:id="21"/>
    </w:p>
    <w:p w14:paraId="644FFF2C" w14:textId="64B0012F" w:rsidR="00810D03" w:rsidRDefault="00E95316">
      <w:pPr>
        <w:spacing w:after="120" w:line="360" w:lineRule="auto"/>
        <w:jc w:val="both"/>
        <w:rPr>
          <w:rFonts w:asciiTheme="majorHAnsi" w:hAnsiTheme="majorHAnsi" w:cstheme="minorHAnsi"/>
          <w:sz w:val="24"/>
          <w:szCs w:val="24"/>
          <w:lang w:val="en-GB"/>
        </w:rPr>
      </w:pPr>
      <w:r>
        <w:rPr>
          <w:rFonts w:asciiTheme="majorHAnsi" w:hAnsiTheme="majorHAnsi" w:cstheme="minorHAnsi"/>
          <w:noProof/>
          <w:sz w:val="24"/>
          <w:szCs w:val="24"/>
          <w:lang w:val="en-GB"/>
        </w:rPr>
        <w:drawing>
          <wp:anchor distT="0" distB="0" distL="114300" distR="114300" simplePos="0" relativeHeight="251662848" behindDoc="1" locked="0" layoutInCell="1" allowOverlap="1" wp14:anchorId="6154B48C" wp14:editId="2E3BCE02">
            <wp:simplePos x="0" y="0"/>
            <wp:positionH relativeFrom="margin">
              <wp:posOffset>3537585</wp:posOffset>
            </wp:positionH>
            <wp:positionV relativeFrom="paragraph">
              <wp:posOffset>1374140</wp:posOffset>
            </wp:positionV>
            <wp:extent cx="2716530" cy="2895600"/>
            <wp:effectExtent l="0" t="0" r="7620" b="0"/>
            <wp:wrapSquare wrapText="bothSides"/>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a:xfrm>
                      <a:off x="0" y="0"/>
                      <a:ext cx="2716530" cy="2895600"/>
                    </a:xfrm>
                    <a:prstGeom prst="rect">
                      <a:avLst/>
                    </a:prstGeom>
                    <a:noFill/>
                  </pic:spPr>
                </pic:pic>
              </a:graphicData>
            </a:graphic>
            <wp14:sizeRelV relativeFrom="margin">
              <wp14:pctHeight>0</wp14:pctHeight>
            </wp14:sizeRelV>
          </wp:anchor>
        </w:drawing>
      </w:r>
      <w:r>
        <w:rPr>
          <w:rFonts w:asciiTheme="majorHAnsi" w:hAnsiTheme="majorHAnsi" w:cstheme="minorHAnsi"/>
          <w:sz w:val="24"/>
          <w:szCs w:val="24"/>
          <w:lang w:val="en-GB"/>
        </w:rPr>
        <w:t xml:space="preserve">The “Year of Care approach” is a UK model of long-term conditions care and support planning (CSP) (Carrier et al., 2022). Most important aspects of this approach </w:t>
      </w:r>
      <w:proofErr w:type="gramStart"/>
      <w:r>
        <w:rPr>
          <w:rFonts w:asciiTheme="majorHAnsi" w:hAnsiTheme="majorHAnsi" w:cstheme="minorHAnsi"/>
          <w:sz w:val="24"/>
          <w:szCs w:val="24"/>
          <w:lang w:val="en-GB"/>
        </w:rPr>
        <w:t>is</w:t>
      </w:r>
      <w:proofErr w:type="gramEnd"/>
      <w:r>
        <w:rPr>
          <w:rFonts w:asciiTheme="majorHAnsi" w:hAnsiTheme="majorHAnsi" w:cstheme="minorHAnsi"/>
          <w:sz w:val="24"/>
          <w:szCs w:val="24"/>
          <w:lang w:val="en-GB"/>
        </w:rPr>
        <w:t xml:space="preserve"> that it concentrates on individuals, collaborative process of care planning between patient and medical worker, self-management, interested in what matters to the person, consider both clinical and live experience. It usually includes multiple steps such as, preparation, conversation, personalised care plan, and follow-up. This approach can be used to help in management of asthma by facilitating the development of individualised action-plan, co-review control and identification of patient objectives, adjusting treatment and avoidance of triggers (</w:t>
      </w:r>
      <w:proofErr w:type="spellStart"/>
      <w:r>
        <w:rPr>
          <w:rFonts w:asciiTheme="majorHAnsi" w:hAnsiTheme="majorHAnsi" w:cstheme="minorHAnsi"/>
          <w:sz w:val="24"/>
          <w:szCs w:val="24"/>
          <w:lang w:val="en-GB"/>
        </w:rPr>
        <w:t>Sazlina</w:t>
      </w:r>
      <w:proofErr w:type="spellEnd"/>
      <w:r>
        <w:rPr>
          <w:rFonts w:asciiTheme="majorHAnsi" w:hAnsiTheme="majorHAnsi" w:cstheme="minorHAnsi"/>
          <w:sz w:val="24"/>
          <w:szCs w:val="24"/>
          <w:lang w:val="en-GB"/>
        </w:rPr>
        <w:t xml:space="preserve"> et al., 2022). </w:t>
      </w:r>
    </w:p>
    <w:p w14:paraId="6BFD3407" w14:textId="77777777" w:rsidR="00810D03" w:rsidRDefault="00810D03">
      <w:pPr>
        <w:spacing w:after="120" w:line="360" w:lineRule="auto"/>
        <w:jc w:val="both"/>
        <w:rPr>
          <w:rFonts w:asciiTheme="majorHAnsi" w:hAnsiTheme="majorHAnsi" w:cstheme="minorHAnsi"/>
          <w:sz w:val="24"/>
          <w:szCs w:val="24"/>
          <w:lang w:val="en-GB"/>
        </w:rPr>
      </w:pPr>
    </w:p>
    <w:p w14:paraId="6BC1EE6C" w14:textId="2D774CB2" w:rsidR="00810D03" w:rsidRDefault="00000000">
      <w:p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It has been critically evaluated that the main strengths of this approach are patient empowerment, compatibility with person-centred care, and evidence of improved LTCs outcomes (</w:t>
      </w:r>
      <w:proofErr w:type="spellStart"/>
      <w:r>
        <w:rPr>
          <w:rFonts w:asciiTheme="majorHAnsi" w:hAnsiTheme="majorHAnsi" w:cstheme="minorHAnsi"/>
          <w:sz w:val="24"/>
          <w:szCs w:val="24"/>
          <w:lang w:val="en-GB"/>
        </w:rPr>
        <w:t>Pakkonen</w:t>
      </w:r>
      <w:proofErr w:type="spellEnd"/>
      <w:r>
        <w:rPr>
          <w:rFonts w:asciiTheme="majorHAnsi" w:hAnsiTheme="majorHAnsi" w:cstheme="minorHAnsi"/>
          <w:sz w:val="24"/>
          <w:szCs w:val="24"/>
          <w:lang w:val="en-GB"/>
        </w:rPr>
        <w:t xml:space="preserve"> et al., 2024). </w:t>
      </w:r>
    </w:p>
    <w:p w14:paraId="09E48512" w14:textId="3708B90D" w:rsidR="00810D03" w:rsidRDefault="00000000">
      <w:p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It has been critically evaluated that the main shortcomings of this approach are that it will need time or resource in primary care. There will be differences in the implementation fidelity, and implementation may also demand training to the staff. In addition to this, it is useful in the context of stable asthma management, but it </w:t>
      </w:r>
      <w:r>
        <w:rPr>
          <w:rFonts w:asciiTheme="majorHAnsi" w:hAnsiTheme="majorHAnsi" w:cstheme="minorHAnsi"/>
          <w:sz w:val="24"/>
          <w:szCs w:val="24"/>
          <w:lang w:val="en-GB"/>
        </w:rPr>
        <w:lastRenderedPageBreak/>
        <w:t>can be less informative in case of an acute exacerbation.</w:t>
      </w:r>
    </w:p>
    <w:p w14:paraId="1ED1C34E" w14:textId="77777777" w:rsidR="00810D03" w:rsidRDefault="00000000">
      <w:pPr>
        <w:pStyle w:val="Heading2"/>
        <w:rPr>
          <w:rFonts w:asciiTheme="majorHAnsi" w:hAnsiTheme="majorHAnsi" w:cstheme="minorHAnsi"/>
          <w:sz w:val="24"/>
          <w:szCs w:val="24"/>
          <w:lang w:val="en-GB"/>
        </w:rPr>
      </w:pPr>
      <w:bookmarkStart w:id="22" w:name="_Toc171625238"/>
      <w:bookmarkStart w:id="23" w:name="_Toc171367743"/>
      <w:bookmarkStart w:id="24" w:name="_Toc213346211"/>
      <w:r>
        <w:rPr>
          <w:rFonts w:asciiTheme="majorHAnsi" w:hAnsiTheme="majorHAnsi" w:cstheme="minorHAnsi"/>
          <w:sz w:val="24"/>
          <w:szCs w:val="24"/>
          <w:lang w:val="en-GB"/>
        </w:rPr>
        <w:t>The International Model: Chronic Care Model (CCM)</w:t>
      </w:r>
      <w:bookmarkEnd w:id="22"/>
      <w:bookmarkEnd w:id="23"/>
      <w:bookmarkEnd w:id="24"/>
    </w:p>
    <w:p w14:paraId="703E50EA" w14:textId="36D404E5" w:rsidR="00810D03" w:rsidRDefault="00000000">
      <w:pPr>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The CCM framework was developed in US and adopted internationally as it helps in improving care for chronic diseases (Petrelli et al., 2021). </w:t>
      </w:r>
    </w:p>
    <w:p w14:paraId="21B30916" w14:textId="2CC66BEE" w:rsidR="00810D03" w:rsidRDefault="00E95316">
      <w:pPr>
        <w:jc w:val="both"/>
        <w:rPr>
          <w:rFonts w:asciiTheme="majorHAnsi" w:hAnsiTheme="majorHAnsi" w:cstheme="minorHAnsi"/>
          <w:sz w:val="24"/>
          <w:szCs w:val="24"/>
          <w:lang w:val="en-GB"/>
        </w:rPr>
      </w:pPr>
      <w:r>
        <w:rPr>
          <w:rFonts w:asciiTheme="majorHAnsi" w:hAnsiTheme="majorHAnsi"/>
          <w:noProof/>
          <w:sz w:val="24"/>
          <w:szCs w:val="24"/>
          <w:lang w:val="en-GB"/>
        </w:rPr>
        <w:drawing>
          <wp:anchor distT="0" distB="0" distL="114300" distR="114300" simplePos="0" relativeHeight="251663872" behindDoc="0" locked="0" layoutInCell="1" allowOverlap="1" wp14:anchorId="3D5490EE" wp14:editId="677E299D">
            <wp:simplePos x="0" y="0"/>
            <wp:positionH relativeFrom="column">
              <wp:align>right</wp:align>
            </wp:positionH>
            <wp:positionV relativeFrom="paragraph">
              <wp:posOffset>1606912</wp:posOffset>
            </wp:positionV>
            <wp:extent cx="2966720" cy="2405380"/>
            <wp:effectExtent l="0" t="0" r="5080" b="0"/>
            <wp:wrapSquare wrapText="bothSides"/>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0" y="0"/>
                      <a:ext cx="2972756" cy="2410638"/>
                    </a:xfrm>
                    <a:prstGeom prst="rect">
                      <a:avLst/>
                    </a:prstGeom>
                  </pic:spPr>
                </pic:pic>
              </a:graphicData>
            </a:graphic>
            <wp14:sizeRelH relativeFrom="margin">
              <wp14:pctWidth>0</wp14:pctWidth>
            </wp14:sizeRelH>
            <wp14:sizeRelV relativeFrom="margin">
              <wp14:pctHeight>0</wp14:pctHeight>
            </wp14:sizeRelV>
          </wp:anchor>
        </w:drawing>
      </w:r>
      <w:r>
        <w:rPr>
          <w:rFonts w:asciiTheme="majorHAnsi" w:hAnsiTheme="majorHAnsi" w:cstheme="minorHAnsi"/>
          <w:sz w:val="24"/>
          <w:szCs w:val="24"/>
          <w:lang w:val="en-GB"/>
        </w:rPr>
        <w:t>Significant components of CCM are the self-management support, design of delivery system, decision support, clinical information systems, health-care organisation, and community resources.</w:t>
      </w:r>
    </w:p>
    <w:p w14:paraId="6C705001" w14:textId="40071AEA" w:rsidR="00810D03" w:rsidRDefault="00000000">
      <w:pPr>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 In asthma CCM can lead service design which requires a structured follow-up, patient education, clinician-directed decision-support, integrated information, connecting with community resources such as, asthma support groups.</w:t>
      </w:r>
      <w:r>
        <w:rPr>
          <w:rFonts w:asciiTheme="majorHAnsi" w:hAnsiTheme="majorHAnsi"/>
          <w:sz w:val="24"/>
          <w:szCs w:val="24"/>
          <w:lang w:val="en-GB"/>
        </w:rPr>
        <w:t xml:space="preserve"> </w:t>
      </w:r>
    </w:p>
    <w:p w14:paraId="2BBA2D5A" w14:textId="77777777" w:rsidR="00810D03" w:rsidRDefault="00000000">
      <w:pPr>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It has been critically evaluated that the main </w:t>
      </w:r>
      <w:proofErr w:type="gramStart"/>
      <w:r>
        <w:rPr>
          <w:rFonts w:asciiTheme="majorHAnsi" w:hAnsiTheme="majorHAnsi" w:cstheme="minorHAnsi"/>
          <w:sz w:val="24"/>
          <w:szCs w:val="24"/>
          <w:lang w:val="en-GB"/>
        </w:rPr>
        <w:t>strengths</w:t>
      </w:r>
      <w:proofErr w:type="gramEnd"/>
      <w:r>
        <w:rPr>
          <w:rFonts w:asciiTheme="majorHAnsi" w:hAnsiTheme="majorHAnsi" w:cstheme="minorHAnsi"/>
          <w:sz w:val="24"/>
          <w:szCs w:val="24"/>
          <w:lang w:val="en-GB"/>
        </w:rPr>
        <w:t xml:space="preserve"> of CCM is that it puts special focus on design of a system that should fit asthma management requirements such as, monitoring and self-management although it might not be practical as it needs change of system, investment, and multi-disciplinary coordination. </w:t>
      </w:r>
    </w:p>
    <w:p w14:paraId="206A9A42" w14:textId="22AB9D83" w:rsidR="00810D03" w:rsidRDefault="00000000">
      <w:pPr>
        <w:jc w:val="both"/>
        <w:rPr>
          <w:rFonts w:asciiTheme="majorHAnsi" w:hAnsiTheme="majorHAnsi" w:cstheme="minorHAnsi"/>
          <w:sz w:val="24"/>
          <w:szCs w:val="24"/>
          <w:lang w:val="en-GB"/>
        </w:rPr>
      </w:pPr>
      <w:r>
        <w:rPr>
          <w:rFonts w:asciiTheme="majorHAnsi" w:hAnsiTheme="majorHAnsi" w:cstheme="minorHAnsi"/>
          <w:sz w:val="24"/>
          <w:szCs w:val="24"/>
          <w:lang w:val="en-GB"/>
        </w:rPr>
        <w:t>Moreover, it emphasises on structural and system-oriented rather than individual behaviour change. Adjustment of CCMs in London would entail connection by ensuring primary care, community, specialist respiratory services along with public health sector organisations to asthma care pathways that are functional (Witte et al., 2023).</w:t>
      </w:r>
    </w:p>
    <w:p w14:paraId="34AC912C" w14:textId="77777777" w:rsidR="00810D03" w:rsidRDefault="00000000">
      <w:pPr>
        <w:pStyle w:val="Heading1"/>
        <w:rPr>
          <w:rFonts w:cstheme="minorHAnsi"/>
          <w:color w:val="000000" w:themeColor="text1"/>
          <w:sz w:val="24"/>
          <w:szCs w:val="24"/>
          <w:lang w:val="en-GB"/>
        </w:rPr>
      </w:pPr>
      <w:bookmarkStart w:id="25" w:name="_Toc171367744"/>
      <w:bookmarkStart w:id="26" w:name="_Toc213346212"/>
      <w:r>
        <w:rPr>
          <w:rFonts w:cstheme="minorHAnsi"/>
          <w:color w:val="000000" w:themeColor="text1"/>
          <w:sz w:val="24"/>
          <w:szCs w:val="24"/>
          <w:lang w:val="en-GB"/>
        </w:rPr>
        <w:lastRenderedPageBreak/>
        <w:t xml:space="preserve">Implementation of Local and National Political Health </w:t>
      </w:r>
      <w:bookmarkEnd w:id="25"/>
      <w:r>
        <w:rPr>
          <w:rFonts w:cstheme="minorHAnsi"/>
          <w:color w:val="000000" w:themeColor="text1"/>
          <w:sz w:val="24"/>
          <w:szCs w:val="24"/>
          <w:lang w:val="en-GB"/>
        </w:rPr>
        <w:t>and Social Care Agendas for Asthma Management</w:t>
      </w:r>
      <w:bookmarkEnd w:id="26"/>
    </w:p>
    <w:p w14:paraId="5B4A0B7E" w14:textId="1CC8FF34" w:rsidR="00810D03" w:rsidRDefault="00000000">
      <w:pPr>
        <w:pStyle w:val="Heading2"/>
        <w:rPr>
          <w:rFonts w:asciiTheme="majorHAnsi" w:hAnsiTheme="majorHAnsi" w:cstheme="minorHAnsi"/>
          <w:sz w:val="24"/>
          <w:szCs w:val="24"/>
          <w:lang w:val="en-GB"/>
        </w:rPr>
      </w:pPr>
      <w:bookmarkStart w:id="27" w:name="_Toc171367745"/>
      <w:bookmarkStart w:id="28" w:name="_Toc171625239"/>
      <w:bookmarkStart w:id="29" w:name="_Toc213346213"/>
      <w:r>
        <w:rPr>
          <w:rFonts w:asciiTheme="majorHAnsi" w:hAnsiTheme="majorHAnsi" w:cstheme="minorHAnsi"/>
          <w:sz w:val="24"/>
          <w:szCs w:val="24"/>
          <w:lang w:val="en-GB"/>
        </w:rPr>
        <w:t xml:space="preserve">National Health Policies </w:t>
      </w:r>
      <w:bookmarkEnd w:id="27"/>
      <w:bookmarkEnd w:id="28"/>
      <w:r>
        <w:rPr>
          <w:rFonts w:asciiTheme="majorHAnsi" w:hAnsiTheme="majorHAnsi" w:cstheme="minorHAnsi"/>
          <w:sz w:val="24"/>
          <w:szCs w:val="24"/>
          <w:lang w:val="en-GB"/>
        </w:rPr>
        <w:t>in UK</w:t>
      </w:r>
      <w:bookmarkEnd w:id="29"/>
    </w:p>
    <w:p w14:paraId="42A7B7B1" w14:textId="7DABCAF8" w:rsidR="00810D03" w:rsidRDefault="00131CDB">
      <w:pPr>
        <w:spacing w:after="120" w:line="360" w:lineRule="auto"/>
        <w:jc w:val="both"/>
        <w:rPr>
          <w:rFonts w:asciiTheme="majorHAnsi" w:hAnsiTheme="majorHAnsi" w:cstheme="minorHAnsi"/>
          <w:sz w:val="24"/>
          <w:szCs w:val="24"/>
          <w:lang w:val="en-GB"/>
        </w:rPr>
      </w:pPr>
      <w:r>
        <w:rPr>
          <w:rFonts w:asciiTheme="majorHAnsi" w:hAnsiTheme="majorHAnsi"/>
          <w:noProof/>
          <w:sz w:val="24"/>
          <w:szCs w:val="24"/>
          <w:lang w:val="en-GB"/>
        </w:rPr>
        <w:drawing>
          <wp:anchor distT="0" distB="0" distL="114300" distR="114300" simplePos="0" relativeHeight="251664896" behindDoc="0" locked="0" layoutInCell="1" allowOverlap="1" wp14:anchorId="363EB18D" wp14:editId="78B847BC">
            <wp:simplePos x="0" y="0"/>
            <wp:positionH relativeFrom="column">
              <wp:posOffset>3672114</wp:posOffset>
            </wp:positionH>
            <wp:positionV relativeFrom="paragraph">
              <wp:posOffset>161653</wp:posOffset>
            </wp:positionV>
            <wp:extent cx="2445385" cy="2242185"/>
            <wp:effectExtent l="0" t="0" r="0" b="5715"/>
            <wp:wrapSquare wrapText="bothSides"/>
            <wp:docPr id="82" name="Picture 82" descr="Anti Inflammatory Drugs Pills Capsu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Anti Inflammatory Drugs Pills Capsules ..."/>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a:xfrm>
                      <a:off x="0" y="0"/>
                      <a:ext cx="2445385" cy="2242185"/>
                    </a:xfrm>
                    <a:prstGeom prst="rect">
                      <a:avLst/>
                    </a:prstGeom>
                    <a:noFill/>
                    <a:ln>
                      <a:noFill/>
                    </a:ln>
                  </pic:spPr>
                </pic:pic>
              </a:graphicData>
            </a:graphic>
            <wp14:sizeRelV relativeFrom="margin">
              <wp14:pctHeight>0</wp14:pctHeight>
            </wp14:sizeRelV>
          </wp:anchor>
        </w:drawing>
      </w:r>
      <w:r>
        <w:rPr>
          <w:rFonts w:asciiTheme="majorHAnsi" w:hAnsiTheme="majorHAnsi" w:cstheme="minorHAnsi"/>
          <w:sz w:val="24"/>
          <w:szCs w:val="24"/>
          <w:lang w:val="en-GB"/>
        </w:rPr>
        <w:t xml:space="preserve">It was envisaged in NHS Long Term Plan (2019) that NHS should address the significant conditions such as, respiratory illnesses during the next decade with focus on prevention, community care and integrated services (Hall et al., 2022). The reforms in health and social care promoted by the Health and Care Act 2022 are based on structural changes in delivery of health care system (Shi and Singh, 2022). </w:t>
      </w:r>
    </w:p>
    <w:p w14:paraId="373ECFC0" w14:textId="77777777" w:rsidR="00810D03" w:rsidRDefault="00000000">
      <w:p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It is expected to enhance its integrated care, de-fragmentation and enhancement of health results of long-term conditions.  </w:t>
      </w:r>
    </w:p>
    <w:p w14:paraId="7FB4D967" w14:textId="77777777" w:rsidR="00810D03" w:rsidRDefault="00000000">
      <w:p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UK Government also released its program to enhance the performance of long-term conditions patients in April 2025, indicating that majority of LTC </w:t>
      </w:r>
      <w:r>
        <w:rPr>
          <w:rFonts w:asciiTheme="majorHAnsi" w:hAnsiTheme="majorHAnsi" w:cstheme="minorHAnsi"/>
          <w:sz w:val="24"/>
          <w:szCs w:val="24"/>
          <w:lang w:val="en-GB"/>
        </w:rPr>
        <w:t xml:space="preserve">services are locally commissioned by integrated care boards (ICBs) (Cavendish et al., 2024). A future 10-year health plan will incorporate LTCs. </w:t>
      </w:r>
    </w:p>
    <w:p w14:paraId="580550C2" w14:textId="2EF810DD" w:rsidR="00810D03" w:rsidRDefault="00000000">
      <w:p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The policy change focuses on person-centred care, self-management, early care, community-based, home care and minimising the disparity of health.</w:t>
      </w:r>
    </w:p>
    <w:p w14:paraId="5EF8048E" w14:textId="14615A10" w:rsidR="00810D03" w:rsidRDefault="00131CDB">
      <w:pPr>
        <w:pStyle w:val="Heading2"/>
        <w:rPr>
          <w:rFonts w:asciiTheme="majorHAnsi" w:hAnsiTheme="majorHAnsi" w:cstheme="minorHAnsi"/>
          <w:sz w:val="24"/>
          <w:szCs w:val="24"/>
          <w:lang w:val="en-GB"/>
        </w:rPr>
      </w:pPr>
      <w:bookmarkStart w:id="30" w:name="_Toc213346214"/>
      <w:r>
        <w:rPr>
          <w:rFonts w:asciiTheme="majorHAnsi" w:hAnsiTheme="majorHAnsi" w:cstheme="minorHAnsi"/>
          <w:noProof/>
          <w:sz w:val="24"/>
          <w:szCs w:val="24"/>
          <w:lang w:val="en-GB"/>
        </w:rPr>
        <w:lastRenderedPageBreak/>
        <w:drawing>
          <wp:anchor distT="0" distB="0" distL="114300" distR="114300" simplePos="0" relativeHeight="251673088" behindDoc="0" locked="0" layoutInCell="1" allowOverlap="1" wp14:anchorId="6C6D8F13" wp14:editId="75C8CF1B">
            <wp:simplePos x="0" y="0"/>
            <wp:positionH relativeFrom="column">
              <wp:align>right</wp:align>
            </wp:positionH>
            <wp:positionV relativeFrom="paragraph">
              <wp:posOffset>389255</wp:posOffset>
            </wp:positionV>
            <wp:extent cx="2939415" cy="2668270"/>
            <wp:effectExtent l="0" t="0" r="0" b="0"/>
            <wp:wrapSquare wrapText="bothSides"/>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a:xfrm>
                      <a:off x="0" y="0"/>
                      <a:ext cx="2939415" cy="2668270"/>
                    </a:xfrm>
                    <a:prstGeom prst="rect">
                      <a:avLst/>
                    </a:prstGeom>
                    <a:noFill/>
                  </pic:spPr>
                </pic:pic>
              </a:graphicData>
            </a:graphic>
          </wp:anchor>
        </w:drawing>
      </w:r>
      <w:r>
        <w:rPr>
          <w:rFonts w:asciiTheme="majorHAnsi" w:hAnsiTheme="majorHAnsi" w:cstheme="minorHAnsi"/>
          <w:sz w:val="24"/>
          <w:szCs w:val="24"/>
          <w:lang w:val="en-GB"/>
        </w:rPr>
        <w:t>London Local Implementation</w:t>
      </w:r>
      <w:bookmarkEnd w:id="30"/>
    </w:p>
    <w:p w14:paraId="6BD3B2DF" w14:textId="2B910D33" w:rsidR="00810D03" w:rsidRDefault="00000000">
      <w:p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The Local NHS Integrated Care Systems (ICSs) and Integrated Care Boards (ICBs) in London have the role of commissioning and coordinating services to people with long-term conditions such as asthma (Charles et al., 2021). It may be in conjunction with local authorities, public health, community services and voluntary or third-sector organisations. </w:t>
      </w:r>
    </w:p>
    <w:p w14:paraId="3381F572" w14:textId="77777777" w:rsidR="00810D03" w:rsidRDefault="00000000">
      <w:p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In case of asthma, it implies that the primary care networks (PCNs), community respiratory teams, specialist services, pharmacies, and third-sector asthma charities such as, Asthma + Lung UK should </w:t>
      </w:r>
      <w:r>
        <w:rPr>
          <w:rFonts w:asciiTheme="majorHAnsi" w:hAnsiTheme="majorHAnsi" w:cstheme="minorHAnsi"/>
          <w:sz w:val="24"/>
          <w:szCs w:val="24"/>
          <w:lang w:val="en-GB"/>
        </w:rPr>
        <w:t xml:space="preserve">collaborate. The 2024 UK guideline on asthma (NICE/BTS/SIGN) is a critical national facilitator to service redesign (Lewis et al., 2025). In addition to this, national interventions to minimise air pollution, housing, smoking cessation, obesity and social deprivation are all relevant to the outcome of asthma. </w:t>
      </w:r>
    </w:p>
    <w:p w14:paraId="1BB1E790" w14:textId="1ABAB4D6" w:rsidR="00810D03" w:rsidRDefault="00131CDB">
      <w:pPr>
        <w:pStyle w:val="Heading2"/>
        <w:rPr>
          <w:rFonts w:asciiTheme="majorHAnsi" w:hAnsiTheme="majorHAnsi" w:cstheme="minorHAnsi"/>
          <w:sz w:val="24"/>
          <w:szCs w:val="24"/>
          <w:lang w:val="en-GB"/>
        </w:rPr>
      </w:pPr>
      <w:bookmarkStart w:id="31" w:name="_Toc213346215"/>
      <w:r>
        <w:rPr>
          <w:rFonts w:asciiTheme="majorHAnsi" w:hAnsiTheme="majorHAnsi" w:cstheme="minorHAnsi"/>
          <w:noProof/>
          <w:sz w:val="24"/>
          <w:szCs w:val="24"/>
          <w:lang w:val="en-GB"/>
        </w:rPr>
        <w:drawing>
          <wp:anchor distT="0" distB="0" distL="114300" distR="114300" simplePos="0" relativeHeight="251665920" behindDoc="1" locked="0" layoutInCell="1" allowOverlap="1" wp14:anchorId="7CDDD95E" wp14:editId="6D2867D0">
            <wp:simplePos x="0" y="0"/>
            <wp:positionH relativeFrom="margin">
              <wp:posOffset>3407228</wp:posOffset>
            </wp:positionH>
            <wp:positionV relativeFrom="paragraph">
              <wp:posOffset>678452</wp:posOffset>
            </wp:positionV>
            <wp:extent cx="2857500" cy="2286000"/>
            <wp:effectExtent l="0" t="0" r="0" b="0"/>
            <wp:wrapSquare wrapText="bothSides"/>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a:xfrm>
                      <a:off x="0" y="0"/>
                      <a:ext cx="2857500" cy="2286000"/>
                    </a:xfrm>
                    <a:prstGeom prst="rect">
                      <a:avLst/>
                    </a:prstGeom>
                    <a:noFill/>
                  </pic:spPr>
                </pic:pic>
              </a:graphicData>
            </a:graphic>
          </wp:anchor>
        </w:drawing>
      </w:r>
      <w:r>
        <w:rPr>
          <w:rFonts w:asciiTheme="majorHAnsi" w:hAnsiTheme="majorHAnsi" w:cstheme="minorHAnsi"/>
          <w:sz w:val="24"/>
          <w:szCs w:val="24"/>
          <w:lang w:val="en-GB"/>
        </w:rPr>
        <w:t>Critical Evaluation of Political Agendas for Asthma</w:t>
      </w:r>
      <w:bookmarkEnd w:id="31"/>
    </w:p>
    <w:p w14:paraId="130D4E4A" w14:textId="67B15FF2" w:rsidR="00810D03" w:rsidRDefault="00000000">
      <w:p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The main strengths are prioritisation of long-term management of conditions, prevention and integrated care offers a healthy policy environment towards asthma services. New national guideline (NICE/BTS/SIGN) </w:t>
      </w:r>
      <w:r>
        <w:rPr>
          <w:rFonts w:asciiTheme="majorHAnsi" w:hAnsiTheme="majorHAnsi" w:cstheme="minorHAnsi"/>
          <w:sz w:val="24"/>
          <w:szCs w:val="24"/>
          <w:lang w:val="en-GB"/>
        </w:rPr>
        <w:lastRenderedPageBreak/>
        <w:t xml:space="preserve">on asthma is evidence-based and gives clarity to medical practitioners (Thomas et al., 2024). </w:t>
      </w:r>
    </w:p>
    <w:p w14:paraId="00813199" w14:textId="77777777" w:rsidR="00810D03" w:rsidRDefault="00810D03">
      <w:pPr>
        <w:spacing w:after="120" w:line="360" w:lineRule="auto"/>
        <w:jc w:val="both"/>
        <w:rPr>
          <w:rFonts w:asciiTheme="majorHAnsi" w:hAnsiTheme="majorHAnsi" w:cstheme="minorHAnsi"/>
          <w:sz w:val="24"/>
          <w:szCs w:val="24"/>
          <w:lang w:val="en-GB"/>
        </w:rPr>
      </w:pPr>
    </w:p>
    <w:p w14:paraId="77585D59" w14:textId="77777777" w:rsidR="00810D03" w:rsidRDefault="00810D03">
      <w:pPr>
        <w:spacing w:after="120" w:line="360" w:lineRule="auto"/>
        <w:jc w:val="both"/>
        <w:rPr>
          <w:rFonts w:asciiTheme="majorHAnsi" w:hAnsiTheme="majorHAnsi" w:cstheme="minorHAnsi"/>
          <w:sz w:val="24"/>
          <w:szCs w:val="24"/>
          <w:lang w:val="en-GB"/>
        </w:rPr>
      </w:pPr>
    </w:p>
    <w:p w14:paraId="140203F7" w14:textId="1DFA6510" w:rsidR="00810D03" w:rsidRDefault="00131CDB">
      <w:pPr>
        <w:spacing w:after="120" w:line="360" w:lineRule="auto"/>
        <w:jc w:val="both"/>
        <w:rPr>
          <w:rFonts w:asciiTheme="majorHAnsi" w:hAnsiTheme="majorHAnsi" w:cstheme="minorHAnsi"/>
          <w:sz w:val="24"/>
          <w:szCs w:val="24"/>
          <w:lang w:val="en-GB"/>
        </w:rPr>
      </w:pPr>
      <w:r>
        <w:rPr>
          <w:rFonts w:asciiTheme="majorHAnsi" w:hAnsiTheme="majorHAnsi" w:cstheme="minorHAnsi"/>
          <w:noProof/>
          <w:sz w:val="24"/>
          <w:szCs w:val="24"/>
          <w:lang w:val="en-GB"/>
        </w:rPr>
        <w:drawing>
          <wp:anchor distT="0" distB="0" distL="114300" distR="114300" simplePos="0" relativeHeight="251667968" behindDoc="0" locked="0" layoutInCell="1" allowOverlap="1" wp14:anchorId="3146A824" wp14:editId="5532628F">
            <wp:simplePos x="0" y="0"/>
            <wp:positionH relativeFrom="margin">
              <wp:align>left</wp:align>
            </wp:positionH>
            <wp:positionV relativeFrom="paragraph">
              <wp:posOffset>3548743</wp:posOffset>
            </wp:positionV>
            <wp:extent cx="2857500" cy="1870710"/>
            <wp:effectExtent l="0" t="0" r="0" b="0"/>
            <wp:wrapSquare wrapText="bothSides"/>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a:xfrm>
                      <a:off x="0" y="0"/>
                      <a:ext cx="2857500" cy="1870710"/>
                    </a:xfrm>
                    <a:prstGeom prst="rect">
                      <a:avLst/>
                    </a:prstGeom>
                    <a:noFill/>
                  </pic:spPr>
                </pic:pic>
              </a:graphicData>
            </a:graphic>
          </wp:anchor>
        </w:drawing>
      </w:r>
      <w:r>
        <w:rPr>
          <w:rFonts w:asciiTheme="majorHAnsi" w:hAnsiTheme="majorHAnsi" w:cstheme="minorHAnsi"/>
          <w:sz w:val="24"/>
          <w:szCs w:val="24"/>
          <w:lang w:val="en-GB"/>
        </w:rPr>
        <w:t>The national policy recognising self-management support and patient empowerment promotes the asthma action planning and shared decision making. Local commissioning by ICB/ICS can support custom-built models of services in response to the local population which may be high diversity, high pollution, and high deprivation conditions in London.</w:t>
      </w:r>
    </w:p>
    <w:p w14:paraId="2C5ED7A6" w14:textId="5C96BDC0" w:rsidR="00810D03" w:rsidRDefault="00000000">
      <w:p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The main challenges are translation of policy into a uniform service delivery is still inconsistent. Asthma continues to record high </w:t>
      </w:r>
      <w:r>
        <w:rPr>
          <w:rFonts w:asciiTheme="majorHAnsi" w:hAnsiTheme="majorHAnsi" w:cstheme="minorHAnsi"/>
          <w:sz w:val="24"/>
          <w:szCs w:val="24"/>
          <w:lang w:val="en-GB"/>
        </w:rPr>
        <w:t>admission and mortality rates of emergency cases in UK. For example, the rate of childhood asthma emergency admissions is among the highest in UK (</w:t>
      </w:r>
      <w:proofErr w:type="spellStart"/>
      <w:r>
        <w:rPr>
          <w:rFonts w:asciiTheme="majorHAnsi" w:hAnsiTheme="majorHAnsi" w:cstheme="minorHAnsi"/>
          <w:sz w:val="24"/>
          <w:szCs w:val="24"/>
          <w:lang w:val="en-GB"/>
        </w:rPr>
        <w:t>Gouia</w:t>
      </w:r>
      <w:proofErr w:type="spellEnd"/>
      <w:r>
        <w:rPr>
          <w:rFonts w:asciiTheme="majorHAnsi" w:hAnsiTheme="majorHAnsi" w:cstheme="minorHAnsi"/>
          <w:sz w:val="24"/>
          <w:szCs w:val="24"/>
          <w:lang w:val="en-GB"/>
        </w:rPr>
        <w:t xml:space="preserve"> et al., 2024). </w:t>
      </w:r>
    </w:p>
    <w:p w14:paraId="4D83C8A1" w14:textId="77777777" w:rsidR="00810D03" w:rsidRDefault="00000000">
      <w:p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Self-management support, personalised action plans, inhaler technique checks and annual reviews cannot always be consistent across practices and regions. The issue of health inequalities is relevant such as, poor populations, ethnic minorities, urban environments including part of the boroughs in London may be less successful in asthma, and local policies should be concerned with equity.</w:t>
      </w:r>
    </w:p>
    <w:p w14:paraId="45EEA791" w14:textId="77777777" w:rsidR="00131CDB" w:rsidRDefault="00131CDB">
      <w:pPr>
        <w:spacing w:after="120" w:line="360" w:lineRule="auto"/>
        <w:jc w:val="both"/>
        <w:rPr>
          <w:rFonts w:asciiTheme="majorHAnsi" w:eastAsiaTheme="majorEastAsia" w:hAnsiTheme="majorHAnsi" w:cstheme="minorHAnsi"/>
          <w:b/>
          <w:bCs/>
          <w:color w:val="7A7A7A" w:themeColor="accent1"/>
          <w:sz w:val="24"/>
          <w:szCs w:val="24"/>
          <w:lang w:val="en-GB"/>
        </w:rPr>
      </w:pPr>
    </w:p>
    <w:p w14:paraId="4B883A4C" w14:textId="77777777" w:rsidR="00131CDB" w:rsidRDefault="00131CDB">
      <w:pPr>
        <w:spacing w:after="120" w:line="360" w:lineRule="auto"/>
        <w:jc w:val="both"/>
        <w:rPr>
          <w:rFonts w:asciiTheme="majorHAnsi" w:eastAsiaTheme="majorEastAsia" w:hAnsiTheme="majorHAnsi" w:cstheme="minorHAnsi"/>
          <w:b/>
          <w:bCs/>
          <w:color w:val="7A7A7A" w:themeColor="accent1"/>
          <w:sz w:val="24"/>
          <w:szCs w:val="24"/>
          <w:lang w:val="en-GB"/>
        </w:rPr>
      </w:pPr>
    </w:p>
    <w:p w14:paraId="33123CD4" w14:textId="77777777" w:rsidR="00131CDB" w:rsidRDefault="00131CDB">
      <w:pPr>
        <w:spacing w:after="120" w:line="360" w:lineRule="auto"/>
        <w:jc w:val="both"/>
        <w:rPr>
          <w:rFonts w:asciiTheme="majorHAnsi" w:eastAsiaTheme="majorEastAsia" w:hAnsiTheme="majorHAnsi" w:cstheme="minorHAnsi"/>
          <w:b/>
          <w:bCs/>
          <w:color w:val="7A7A7A" w:themeColor="accent1"/>
          <w:sz w:val="24"/>
          <w:szCs w:val="24"/>
          <w:lang w:val="en-GB"/>
        </w:rPr>
      </w:pPr>
    </w:p>
    <w:p w14:paraId="6D576685" w14:textId="77777777" w:rsidR="00131CDB" w:rsidRDefault="00131CDB">
      <w:pPr>
        <w:spacing w:after="120" w:line="360" w:lineRule="auto"/>
        <w:jc w:val="both"/>
        <w:rPr>
          <w:rFonts w:asciiTheme="majorHAnsi" w:eastAsiaTheme="majorEastAsia" w:hAnsiTheme="majorHAnsi" w:cstheme="minorHAnsi"/>
          <w:b/>
          <w:bCs/>
          <w:color w:val="7A7A7A" w:themeColor="accent1"/>
          <w:sz w:val="24"/>
          <w:szCs w:val="24"/>
          <w:lang w:val="en-GB"/>
        </w:rPr>
      </w:pPr>
    </w:p>
    <w:p w14:paraId="53B447ED" w14:textId="77777777" w:rsidR="00131CDB" w:rsidRDefault="00131CDB">
      <w:pPr>
        <w:spacing w:after="120" w:line="360" w:lineRule="auto"/>
        <w:jc w:val="both"/>
        <w:rPr>
          <w:rFonts w:asciiTheme="majorHAnsi" w:eastAsiaTheme="majorEastAsia" w:hAnsiTheme="majorHAnsi" w:cstheme="minorHAnsi"/>
          <w:b/>
          <w:bCs/>
          <w:color w:val="7A7A7A" w:themeColor="accent1"/>
          <w:sz w:val="24"/>
          <w:szCs w:val="24"/>
          <w:lang w:val="en-GB"/>
        </w:rPr>
      </w:pPr>
    </w:p>
    <w:p w14:paraId="71FD8293" w14:textId="77777777" w:rsidR="00131CDB" w:rsidRDefault="00131CDB">
      <w:pPr>
        <w:spacing w:after="120" w:line="360" w:lineRule="auto"/>
        <w:jc w:val="both"/>
        <w:rPr>
          <w:rFonts w:asciiTheme="majorHAnsi" w:eastAsiaTheme="majorEastAsia" w:hAnsiTheme="majorHAnsi" w:cstheme="minorHAnsi"/>
          <w:b/>
          <w:bCs/>
          <w:color w:val="7A7A7A" w:themeColor="accent1"/>
          <w:sz w:val="24"/>
          <w:szCs w:val="24"/>
          <w:lang w:val="en-GB"/>
        </w:rPr>
      </w:pPr>
    </w:p>
    <w:p w14:paraId="53B4B3B6" w14:textId="4A03FCDC" w:rsidR="00810D03" w:rsidRDefault="00131CDB">
      <w:pPr>
        <w:spacing w:after="120" w:line="360" w:lineRule="auto"/>
        <w:jc w:val="both"/>
        <w:rPr>
          <w:rFonts w:asciiTheme="majorHAnsi" w:eastAsiaTheme="majorEastAsia" w:hAnsiTheme="majorHAnsi" w:cstheme="minorHAnsi"/>
          <w:b/>
          <w:bCs/>
          <w:color w:val="7A7A7A" w:themeColor="accent1"/>
          <w:sz w:val="24"/>
          <w:szCs w:val="24"/>
          <w:lang w:val="en-GB"/>
        </w:rPr>
      </w:pPr>
      <w:r>
        <w:rPr>
          <w:rFonts w:asciiTheme="majorHAnsi" w:hAnsiTheme="majorHAnsi"/>
          <w:noProof/>
          <w:sz w:val="24"/>
          <w:szCs w:val="24"/>
          <w:lang w:val="en-GB"/>
        </w:rPr>
        <w:lastRenderedPageBreak/>
        <w:drawing>
          <wp:anchor distT="0" distB="0" distL="114300" distR="114300" simplePos="0" relativeHeight="251668992" behindDoc="0" locked="0" layoutInCell="1" allowOverlap="1" wp14:anchorId="54114A62" wp14:editId="49CE43FD">
            <wp:simplePos x="0" y="0"/>
            <wp:positionH relativeFrom="margin">
              <wp:posOffset>315686</wp:posOffset>
            </wp:positionH>
            <wp:positionV relativeFrom="paragraph">
              <wp:posOffset>402499</wp:posOffset>
            </wp:positionV>
            <wp:extent cx="2275205" cy="2009775"/>
            <wp:effectExtent l="0" t="0" r="0" b="9525"/>
            <wp:wrapSquare wrapText="bothSides"/>
            <wp:docPr id="88" name="Picture 88" descr="500+ Asthma Inhaler Cartoons Stoc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500+ Asthma Inhaler Cartoons Stock ..."/>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a:xfrm>
                      <a:off x="0" y="0"/>
                      <a:ext cx="2275205" cy="2009775"/>
                    </a:xfrm>
                    <a:prstGeom prst="rect">
                      <a:avLst/>
                    </a:prstGeom>
                    <a:noFill/>
                    <a:ln>
                      <a:noFill/>
                    </a:ln>
                  </pic:spPr>
                </pic:pic>
              </a:graphicData>
            </a:graphic>
          </wp:anchor>
        </w:drawing>
      </w:r>
      <w:r>
        <w:rPr>
          <w:rFonts w:asciiTheme="majorHAnsi" w:eastAsiaTheme="majorEastAsia" w:hAnsiTheme="majorHAnsi" w:cstheme="minorHAnsi"/>
          <w:b/>
          <w:bCs/>
          <w:color w:val="7A7A7A" w:themeColor="accent1"/>
          <w:sz w:val="24"/>
          <w:szCs w:val="24"/>
          <w:lang w:val="en-GB"/>
        </w:rPr>
        <w:t>London Initiatives for Asthma</w:t>
      </w:r>
    </w:p>
    <w:p w14:paraId="565F242F" w14:textId="61B0784D" w:rsidR="00810D03" w:rsidRDefault="00000000">
      <w:p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The updated UK guideline that focuses on combination inhalers and less dependency on SABA inhalers is a step towards progress (Levy et al., 2024). National policy released on July 2025 shows that patients with LTCs and lung conditions will have third-sector support automatically referred to Diagnosis Connect pilot at the time of diagnosis to enhance self-management and support. Localised population health intervention such as, air quality zones in London, smoke free homes, encouragement of obesity and exercise addresses the upstream influencing factors of asthma.</w:t>
      </w:r>
      <w:r>
        <w:rPr>
          <w:rFonts w:asciiTheme="majorHAnsi" w:hAnsiTheme="majorHAnsi"/>
          <w:sz w:val="24"/>
          <w:szCs w:val="24"/>
          <w:lang w:val="en-GB"/>
        </w:rPr>
        <w:t xml:space="preserve"> </w:t>
      </w:r>
    </w:p>
    <w:p w14:paraId="1AFBFB77" w14:textId="77777777" w:rsidR="00810D03" w:rsidRDefault="00000000">
      <w:pPr>
        <w:pStyle w:val="Heading1"/>
        <w:rPr>
          <w:rFonts w:cstheme="minorHAnsi"/>
          <w:color w:val="000000" w:themeColor="text1"/>
          <w:sz w:val="24"/>
          <w:szCs w:val="24"/>
          <w:lang w:val="en-GB"/>
        </w:rPr>
      </w:pPr>
      <w:bookmarkStart w:id="32" w:name="_Toc171367747"/>
      <w:bookmarkStart w:id="33" w:name="_Toc213346216"/>
      <w:r>
        <w:rPr>
          <w:rFonts w:cstheme="minorHAnsi"/>
          <w:color w:val="000000" w:themeColor="text1"/>
          <w:sz w:val="24"/>
          <w:szCs w:val="24"/>
          <w:lang w:val="en-GB"/>
        </w:rPr>
        <w:t xml:space="preserve">Recommendations for Improvement in Person-centred Care for </w:t>
      </w:r>
      <w:bookmarkEnd w:id="32"/>
      <w:r>
        <w:rPr>
          <w:rFonts w:cstheme="minorHAnsi"/>
          <w:color w:val="000000" w:themeColor="text1"/>
          <w:sz w:val="24"/>
          <w:szCs w:val="24"/>
          <w:lang w:val="en-GB"/>
        </w:rPr>
        <w:t>Asthma</w:t>
      </w:r>
      <w:bookmarkEnd w:id="33"/>
    </w:p>
    <w:p w14:paraId="4FEAB648" w14:textId="77777777" w:rsidR="00810D03" w:rsidRDefault="00000000">
      <w:pPr>
        <w:spacing w:after="120" w:line="360" w:lineRule="auto"/>
        <w:jc w:val="both"/>
        <w:rPr>
          <w:rFonts w:asciiTheme="majorHAnsi" w:eastAsiaTheme="majorEastAsia" w:hAnsiTheme="majorHAnsi" w:cstheme="minorHAnsi"/>
          <w:b/>
          <w:bCs/>
          <w:color w:val="7A7A7A" w:themeColor="accent1"/>
          <w:sz w:val="24"/>
          <w:szCs w:val="24"/>
          <w:lang w:val="en-GB"/>
        </w:rPr>
      </w:pPr>
      <w:r>
        <w:rPr>
          <w:rFonts w:asciiTheme="majorHAnsi" w:eastAsiaTheme="majorEastAsia" w:hAnsiTheme="majorHAnsi" w:cstheme="minorHAnsi"/>
          <w:b/>
          <w:bCs/>
          <w:color w:val="7A7A7A" w:themeColor="accent1"/>
          <w:sz w:val="24"/>
          <w:szCs w:val="24"/>
          <w:lang w:val="en-GB"/>
        </w:rPr>
        <w:t>Person-Centred Care and Self-Management for Asthma</w:t>
      </w:r>
    </w:p>
    <w:p w14:paraId="7A5FCEE1" w14:textId="77777777" w:rsidR="00810D03" w:rsidRDefault="00000000">
      <w:pPr>
        <w:pStyle w:val="ListParagraph"/>
        <w:numPr>
          <w:ilvl w:val="0"/>
          <w:numId w:val="5"/>
        </w:numPr>
        <w:spacing w:after="160" w:line="278" w:lineRule="auto"/>
        <w:jc w:val="both"/>
        <w:rPr>
          <w:rFonts w:asciiTheme="majorHAnsi" w:hAnsiTheme="majorHAnsi" w:cstheme="minorHAnsi"/>
          <w:sz w:val="24"/>
          <w:szCs w:val="24"/>
          <w:lang w:val="en-GB"/>
        </w:rPr>
      </w:pPr>
      <w:r>
        <w:rPr>
          <w:rFonts w:asciiTheme="majorHAnsi" w:hAnsiTheme="majorHAnsi" w:cstheme="minorHAnsi"/>
          <w:sz w:val="24"/>
          <w:szCs w:val="24"/>
          <w:lang w:val="en-GB"/>
        </w:rPr>
        <w:t>All individuals with asthma must possess a written or online individual action plan collaborative with medical worker which includes, daily management, symptom aggravation, seeking help, medication course, and avoidance of triggers.</w:t>
      </w:r>
    </w:p>
    <w:p w14:paraId="48908F10" w14:textId="77777777" w:rsidR="00810D03" w:rsidRDefault="00000000">
      <w:pPr>
        <w:pStyle w:val="ListParagraph"/>
        <w:numPr>
          <w:ilvl w:val="0"/>
          <w:numId w:val="5"/>
        </w:numPr>
        <w:spacing w:after="160" w:line="278" w:lineRule="auto"/>
        <w:jc w:val="both"/>
        <w:rPr>
          <w:rFonts w:asciiTheme="majorHAnsi" w:hAnsiTheme="majorHAnsi" w:cstheme="minorHAnsi"/>
          <w:sz w:val="24"/>
          <w:szCs w:val="24"/>
          <w:lang w:val="en-GB"/>
        </w:rPr>
      </w:pPr>
      <w:r>
        <w:rPr>
          <w:rFonts w:asciiTheme="majorHAnsi" w:hAnsiTheme="majorHAnsi" w:cstheme="minorHAnsi"/>
          <w:sz w:val="24"/>
          <w:szCs w:val="24"/>
          <w:lang w:val="en-GB"/>
        </w:rPr>
        <w:t>The individual goals should be reflected in the plan such as, I want to be able to play football once a week, I do not want to miss one of the working days. Plans must be revised during every annual review or stepping up or down treatment.</w:t>
      </w:r>
    </w:p>
    <w:p w14:paraId="6CCD466E" w14:textId="16086A6D" w:rsidR="00810D03" w:rsidRDefault="00000000">
      <w:pPr>
        <w:pStyle w:val="ListParagraph"/>
        <w:numPr>
          <w:ilvl w:val="0"/>
          <w:numId w:val="5"/>
        </w:numPr>
        <w:spacing w:after="160" w:line="278" w:lineRule="auto"/>
        <w:jc w:val="both"/>
        <w:rPr>
          <w:rFonts w:asciiTheme="majorHAnsi" w:hAnsiTheme="majorHAnsi" w:cstheme="minorHAnsi"/>
          <w:sz w:val="24"/>
          <w:szCs w:val="24"/>
          <w:lang w:val="en-GB"/>
        </w:rPr>
      </w:pPr>
      <w:r>
        <w:rPr>
          <w:rFonts w:asciiTheme="majorHAnsi" w:hAnsiTheme="majorHAnsi" w:cstheme="minorHAnsi"/>
          <w:sz w:val="24"/>
          <w:szCs w:val="24"/>
          <w:lang w:val="en-GB"/>
        </w:rPr>
        <w:t>Educate patients and families on the history of asthma, how to use the inhalers, when the control becomes worse, peak-flow/PEF when needed, avoidance of triggers.</w:t>
      </w:r>
    </w:p>
    <w:p w14:paraId="1A13E033" w14:textId="1F0A44C6" w:rsidR="00810D03" w:rsidRDefault="00000000">
      <w:pPr>
        <w:pStyle w:val="ListParagraph"/>
        <w:numPr>
          <w:ilvl w:val="0"/>
          <w:numId w:val="5"/>
        </w:numPr>
        <w:spacing w:after="160" w:line="278" w:lineRule="auto"/>
        <w:jc w:val="both"/>
        <w:rPr>
          <w:rFonts w:asciiTheme="majorHAnsi" w:hAnsiTheme="majorHAnsi" w:cstheme="minorHAnsi"/>
          <w:sz w:val="24"/>
          <w:szCs w:val="24"/>
          <w:lang w:val="en-GB"/>
        </w:rPr>
      </w:pPr>
      <w:r>
        <w:rPr>
          <w:rFonts w:asciiTheme="majorHAnsi" w:hAnsiTheme="majorHAnsi" w:cstheme="minorHAnsi"/>
          <w:sz w:val="24"/>
          <w:szCs w:val="24"/>
          <w:lang w:val="en-GB"/>
        </w:rPr>
        <w:t>Peer support, group education, digital apps provide offer programmes or connect with charity resources such as, Asthma</w:t>
      </w:r>
      <w:r w:rsidR="003A464B">
        <w:rPr>
          <w:rFonts w:asciiTheme="majorHAnsi" w:hAnsiTheme="majorHAnsi" w:cstheme="minorHAnsi"/>
          <w:sz w:val="24"/>
          <w:szCs w:val="24"/>
          <w:lang w:val="en-GB"/>
        </w:rPr>
        <w:t xml:space="preserve"> </w:t>
      </w:r>
      <w:r>
        <w:rPr>
          <w:rFonts w:asciiTheme="majorHAnsi" w:hAnsiTheme="majorHAnsi" w:cstheme="minorHAnsi"/>
          <w:sz w:val="24"/>
          <w:szCs w:val="24"/>
          <w:lang w:val="en-GB"/>
        </w:rPr>
        <w:t xml:space="preserve">+ </w:t>
      </w:r>
      <w:r>
        <w:rPr>
          <w:rFonts w:asciiTheme="majorHAnsi" w:hAnsiTheme="majorHAnsi" w:cstheme="minorHAnsi"/>
          <w:sz w:val="24"/>
          <w:szCs w:val="24"/>
          <w:lang w:val="en-GB"/>
        </w:rPr>
        <w:lastRenderedPageBreak/>
        <w:t>Lung UK (</w:t>
      </w:r>
      <w:proofErr w:type="spellStart"/>
      <w:r>
        <w:rPr>
          <w:rFonts w:asciiTheme="majorHAnsi" w:hAnsiTheme="majorHAnsi" w:cstheme="minorHAnsi"/>
          <w:color w:val="222222"/>
          <w:sz w:val="24"/>
          <w:szCs w:val="24"/>
          <w:shd w:val="clear" w:color="auto" w:fill="FFFFFF"/>
          <w:lang w:val="en-GB"/>
        </w:rPr>
        <w:t>Althobiani</w:t>
      </w:r>
      <w:proofErr w:type="spellEnd"/>
      <w:r>
        <w:rPr>
          <w:rFonts w:asciiTheme="majorHAnsi" w:hAnsiTheme="majorHAnsi" w:cstheme="minorHAnsi"/>
          <w:color w:val="222222"/>
          <w:sz w:val="24"/>
          <w:szCs w:val="24"/>
          <w:shd w:val="clear" w:color="auto" w:fill="FFFFFF"/>
          <w:lang w:val="en-GB"/>
        </w:rPr>
        <w:t xml:space="preserve"> et al., 2025).</w:t>
      </w:r>
    </w:p>
    <w:p w14:paraId="078CD049" w14:textId="77777777" w:rsidR="00810D03" w:rsidRDefault="00000000">
      <w:pPr>
        <w:pStyle w:val="ListParagraph"/>
        <w:numPr>
          <w:ilvl w:val="0"/>
          <w:numId w:val="5"/>
        </w:numPr>
        <w:spacing w:after="160" w:line="278" w:lineRule="auto"/>
        <w:jc w:val="both"/>
        <w:rPr>
          <w:rFonts w:asciiTheme="majorHAnsi" w:hAnsiTheme="majorHAnsi" w:cstheme="minorHAnsi"/>
          <w:sz w:val="24"/>
          <w:szCs w:val="24"/>
          <w:lang w:val="en-GB"/>
        </w:rPr>
      </w:pPr>
      <w:r>
        <w:rPr>
          <w:rFonts w:asciiTheme="majorHAnsi" w:hAnsiTheme="majorHAnsi" w:cstheme="minorHAnsi"/>
          <w:sz w:val="24"/>
          <w:szCs w:val="24"/>
          <w:lang w:val="en-GB"/>
        </w:rPr>
        <w:t>Prominence self-observation symptoms like diary, peak flow, inhaler usage and timely professionals contact excessively.</w:t>
      </w:r>
    </w:p>
    <w:p w14:paraId="401F2622" w14:textId="77777777" w:rsidR="00810D03" w:rsidRDefault="00000000">
      <w:pPr>
        <w:pStyle w:val="ListParagraph"/>
        <w:numPr>
          <w:ilvl w:val="0"/>
          <w:numId w:val="5"/>
        </w:numPr>
        <w:spacing w:after="160" w:line="278" w:lineRule="auto"/>
        <w:jc w:val="both"/>
        <w:rPr>
          <w:rFonts w:asciiTheme="majorHAnsi" w:hAnsiTheme="majorHAnsi" w:cstheme="minorHAnsi"/>
          <w:sz w:val="24"/>
          <w:szCs w:val="24"/>
          <w:lang w:val="en-GB"/>
        </w:rPr>
      </w:pPr>
      <w:r>
        <w:rPr>
          <w:rFonts w:asciiTheme="majorHAnsi" w:hAnsiTheme="majorHAnsi" w:cstheme="minorHAnsi"/>
          <w:sz w:val="24"/>
          <w:szCs w:val="24"/>
          <w:lang w:val="en-GB"/>
        </w:rPr>
        <w:t>Provision of smoking cessation including environmental smoke avoidance and weight management.</w:t>
      </w:r>
    </w:p>
    <w:p w14:paraId="0606C73D" w14:textId="77777777" w:rsidR="00810D03" w:rsidRDefault="00000000">
      <w:pPr>
        <w:pStyle w:val="ListParagraph"/>
        <w:numPr>
          <w:ilvl w:val="0"/>
          <w:numId w:val="5"/>
        </w:numPr>
        <w:spacing w:after="160" w:line="278" w:lineRule="auto"/>
        <w:jc w:val="both"/>
        <w:rPr>
          <w:rFonts w:asciiTheme="majorHAnsi" w:hAnsiTheme="majorHAnsi" w:cstheme="minorHAnsi"/>
          <w:sz w:val="24"/>
          <w:szCs w:val="24"/>
          <w:lang w:val="en-GB"/>
        </w:rPr>
      </w:pPr>
      <w:r>
        <w:rPr>
          <w:rFonts w:asciiTheme="majorHAnsi" w:hAnsiTheme="majorHAnsi" w:cstheme="minorHAnsi"/>
          <w:sz w:val="24"/>
          <w:szCs w:val="24"/>
          <w:lang w:val="en-GB"/>
        </w:rPr>
        <w:t>Promote physical exercise pre-treatment in case of exercise-induced asthma and a healthy diet.</w:t>
      </w:r>
    </w:p>
    <w:p w14:paraId="4D161D51" w14:textId="36509724" w:rsidR="00810D03" w:rsidRDefault="00000000">
      <w:pPr>
        <w:pStyle w:val="ListParagraph"/>
        <w:numPr>
          <w:ilvl w:val="0"/>
          <w:numId w:val="5"/>
        </w:numPr>
        <w:spacing w:after="160" w:line="278" w:lineRule="auto"/>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Environment triggers such as, moisture controls, mitigating allergens, and air quality. </w:t>
      </w:r>
    </w:p>
    <w:p w14:paraId="646F8211" w14:textId="77777777" w:rsidR="00810D03" w:rsidRDefault="00000000">
      <w:pPr>
        <w:pStyle w:val="ListParagraph"/>
        <w:numPr>
          <w:ilvl w:val="0"/>
          <w:numId w:val="5"/>
        </w:numPr>
        <w:spacing w:after="160" w:line="278" w:lineRule="auto"/>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Vaccination like flu, pneumococcal to lower the chances of lung related infections that could initiate asthma attacks. </w:t>
      </w:r>
    </w:p>
    <w:p w14:paraId="24DDB79F" w14:textId="77777777" w:rsidR="00810D03" w:rsidRDefault="00000000">
      <w:pPr>
        <w:pStyle w:val="ListParagraph"/>
        <w:numPr>
          <w:ilvl w:val="0"/>
          <w:numId w:val="5"/>
        </w:numPr>
        <w:spacing w:after="160" w:line="278" w:lineRule="auto"/>
        <w:jc w:val="both"/>
        <w:rPr>
          <w:rFonts w:asciiTheme="majorHAnsi" w:hAnsiTheme="majorHAnsi" w:cstheme="minorHAnsi"/>
          <w:sz w:val="24"/>
          <w:szCs w:val="24"/>
          <w:lang w:val="en-GB"/>
        </w:rPr>
      </w:pPr>
      <w:r>
        <w:rPr>
          <w:rFonts w:asciiTheme="majorHAnsi" w:hAnsiTheme="majorHAnsi" w:cstheme="minorHAnsi"/>
          <w:sz w:val="24"/>
          <w:szCs w:val="24"/>
          <w:lang w:val="en-GB"/>
        </w:rPr>
        <w:t>Connect primary care and community respiratory nurses, pharmacist, third-sector charities and near-patient services.</w:t>
      </w:r>
    </w:p>
    <w:p w14:paraId="68DA0263" w14:textId="77777777" w:rsidR="00810D03" w:rsidRDefault="00000000">
      <w:pPr>
        <w:pStyle w:val="ListParagraph"/>
        <w:numPr>
          <w:ilvl w:val="0"/>
          <w:numId w:val="5"/>
        </w:numPr>
        <w:spacing w:after="160" w:line="278" w:lineRule="auto"/>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Take into consideration social determinants such as, housing, air pollution, socio-economic </w:t>
      </w:r>
      <w:proofErr w:type="spellStart"/>
      <w:r>
        <w:rPr>
          <w:rFonts w:asciiTheme="majorHAnsi" w:hAnsiTheme="majorHAnsi" w:cstheme="minorHAnsi"/>
          <w:sz w:val="24"/>
          <w:szCs w:val="24"/>
          <w:lang w:val="en-GB"/>
        </w:rPr>
        <w:t>statu</w:t>
      </w:r>
      <w:proofErr w:type="spellEnd"/>
      <w:r>
        <w:rPr>
          <w:rFonts w:asciiTheme="majorHAnsi" w:hAnsiTheme="majorHAnsi" w:cstheme="minorHAnsi"/>
          <w:sz w:val="24"/>
          <w:szCs w:val="24"/>
          <w:lang w:val="en-GB"/>
        </w:rPr>
        <w:t>) and mobilise local public health where it suits them.</w:t>
      </w:r>
    </w:p>
    <w:p w14:paraId="0E9A6F94" w14:textId="64928DAF" w:rsidR="00810D03" w:rsidRDefault="00000000">
      <w:pPr>
        <w:pStyle w:val="ListParagraph"/>
        <w:numPr>
          <w:ilvl w:val="0"/>
          <w:numId w:val="5"/>
        </w:numPr>
        <w:spacing w:after="160" w:line="278" w:lineRule="auto"/>
        <w:jc w:val="both"/>
        <w:rPr>
          <w:rFonts w:asciiTheme="majorHAnsi" w:hAnsiTheme="majorHAnsi" w:cstheme="minorHAnsi"/>
          <w:sz w:val="24"/>
          <w:szCs w:val="24"/>
          <w:lang w:val="en-GB"/>
        </w:rPr>
      </w:pPr>
      <w:r>
        <w:rPr>
          <w:rFonts w:asciiTheme="majorHAnsi" w:hAnsiTheme="majorHAnsi" w:cstheme="minorHAnsi"/>
          <w:sz w:val="24"/>
          <w:szCs w:val="24"/>
          <w:lang w:val="en-GB"/>
        </w:rPr>
        <w:t>Monitor and connect care teams with digital applications particularly, in urban centres with multicultural populations.</w:t>
      </w:r>
    </w:p>
    <w:p w14:paraId="55B72B8C" w14:textId="30C88DDD" w:rsidR="00810D03" w:rsidRDefault="00131CDB">
      <w:pPr>
        <w:spacing w:after="120" w:line="360" w:lineRule="auto"/>
        <w:jc w:val="both"/>
        <w:rPr>
          <w:rFonts w:asciiTheme="majorHAnsi" w:eastAsiaTheme="majorEastAsia" w:hAnsiTheme="majorHAnsi" w:cstheme="minorHAnsi"/>
          <w:b/>
          <w:bCs/>
          <w:color w:val="7A7A7A" w:themeColor="accent1"/>
          <w:sz w:val="24"/>
          <w:szCs w:val="24"/>
          <w:lang w:val="en-GB"/>
        </w:rPr>
      </w:pPr>
      <w:r>
        <w:rPr>
          <w:rFonts w:asciiTheme="majorHAnsi" w:hAnsiTheme="majorHAnsi" w:cstheme="minorHAnsi"/>
          <w:noProof/>
          <w:sz w:val="24"/>
          <w:szCs w:val="24"/>
          <w:lang w:val="en-GB"/>
        </w:rPr>
        <w:drawing>
          <wp:anchor distT="0" distB="0" distL="114300" distR="114300" simplePos="0" relativeHeight="251671040" behindDoc="0" locked="0" layoutInCell="1" allowOverlap="1" wp14:anchorId="7F4BBEE8" wp14:editId="1A89206F">
            <wp:simplePos x="0" y="0"/>
            <wp:positionH relativeFrom="column">
              <wp:posOffset>530498</wp:posOffset>
            </wp:positionH>
            <wp:positionV relativeFrom="paragraph">
              <wp:posOffset>262981</wp:posOffset>
            </wp:positionV>
            <wp:extent cx="2195830" cy="2434590"/>
            <wp:effectExtent l="0" t="0" r="0" b="3810"/>
            <wp:wrapSquare wrapText="bothSides"/>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a:xfrm>
                      <a:off x="0" y="0"/>
                      <a:ext cx="2195830" cy="2434590"/>
                    </a:xfrm>
                    <a:prstGeom prst="rect">
                      <a:avLst/>
                    </a:prstGeom>
                    <a:noFill/>
                  </pic:spPr>
                </pic:pic>
              </a:graphicData>
            </a:graphic>
          </wp:anchor>
        </w:drawing>
      </w:r>
    </w:p>
    <w:p w14:paraId="6F0E8F32" w14:textId="174AEF3C" w:rsidR="00810D03" w:rsidRDefault="00810D03">
      <w:pPr>
        <w:spacing w:after="120" w:line="360" w:lineRule="auto"/>
        <w:jc w:val="both"/>
        <w:rPr>
          <w:rFonts w:asciiTheme="majorHAnsi" w:eastAsiaTheme="majorEastAsia" w:hAnsiTheme="majorHAnsi" w:cstheme="minorHAnsi"/>
          <w:b/>
          <w:bCs/>
          <w:color w:val="7A7A7A" w:themeColor="accent1"/>
          <w:sz w:val="24"/>
          <w:szCs w:val="24"/>
          <w:lang w:val="en-GB"/>
        </w:rPr>
      </w:pPr>
    </w:p>
    <w:p w14:paraId="1C985C3D" w14:textId="2B1A4CC5" w:rsidR="00810D03" w:rsidRDefault="00810D03">
      <w:pPr>
        <w:spacing w:after="120" w:line="360" w:lineRule="auto"/>
        <w:jc w:val="both"/>
        <w:rPr>
          <w:rFonts w:asciiTheme="majorHAnsi" w:eastAsiaTheme="majorEastAsia" w:hAnsiTheme="majorHAnsi" w:cstheme="minorHAnsi"/>
          <w:b/>
          <w:bCs/>
          <w:color w:val="7A7A7A" w:themeColor="accent1"/>
          <w:sz w:val="24"/>
          <w:szCs w:val="24"/>
          <w:lang w:val="en-GB"/>
        </w:rPr>
      </w:pPr>
    </w:p>
    <w:p w14:paraId="1C17595E" w14:textId="4F6BB5D3" w:rsidR="00810D03" w:rsidRDefault="00810D03">
      <w:pPr>
        <w:spacing w:after="120" w:line="360" w:lineRule="auto"/>
        <w:jc w:val="both"/>
        <w:rPr>
          <w:rFonts w:asciiTheme="majorHAnsi" w:eastAsiaTheme="majorEastAsia" w:hAnsiTheme="majorHAnsi" w:cstheme="minorHAnsi"/>
          <w:b/>
          <w:bCs/>
          <w:color w:val="7A7A7A" w:themeColor="accent1"/>
          <w:sz w:val="24"/>
          <w:szCs w:val="24"/>
          <w:lang w:val="en-GB"/>
        </w:rPr>
      </w:pPr>
    </w:p>
    <w:p w14:paraId="46CC3062" w14:textId="607F399C" w:rsidR="00810D03" w:rsidRDefault="00810D03">
      <w:pPr>
        <w:spacing w:after="120" w:line="360" w:lineRule="auto"/>
        <w:jc w:val="both"/>
        <w:rPr>
          <w:rFonts w:asciiTheme="majorHAnsi" w:eastAsiaTheme="majorEastAsia" w:hAnsiTheme="majorHAnsi" w:cstheme="minorHAnsi"/>
          <w:b/>
          <w:bCs/>
          <w:color w:val="7A7A7A" w:themeColor="accent1"/>
          <w:sz w:val="24"/>
          <w:szCs w:val="24"/>
          <w:lang w:val="en-GB"/>
        </w:rPr>
      </w:pPr>
    </w:p>
    <w:p w14:paraId="2268F326" w14:textId="77777777" w:rsidR="00810D03" w:rsidRDefault="00810D03">
      <w:pPr>
        <w:spacing w:after="120" w:line="360" w:lineRule="auto"/>
        <w:jc w:val="both"/>
        <w:rPr>
          <w:rFonts w:asciiTheme="majorHAnsi" w:eastAsiaTheme="majorEastAsia" w:hAnsiTheme="majorHAnsi" w:cstheme="minorHAnsi"/>
          <w:b/>
          <w:bCs/>
          <w:color w:val="7A7A7A" w:themeColor="accent1"/>
          <w:sz w:val="24"/>
          <w:szCs w:val="24"/>
          <w:lang w:val="en-GB"/>
        </w:rPr>
      </w:pPr>
    </w:p>
    <w:p w14:paraId="2F44C096" w14:textId="7A6EC4AD" w:rsidR="00810D03" w:rsidRDefault="00810D03">
      <w:pPr>
        <w:spacing w:after="120" w:line="360" w:lineRule="auto"/>
        <w:jc w:val="both"/>
        <w:rPr>
          <w:rFonts w:asciiTheme="majorHAnsi" w:eastAsiaTheme="majorEastAsia" w:hAnsiTheme="majorHAnsi" w:cstheme="minorHAnsi"/>
          <w:b/>
          <w:bCs/>
          <w:color w:val="7A7A7A" w:themeColor="accent1"/>
          <w:sz w:val="24"/>
          <w:szCs w:val="24"/>
          <w:lang w:val="en-GB"/>
        </w:rPr>
      </w:pPr>
    </w:p>
    <w:p w14:paraId="7B9D14C7" w14:textId="77777777" w:rsidR="00810D03" w:rsidRDefault="00810D03">
      <w:pPr>
        <w:spacing w:after="120" w:line="360" w:lineRule="auto"/>
        <w:jc w:val="both"/>
        <w:rPr>
          <w:rFonts w:asciiTheme="majorHAnsi" w:eastAsiaTheme="majorEastAsia" w:hAnsiTheme="majorHAnsi" w:cstheme="minorHAnsi"/>
          <w:b/>
          <w:bCs/>
          <w:color w:val="7A7A7A" w:themeColor="accent1"/>
          <w:sz w:val="24"/>
          <w:szCs w:val="24"/>
          <w:lang w:val="en-GB"/>
        </w:rPr>
      </w:pPr>
    </w:p>
    <w:p w14:paraId="5E5B07D7" w14:textId="77777777" w:rsidR="00131CDB" w:rsidRDefault="00131CDB">
      <w:pPr>
        <w:spacing w:after="120" w:line="360" w:lineRule="auto"/>
        <w:jc w:val="both"/>
        <w:rPr>
          <w:rFonts w:asciiTheme="majorHAnsi" w:eastAsiaTheme="majorEastAsia" w:hAnsiTheme="majorHAnsi" w:cstheme="minorHAnsi"/>
          <w:b/>
          <w:bCs/>
          <w:color w:val="7A7A7A" w:themeColor="accent1"/>
          <w:sz w:val="24"/>
          <w:szCs w:val="24"/>
          <w:lang w:val="en-GB"/>
        </w:rPr>
      </w:pPr>
    </w:p>
    <w:p w14:paraId="2D6C2514" w14:textId="77777777" w:rsidR="00131CDB" w:rsidRDefault="00131CDB">
      <w:pPr>
        <w:spacing w:after="120" w:line="360" w:lineRule="auto"/>
        <w:jc w:val="both"/>
        <w:rPr>
          <w:rFonts w:asciiTheme="majorHAnsi" w:eastAsiaTheme="majorEastAsia" w:hAnsiTheme="majorHAnsi" w:cstheme="minorHAnsi"/>
          <w:b/>
          <w:bCs/>
          <w:color w:val="7A7A7A" w:themeColor="accent1"/>
          <w:sz w:val="24"/>
          <w:szCs w:val="24"/>
          <w:lang w:val="en-GB"/>
        </w:rPr>
      </w:pPr>
    </w:p>
    <w:p w14:paraId="659EE6DA" w14:textId="77777777" w:rsidR="00131CDB" w:rsidRDefault="00131CDB">
      <w:pPr>
        <w:spacing w:after="120" w:line="360" w:lineRule="auto"/>
        <w:jc w:val="both"/>
        <w:rPr>
          <w:rFonts w:asciiTheme="majorHAnsi" w:eastAsiaTheme="majorEastAsia" w:hAnsiTheme="majorHAnsi" w:cstheme="minorHAnsi"/>
          <w:b/>
          <w:bCs/>
          <w:color w:val="7A7A7A" w:themeColor="accent1"/>
          <w:sz w:val="24"/>
          <w:szCs w:val="24"/>
          <w:lang w:val="en-GB"/>
        </w:rPr>
      </w:pPr>
    </w:p>
    <w:p w14:paraId="7089EA91" w14:textId="77777777" w:rsidR="00131CDB" w:rsidRDefault="00131CDB">
      <w:pPr>
        <w:spacing w:after="120" w:line="360" w:lineRule="auto"/>
        <w:jc w:val="both"/>
        <w:rPr>
          <w:rFonts w:asciiTheme="majorHAnsi" w:eastAsiaTheme="majorEastAsia" w:hAnsiTheme="majorHAnsi" w:cstheme="minorHAnsi"/>
          <w:b/>
          <w:bCs/>
          <w:color w:val="7A7A7A" w:themeColor="accent1"/>
          <w:sz w:val="24"/>
          <w:szCs w:val="24"/>
          <w:lang w:val="en-GB"/>
        </w:rPr>
      </w:pPr>
    </w:p>
    <w:p w14:paraId="61AC7E7B" w14:textId="77777777" w:rsidR="00131CDB" w:rsidRDefault="00131CDB">
      <w:pPr>
        <w:spacing w:after="120" w:line="360" w:lineRule="auto"/>
        <w:jc w:val="both"/>
        <w:rPr>
          <w:rFonts w:asciiTheme="majorHAnsi" w:eastAsiaTheme="majorEastAsia" w:hAnsiTheme="majorHAnsi" w:cstheme="minorHAnsi"/>
          <w:b/>
          <w:bCs/>
          <w:color w:val="7A7A7A" w:themeColor="accent1"/>
          <w:sz w:val="24"/>
          <w:szCs w:val="24"/>
          <w:lang w:val="en-GB"/>
        </w:rPr>
      </w:pPr>
    </w:p>
    <w:p w14:paraId="2A09C9A8" w14:textId="77777777" w:rsidR="00131CDB" w:rsidRDefault="00131CDB">
      <w:pPr>
        <w:spacing w:after="120" w:line="360" w:lineRule="auto"/>
        <w:jc w:val="both"/>
        <w:rPr>
          <w:rFonts w:asciiTheme="majorHAnsi" w:eastAsiaTheme="majorEastAsia" w:hAnsiTheme="majorHAnsi" w:cstheme="minorHAnsi"/>
          <w:b/>
          <w:bCs/>
          <w:color w:val="7A7A7A" w:themeColor="accent1"/>
          <w:sz w:val="24"/>
          <w:szCs w:val="24"/>
          <w:lang w:val="en-GB"/>
        </w:rPr>
      </w:pPr>
    </w:p>
    <w:p w14:paraId="4E4403B4" w14:textId="77777777" w:rsidR="00131CDB" w:rsidRDefault="00131CDB">
      <w:pPr>
        <w:spacing w:after="120" w:line="360" w:lineRule="auto"/>
        <w:jc w:val="both"/>
        <w:rPr>
          <w:rFonts w:asciiTheme="majorHAnsi" w:eastAsiaTheme="majorEastAsia" w:hAnsiTheme="majorHAnsi" w:cstheme="minorHAnsi"/>
          <w:b/>
          <w:bCs/>
          <w:color w:val="7A7A7A" w:themeColor="accent1"/>
          <w:sz w:val="24"/>
          <w:szCs w:val="24"/>
          <w:lang w:val="en-GB"/>
        </w:rPr>
      </w:pPr>
    </w:p>
    <w:p w14:paraId="46774262" w14:textId="77777777" w:rsidR="00131CDB" w:rsidRDefault="00131CDB">
      <w:pPr>
        <w:spacing w:after="120" w:line="360" w:lineRule="auto"/>
        <w:jc w:val="both"/>
        <w:rPr>
          <w:rFonts w:asciiTheme="majorHAnsi" w:eastAsiaTheme="majorEastAsia" w:hAnsiTheme="majorHAnsi" w:cstheme="minorHAnsi"/>
          <w:b/>
          <w:bCs/>
          <w:color w:val="7A7A7A" w:themeColor="accent1"/>
          <w:sz w:val="24"/>
          <w:szCs w:val="24"/>
          <w:lang w:val="en-GB"/>
        </w:rPr>
      </w:pPr>
    </w:p>
    <w:p w14:paraId="29AE8242" w14:textId="77777777" w:rsidR="00131CDB" w:rsidRDefault="00131CDB">
      <w:pPr>
        <w:spacing w:after="120" w:line="360" w:lineRule="auto"/>
        <w:jc w:val="both"/>
        <w:rPr>
          <w:rFonts w:asciiTheme="majorHAnsi" w:eastAsiaTheme="majorEastAsia" w:hAnsiTheme="majorHAnsi" w:cstheme="minorHAnsi"/>
          <w:b/>
          <w:bCs/>
          <w:color w:val="7A7A7A" w:themeColor="accent1"/>
          <w:sz w:val="24"/>
          <w:szCs w:val="24"/>
          <w:lang w:val="en-GB"/>
        </w:rPr>
      </w:pPr>
    </w:p>
    <w:p w14:paraId="5BA11677" w14:textId="77777777" w:rsidR="00131CDB" w:rsidRDefault="00131CDB">
      <w:pPr>
        <w:spacing w:after="120" w:line="360" w:lineRule="auto"/>
        <w:jc w:val="both"/>
        <w:rPr>
          <w:rFonts w:asciiTheme="majorHAnsi" w:eastAsiaTheme="majorEastAsia" w:hAnsiTheme="majorHAnsi" w:cstheme="minorHAnsi"/>
          <w:b/>
          <w:bCs/>
          <w:color w:val="7A7A7A" w:themeColor="accent1"/>
          <w:sz w:val="24"/>
          <w:szCs w:val="24"/>
          <w:lang w:val="en-GB"/>
        </w:rPr>
      </w:pPr>
    </w:p>
    <w:p w14:paraId="543311C6" w14:textId="0C98447F" w:rsidR="00810D03" w:rsidRDefault="00131CDB">
      <w:pPr>
        <w:spacing w:after="120" w:line="360" w:lineRule="auto"/>
        <w:jc w:val="both"/>
        <w:rPr>
          <w:rFonts w:asciiTheme="majorHAnsi" w:eastAsiaTheme="majorEastAsia" w:hAnsiTheme="majorHAnsi" w:cstheme="minorHAnsi"/>
          <w:b/>
          <w:bCs/>
          <w:color w:val="7A7A7A" w:themeColor="accent1"/>
          <w:sz w:val="24"/>
          <w:szCs w:val="24"/>
          <w:lang w:val="en-GB"/>
        </w:rPr>
      </w:pPr>
      <w:r>
        <w:rPr>
          <w:rFonts w:asciiTheme="majorHAnsi" w:hAnsiTheme="majorHAnsi" w:cstheme="minorHAnsi"/>
          <w:noProof/>
          <w:sz w:val="24"/>
          <w:szCs w:val="24"/>
          <w:lang w:val="en-GB"/>
        </w:rPr>
        <w:lastRenderedPageBreak/>
        <w:drawing>
          <wp:anchor distT="0" distB="0" distL="114300" distR="114300" simplePos="0" relativeHeight="251672064" behindDoc="0" locked="0" layoutInCell="1" allowOverlap="1" wp14:anchorId="30A09C32" wp14:editId="48886FFD">
            <wp:simplePos x="0" y="0"/>
            <wp:positionH relativeFrom="margin">
              <wp:align>left</wp:align>
            </wp:positionH>
            <wp:positionV relativeFrom="paragraph">
              <wp:posOffset>457200</wp:posOffset>
            </wp:positionV>
            <wp:extent cx="2795270" cy="2035175"/>
            <wp:effectExtent l="0" t="0" r="5080" b="3175"/>
            <wp:wrapSquare wrapText="bothSides"/>
            <wp:docPr id="78" name="Picture 78" descr="C:\Users\SourceCode\AppData\Local\Microsoft\Windows\INetCache\Content.MSO\1AFC944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C:\Users\SourceCode\AppData\Local\Microsoft\Windows\INetCache\Content.MSO\1AFC944C.tmp"/>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a:xfrm>
                      <a:off x="0" y="0"/>
                      <a:ext cx="2795270" cy="2035175"/>
                    </a:xfrm>
                    <a:prstGeom prst="rect">
                      <a:avLst/>
                    </a:prstGeom>
                    <a:noFill/>
                    <a:ln>
                      <a:noFill/>
                    </a:ln>
                  </pic:spPr>
                </pic:pic>
              </a:graphicData>
            </a:graphic>
            <wp14:sizeRelV relativeFrom="margin">
              <wp14:pctHeight>0</wp14:pctHeight>
            </wp14:sizeRelV>
          </wp:anchor>
        </w:drawing>
      </w:r>
      <w:r>
        <w:rPr>
          <w:rFonts w:asciiTheme="majorHAnsi" w:eastAsiaTheme="majorEastAsia" w:hAnsiTheme="majorHAnsi" w:cstheme="minorHAnsi"/>
          <w:b/>
          <w:bCs/>
          <w:color w:val="7A7A7A" w:themeColor="accent1"/>
          <w:sz w:val="24"/>
          <w:szCs w:val="24"/>
          <w:lang w:val="en-GB"/>
        </w:rPr>
        <w:t xml:space="preserve">End-of-Life Care Consideration </w:t>
      </w:r>
    </w:p>
    <w:p w14:paraId="463DBFF5" w14:textId="0FF3873F" w:rsidR="00810D03" w:rsidRDefault="00000000">
      <w:p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Although asthma is not usually regarded as a disease that imposes a high level of morbidity on a patient compared to such conditions as advanced cancer or another disease (</w:t>
      </w:r>
      <w:proofErr w:type="spellStart"/>
      <w:r>
        <w:rPr>
          <w:rFonts w:asciiTheme="majorHAnsi" w:hAnsiTheme="majorHAnsi" w:cstheme="minorHAnsi"/>
          <w:sz w:val="24"/>
          <w:szCs w:val="24"/>
          <w:lang w:val="en-GB"/>
        </w:rPr>
        <w:t>Listyoko</w:t>
      </w:r>
      <w:proofErr w:type="spellEnd"/>
      <w:r>
        <w:rPr>
          <w:rFonts w:asciiTheme="majorHAnsi" w:hAnsiTheme="majorHAnsi" w:cstheme="minorHAnsi"/>
          <w:sz w:val="24"/>
          <w:szCs w:val="24"/>
          <w:lang w:val="en-GB"/>
        </w:rPr>
        <w:t xml:space="preserve"> et al., 2024). There are situations when asthma can cause a lot of morbidity, decrease life expectancy particularly in severe refractory asthma or in patients with comorbidities. Hospitalisation, ICU admission, nearing life-limiting status may lead patients to an exacerbation of asthma, so they may require palliative approach. </w:t>
      </w:r>
    </w:p>
    <w:p w14:paraId="49F9EA7A" w14:textId="77777777" w:rsidR="00810D03" w:rsidRDefault="00000000">
      <w:p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Advanced care planning like, patient choices, care objectives, intensive treatment, hospitalisation </w:t>
      </w:r>
      <w:r>
        <w:rPr>
          <w:rFonts w:asciiTheme="majorHAnsi" w:hAnsiTheme="majorHAnsi" w:cstheme="minorHAnsi"/>
          <w:sz w:val="24"/>
          <w:szCs w:val="24"/>
          <w:lang w:val="en-GB"/>
        </w:rPr>
        <w:t>decisions, and end-of-life desires. Incorporation with palliative care service when necessary. Symptom management focus on quality of life, and psychosocial support of the care pathway.</w:t>
      </w:r>
    </w:p>
    <w:p w14:paraId="13A5274F" w14:textId="77777777" w:rsidR="00810D03" w:rsidRDefault="00000000">
      <w:pPr>
        <w:spacing w:after="120" w:line="360" w:lineRule="auto"/>
        <w:jc w:val="both"/>
        <w:rPr>
          <w:rFonts w:asciiTheme="majorHAnsi" w:eastAsiaTheme="majorEastAsia" w:hAnsiTheme="majorHAnsi" w:cstheme="minorHAnsi"/>
          <w:b/>
          <w:bCs/>
          <w:color w:val="7A7A7A" w:themeColor="accent1"/>
          <w:sz w:val="24"/>
          <w:szCs w:val="24"/>
          <w:lang w:val="en-GB"/>
        </w:rPr>
      </w:pPr>
      <w:r>
        <w:rPr>
          <w:rFonts w:asciiTheme="majorHAnsi" w:eastAsiaTheme="majorEastAsia" w:hAnsiTheme="majorHAnsi" w:cstheme="minorHAnsi"/>
          <w:b/>
          <w:bCs/>
          <w:color w:val="7A7A7A" w:themeColor="accent1"/>
          <w:sz w:val="24"/>
          <w:szCs w:val="24"/>
          <w:lang w:val="en-GB"/>
        </w:rPr>
        <w:t>Recommendations for Service Improvement in London</w:t>
      </w:r>
    </w:p>
    <w:p w14:paraId="41E1C523" w14:textId="77777777" w:rsidR="00810D03" w:rsidRDefault="00000000">
      <w:pPr>
        <w:pStyle w:val="ListParagraph"/>
        <w:numPr>
          <w:ilvl w:val="0"/>
          <w:numId w:val="6"/>
        </w:num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Introduce primary and secondary care asthma registries throughout London to detect uncontrolled patient’s high reliever use, frequent exacerbations and actively provide these patients with intervention.</w:t>
      </w:r>
    </w:p>
    <w:p w14:paraId="0D54957A" w14:textId="77777777" w:rsidR="00810D03" w:rsidRDefault="00000000">
      <w:pPr>
        <w:pStyle w:val="ListParagraph"/>
        <w:numPr>
          <w:ilvl w:val="0"/>
          <w:numId w:val="6"/>
        </w:num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Increase the work of community asthma nurses and pharmacist-led inhaler technique clinics in socio-economically deprived London. </w:t>
      </w:r>
    </w:p>
    <w:p w14:paraId="00F720EC" w14:textId="6DF8B944" w:rsidR="00810D03" w:rsidRDefault="00000000">
      <w:pPr>
        <w:pStyle w:val="ListParagraph"/>
        <w:numPr>
          <w:ilvl w:val="0"/>
          <w:numId w:val="6"/>
        </w:num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Create online self-control tools to be integrated through NHS App and local primary care which allows patients to </w:t>
      </w:r>
      <w:r>
        <w:rPr>
          <w:rFonts w:asciiTheme="majorHAnsi" w:hAnsiTheme="majorHAnsi" w:cstheme="minorHAnsi"/>
          <w:sz w:val="24"/>
          <w:szCs w:val="24"/>
          <w:lang w:val="en-GB"/>
        </w:rPr>
        <w:lastRenderedPageBreak/>
        <w:t xml:space="preserve">track their symptoms, view their action plan, capture inhaler use and communicate with care teams (Greenwell et al., 2021). </w:t>
      </w:r>
    </w:p>
    <w:p w14:paraId="23B6A8AC" w14:textId="77777777" w:rsidR="00810D03" w:rsidRDefault="00000000">
      <w:pPr>
        <w:pStyle w:val="ListParagraph"/>
        <w:numPr>
          <w:ilvl w:val="0"/>
          <w:numId w:val="6"/>
        </w:num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Enhance a process of housing and environment integration, London-borough public-health and housing departments, to cut indoor (damp, mould, poor ventilation) and outdoor (traffic pollution) triggers in high-risk communities.</w:t>
      </w:r>
    </w:p>
    <w:p w14:paraId="31718509" w14:textId="77777777" w:rsidR="00810D03" w:rsidRDefault="00000000">
      <w:pPr>
        <w:pStyle w:val="ListParagraph"/>
        <w:numPr>
          <w:ilvl w:val="0"/>
          <w:numId w:val="6"/>
        </w:num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Sharing of school and workplace asthma support programmes, make sure asthmatic children/adolescents receive support in the school (staff education and availability of inhalers), and asthmatic adults have workplace policies that favour the management of asthma like clean air, avoiding triggers, flexible work.</w:t>
      </w:r>
    </w:p>
    <w:p w14:paraId="6B09723C" w14:textId="77777777" w:rsidR="00810D03" w:rsidRDefault="00000000">
      <w:pPr>
        <w:pStyle w:val="ListParagraph"/>
        <w:numPr>
          <w:ilvl w:val="0"/>
          <w:numId w:val="6"/>
        </w:num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Enhance health-equity indicators, in London ICSs gather the information on asthma-related outcomes by ethnicity, deprivation, age, and implement the interventions based on this information.</w:t>
      </w:r>
    </w:p>
    <w:p w14:paraId="647066B0" w14:textId="77777777" w:rsidR="00810D03" w:rsidRDefault="00000000">
      <w:pPr>
        <w:pStyle w:val="ListParagraph"/>
        <w:numPr>
          <w:ilvl w:val="0"/>
          <w:numId w:val="6"/>
        </w:num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Promote inhaler sharing and environmental sustainability since inhalers are expensive in terms of the environment as observed in recent UK environment models (Usmani and Levy, 2023).</w:t>
      </w:r>
    </w:p>
    <w:p w14:paraId="47204BF9" w14:textId="77777777" w:rsidR="00810D03" w:rsidRDefault="00810D03">
      <w:pPr>
        <w:spacing w:after="120" w:line="360" w:lineRule="auto"/>
        <w:jc w:val="both"/>
        <w:rPr>
          <w:rFonts w:asciiTheme="majorHAnsi" w:hAnsiTheme="majorHAnsi" w:cstheme="minorHAnsi"/>
          <w:sz w:val="24"/>
          <w:szCs w:val="24"/>
          <w:lang w:val="en-GB"/>
        </w:rPr>
      </w:pPr>
    </w:p>
    <w:p w14:paraId="3D0F67B9" w14:textId="77777777" w:rsidR="00810D03" w:rsidRDefault="00810D03">
      <w:pPr>
        <w:spacing w:after="120" w:line="360" w:lineRule="auto"/>
        <w:jc w:val="both"/>
        <w:rPr>
          <w:rFonts w:asciiTheme="majorHAnsi" w:hAnsiTheme="majorHAnsi" w:cstheme="minorHAnsi"/>
          <w:sz w:val="24"/>
          <w:szCs w:val="24"/>
          <w:lang w:val="en-GB"/>
        </w:rPr>
      </w:pPr>
    </w:p>
    <w:p w14:paraId="5F16BB04" w14:textId="77777777" w:rsidR="003A464B" w:rsidRDefault="003A464B">
      <w:pPr>
        <w:spacing w:after="120" w:line="360" w:lineRule="auto"/>
        <w:jc w:val="both"/>
        <w:rPr>
          <w:rFonts w:asciiTheme="majorHAnsi" w:eastAsiaTheme="majorEastAsia" w:hAnsiTheme="majorHAnsi" w:cstheme="minorHAnsi"/>
          <w:b/>
          <w:bCs/>
          <w:color w:val="7A7A7A" w:themeColor="accent1"/>
          <w:sz w:val="24"/>
          <w:szCs w:val="24"/>
          <w:lang w:val="en-GB"/>
        </w:rPr>
      </w:pPr>
    </w:p>
    <w:p w14:paraId="65FFD161" w14:textId="77777777" w:rsidR="003A464B" w:rsidRDefault="003A464B">
      <w:pPr>
        <w:spacing w:after="120" w:line="360" w:lineRule="auto"/>
        <w:jc w:val="both"/>
        <w:rPr>
          <w:rFonts w:asciiTheme="majorHAnsi" w:eastAsiaTheme="majorEastAsia" w:hAnsiTheme="majorHAnsi" w:cstheme="minorHAnsi"/>
          <w:b/>
          <w:bCs/>
          <w:color w:val="7A7A7A" w:themeColor="accent1"/>
          <w:sz w:val="24"/>
          <w:szCs w:val="24"/>
          <w:lang w:val="en-GB"/>
        </w:rPr>
      </w:pPr>
    </w:p>
    <w:p w14:paraId="6960C3F7" w14:textId="77777777" w:rsidR="003A464B" w:rsidRDefault="003A464B">
      <w:pPr>
        <w:spacing w:after="120" w:line="360" w:lineRule="auto"/>
        <w:jc w:val="both"/>
        <w:rPr>
          <w:rFonts w:asciiTheme="majorHAnsi" w:eastAsiaTheme="majorEastAsia" w:hAnsiTheme="majorHAnsi" w:cstheme="minorHAnsi"/>
          <w:b/>
          <w:bCs/>
          <w:color w:val="7A7A7A" w:themeColor="accent1"/>
          <w:sz w:val="24"/>
          <w:szCs w:val="24"/>
          <w:lang w:val="en-GB"/>
        </w:rPr>
      </w:pPr>
    </w:p>
    <w:p w14:paraId="1250996A" w14:textId="77777777" w:rsidR="003A464B" w:rsidRDefault="003A464B">
      <w:pPr>
        <w:spacing w:after="120" w:line="360" w:lineRule="auto"/>
        <w:jc w:val="both"/>
        <w:rPr>
          <w:rFonts w:asciiTheme="majorHAnsi" w:eastAsiaTheme="majorEastAsia" w:hAnsiTheme="majorHAnsi" w:cstheme="minorHAnsi"/>
          <w:b/>
          <w:bCs/>
          <w:color w:val="7A7A7A" w:themeColor="accent1"/>
          <w:sz w:val="24"/>
          <w:szCs w:val="24"/>
          <w:lang w:val="en-GB"/>
        </w:rPr>
      </w:pPr>
    </w:p>
    <w:p w14:paraId="3C575290" w14:textId="77777777" w:rsidR="003A464B" w:rsidRDefault="003A464B">
      <w:pPr>
        <w:spacing w:after="120" w:line="360" w:lineRule="auto"/>
        <w:jc w:val="both"/>
        <w:rPr>
          <w:rFonts w:asciiTheme="majorHAnsi" w:eastAsiaTheme="majorEastAsia" w:hAnsiTheme="majorHAnsi" w:cstheme="minorHAnsi"/>
          <w:b/>
          <w:bCs/>
          <w:color w:val="7A7A7A" w:themeColor="accent1"/>
          <w:sz w:val="24"/>
          <w:szCs w:val="24"/>
          <w:lang w:val="en-GB"/>
        </w:rPr>
      </w:pPr>
    </w:p>
    <w:p w14:paraId="19B439D3" w14:textId="77777777" w:rsidR="003A464B" w:rsidRDefault="003A464B">
      <w:pPr>
        <w:spacing w:after="120" w:line="360" w:lineRule="auto"/>
        <w:jc w:val="both"/>
        <w:rPr>
          <w:rFonts w:asciiTheme="majorHAnsi" w:eastAsiaTheme="majorEastAsia" w:hAnsiTheme="majorHAnsi" w:cstheme="minorHAnsi"/>
          <w:b/>
          <w:bCs/>
          <w:color w:val="7A7A7A" w:themeColor="accent1"/>
          <w:sz w:val="24"/>
          <w:szCs w:val="24"/>
          <w:lang w:val="en-GB"/>
        </w:rPr>
      </w:pPr>
    </w:p>
    <w:p w14:paraId="53D038EF" w14:textId="77777777" w:rsidR="003A464B" w:rsidRDefault="003A464B">
      <w:pPr>
        <w:spacing w:after="120" w:line="360" w:lineRule="auto"/>
        <w:jc w:val="both"/>
        <w:rPr>
          <w:rFonts w:asciiTheme="majorHAnsi" w:eastAsiaTheme="majorEastAsia" w:hAnsiTheme="majorHAnsi" w:cstheme="minorHAnsi"/>
          <w:b/>
          <w:bCs/>
          <w:color w:val="7A7A7A" w:themeColor="accent1"/>
          <w:sz w:val="24"/>
          <w:szCs w:val="24"/>
          <w:lang w:val="en-GB"/>
        </w:rPr>
      </w:pPr>
    </w:p>
    <w:p w14:paraId="130AFD00" w14:textId="321B13B8" w:rsidR="00810D03" w:rsidRDefault="00000000">
      <w:pPr>
        <w:spacing w:after="120" w:line="360" w:lineRule="auto"/>
        <w:jc w:val="both"/>
        <w:rPr>
          <w:rFonts w:asciiTheme="majorHAnsi" w:eastAsiaTheme="majorEastAsia" w:hAnsiTheme="majorHAnsi" w:cstheme="minorHAnsi"/>
          <w:b/>
          <w:bCs/>
          <w:color w:val="7A7A7A" w:themeColor="accent1"/>
          <w:sz w:val="24"/>
          <w:szCs w:val="24"/>
          <w:lang w:val="en-GB"/>
        </w:rPr>
      </w:pPr>
      <w:r>
        <w:rPr>
          <w:rFonts w:asciiTheme="majorHAnsi" w:eastAsiaTheme="majorEastAsia" w:hAnsiTheme="majorHAnsi" w:cstheme="minorHAnsi"/>
          <w:b/>
          <w:bCs/>
          <w:color w:val="7A7A7A" w:themeColor="accent1"/>
          <w:sz w:val="24"/>
          <w:szCs w:val="24"/>
          <w:lang w:val="en-GB"/>
        </w:rPr>
        <w:lastRenderedPageBreak/>
        <w:t>Conclusion</w:t>
      </w:r>
    </w:p>
    <w:p w14:paraId="2798A5D8" w14:textId="77777777" w:rsidR="00810D03" w:rsidRDefault="00000000">
      <w:p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Asthma is a prevalent, and possibly severe chronic disease with serious physical, mental, social and family consequences. The prevalence has been high in UK and London setting and although there has been an improvement in care and outcomes could still be improved. </w:t>
      </w:r>
    </w:p>
    <w:p w14:paraId="261F15D4" w14:textId="77777777" w:rsidR="00810D03" w:rsidRDefault="00000000">
      <w:p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By focusing on self-management, person-centred, integrating services and targeting social or environmental determinants. It includes correct diagnosis, frequent review, proper inhaler use, a personalised action plans, avoidance of triggers, lifestyle support and primary state, community, specialist and third-sector service coordination. </w:t>
      </w:r>
    </w:p>
    <w:p w14:paraId="11952F00" w14:textId="77777777" w:rsidR="00810D03" w:rsidRDefault="00000000">
      <w:pPr>
        <w:spacing w:after="120" w:line="360" w:lineRule="auto"/>
        <w:jc w:val="both"/>
        <w:rPr>
          <w:rFonts w:asciiTheme="majorHAnsi" w:hAnsiTheme="majorHAnsi" w:cstheme="minorHAnsi"/>
          <w:sz w:val="24"/>
          <w:szCs w:val="24"/>
          <w:lang w:val="en-GB"/>
        </w:rPr>
      </w:pPr>
      <w:r>
        <w:rPr>
          <w:rFonts w:asciiTheme="majorHAnsi" w:hAnsiTheme="majorHAnsi" w:cstheme="minorHAnsi"/>
          <w:sz w:val="24"/>
          <w:szCs w:val="24"/>
          <w:lang w:val="en-GB"/>
        </w:rPr>
        <w:t xml:space="preserve">The implementation of evidence-based theoretical frameworks such as, Year of Care care-planning model and Chronic Care Model in the framework of contemporary policy in UK and in local policy area </w:t>
      </w:r>
      <w:r>
        <w:rPr>
          <w:rFonts w:asciiTheme="majorHAnsi" w:hAnsiTheme="majorHAnsi" w:cstheme="minorHAnsi"/>
          <w:sz w:val="24"/>
          <w:szCs w:val="24"/>
          <w:lang w:val="en-GB"/>
        </w:rPr>
        <w:t>can serve as a step towards better performance. In London, it entails ensuring equitable access, focusing on high-risk population groups, using digital utilities, and working across the health, public-health, housing and voluntary sectors. The occurrence of asthma attacks can be reduced by hospital admissions, enhance the quality of life and help asthmatic patients live well.</w:t>
      </w:r>
      <w:bookmarkStart w:id="34" w:name="_Toc171367752"/>
    </w:p>
    <w:p w14:paraId="2338C355" w14:textId="77777777" w:rsidR="00810D03" w:rsidRDefault="00000000">
      <w:pPr>
        <w:spacing w:line="276" w:lineRule="auto"/>
        <w:rPr>
          <w:rFonts w:asciiTheme="majorHAnsi" w:eastAsiaTheme="majorEastAsia" w:hAnsiTheme="majorHAnsi" w:cstheme="minorHAnsi"/>
          <w:bCs/>
          <w:caps/>
          <w:color w:val="000000" w:themeColor="text1"/>
          <w:sz w:val="24"/>
          <w:szCs w:val="24"/>
          <w:lang w:val="en-GB"/>
        </w:rPr>
      </w:pPr>
      <w:bookmarkStart w:id="35" w:name="_Toc213346217"/>
      <w:r>
        <w:rPr>
          <w:rFonts w:cstheme="minorHAnsi"/>
          <w:color w:val="000000" w:themeColor="text1"/>
          <w:sz w:val="24"/>
          <w:szCs w:val="24"/>
          <w:lang w:val="en-GB"/>
        </w:rPr>
        <w:br w:type="page"/>
      </w:r>
    </w:p>
    <w:p w14:paraId="53AA4D6C" w14:textId="77777777" w:rsidR="00810D03" w:rsidRDefault="00000000">
      <w:pPr>
        <w:pStyle w:val="Heading1"/>
        <w:rPr>
          <w:rFonts w:cstheme="minorHAnsi"/>
          <w:color w:val="000000" w:themeColor="text1"/>
          <w:sz w:val="24"/>
          <w:szCs w:val="24"/>
          <w:lang w:val="en-GB"/>
        </w:rPr>
      </w:pPr>
      <w:r>
        <w:rPr>
          <w:rFonts w:cstheme="minorHAnsi"/>
          <w:color w:val="000000" w:themeColor="text1"/>
          <w:sz w:val="24"/>
          <w:szCs w:val="24"/>
          <w:lang w:val="en-GB"/>
        </w:rPr>
        <w:lastRenderedPageBreak/>
        <w:t>References</w:t>
      </w:r>
      <w:bookmarkEnd w:id="34"/>
      <w:bookmarkEnd w:id="35"/>
    </w:p>
    <w:p w14:paraId="47691541"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 xml:space="preserve">Akinso, O. (2024). Global Childhood Asthma: Caregivers Knowledge, Attitude and Management Practices. In Immunopathology of Chronic Respiratory Diseases. </w:t>
      </w:r>
      <w:proofErr w:type="spellStart"/>
      <w:r>
        <w:rPr>
          <w:rFonts w:asciiTheme="majorHAnsi" w:hAnsiTheme="majorHAnsi" w:cstheme="minorHAnsi"/>
          <w:lang w:val="en-GB"/>
        </w:rPr>
        <w:t>IntechOpen</w:t>
      </w:r>
      <w:proofErr w:type="spellEnd"/>
      <w:r>
        <w:rPr>
          <w:rFonts w:asciiTheme="majorHAnsi" w:hAnsiTheme="majorHAnsi" w:cstheme="minorHAnsi"/>
          <w:lang w:val="en-GB"/>
        </w:rPr>
        <w:t>. https://doi.org/10.5772/intechopen.1008341</w:t>
      </w:r>
    </w:p>
    <w:p w14:paraId="25614378"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Allergy UK (2016). Statistics and Figures | Allergy UK | National Charity. [online] Available at: https://www.allergyuk.org/about-us/media-centre/statistics-and-figures/?utm [Accessed 6 Nov. 2025].</w:t>
      </w:r>
    </w:p>
    <w:p w14:paraId="1F6618CE"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 xml:space="preserve">Alotaibi, M. (2025). Quality of life in asthmatic patients: Pre-and post-COVID-19. Italian Journal of Food Science/Rivista </w:t>
      </w:r>
      <w:proofErr w:type="spellStart"/>
      <w:r>
        <w:rPr>
          <w:rFonts w:asciiTheme="majorHAnsi" w:hAnsiTheme="majorHAnsi" w:cstheme="minorHAnsi"/>
          <w:lang w:val="en-GB"/>
        </w:rPr>
        <w:t>Italiana</w:t>
      </w:r>
      <w:proofErr w:type="spellEnd"/>
      <w:r>
        <w:rPr>
          <w:rFonts w:asciiTheme="majorHAnsi" w:hAnsiTheme="majorHAnsi" w:cstheme="minorHAnsi"/>
          <w:lang w:val="en-GB"/>
        </w:rPr>
        <w:t xml:space="preserve"> di </w:t>
      </w:r>
      <w:proofErr w:type="spellStart"/>
      <w:r>
        <w:rPr>
          <w:rFonts w:asciiTheme="majorHAnsi" w:hAnsiTheme="majorHAnsi" w:cstheme="minorHAnsi"/>
          <w:lang w:val="en-GB"/>
        </w:rPr>
        <w:t>Scienza</w:t>
      </w:r>
      <w:proofErr w:type="spellEnd"/>
      <w:r>
        <w:rPr>
          <w:rFonts w:asciiTheme="majorHAnsi" w:hAnsiTheme="majorHAnsi" w:cstheme="minorHAnsi"/>
          <w:lang w:val="en-GB"/>
        </w:rPr>
        <w:t xml:space="preserve"> degli Alimenti, 37(2). https://openurl.ebsco.com/openurl?sid=ebsco:plink:scholar</w:t>
      </w:r>
      <w:r>
        <w:rPr>
          <w:rFonts w:asciiTheme="majorHAnsi" w:hAnsiTheme="majorHAnsi" w:cstheme="minorHAnsi"/>
          <w:lang w:val="en-GB"/>
        </w:rPr>
        <w:t>&amp;id=ebsco:gcd:184192429&amp;crl=c</w:t>
      </w:r>
    </w:p>
    <w:p w14:paraId="2AD251E2" w14:textId="77777777" w:rsidR="00810D03" w:rsidRDefault="00000000">
      <w:pPr>
        <w:pStyle w:val="NormalWeb"/>
        <w:spacing w:after="120" w:line="360" w:lineRule="auto"/>
        <w:ind w:left="720" w:hanging="720"/>
        <w:jc w:val="both"/>
        <w:rPr>
          <w:rFonts w:asciiTheme="majorHAnsi" w:hAnsiTheme="majorHAnsi" w:cstheme="minorHAnsi"/>
          <w:lang w:val="en-GB"/>
        </w:rPr>
      </w:pPr>
      <w:proofErr w:type="spellStart"/>
      <w:r>
        <w:rPr>
          <w:rFonts w:asciiTheme="majorHAnsi" w:hAnsiTheme="majorHAnsi" w:cstheme="minorHAnsi"/>
          <w:lang w:val="en-GB"/>
        </w:rPr>
        <w:t>Althobiani</w:t>
      </w:r>
      <w:proofErr w:type="spellEnd"/>
      <w:r>
        <w:rPr>
          <w:rFonts w:asciiTheme="majorHAnsi" w:hAnsiTheme="majorHAnsi" w:cstheme="minorHAnsi"/>
          <w:lang w:val="en-GB"/>
        </w:rPr>
        <w:t>, M. A., Russell, A. M., Jacob, J., Ranjan, Y., Ahmad, R., Folarin, A. A., ... &amp; Porter, J. C. (2025). The role of digital health in respiratory diseases management: a narrative review of recent literature. Frontiers in Medicine, 12, 1361667. https://doi.org/10.3389/fmed.2025.1361667</w:t>
      </w:r>
    </w:p>
    <w:p w14:paraId="619C03AC"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 xml:space="preserve">Asthma and Allergy (2017). The Significant Negative Impacts on Life </w:t>
      </w:r>
      <w:proofErr w:type="gramStart"/>
      <w:r>
        <w:rPr>
          <w:rFonts w:asciiTheme="majorHAnsi" w:hAnsiTheme="majorHAnsi" w:cstheme="minorHAnsi"/>
          <w:lang w:val="en-GB"/>
        </w:rPr>
        <w:t>With</w:t>
      </w:r>
      <w:proofErr w:type="gramEnd"/>
      <w:r>
        <w:rPr>
          <w:rFonts w:asciiTheme="majorHAnsi" w:hAnsiTheme="majorHAnsi" w:cstheme="minorHAnsi"/>
          <w:lang w:val="en-GB"/>
        </w:rPr>
        <w:t xml:space="preserve"> Asthma in 2017. [online] Asthma and Allergy Foundation of America. Available at: https://community.aafa.org/blog/the-significant-negative-impacts-on-life-with-asthma-in-2017.</w:t>
      </w:r>
    </w:p>
    <w:p w14:paraId="3945BCA5" w14:textId="77777777" w:rsidR="00810D03" w:rsidRDefault="00000000">
      <w:pPr>
        <w:pStyle w:val="NormalWeb"/>
        <w:spacing w:after="120" w:line="360" w:lineRule="auto"/>
        <w:ind w:left="720" w:hanging="720"/>
        <w:jc w:val="both"/>
        <w:rPr>
          <w:rFonts w:asciiTheme="majorHAnsi" w:hAnsiTheme="majorHAnsi" w:cstheme="minorHAnsi"/>
          <w:lang w:val="en-GB"/>
        </w:rPr>
      </w:pPr>
      <w:proofErr w:type="spellStart"/>
      <w:r>
        <w:rPr>
          <w:rFonts w:asciiTheme="majorHAnsi" w:hAnsiTheme="majorHAnsi" w:cstheme="minorHAnsi"/>
          <w:lang w:val="en-GB"/>
        </w:rPr>
        <w:t>Bakakos</w:t>
      </w:r>
      <w:proofErr w:type="spellEnd"/>
      <w:r>
        <w:rPr>
          <w:rFonts w:asciiTheme="majorHAnsi" w:hAnsiTheme="majorHAnsi" w:cstheme="minorHAnsi"/>
          <w:lang w:val="en-GB"/>
        </w:rPr>
        <w:t xml:space="preserve">, A., Vogli, S., </w:t>
      </w:r>
      <w:proofErr w:type="spellStart"/>
      <w:r>
        <w:rPr>
          <w:rFonts w:asciiTheme="majorHAnsi" w:hAnsiTheme="majorHAnsi" w:cstheme="minorHAnsi"/>
          <w:lang w:val="en-GB"/>
        </w:rPr>
        <w:t>Dimakou</w:t>
      </w:r>
      <w:proofErr w:type="spellEnd"/>
      <w:r>
        <w:rPr>
          <w:rFonts w:asciiTheme="majorHAnsi" w:hAnsiTheme="majorHAnsi" w:cstheme="minorHAnsi"/>
          <w:lang w:val="en-GB"/>
        </w:rPr>
        <w:t xml:space="preserve">, K., and Hillas, G. (2022). Asthma </w:t>
      </w:r>
      <w:r>
        <w:rPr>
          <w:rFonts w:asciiTheme="majorHAnsi" w:hAnsiTheme="majorHAnsi" w:cstheme="minorHAnsi"/>
          <w:lang w:val="en-GB"/>
        </w:rPr>
        <w:lastRenderedPageBreak/>
        <w:t>with fixed airflow obstruction: from fixed to personalized approach. Journal of Personalized Medicine, 12(3), 333. https://doi.org/10.3390/jpm12030333</w:t>
      </w:r>
    </w:p>
    <w:p w14:paraId="4362D3A4" w14:textId="77777777" w:rsidR="00810D03" w:rsidRDefault="00000000">
      <w:pPr>
        <w:pStyle w:val="NormalWeb"/>
        <w:spacing w:after="120" w:line="360" w:lineRule="auto"/>
        <w:ind w:left="720" w:hanging="720"/>
        <w:jc w:val="both"/>
        <w:rPr>
          <w:rFonts w:asciiTheme="majorHAnsi" w:hAnsiTheme="majorHAnsi" w:cstheme="minorHAnsi"/>
          <w:lang w:val="en-GB"/>
        </w:rPr>
      </w:pPr>
      <w:proofErr w:type="spellStart"/>
      <w:r>
        <w:rPr>
          <w:rFonts w:asciiTheme="majorHAnsi" w:hAnsiTheme="majorHAnsi" w:cstheme="minorHAnsi"/>
          <w:lang w:val="en-GB"/>
        </w:rPr>
        <w:t>Bhatiaa</w:t>
      </w:r>
      <w:proofErr w:type="spellEnd"/>
      <w:r>
        <w:rPr>
          <w:rFonts w:asciiTheme="majorHAnsi" w:hAnsiTheme="majorHAnsi" w:cstheme="minorHAnsi"/>
          <w:lang w:val="en-GB"/>
        </w:rPr>
        <w:t xml:space="preserve">, M., Chaudharya, J., Jaina, A., &amp; </w:t>
      </w:r>
      <w:proofErr w:type="spellStart"/>
      <w:r>
        <w:rPr>
          <w:rFonts w:asciiTheme="majorHAnsi" w:hAnsiTheme="majorHAnsi" w:cstheme="minorHAnsi"/>
          <w:lang w:val="en-GB"/>
        </w:rPr>
        <w:t>Pareekb</w:t>
      </w:r>
      <w:proofErr w:type="spellEnd"/>
      <w:r>
        <w:rPr>
          <w:rFonts w:asciiTheme="majorHAnsi" w:hAnsiTheme="majorHAnsi" w:cstheme="minorHAnsi"/>
          <w:lang w:val="en-GB"/>
        </w:rPr>
        <w:t xml:space="preserve">, B. (2022). Pathophysiology and management of asthma. </w:t>
      </w:r>
      <w:proofErr w:type="spellStart"/>
      <w:r>
        <w:rPr>
          <w:rFonts w:asciiTheme="majorHAnsi" w:hAnsiTheme="majorHAnsi" w:cstheme="minorHAnsi"/>
          <w:lang w:val="en-GB"/>
        </w:rPr>
        <w:t>Contemp</w:t>
      </w:r>
      <w:proofErr w:type="spellEnd"/>
      <w:r>
        <w:rPr>
          <w:rFonts w:asciiTheme="majorHAnsi" w:hAnsiTheme="majorHAnsi" w:cstheme="minorHAnsi"/>
          <w:lang w:val="en-GB"/>
        </w:rPr>
        <w:t xml:space="preserve"> Adv Sci </w:t>
      </w:r>
      <w:proofErr w:type="spellStart"/>
      <w:r>
        <w:rPr>
          <w:rFonts w:asciiTheme="majorHAnsi" w:hAnsiTheme="majorHAnsi" w:cstheme="minorHAnsi"/>
          <w:lang w:val="en-GB"/>
        </w:rPr>
        <w:t>Technol</w:t>
      </w:r>
      <w:proofErr w:type="spellEnd"/>
      <w:r>
        <w:rPr>
          <w:rFonts w:asciiTheme="majorHAnsi" w:hAnsiTheme="majorHAnsi" w:cstheme="minorHAnsi"/>
          <w:lang w:val="en-GB"/>
        </w:rPr>
        <w:t>, 4, 17-42. https://books.google.com.pk/books?hl=en&amp;lr=&amp;id=WyqGEAAAQBAJ&amp;oi=fnd&amp;pg=PA17&amp;dq=Asthma+is+characterised+by+narrowing+of+small+airways+caused+by+inflammation,+bronchoconstriction,+secretion+of+mucus+and+swelling+of+airway+lining+that+can+happen+spontaneously.++&amp;ots=F33jnrusaA&amp;sig=YryA6tcplh9E00IVrzvpRoKA5-</w:t>
      </w:r>
      <w:r>
        <w:rPr>
          <w:rFonts w:asciiTheme="majorHAnsi" w:hAnsiTheme="majorHAnsi" w:cstheme="minorHAnsi"/>
          <w:lang w:val="en-GB"/>
        </w:rPr>
        <w:t>4&amp;redir_esc=y#v=onepage&amp;q&amp;f=false</w:t>
      </w:r>
    </w:p>
    <w:p w14:paraId="415E2247" w14:textId="77777777" w:rsidR="00810D03" w:rsidRDefault="00000000">
      <w:pPr>
        <w:pStyle w:val="NormalWeb"/>
        <w:spacing w:after="120" w:line="360" w:lineRule="auto"/>
        <w:ind w:left="720" w:hanging="720"/>
        <w:jc w:val="both"/>
        <w:rPr>
          <w:rFonts w:asciiTheme="majorHAnsi" w:hAnsiTheme="majorHAnsi" w:cstheme="minorHAnsi"/>
          <w:lang w:val="en-GB"/>
        </w:rPr>
      </w:pPr>
      <w:proofErr w:type="spellStart"/>
      <w:r>
        <w:rPr>
          <w:rFonts w:asciiTheme="majorHAnsi" w:hAnsiTheme="majorHAnsi" w:cstheme="minorHAnsi"/>
          <w:lang w:val="en-GB"/>
        </w:rPr>
        <w:t>Bouloukaki</w:t>
      </w:r>
      <w:proofErr w:type="spellEnd"/>
      <w:r>
        <w:rPr>
          <w:rFonts w:asciiTheme="majorHAnsi" w:hAnsiTheme="majorHAnsi" w:cstheme="minorHAnsi"/>
          <w:lang w:val="en-GB"/>
        </w:rPr>
        <w:t xml:space="preserve">, I., </w:t>
      </w:r>
      <w:proofErr w:type="spellStart"/>
      <w:r>
        <w:rPr>
          <w:rFonts w:asciiTheme="majorHAnsi" w:hAnsiTheme="majorHAnsi" w:cstheme="minorHAnsi"/>
          <w:lang w:val="en-GB"/>
        </w:rPr>
        <w:t>Fanaridis</w:t>
      </w:r>
      <w:proofErr w:type="spellEnd"/>
      <w:r>
        <w:rPr>
          <w:rFonts w:asciiTheme="majorHAnsi" w:hAnsiTheme="majorHAnsi" w:cstheme="minorHAnsi"/>
          <w:lang w:val="en-GB"/>
        </w:rPr>
        <w:t xml:space="preserve">, M., </w:t>
      </w:r>
      <w:proofErr w:type="spellStart"/>
      <w:r>
        <w:rPr>
          <w:rFonts w:asciiTheme="majorHAnsi" w:hAnsiTheme="majorHAnsi" w:cstheme="minorHAnsi"/>
          <w:lang w:val="en-GB"/>
        </w:rPr>
        <w:t>Testelmans</w:t>
      </w:r>
      <w:proofErr w:type="spellEnd"/>
      <w:r>
        <w:rPr>
          <w:rFonts w:asciiTheme="majorHAnsi" w:hAnsiTheme="majorHAnsi" w:cstheme="minorHAnsi"/>
          <w:lang w:val="en-GB"/>
        </w:rPr>
        <w:t xml:space="preserve">, D., </w:t>
      </w:r>
      <w:proofErr w:type="spellStart"/>
      <w:r>
        <w:rPr>
          <w:rFonts w:asciiTheme="majorHAnsi" w:hAnsiTheme="majorHAnsi" w:cstheme="minorHAnsi"/>
          <w:lang w:val="en-GB"/>
        </w:rPr>
        <w:t>Pataka</w:t>
      </w:r>
      <w:proofErr w:type="spellEnd"/>
      <w:r>
        <w:rPr>
          <w:rFonts w:asciiTheme="majorHAnsi" w:hAnsiTheme="majorHAnsi" w:cstheme="minorHAnsi"/>
          <w:lang w:val="en-GB"/>
        </w:rPr>
        <w:t xml:space="preserve">, A., and </w:t>
      </w:r>
      <w:proofErr w:type="spellStart"/>
      <w:r>
        <w:rPr>
          <w:rFonts w:asciiTheme="majorHAnsi" w:hAnsiTheme="majorHAnsi" w:cstheme="minorHAnsi"/>
          <w:lang w:val="en-GB"/>
        </w:rPr>
        <w:t>Schiza</w:t>
      </w:r>
      <w:proofErr w:type="spellEnd"/>
      <w:r>
        <w:rPr>
          <w:rFonts w:asciiTheme="majorHAnsi" w:hAnsiTheme="majorHAnsi" w:cstheme="minorHAnsi"/>
          <w:lang w:val="en-GB"/>
        </w:rPr>
        <w:t>, S. (2022). Overlaps between obstructive sleep apnoea and other respiratory diseases, including COPD, asthma and interstitial lung disease. Breathe, 18(3). https://doi.org/10.1183/20734735.0073-2022</w:t>
      </w:r>
    </w:p>
    <w:p w14:paraId="5355E69E"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British Thoracic Society. (2025). BTS/NICE/SIGN joint guideline on asthma: diagnosis, monitoring and chronic asthma management (November 2024)-summary of recommendations. thorax, 80(7), 416-424. https://thorax.bmj.com/content/thoraxjnl/80/7/416.full.pdf</w:t>
      </w:r>
    </w:p>
    <w:p w14:paraId="217D19A9"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 xml:space="preserve">Carrier, J., Jones, A., and Newbury, G. (2022). Care coordination </w:t>
      </w:r>
      <w:r>
        <w:rPr>
          <w:rFonts w:asciiTheme="majorHAnsi" w:hAnsiTheme="majorHAnsi" w:cstheme="minorHAnsi"/>
          <w:lang w:val="en-GB"/>
        </w:rPr>
        <w:lastRenderedPageBreak/>
        <w:t>and the role of multi-disciplinary teams. In Managing Long-term Conditions and Chronic Illness in Primary Care (pp. 35-49). Routledge. http://taylorfrancis.com/chapters/edit/10.4324/9781003020653-3/care-coordination-role-multi-disciplinary-teams-judith-carrier-anna-jones-gina-newbury</w:t>
      </w:r>
    </w:p>
    <w:p w14:paraId="574E2F33"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Cavendish, C., Moberg, G., and Freedman, J. (2024). A better old age? Improving health and care outcomes for the over-65s in the UK. https://dash.harvard.edu/entities/publication/349f8dce-32e5-4caf-b7e1-46ca5ed44b72</w:t>
      </w:r>
    </w:p>
    <w:p w14:paraId="6D75AA51"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Charles, A., Naylor, C., and Murray, R. (2021). Integrated care systems in London. https://assets.kingsfund.org.uk/f/256914/x/084d2c5253/inte</w:t>
      </w:r>
      <w:r>
        <w:rPr>
          <w:rFonts w:asciiTheme="majorHAnsi" w:hAnsiTheme="majorHAnsi" w:cstheme="minorHAnsi"/>
          <w:lang w:val="en-GB"/>
        </w:rPr>
        <w:t>grated_care_systems_london_2021.pdf</w:t>
      </w:r>
    </w:p>
    <w:p w14:paraId="5613C9C1"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Congleton, J. (2025). NICE/BTS/SIGN asthma guidelines: a breath of fresh AIR. Drug and Therapeutics Bulletin, 63(7), 98-98. https://doi.org/10.1136/dtb.2024.000076</w:t>
      </w:r>
    </w:p>
    <w:p w14:paraId="502FD358"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Diab, N., Patel, M., O’Byrne, P., and Satia, I. (2022). Narrative review of the mechanisms and treatment of cough in asthma, cough variant asthma, and non-asthmatic eosinophilic bronchitis. Lung, 200(6), 707-716. https://doi.org/10.1007/s00408-022-00575-6</w:t>
      </w:r>
    </w:p>
    <w:p w14:paraId="55CBB5D4" w14:textId="77777777" w:rsidR="00810D03" w:rsidRDefault="00000000">
      <w:pPr>
        <w:pStyle w:val="NormalWeb"/>
        <w:spacing w:after="120" w:line="360" w:lineRule="auto"/>
        <w:ind w:left="720" w:hanging="720"/>
        <w:jc w:val="both"/>
        <w:rPr>
          <w:rFonts w:asciiTheme="majorHAnsi" w:hAnsiTheme="majorHAnsi" w:cstheme="minorHAnsi"/>
          <w:lang w:val="en-GB"/>
        </w:rPr>
      </w:pPr>
      <w:proofErr w:type="spellStart"/>
      <w:r>
        <w:rPr>
          <w:rFonts w:asciiTheme="majorHAnsi" w:hAnsiTheme="majorHAnsi" w:cstheme="minorHAnsi"/>
          <w:lang w:val="en-GB"/>
        </w:rPr>
        <w:t>Gouia</w:t>
      </w:r>
      <w:proofErr w:type="spellEnd"/>
      <w:r>
        <w:rPr>
          <w:rFonts w:asciiTheme="majorHAnsi" w:hAnsiTheme="majorHAnsi" w:cstheme="minorHAnsi"/>
          <w:lang w:val="en-GB"/>
        </w:rPr>
        <w:t xml:space="preserve">, I., </w:t>
      </w:r>
      <w:proofErr w:type="spellStart"/>
      <w:r>
        <w:rPr>
          <w:rFonts w:asciiTheme="majorHAnsi" w:hAnsiTheme="majorHAnsi" w:cstheme="minorHAnsi"/>
          <w:lang w:val="en-GB"/>
        </w:rPr>
        <w:t>Joulain</w:t>
      </w:r>
      <w:proofErr w:type="spellEnd"/>
      <w:r>
        <w:rPr>
          <w:rFonts w:asciiTheme="majorHAnsi" w:hAnsiTheme="majorHAnsi" w:cstheme="minorHAnsi"/>
          <w:lang w:val="en-GB"/>
        </w:rPr>
        <w:t xml:space="preserve">, F., Zhang, Y., Morgan, C. L., and Khan, A. H. (2024). Epidemiology of Childhood Asthma in the UK. Journal of Asthma and Allergy, 1197-1205. </w:t>
      </w:r>
      <w:r>
        <w:rPr>
          <w:rFonts w:asciiTheme="majorHAnsi" w:hAnsiTheme="majorHAnsi" w:cstheme="minorHAnsi"/>
          <w:lang w:val="en-GB"/>
        </w:rPr>
        <w:lastRenderedPageBreak/>
        <w:t>https://doi.org/10.2147/JAA.S452741</w:t>
      </w:r>
    </w:p>
    <w:p w14:paraId="030B5E36"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Grant, T., Croce, E., and Matsui, E. C. (2022). Asthma and the social determinants of health. Annals of Allergy, Asthma &amp; Immunology, 128(1), 5-11. https://doi.org/10.1016/j.anai.2021.10.002</w:t>
      </w:r>
    </w:p>
    <w:p w14:paraId="6629E913"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Greenwell, K., Ainsworth, B., Bruton, A., Murray, E., Russell, D., Thomas, M., and Yardley, L. (2021). Mixed methods process evaluation of my breathing matters, a digital intervention to support self-management of asthma. NPJ primary care respiratory medicine, 31(1), 35. https://www.nature.com/articles/s41533-021-00248-6</w:t>
      </w:r>
    </w:p>
    <w:p w14:paraId="70DF653A"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 xml:space="preserve">Hall, I., Walker, S., and Holgate, S. T. (2022). Respiratory research in the UK: investing for the next 10 years. Thorax, </w:t>
      </w:r>
      <w:r>
        <w:rPr>
          <w:rFonts w:asciiTheme="majorHAnsi" w:hAnsiTheme="majorHAnsi" w:cstheme="minorHAnsi"/>
          <w:lang w:val="en-GB"/>
        </w:rPr>
        <w:t>77(9), 851-853. https://thorax.bmj.com/content/thoraxjnl/77/9/851.full.pdf</w:t>
      </w:r>
    </w:p>
    <w:p w14:paraId="453B656B"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Hang, Y. Q., Piao, X., Wu, J., Jiang, Q. W., and Han, Y. (2025). The epidemiology of asthma and its attributable risk factors from 1990 to 2021: A systematic analysis based on the Global Burden of Disease Study 2021 and Mendelian Randomization Studies. Public Health, 243, 105731. https://doi.org/10.1016/j.puhe.2025.105731</w:t>
      </w:r>
    </w:p>
    <w:p w14:paraId="12AEA3BF"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Henry, H. (2025). Clinical guidelines for the care of children aged 5–11 with asthma. Practice Nursing, 36(5), 152-155. https://www.magonlinelibrary.com/doi/abs/10.12968/pnur.2025.0007</w:t>
      </w:r>
    </w:p>
    <w:p w14:paraId="50CCA31D"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 xml:space="preserve">Kennedy, C. T., Scotland, G. S., Cotton, S., and Turner, S. W. (2024). Direct and indirect </w:t>
      </w:r>
      <w:r>
        <w:rPr>
          <w:rFonts w:asciiTheme="majorHAnsi" w:hAnsiTheme="majorHAnsi" w:cstheme="minorHAnsi"/>
          <w:lang w:val="en-GB"/>
        </w:rPr>
        <w:lastRenderedPageBreak/>
        <w:t>costs of paediatric asthma in the UK: a cost analysis. Archives of Disease in Childhood, 109(9), 724-729. https://adc.bmj.com/content/archdischild/109/9/724.full.pdf</w:t>
      </w:r>
    </w:p>
    <w:p w14:paraId="559A6960" w14:textId="77777777" w:rsidR="00810D03" w:rsidRDefault="00000000">
      <w:pPr>
        <w:pStyle w:val="NormalWeb"/>
        <w:spacing w:after="120" w:line="360" w:lineRule="auto"/>
        <w:ind w:left="720" w:hanging="720"/>
        <w:jc w:val="both"/>
        <w:rPr>
          <w:rFonts w:asciiTheme="majorHAnsi" w:hAnsiTheme="majorHAnsi" w:cstheme="minorHAnsi"/>
          <w:lang w:val="en-GB"/>
        </w:rPr>
      </w:pPr>
      <w:proofErr w:type="spellStart"/>
      <w:r>
        <w:rPr>
          <w:rFonts w:asciiTheme="majorHAnsi" w:hAnsiTheme="majorHAnsi" w:cstheme="minorHAnsi"/>
          <w:lang w:val="en-GB"/>
        </w:rPr>
        <w:t>Kharaba</w:t>
      </w:r>
      <w:proofErr w:type="spellEnd"/>
      <w:r>
        <w:rPr>
          <w:rFonts w:asciiTheme="majorHAnsi" w:hAnsiTheme="majorHAnsi" w:cstheme="minorHAnsi"/>
          <w:lang w:val="en-GB"/>
        </w:rPr>
        <w:t xml:space="preserve">, Z., Feghali, E., El Husseini, F., Sacre, H., Abou </w:t>
      </w:r>
      <w:proofErr w:type="spellStart"/>
      <w:r>
        <w:rPr>
          <w:rFonts w:asciiTheme="majorHAnsi" w:hAnsiTheme="majorHAnsi" w:cstheme="minorHAnsi"/>
          <w:lang w:val="en-GB"/>
        </w:rPr>
        <w:t>Selwan</w:t>
      </w:r>
      <w:proofErr w:type="spellEnd"/>
      <w:r>
        <w:rPr>
          <w:rFonts w:asciiTheme="majorHAnsi" w:hAnsiTheme="majorHAnsi" w:cstheme="minorHAnsi"/>
          <w:lang w:val="en-GB"/>
        </w:rPr>
        <w:t>, C., Saadeh, S., ... and Malaeb, D. (2022). An assessment of quality of life in patients with asthma through physical, emotional, social, and occupational aspects. A cross-sectional study. Frontiers in public health, 10, 883784. https://www.frontiersin.org/journals/public-health/articles/10.3389/fpubh.2022.883784/full</w:t>
      </w:r>
    </w:p>
    <w:p w14:paraId="1FC9598D"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 xml:space="preserve">Kholmirzayev, B. (2025). Genetic Insights into Asthma Pathogenesis and Therapeutic Approaches. Frontiers of Global Science, </w:t>
      </w:r>
      <w:r>
        <w:rPr>
          <w:rFonts w:asciiTheme="majorHAnsi" w:hAnsiTheme="majorHAnsi" w:cstheme="minorHAnsi"/>
          <w:lang w:val="en-GB"/>
        </w:rPr>
        <w:t>3(1), 28-33. https://www.scissmed.com/index.php/pub/article/view/26</w:t>
      </w:r>
    </w:p>
    <w:p w14:paraId="0A7D2941"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 xml:space="preserve">Lee, C. T., Harty, S., Adegoke, A., Palacios, J., Gillan, C. M., and Richards, D. (2024). The effectiveness of low-intensity psychological interventions for comorbid depression and anxiety in patients with long-term conditions: A real-world naturalistic observational study in IAPT integrated care. International Journal of </w:t>
      </w:r>
      <w:proofErr w:type="spellStart"/>
      <w:r>
        <w:rPr>
          <w:rFonts w:asciiTheme="majorHAnsi" w:hAnsiTheme="majorHAnsi" w:cstheme="minorHAnsi"/>
          <w:lang w:val="en-GB"/>
        </w:rPr>
        <w:t>Behavioral</w:t>
      </w:r>
      <w:proofErr w:type="spellEnd"/>
      <w:r>
        <w:rPr>
          <w:rFonts w:asciiTheme="majorHAnsi" w:hAnsiTheme="majorHAnsi" w:cstheme="minorHAnsi"/>
          <w:lang w:val="en-GB"/>
        </w:rPr>
        <w:t xml:space="preserve"> Medicine, 31(5), 730-740. https://doi.org/10.1007/s12529-023-10215-9</w:t>
      </w:r>
    </w:p>
    <w:p w14:paraId="7EA44A79"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 xml:space="preserve">Levy, M. L., Beasley, R., Bostock, B., Capstick, T. G., Crooks, M. G., Fleming, L., ... and Bush, A. (2024). A simple and effective evidence-based approach to asthma management: ICS-formoterol reliever therapy. The British Journal of General </w:t>
      </w:r>
      <w:r>
        <w:rPr>
          <w:rFonts w:asciiTheme="majorHAnsi" w:hAnsiTheme="majorHAnsi" w:cstheme="minorHAnsi"/>
          <w:lang w:val="en-GB"/>
        </w:rPr>
        <w:lastRenderedPageBreak/>
        <w:t>Practice, 74(739), 86. https://pmc.ncbi.nlm.nih.gov/articles/PMC10824346/pdf/bjgpfeb-2024-74-739-86.pdf</w:t>
      </w:r>
    </w:p>
    <w:p w14:paraId="7FC9F612"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Lewis, G. M. (2022). Family management of asthma triggers in the home: a grounded theory (Doctoral dissertation, University of Leeds). https://etheses.whiterose.ac.uk/id/eprint/32808/1/Lewis_G.M_Healthcare_PhD_2022.pdf</w:t>
      </w:r>
    </w:p>
    <w:p w14:paraId="01F202F5"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Lewis, G., Morton, K., Santillo, M., Yardley, L., Wang, K., Ainsworth, B., and Tonkin-</w:t>
      </w:r>
      <w:proofErr w:type="spellStart"/>
      <w:r>
        <w:rPr>
          <w:rFonts w:asciiTheme="majorHAnsi" w:hAnsiTheme="majorHAnsi" w:cstheme="minorHAnsi"/>
          <w:lang w:val="en-GB"/>
        </w:rPr>
        <w:t>Crine</w:t>
      </w:r>
      <w:proofErr w:type="spellEnd"/>
      <w:r>
        <w:rPr>
          <w:rFonts w:asciiTheme="majorHAnsi" w:hAnsiTheme="majorHAnsi" w:cstheme="minorHAnsi"/>
          <w:lang w:val="en-GB"/>
        </w:rPr>
        <w:t xml:space="preserve">, S. (2025). Qualitative insights into planning implementation of </w:t>
      </w:r>
      <w:proofErr w:type="spellStart"/>
      <w:r>
        <w:rPr>
          <w:rFonts w:asciiTheme="majorHAnsi" w:hAnsiTheme="majorHAnsi" w:cstheme="minorHAnsi"/>
          <w:lang w:val="en-GB"/>
        </w:rPr>
        <w:t>FeNO</w:t>
      </w:r>
      <w:proofErr w:type="spellEnd"/>
      <w:r>
        <w:rPr>
          <w:rFonts w:asciiTheme="majorHAnsi" w:hAnsiTheme="majorHAnsi" w:cstheme="minorHAnsi"/>
          <w:lang w:val="en-GB"/>
        </w:rPr>
        <w:t>-guided asthma management in primary care. NPJ primary care respiratory medicine, 35(1), 16. https://www.nature.com/articles/s41533-025-00418-w.pdf</w:t>
      </w:r>
    </w:p>
    <w:p w14:paraId="3C683291" w14:textId="77777777" w:rsidR="00810D03" w:rsidRDefault="00000000">
      <w:pPr>
        <w:pStyle w:val="NormalWeb"/>
        <w:spacing w:after="120" w:line="360" w:lineRule="auto"/>
        <w:ind w:left="720" w:hanging="720"/>
        <w:jc w:val="both"/>
        <w:rPr>
          <w:rFonts w:asciiTheme="majorHAnsi" w:hAnsiTheme="majorHAnsi" w:cstheme="minorHAnsi"/>
          <w:lang w:val="en-GB"/>
        </w:rPr>
      </w:pPr>
      <w:proofErr w:type="spellStart"/>
      <w:r>
        <w:rPr>
          <w:rFonts w:asciiTheme="majorHAnsi" w:hAnsiTheme="majorHAnsi" w:cstheme="minorHAnsi"/>
          <w:lang w:val="en-GB"/>
        </w:rPr>
        <w:t>Listyoko</w:t>
      </w:r>
      <w:proofErr w:type="spellEnd"/>
      <w:r>
        <w:rPr>
          <w:rFonts w:asciiTheme="majorHAnsi" w:hAnsiTheme="majorHAnsi" w:cstheme="minorHAnsi"/>
          <w:lang w:val="en-GB"/>
        </w:rPr>
        <w:t>, A. S., Okazaki, R., Harada, T., Inui, G., and Yamasaki, A. (2024). Exploring the association between asthma and chronic comorbidities: impact on clinical outcomes. Frontiers in Medicine, 11, 1305638. https://doi.org/10.3389/fmed.2024.1305638</w:t>
      </w:r>
    </w:p>
    <w:p w14:paraId="0468BC0C"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 xml:space="preserve">Mattila, T., </w:t>
      </w:r>
      <w:proofErr w:type="spellStart"/>
      <w:r>
        <w:rPr>
          <w:rFonts w:asciiTheme="majorHAnsi" w:hAnsiTheme="majorHAnsi" w:cstheme="minorHAnsi"/>
          <w:lang w:val="en-GB"/>
        </w:rPr>
        <w:t>Santonen</w:t>
      </w:r>
      <w:proofErr w:type="spellEnd"/>
      <w:r>
        <w:rPr>
          <w:rFonts w:asciiTheme="majorHAnsi" w:hAnsiTheme="majorHAnsi" w:cstheme="minorHAnsi"/>
          <w:lang w:val="en-GB"/>
        </w:rPr>
        <w:t xml:space="preserve">, T., Andersen, H. R., </w:t>
      </w:r>
      <w:proofErr w:type="spellStart"/>
      <w:r>
        <w:rPr>
          <w:rFonts w:asciiTheme="majorHAnsi" w:hAnsiTheme="majorHAnsi" w:cstheme="minorHAnsi"/>
          <w:lang w:val="en-GB"/>
        </w:rPr>
        <w:t>Katsonouri</w:t>
      </w:r>
      <w:proofErr w:type="spellEnd"/>
      <w:r>
        <w:rPr>
          <w:rFonts w:asciiTheme="majorHAnsi" w:hAnsiTheme="majorHAnsi" w:cstheme="minorHAnsi"/>
          <w:lang w:val="en-GB"/>
        </w:rPr>
        <w:t>, A., Szigeti, T., Uhl, M., ... and Tolonen, H. (2021). Scoping review—the association between asthma and environmental chemicals. International Journal of Environmental Research and Public Health, 18(3), 1323. https://doi.org/10.3390/ijerph18031323</w:t>
      </w:r>
    </w:p>
    <w:p w14:paraId="4102DAE5"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 xml:space="preserve">Mitchell, I., and </w:t>
      </w:r>
      <w:proofErr w:type="spellStart"/>
      <w:r>
        <w:rPr>
          <w:rFonts w:asciiTheme="majorHAnsi" w:hAnsiTheme="majorHAnsi" w:cstheme="minorHAnsi"/>
          <w:lang w:val="en-GB"/>
        </w:rPr>
        <w:t>Govias</w:t>
      </w:r>
      <w:proofErr w:type="spellEnd"/>
      <w:r>
        <w:rPr>
          <w:rFonts w:asciiTheme="majorHAnsi" w:hAnsiTheme="majorHAnsi" w:cstheme="minorHAnsi"/>
          <w:lang w:val="en-GB"/>
        </w:rPr>
        <w:t xml:space="preserve">, G. (2021). Medications Used in Asthma Management. In Asthma Education: Principles and Practice for the Asthma </w:t>
      </w:r>
      <w:r>
        <w:rPr>
          <w:rFonts w:asciiTheme="majorHAnsi" w:hAnsiTheme="majorHAnsi" w:cstheme="minorHAnsi"/>
          <w:lang w:val="en-GB"/>
        </w:rPr>
        <w:lastRenderedPageBreak/>
        <w:t>Educator (pp. 175-221). Cham: Springer International Publishing. https://doi.org/10.1007/978-3-030-77896-5_6</w:t>
      </w:r>
    </w:p>
    <w:p w14:paraId="2594686C"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 xml:space="preserve">Mukherjee, M., Stoddart, A., Gupta, R. P., </w:t>
      </w:r>
      <w:proofErr w:type="spellStart"/>
      <w:r>
        <w:rPr>
          <w:rFonts w:asciiTheme="majorHAnsi" w:hAnsiTheme="majorHAnsi" w:cstheme="minorHAnsi"/>
          <w:lang w:val="en-GB"/>
        </w:rPr>
        <w:t>Nwaru</w:t>
      </w:r>
      <w:proofErr w:type="spellEnd"/>
      <w:r>
        <w:rPr>
          <w:rFonts w:asciiTheme="majorHAnsi" w:hAnsiTheme="majorHAnsi" w:cstheme="minorHAnsi"/>
          <w:lang w:val="en-GB"/>
        </w:rPr>
        <w:t>, B. I., Farr, A., Heaven, M., ... and Sheikh, A. (2016). The epidemiology, healthcare and societal burden and costs of asthma in the UK and its member nations: analyses of standalone and linked national databases. BMC medicine, 14(1), 113. https://link.springer.com/content/pdf/10.1186/s12916-016-0657-8.pdf</w:t>
      </w:r>
    </w:p>
    <w:p w14:paraId="4976B9EC" w14:textId="77777777" w:rsidR="00810D03" w:rsidRDefault="00000000">
      <w:pPr>
        <w:pStyle w:val="NormalWeb"/>
        <w:spacing w:after="120" w:line="360" w:lineRule="auto"/>
        <w:ind w:left="720" w:hanging="720"/>
        <w:jc w:val="both"/>
        <w:rPr>
          <w:rFonts w:asciiTheme="majorHAnsi" w:hAnsiTheme="majorHAnsi" w:cstheme="minorHAnsi"/>
          <w:lang w:val="en-GB"/>
        </w:rPr>
      </w:pPr>
      <w:proofErr w:type="spellStart"/>
      <w:r>
        <w:rPr>
          <w:rFonts w:asciiTheme="majorHAnsi" w:hAnsiTheme="majorHAnsi" w:cstheme="minorHAnsi"/>
          <w:lang w:val="en-GB"/>
        </w:rPr>
        <w:t>Orlovic</w:t>
      </w:r>
      <w:proofErr w:type="spellEnd"/>
      <w:r>
        <w:rPr>
          <w:rFonts w:asciiTheme="majorHAnsi" w:hAnsiTheme="majorHAnsi" w:cstheme="minorHAnsi"/>
          <w:lang w:val="en-GB"/>
        </w:rPr>
        <w:t xml:space="preserve">, M., Tzelis, D., Guerra, I., Bar-Katz, V., Woolley, N., Bray, H., ... and </w:t>
      </w:r>
      <w:proofErr w:type="spellStart"/>
      <w:r>
        <w:rPr>
          <w:rFonts w:asciiTheme="majorHAnsi" w:hAnsiTheme="majorHAnsi" w:cstheme="minorHAnsi"/>
          <w:lang w:val="en-GB"/>
        </w:rPr>
        <w:t>Madoni</w:t>
      </w:r>
      <w:proofErr w:type="spellEnd"/>
      <w:r>
        <w:rPr>
          <w:rFonts w:asciiTheme="majorHAnsi" w:hAnsiTheme="majorHAnsi" w:cstheme="minorHAnsi"/>
          <w:lang w:val="en-GB"/>
        </w:rPr>
        <w:t xml:space="preserve">, A. (2024). Environmental, healthcare and societal impacts of asthma: a UK model-based assessment. ERJ Open </w:t>
      </w:r>
      <w:r>
        <w:rPr>
          <w:rFonts w:asciiTheme="majorHAnsi" w:hAnsiTheme="majorHAnsi" w:cstheme="minorHAnsi"/>
          <w:lang w:val="en-GB"/>
        </w:rPr>
        <w:t>Research, 10(4). https://doi.org/10.1183/23120541.00577-2023</w:t>
      </w:r>
    </w:p>
    <w:p w14:paraId="6AC75F89" w14:textId="77777777" w:rsidR="00810D03" w:rsidRDefault="00000000">
      <w:pPr>
        <w:pStyle w:val="NormalWeb"/>
        <w:spacing w:after="120" w:line="360" w:lineRule="auto"/>
        <w:ind w:left="720" w:hanging="720"/>
        <w:jc w:val="both"/>
        <w:rPr>
          <w:rFonts w:asciiTheme="majorHAnsi" w:hAnsiTheme="majorHAnsi" w:cstheme="minorHAnsi"/>
          <w:lang w:val="en-GB"/>
        </w:rPr>
      </w:pPr>
      <w:proofErr w:type="spellStart"/>
      <w:r>
        <w:rPr>
          <w:rFonts w:asciiTheme="majorHAnsi" w:hAnsiTheme="majorHAnsi" w:cstheme="minorHAnsi"/>
          <w:lang w:val="en-GB"/>
        </w:rPr>
        <w:t>Pakkonen</w:t>
      </w:r>
      <w:proofErr w:type="spellEnd"/>
      <w:r>
        <w:rPr>
          <w:rFonts w:asciiTheme="majorHAnsi" w:hAnsiTheme="majorHAnsi" w:cstheme="minorHAnsi"/>
          <w:lang w:val="en-GB"/>
        </w:rPr>
        <w:t>, M., Stolt, M., Edvardsson, D., Charalambous, A., Pasanen, M., and Suhonen, R. (2024). Effectiveness of an educational intervention to increase professional nurses' person</w:t>
      </w:r>
      <w:r>
        <w:rPr>
          <w:rFonts w:ascii="Cambria Math" w:hAnsi="Cambria Math" w:cs="Cambria Math"/>
          <w:lang w:val="en-GB"/>
        </w:rPr>
        <w:t>‐</w:t>
      </w:r>
      <w:r>
        <w:rPr>
          <w:rFonts w:asciiTheme="majorHAnsi" w:hAnsiTheme="majorHAnsi" w:cstheme="minorHAnsi"/>
          <w:lang w:val="en-GB"/>
        </w:rPr>
        <w:t>centred care competence in long</w:t>
      </w:r>
      <w:r>
        <w:rPr>
          <w:rFonts w:ascii="Cambria Math" w:hAnsi="Cambria Math" w:cs="Cambria Math"/>
          <w:lang w:val="en-GB"/>
        </w:rPr>
        <w:t>‐</w:t>
      </w:r>
      <w:r>
        <w:rPr>
          <w:rFonts w:asciiTheme="majorHAnsi" w:hAnsiTheme="majorHAnsi" w:cstheme="minorHAnsi"/>
          <w:lang w:val="en-GB"/>
        </w:rPr>
        <w:t>term care of older people</w:t>
      </w:r>
      <w:r>
        <w:rPr>
          <w:rFonts w:asciiTheme="majorHAnsi" w:hAnsiTheme="majorHAnsi" w:cs="Arial"/>
          <w:lang w:val="en-GB"/>
        </w:rPr>
        <w:t>—</w:t>
      </w:r>
      <w:r>
        <w:rPr>
          <w:rFonts w:asciiTheme="majorHAnsi" w:hAnsiTheme="majorHAnsi" w:cstheme="minorHAnsi"/>
          <w:lang w:val="en-GB"/>
        </w:rPr>
        <w:t>Quasi</w:t>
      </w:r>
      <w:r>
        <w:rPr>
          <w:rFonts w:ascii="Cambria Math" w:hAnsi="Cambria Math" w:cs="Cambria Math"/>
          <w:lang w:val="en-GB"/>
        </w:rPr>
        <w:t>‐</w:t>
      </w:r>
      <w:r>
        <w:rPr>
          <w:rFonts w:asciiTheme="majorHAnsi" w:hAnsiTheme="majorHAnsi" w:cstheme="minorHAnsi"/>
          <w:lang w:val="en-GB"/>
        </w:rPr>
        <w:t>experimental study. Scandinavian Journal of Caring Sciences, 38(2), 306-320. https://doi.org/10.1111/scs.13230</w:t>
      </w:r>
    </w:p>
    <w:p w14:paraId="7DA8EB93" w14:textId="77777777" w:rsidR="00810D03" w:rsidRDefault="00000000">
      <w:pPr>
        <w:pStyle w:val="NormalWeb"/>
        <w:spacing w:after="120" w:line="360" w:lineRule="auto"/>
        <w:ind w:left="720" w:hanging="720"/>
        <w:jc w:val="both"/>
        <w:rPr>
          <w:rFonts w:asciiTheme="majorHAnsi" w:hAnsiTheme="majorHAnsi" w:cstheme="minorHAnsi"/>
          <w:lang w:val="en-GB"/>
        </w:rPr>
      </w:pPr>
      <w:proofErr w:type="spellStart"/>
      <w:r>
        <w:rPr>
          <w:rFonts w:asciiTheme="majorHAnsi" w:hAnsiTheme="majorHAnsi" w:cstheme="minorHAnsi"/>
          <w:lang w:val="en-GB"/>
        </w:rPr>
        <w:t>Parasuaraman</w:t>
      </w:r>
      <w:proofErr w:type="spellEnd"/>
      <w:r>
        <w:rPr>
          <w:rFonts w:asciiTheme="majorHAnsi" w:hAnsiTheme="majorHAnsi" w:cstheme="minorHAnsi"/>
          <w:lang w:val="en-GB"/>
        </w:rPr>
        <w:t xml:space="preserve">, G., Ayyasamy, L., Aune, D., Sen, A., Nagarajan, R., Rajkumar, P., ... and Sivaprakasam, S. (2023). The association between body mass index, abdominal fatness, and weight change </w:t>
      </w:r>
      <w:r>
        <w:rPr>
          <w:rFonts w:asciiTheme="majorHAnsi" w:hAnsiTheme="majorHAnsi" w:cstheme="minorHAnsi"/>
          <w:lang w:val="en-GB"/>
        </w:rPr>
        <w:lastRenderedPageBreak/>
        <w:t>and the risk of adult asthma: a systematic review and meta-analysis of cohort studies. Scientific reports, 13(1), 7745. https://www.nature.com/articles/s41598-023-31373-6.pdf</w:t>
      </w:r>
    </w:p>
    <w:p w14:paraId="54625A51"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 xml:space="preserve">Petrelli, F., Cangelosi, G., </w:t>
      </w:r>
      <w:proofErr w:type="spellStart"/>
      <w:r>
        <w:rPr>
          <w:rFonts w:asciiTheme="majorHAnsi" w:hAnsiTheme="majorHAnsi" w:cstheme="minorHAnsi"/>
          <w:lang w:val="en-GB"/>
        </w:rPr>
        <w:t>Nittari</w:t>
      </w:r>
      <w:proofErr w:type="spellEnd"/>
      <w:r>
        <w:rPr>
          <w:rFonts w:asciiTheme="majorHAnsi" w:hAnsiTheme="majorHAnsi" w:cstheme="minorHAnsi"/>
          <w:lang w:val="en-GB"/>
        </w:rPr>
        <w:t xml:space="preserve">, G., Pantanetti, P., Debernardi, G., </w:t>
      </w:r>
      <w:proofErr w:type="spellStart"/>
      <w:r>
        <w:rPr>
          <w:rFonts w:asciiTheme="majorHAnsi" w:hAnsiTheme="majorHAnsi" w:cstheme="minorHAnsi"/>
          <w:lang w:val="en-GB"/>
        </w:rPr>
        <w:t>Scuri</w:t>
      </w:r>
      <w:proofErr w:type="spellEnd"/>
      <w:r>
        <w:rPr>
          <w:rFonts w:asciiTheme="majorHAnsi" w:hAnsiTheme="majorHAnsi" w:cstheme="minorHAnsi"/>
          <w:lang w:val="en-GB"/>
        </w:rPr>
        <w:t xml:space="preserve">, S., ... and </w:t>
      </w:r>
      <w:proofErr w:type="spellStart"/>
      <w:r>
        <w:rPr>
          <w:rFonts w:asciiTheme="majorHAnsi" w:hAnsiTheme="majorHAnsi" w:cstheme="minorHAnsi"/>
          <w:lang w:val="en-GB"/>
        </w:rPr>
        <w:t>Grappasonni</w:t>
      </w:r>
      <w:proofErr w:type="spellEnd"/>
      <w:r>
        <w:rPr>
          <w:rFonts w:asciiTheme="majorHAnsi" w:hAnsiTheme="majorHAnsi" w:cstheme="minorHAnsi"/>
          <w:lang w:val="en-GB"/>
        </w:rPr>
        <w:t>, I. (2021). Chronic Care Model in Italy: a narrative review of the literature. Primary Health Care Research &amp; Development, 22, e32. https://doi.org/10.1017/S1463423621000268</w:t>
      </w:r>
    </w:p>
    <w:p w14:paraId="5C2FAF43" w14:textId="77777777" w:rsidR="00810D03" w:rsidRDefault="00000000">
      <w:pPr>
        <w:pStyle w:val="NormalWeb"/>
        <w:spacing w:after="120" w:line="360" w:lineRule="auto"/>
        <w:ind w:left="720" w:hanging="720"/>
        <w:jc w:val="both"/>
        <w:rPr>
          <w:rFonts w:asciiTheme="majorHAnsi" w:hAnsiTheme="majorHAnsi" w:cstheme="minorHAnsi"/>
          <w:lang w:val="en-GB"/>
        </w:rPr>
      </w:pPr>
      <w:proofErr w:type="spellStart"/>
      <w:r>
        <w:rPr>
          <w:rFonts w:asciiTheme="majorHAnsi" w:hAnsiTheme="majorHAnsi" w:cstheme="minorHAnsi"/>
          <w:lang w:val="en-GB"/>
        </w:rPr>
        <w:t>Sazlina</w:t>
      </w:r>
      <w:proofErr w:type="spellEnd"/>
      <w:r>
        <w:rPr>
          <w:rFonts w:asciiTheme="majorHAnsi" w:hAnsiTheme="majorHAnsi" w:cstheme="minorHAnsi"/>
          <w:lang w:val="en-GB"/>
        </w:rPr>
        <w:t xml:space="preserve">, S. G., Lee, P. Y., Cheong, A. T., Hussein, N., Pinnock, H., Salim, H., ... and RESPIRE collaboration </w:t>
      </w:r>
      <w:proofErr w:type="spellStart"/>
      <w:r>
        <w:rPr>
          <w:rFonts w:asciiTheme="majorHAnsi" w:hAnsiTheme="majorHAnsi" w:cstheme="minorHAnsi"/>
          <w:lang w:val="en-GB"/>
        </w:rPr>
        <w:t>Sazlina</w:t>
      </w:r>
      <w:proofErr w:type="spellEnd"/>
      <w:r>
        <w:rPr>
          <w:rFonts w:asciiTheme="majorHAnsi" w:hAnsiTheme="majorHAnsi" w:cstheme="minorHAnsi"/>
          <w:lang w:val="en-GB"/>
        </w:rPr>
        <w:t xml:space="preserve"> Shariff Ghazali 13 14 Khoo Ee Ming 15 Pinnock Hilary 16 Sheikh Aziz 16. (2022). Feasibility of supported self-management with a pictorial action plan to improve asthma control. NPJ </w:t>
      </w:r>
      <w:r>
        <w:rPr>
          <w:rFonts w:asciiTheme="majorHAnsi" w:hAnsiTheme="majorHAnsi" w:cstheme="minorHAnsi"/>
          <w:lang w:val="en-GB"/>
        </w:rPr>
        <w:t>primary care respiratory medicine, 32(1), 34. https://doi.org/10.1038/s41533-022-00294-8</w:t>
      </w:r>
    </w:p>
    <w:p w14:paraId="2C639560"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Sharma, V. (2021). Role of Bronchodilators in Asthma. In Clinical Allergy and Asthma Management in Adolescents and Young Adults (pp. 204-210). CRC Press. https://www.taylorfrancis.com/chapters/edit/10.1201/9781003125785-26/role-bronchodilators-asthma-vishnu-sharma</w:t>
      </w:r>
    </w:p>
    <w:p w14:paraId="03665D45"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Shi, L., and Singh, D. A. (2022). Essentials of the US health care system. Jones &amp; Bartlett Learning. https://samples.jblearning.com/0763763802/63800_FMxx_Final.pdf</w:t>
      </w:r>
    </w:p>
    <w:p w14:paraId="0914C7EF"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 xml:space="preserve">Thomas, E. T., Thomas, S. T., Perera, R., Gill, P. J., Moloney, S., and Heneghan, C. J. (2024). </w:t>
      </w:r>
      <w:r>
        <w:rPr>
          <w:rFonts w:asciiTheme="majorHAnsi" w:hAnsiTheme="majorHAnsi" w:cstheme="minorHAnsi"/>
          <w:lang w:val="en-GB"/>
        </w:rPr>
        <w:lastRenderedPageBreak/>
        <w:t>The quality of paediatric asthma guidelines: evidence underpinning diagnostic test recommendations from a meta-epidemiological study. Family Practice, 41(4), 460-469. https://doi.org/10.1093/fampra/cmad052</w:t>
      </w:r>
    </w:p>
    <w:p w14:paraId="7D46C136"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 xml:space="preserve">Usmani, O. S., and Levy, M. L. (2023). Effective respiratory management of asthma and COPD and the environmental impacts of inhalers. </w:t>
      </w:r>
      <w:proofErr w:type="spellStart"/>
      <w:r>
        <w:rPr>
          <w:rFonts w:asciiTheme="majorHAnsi" w:hAnsiTheme="majorHAnsi" w:cstheme="minorHAnsi"/>
          <w:lang w:val="en-GB"/>
        </w:rPr>
        <w:t>Npj</w:t>
      </w:r>
      <w:proofErr w:type="spellEnd"/>
      <w:r>
        <w:rPr>
          <w:rFonts w:asciiTheme="majorHAnsi" w:hAnsiTheme="majorHAnsi" w:cstheme="minorHAnsi"/>
          <w:lang w:val="en-GB"/>
        </w:rPr>
        <w:t xml:space="preserve"> Primary Care Respiratory Medicine, 33(1), 24. https://www.nature.com/articles/s41533-023-00346-7.pdf</w:t>
      </w:r>
    </w:p>
    <w:p w14:paraId="1E6F26F6"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 xml:space="preserve">Venter, C., Palumbo, M. P., Sauder, K. A., Glueck, D. H., Liu, A. H., Yang, I. V., ... and </w:t>
      </w:r>
      <w:proofErr w:type="spellStart"/>
      <w:r>
        <w:rPr>
          <w:rFonts w:asciiTheme="majorHAnsi" w:hAnsiTheme="majorHAnsi" w:cstheme="minorHAnsi"/>
          <w:lang w:val="en-GB"/>
        </w:rPr>
        <w:t>Dabelea</w:t>
      </w:r>
      <w:proofErr w:type="spellEnd"/>
      <w:r>
        <w:rPr>
          <w:rFonts w:asciiTheme="majorHAnsi" w:hAnsiTheme="majorHAnsi" w:cstheme="minorHAnsi"/>
          <w:lang w:val="en-GB"/>
        </w:rPr>
        <w:t xml:space="preserve">, D. (2021). Incidence and timing of offspring asthma, wheeze, allergic rhinitis, atopic dermatitis, and food allergy and association with maternal </w:t>
      </w:r>
      <w:r>
        <w:rPr>
          <w:rFonts w:asciiTheme="majorHAnsi" w:hAnsiTheme="majorHAnsi" w:cstheme="minorHAnsi"/>
          <w:lang w:val="en-GB"/>
        </w:rPr>
        <w:t>history of asthma and allergic rhinitis. World Allergy Organization Journal, 14(3), 100526. https://doi.org/10.1016/j.waojou.2021.100526</w:t>
      </w:r>
    </w:p>
    <w:p w14:paraId="2936660A" w14:textId="77777777" w:rsidR="00810D03" w:rsidRDefault="00000000">
      <w:pPr>
        <w:pStyle w:val="NormalWeb"/>
        <w:spacing w:after="120" w:line="360" w:lineRule="auto"/>
        <w:ind w:left="720" w:hanging="720"/>
        <w:jc w:val="both"/>
        <w:rPr>
          <w:rFonts w:asciiTheme="majorHAnsi" w:hAnsiTheme="majorHAnsi" w:cstheme="minorHAnsi"/>
          <w:lang w:val="en-GB"/>
        </w:rPr>
      </w:pPr>
      <w:r>
        <w:rPr>
          <w:rFonts w:asciiTheme="majorHAnsi" w:hAnsiTheme="majorHAnsi" w:cstheme="minorHAnsi"/>
          <w:lang w:val="en-GB"/>
        </w:rPr>
        <w:t xml:space="preserve">Witte, J. A., Birnie, E., </w:t>
      </w:r>
      <w:proofErr w:type="spellStart"/>
      <w:r>
        <w:rPr>
          <w:rFonts w:asciiTheme="majorHAnsi" w:hAnsiTheme="majorHAnsi" w:cstheme="minorHAnsi"/>
          <w:lang w:val="en-GB"/>
        </w:rPr>
        <w:t>Braunstahl</w:t>
      </w:r>
      <w:proofErr w:type="spellEnd"/>
      <w:r>
        <w:rPr>
          <w:rFonts w:asciiTheme="majorHAnsi" w:hAnsiTheme="majorHAnsi" w:cstheme="minorHAnsi"/>
          <w:lang w:val="en-GB"/>
        </w:rPr>
        <w:t xml:space="preserve">, G. J., van den Akker, E., van </w:t>
      </w:r>
      <w:proofErr w:type="spellStart"/>
      <w:r>
        <w:rPr>
          <w:rFonts w:asciiTheme="majorHAnsi" w:hAnsiTheme="majorHAnsi" w:cstheme="minorHAnsi"/>
          <w:lang w:val="en-GB"/>
        </w:rPr>
        <w:t>Litsenburg</w:t>
      </w:r>
      <w:proofErr w:type="spellEnd"/>
      <w:r>
        <w:rPr>
          <w:rFonts w:asciiTheme="majorHAnsi" w:hAnsiTheme="majorHAnsi" w:cstheme="minorHAnsi"/>
          <w:lang w:val="en-GB"/>
        </w:rPr>
        <w:t xml:space="preserve">, W. J., Chavannes, N. H., ... and CCM, J. (2023). Implementing integrated care guidelines in asthma and COPD: It </w:t>
      </w:r>
      <w:proofErr w:type="spellStart"/>
      <w:r>
        <w:rPr>
          <w:rFonts w:asciiTheme="majorHAnsi" w:hAnsiTheme="majorHAnsi" w:cstheme="minorHAnsi"/>
          <w:lang w:val="en-GB"/>
        </w:rPr>
        <w:t>ain't</w:t>
      </w:r>
      <w:proofErr w:type="spellEnd"/>
      <w:r>
        <w:rPr>
          <w:rFonts w:asciiTheme="majorHAnsi" w:hAnsiTheme="majorHAnsi" w:cstheme="minorHAnsi"/>
          <w:lang w:val="en-GB"/>
        </w:rPr>
        <w:t xml:space="preserve"> </w:t>
      </w:r>
      <w:proofErr w:type="gramStart"/>
      <w:r>
        <w:rPr>
          <w:rFonts w:asciiTheme="majorHAnsi" w:hAnsiTheme="majorHAnsi" w:cstheme="minorHAnsi"/>
          <w:lang w:val="en-GB"/>
        </w:rPr>
        <w:t>easy!.</w:t>
      </w:r>
      <w:proofErr w:type="gramEnd"/>
      <w:r>
        <w:rPr>
          <w:rFonts w:asciiTheme="majorHAnsi" w:hAnsiTheme="majorHAnsi" w:cstheme="minorHAnsi"/>
          <w:lang w:val="en-GB"/>
        </w:rPr>
        <w:t xml:space="preserve"> </w:t>
      </w:r>
      <w:proofErr w:type="spellStart"/>
      <w:r>
        <w:rPr>
          <w:rFonts w:asciiTheme="majorHAnsi" w:hAnsiTheme="majorHAnsi" w:cstheme="minorHAnsi"/>
          <w:lang w:val="en-GB"/>
        </w:rPr>
        <w:t>Heliyon</w:t>
      </w:r>
      <w:proofErr w:type="spellEnd"/>
      <w:r>
        <w:rPr>
          <w:rFonts w:asciiTheme="majorHAnsi" w:hAnsiTheme="majorHAnsi" w:cstheme="minorHAnsi"/>
          <w:lang w:val="en-GB"/>
        </w:rPr>
        <w:t>, 9(11). https://www.cell.com/heliyon/fulltext/S2405-8440(23)08748-0</w:t>
      </w:r>
    </w:p>
    <w:p w14:paraId="26F549BA" w14:textId="77777777" w:rsidR="00810D03" w:rsidRDefault="00000000">
      <w:pPr>
        <w:pStyle w:val="NormalWeb"/>
        <w:spacing w:before="0" w:beforeAutospacing="0" w:after="120" w:afterAutospacing="0" w:line="360" w:lineRule="auto"/>
        <w:ind w:left="720" w:hanging="720"/>
        <w:jc w:val="both"/>
        <w:rPr>
          <w:rFonts w:asciiTheme="majorHAnsi" w:hAnsiTheme="majorHAnsi" w:cstheme="minorHAnsi"/>
          <w:lang w:val="en-GB"/>
        </w:rPr>
      </w:pPr>
      <w:r>
        <w:rPr>
          <w:rFonts w:asciiTheme="majorHAnsi" w:hAnsiTheme="majorHAnsi" w:cstheme="minorHAnsi"/>
          <w:lang w:val="en-GB"/>
        </w:rPr>
        <w:t>World Health Organization (2024). Asthma. [online] World Health Organization. Available at: https://www.who.int/news-room/fact-sheets/detail/asthma</w:t>
      </w:r>
    </w:p>
    <w:sectPr w:rsidR="00810D03" w:rsidSect="00B05DDF">
      <w:footerReference w:type="default" r:id="rId39"/>
      <w:pgSz w:w="12240" w:h="15840"/>
      <w:pgMar w:top="1080" w:right="1080" w:bottom="1080" w:left="1080" w:header="720" w:footer="720" w:gutter="0"/>
      <w:pgNumType w:start="0"/>
      <w:cols w:num="2"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D93C1B" w14:textId="77777777" w:rsidR="00364AEA" w:rsidRDefault="00364AEA">
      <w:pPr>
        <w:spacing w:line="240" w:lineRule="auto"/>
      </w:pPr>
      <w:r>
        <w:separator/>
      </w:r>
    </w:p>
  </w:endnote>
  <w:endnote w:type="continuationSeparator" w:id="0">
    <w:p w14:paraId="4A3A54F6" w14:textId="77777777" w:rsidR="00364AEA" w:rsidRDefault="00364A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Arial Black">
    <w:panose1 w:val="020B0A04020102020204"/>
    <w:charset w:val="00"/>
    <w:family w:val="swiss"/>
    <w:pitch w:val="variable"/>
    <w:sig w:usb0="A00002AF" w:usb1="400078FB" w:usb2="00000000" w:usb3="00000000" w:csb0="0000009F" w:csb1="00000000"/>
  </w:font>
  <w:font w:name="HY견고딕">
    <w:altName w:val="Segoe Print"/>
    <w:charset w:val="00"/>
    <w:family w:val="auto"/>
    <w:pitch w:val="default"/>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Bahnschrift Light Condensed">
    <w:panose1 w:val="020B0502040204020203"/>
    <w:charset w:val="00"/>
    <w:family w:val="swiss"/>
    <w:pitch w:val="variable"/>
    <w:sig w:usb0="A00002C7"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6DC239" w14:textId="77777777" w:rsidR="00810D03" w:rsidRDefault="00000000">
    <w:pPr>
      <w:pStyle w:val="Footer"/>
    </w:pPr>
    <w:r>
      <w:rPr>
        <w:noProof/>
      </w:rPr>
      <mc:AlternateContent>
        <mc:Choice Requires="wps">
          <w:drawing>
            <wp:anchor distT="0" distB="0" distL="114300" distR="114300" simplePos="0" relativeHeight="251662336" behindDoc="0" locked="0" layoutInCell="1" allowOverlap="1" wp14:anchorId="11677063" wp14:editId="484F2DE7">
              <wp:simplePos x="0" y="0"/>
              <wp:positionH relativeFrom="margin">
                <wp:align>center</wp:align>
              </wp:positionH>
              <wp:positionV relativeFrom="bottomMargin">
                <wp:align>top</wp:align>
              </wp:positionV>
              <wp:extent cx="6400800" cy="160655"/>
              <wp:effectExtent l="0" t="0" r="0" b="0"/>
              <wp:wrapNone/>
              <wp:docPr id="1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160655"/>
                      </a:xfrm>
                      <a:prstGeom prst="rect">
                        <a:avLst/>
                      </a:prstGeom>
                      <a:noFill/>
                      <a:ln>
                        <a:noFill/>
                      </a:ln>
                    </wps:spPr>
                    <wps:txbx>
                      <w:txbxContent>
                        <w:p w14:paraId="6D197F50" w14:textId="77777777" w:rsidR="00810D03" w:rsidRDefault="00810D03">
                          <w:pPr>
                            <w:pStyle w:val="NoSpacing"/>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11677063" id="_x0000_t202" coordsize="21600,21600" o:spt="202" path="m,l,21600r21600,l21600,xe">
              <v:stroke joinstyle="miter"/>
              <v:path gradientshapeok="t" o:connecttype="rect"/>
            </v:shapetype>
            <v:shape id="Text Box 5" o:spid="_x0000_s1033" type="#_x0000_t202" style="position:absolute;margin-left:0;margin-top:0;width:7in;height:12.65pt;z-index:251662336;visibility:visible;mso-wrap-style:square;mso-width-percent:1000;mso-height-percent:0;mso-wrap-distance-left:9pt;mso-wrap-distance-top:0;mso-wrap-distance-right:9pt;mso-wrap-distance-bottom:0;mso-position-horizontal:center;mso-position-horizontal-relative:margin;mso-position-vertical:top;mso-position-vertical-relative:bottom-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" filled="f" stroked="f">
              <v:textbox style="mso-fit-shape-to-text:t" inset=",0,,0">
                <w:txbxContent>
                  <w:p w14:paraId="6D197F50" w14:textId="77777777" w:rsidR="00810D03" w:rsidRDefault="00810D03">
                    <w:pPr>
                      <w:pStyle w:val="NoSpacing"/>
                    </w:pPr>
                  </w:p>
                </w:txbxContent>
              </v:textbox>
              <w10:wrap anchorx="margin" anchory="margin"/>
            </v:shape>
          </w:pict>
        </mc:Fallback>
      </mc:AlternateContent>
    </w:r>
    <w:r>
      <w:rPr>
        <w:noProof/>
      </w:rPr>
      <mc:AlternateContent>
        <mc:Choice Requires="wps">
          <w:drawing>
            <wp:anchor distT="0" distB="0" distL="114300" distR="114300" simplePos="0" relativeHeight="251663360" behindDoc="0" locked="0" layoutInCell="1" allowOverlap="1" wp14:anchorId="20A0C9A4" wp14:editId="5364606F">
              <wp:simplePos x="0" y="0"/>
              <mc:AlternateContent>
                <mc:Choice Requires="wp14">
                  <wp:positionH relativeFrom="margin">
                    <wp14:pctPosHOffset>95500</wp14:pctPosHOffset>
                  </wp:positionH>
                </mc:Choice>
                <mc:Fallback>
                  <wp:positionH relativeFrom="page">
                    <wp:posOffset>6798310</wp:posOffset>
                  </wp:positionH>
                </mc:Fallback>
              </mc:AlternateContent>
              <mc:AlternateContent>
                <mc:Choice Requires="wp14">
                  <wp:positionV relativeFrom="margin">
                    <wp14:pctPosVOffset>94000</wp14:pctPosVOffset>
                  </wp:positionV>
                </mc:Choice>
                <mc:Fallback>
                  <wp:positionV relativeFrom="page">
                    <wp:posOffset>8851265</wp:posOffset>
                  </wp:positionV>
                </mc:Fallback>
              </mc:AlternateContent>
              <wp:extent cx="457200" cy="685800"/>
              <wp:effectExtent l="0" t="0" r="0" b="0"/>
              <wp:wrapNone/>
              <wp:docPr id="1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685800"/>
                      </a:xfrm>
                      <a:prstGeom prst="rect">
                        <a:avLst/>
                      </a:prstGeom>
                      <a:noFill/>
                      <a:ln>
                        <a:noFill/>
                      </a:ln>
                    </wps:spPr>
                    <wps:txbx>
                      <w:txbxContent>
                        <w:p w14:paraId="63307D17" w14:textId="77777777" w:rsidR="00810D03" w:rsidRDefault="00000000">
                          <w:pPr>
                            <w:jc w:val="right"/>
                            <w:rPr>
                              <w:b/>
                              <w:bCs/>
                              <w:color w:val="000000" w:themeColor="text1"/>
                              <w:sz w:val="44"/>
                            </w:rPr>
                          </w:pPr>
                          <w:r>
                            <w:rPr>
                              <w:b/>
                              <w:bCs/>
                              <w:color w:val="000000" w:themeColor="text1"/>
                              <w:sz w:val="44"/>
                            </w:rPr>
                            <w:fldChar w:fldCharType="begin"/>
                          </w:r>
                          <w:r>
                            <w:rPr>
                              <w:b/>
                              <w:bCs/>
                              <w:color w:val="000000" w:themeColor="text1"/>
                              <w:sz w:val="44"/>
                            </w:rPr>
                            <w:instrText xml:space="preserve"> PAGE  \* Arabic  \* MERGEFORMAT </w:instrText>
                          </w:r>
                          <w:r>
                            <w:rPr>
                              <w:b/>
                              <w:bCs/>
                              <w:color w:val="000000" w:themeColor="text1"/>
                              <w:sz w:val="44"/>
                            </w:rPr>
                            <w:fldChar w:fldCharType="separate"/>
                          </w:r>
                          <w:r>
                            <w:rPr>
                              <w:b/>
                              <w:bCs/>
                              <w:color w:val="000000" w:themeColor="text1"/>
                              <w:sz w:val="44"/>
                            </w:rPr>
                            <w:t>9</w:t>
                          </w:r>
                          <w:r>
                            <w:rPr>
                              <w:b/>
                              <w:bCs/>
                              <w:color w:val="000000" w:themeColor="text1"/>
                              <w:sz w:val="44"/>
                            </w:rPr>
                            <w:fldChar w:fldCharType="end"/>
                          </w:r>
                        </w:p>
                      </w:txbxContent>
                    </wps:txbx>
                    <wps:bodyPr rot="0" vert="vert" wrap="square" lIns="91440" tIns="45720" rIns="91440" bIns="45720" anchor="t" anchorCtr="0" upright="1">
                      <a:noAutofit/>
                    </wps:bodyPr>
                  </wps:wsp>
                </a:graphicData>
              </a:graphic>
            </wp:anchor>
          </w:drawing>
        </mc:Choice>
        <mc:Fallback>
          <w:pict>
            <v:shape w14:anchorId="20A0C9A4" id="Text Box 6" o:spid="_x0000_s1034" type="#_x0000_t202" style="position:absolute;margin-left:0;margin-top:0;width:36pt;height:54pt;z-index:251663360;visibility:visible;mso-wrap-style:square;mso-left-percent:955;mso-top-percent:940;mso-wrap-distance-left:9pt;mso-wrap-distance-top:0;mso-wrap-distance-right:9pt;mso-wrap-distance-bottom:0;mso-position-horizontal-relative:margin;mso-position-vertical-relative:margin;mso-left-percent:955;mso-top-percent:940;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" filled="f" stroked="f">
              <v:textbox style="layout-flow:vertical">
                <w:txbxContent>
                  <w:p w14:paraId="63307D17" w14:textId="77777777" w:rsidR="00810D03" w:rsidRDefault="00000000">
                    <w:pPr>
                      <w:jc w:val="right"/>
                      <w:rPr>
                        <w:b/>
                        <w:bCs/>
                        <w:color w:val="000000" w:themeColor="text1"/>
                        <w:sz w:val="44"/>
                      </w:rPr>
                    </w:pPr>
                    <w:r>
                      <w:rPr>
                        <w:b/>
                        <w:bCs/>
                        <w:color w:val="000000" w:themeColor="text1"/>
                        <w:sz w:val="44"/>
                      </w:rPr>
                      <w:fldChar w:fldCharType="begin"/>
                    </w:r>
                    <w:r>
                      <w:rPr>
                        <w:b/>
                        <w:bCs/>
                        <w:color w:val="000000" w:themeColor="text1"/>
                        <w:sz w:val="44"/>
                      </w:rPr>
                      <w:instrText xml:space="preserve"> PAGE  \* Arabic  \* MERGEFORMAT </w:instrText>
                    </w:r>
                    <w:r>
                      <w:rPr>
                        <w:b/>
                        <w:bCs/>
                        <w:color w:val="000000" w:themeColor="text1"/>
                        <w:sz w:val="44"/>
                      </w:rPr>
                      <w:fldChar w:fldCharType="separate"/>
                    </w:r>
                    <w:r>
                      <w:rPr>
                        <w:b/>
                        <w:bCs/>
                        <w:color w:val="000000" w:themeColor="text1"/>
                        <w:sz w:val="44"/>
                      </w:rPr>
                      <w:t>9</w:t>
                    </w:r>
                    <w:r>
                      <w:rPr>
                        <w:b/>
                        <w:bCs/>
                        <w:color w:val="000000" w:themeColor="text1"/>
                        <w:sz w:val="44"/>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4CD46395" wp14:editId="0AFD1C21">
              <wp:simplePos x="0" y="0"/>
              <wp:positionH relativeFrom="margin">
                <wp:align>center</wp:align>
              </wp:positionH>
              <wp:positionV relativeFrom="margin">
                <wp:align>center</wp:align>
              </wp:positionV>
              <wp:extent cx="6848475" cy="9114790"/>
              <wp:effectExtent l="0" t="0" r="635" b="6350"/>
              <wp:wrapNone/>
              <wp:docPr id="13"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48475" cy="9114790"/>
                      </a:xfrm>
                      <a:prstGeom prst="rect">
                        <a:avLst/>
                      </a:prstGeom>
                      <a:noFill/>
                      <a:ln w="9525">
                        <a:solidFill>
                          <a:schemeClr val="tx1">
                            <a:lumMod val="100000"/>
                            <a:lumOff val="0"/>
                          </a:schemeClr>
                        </a:solidFill>
                        <a:miter lim="800000"/>
                      </a:ln>
                    </wps:spPr>
                    <wps:bodyPr rot="0" vert="horz" wrap="square" lIns="91440" tIns="45720" rIns="91440" bIns="45720" anchor="t" anchorCtr="0" upright="1">
                      <a:noAutofit/>
                    </wps:bodyPr>
                  </wps:wsp>
                </a:graphicData>
              </a:graphic>
              <wp14:sizeRelH relativeFrom="margin">
                <wp14:pctWidth>107000</wp14:pctWidth>
              </wp14:sizeRelH>
              <wp14:sizeRelV relativeFrom="margin">
                <wp14:pctHeight>105000</wp14:pctHeight>
              </wp14:sizeRelV>
            </wp:anchor>
          </w:drawing>
        </mc:Choice>
        <mc:Fallback>
          <w:pict>
            <v:rect w14:anchorId="3C38040E" id="Rectangle 4" o:spid="_x0000_s1026" style="position:absolute;margin-left:0;margin-top:0;width:539.25pt;height:717.7pt;z-index:251659264;visibility:visible;mso-wrap-style:square;mso-width-percent:1070;mso-height-percent:1050;mso-wrap-distance-left:9pt;mso-wrap-distance-top:0;mso-wrap-distance-right:9pt;mso-wrap-distance-bottom:0;mso-position-horizontal:center;mso-position-horizontal-relative:margin;mso-position-vertical:center;mso-position-vertical-relative:margin;mso-width-percent:1070;mso-height-percent:10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" filled="f" strokecolor="black [3213]">
              <w10:wrap anchorx="margin" anchory="margin"/>
            </v:rect>
          </w:pict>
        </mc:Fallback>
      </mc:AlternateContent>
    </w:r>
    <w:r>
      <w:rPr>
        <w:noProof/>
      </w:rPr>
      <mc:AlternateContent>
        <mc:Choice Requires="wps">
          <w:drawing>
            <wp:anchor distT="0" distB="0" distL="114300" distR="114300" simplePos="0" relativeHeight="251660288" behindDoc="0" locked="0" layoutInCell="1" allowOverlap="1" wp14:anchorId="2B2CDF07" wp14:editId="7374DC7E">
              <wp:simplePos x="0" y="0"/>
              <mc:AlternateContent>
                <mc:Choice Requires="wp14">
                  <wp:positionH relativeFrom="margin">
                    <wp14:pctPosHOffset>101500</wp14:pctPosHOffset>
                  </wp:positionH>
                </mc:Choice>
                <mc:Fallback>
                  <wp:positionH relativeFrom="page">
                    <wp:posOffset>7182485</wp:posOffset>
                  </wp:positionH>
                </mc:Fallback>
              </mc:AlternateContent>
              <mc:AlternateContent>
                <mc:Choice Requires="wp14">
                  <wp:positionV relativeFrom="margin">
                    <wp14:pctPosVOffset>-2500</wp14:pctPosVOffset>
                  </wp:positionV>
                </mc:Choice>
                <mc:Fallback>
                  <wp:positionV relativeFrom="page">
                    <wp:posOffset>468630</wp:posOffset>
                  </wp:positionV>
                </mc:Fallback>
              </mc:AlternateContent>
              <wp:extent cx="128270" cy="6297930"/>
              <wp:effectExtent l="0" t="0" r="0" b="0"/>
              <wp:wrapNone/>
              <wp:docPr id="15"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 cy="6297930"/>
                      </a:xfrm>
                      <a:prstGeom prst="rect">
                        <a:avLst/>
                      </a:prstGeom>
                      <a:solidFill>
                        <a:schemeClr val="tx1">
                          <a:lumMod val="100000"/>
                          <a:lumOff val="0"/>
                        </a:schemeClr>
                      </a:solidFill>
                      <a:ln>
                        <a:noFill/>
                      </a:ln>
                    </wps:spPr>
                    <wps:bodyPr rot="0" vert="horz" wrap="square" lIns="91440" tIns="45720" rIns="91440" bIns="45720" anchor="t" anchorCtr="0" upright="1">
                      <a:noAutofit/>
                    </wps:bodyPr>
                  </wps:wsp>
                </a:graphicData>
              </a:graphic>
              <wp14:sizeRelH relativeFrom="margin">
                <wp14:pctWidth>2000</wp14:pctWidth>
              </wp14:sizeRelH>
              <wp14:sizeRelV relativeFrom="margin">
                <wp14:pctHeight>72500</wp14:pctHeight>
              </wp14:sizeRelV>
            </wp:anchor>
          </w:drawing>
        </mc:Choice>
        <mc:Fallback>
          <w:pict>
            <v:rect w14:anchorId="04E248FC" id="Rectangle 8" o:spid="_x0000_s1026" style="position:absolute;margin-left:0;margin-top:0;width:10.1pt;height:495.9pt;z-index:251660288;visibility:visible;mso-wrap-style:square;mso-width-percent:20;mso-height-percent:725;mso-left-percent:1015;mso-top-percent:-25;mso-wrap-distance-left:9pt;mso-wrap-distance-top:0;mso-wrap-distance-right:9pt;mso-wrap-distance-bottom:0;mso-position-horizontal-relative:margin;mso-position-vertical-relative:margin;mso-width-percent:20;mso-height-percent:725;mso-left-percent:1015;mso-top-percent:-25;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" fillcolor="black [3213]" stroked="f">
              <w10:wrap anchorx="margin" anchory="margin"/>
            </v:rect>
          </w:pict>
        </mc:Fallback>
      </mc:AlternateContent>
    </w:r>
    <w:r>
      <w:rPr>
        <w:noProof/>
      </w:rPr>
      <mc:AlternateContent>
        <mc:Choice Requires="wps">
          <w:drawing>
            <wp:anchor distT="0" distB="0" distL="114300" distR="114300" simplePos="0" relativeHeight="251661312" behindDoc="0" locked="0" layoutInCell="1" allowOverlap="1" wp14:anchorId="653BBC84" wp14:editId="3FBBFFC6">
              <wp:simplePos x="0" y="0"/>
              <mc:AlternateContent>
                <mc:Choice Requires="wp14">
                  <wp:positionH relativeFrom="margin">
                    <wp14:pctPosHOffset>101500</wp14:pctPosHOffset>
                  </wp:positionH>
                </mc:Choice>
                <mc:Fallback>
                  <wp:positionH relativeFrom="page">
                    <wp:posOffset>7182485</wp:posOffset>
                  </wp:positionH>
                </mc:Fallback>
              </mc:AlternateContent>
              <mc:AlternateContent>
                <mc:Choice Requires="wp14">
                  <wp:positionV relativeFrom="margin">
                    <wp14:pctPosVOffset>70000</wp14:pctPosVOffset>
                  </wp:positionV>
                </mc:Choice>
                <mc:Fallback>
                  <wp:positionV relativeFrom="page">
                    <wp:posOffset>6766560</wp:posOffset>
                  </wp:positionV>
                </mc:Fallback>
              </mc:AlternateContent>
              <wp:extent cx="128270" cy="2823210"/>
              <wp:effectExtent l="0" t="0" r="0" b="0"/>
              <wp:wrapNone/>
              <wp:docPr id="17"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 cy="2823210"/>
                      </a:xfrm>
                      <a:prstGeom prst="rect">
                        <a:avLst/>
                      </a:prstGeom>
                      <a:solidFill>
                        <a:schemeClr val="tx2">
                          <a:lumMod val="100000"/>
                          <a:lumOff val="0"/>
                        </a:schemeClr>
                      </a:solidFill>
                      <a:ln>
                        <a:noFill/>
                      </a:ln>
                    </wps:spPr>
                    <wps:bodyPr rot="0" vert="horz" wrap="square" lIns="91440" tIns="45720" rIns="91440" bIns="45720" anchor="t" anchorCtr="0" upright="1">
                      <a:noAutofit/>
                    </wps:bodyPr>
                  </wps:wsp>
                </a:graphicData>
              </a:graphic>
              <wp14:sizeRelH relativeFrom="margin">
                <wp14:pctWidth>2000</wp14:pctWidth>
              </wp14:sizeRelH>
              <wp14:sizeRelV relativeFrom="margin">
                <wp14:pctHeight>32500</wp14:pctHeight>
              </wp14:sizeRelV>
            </wp:anchor>
          </w:drawing>
        </mc:Choice>
        <mc:Fallback>
          <w:pict>
            <v:rect w14:anchorId="57B20770" id="Rectangle 9" o:spid="_x0000_s1026" style="position:absolute;margin-left:0;margin-top:0;width:10.1pt;height:222.3pt;z-index:251661312;visibility:visible;mso-wrap-style:square;mso-width-percent:20;mso-height-percent:325;mso-left-percent:1015;mso-top-percent:700;mso-wrap-distance-left:9pt;mso-wrap-distance-top:0;mso-wrap-distance-right:9pt;mso-wrap-distance-bottom:0;mso-position-horizontal-relative:margin;mso-position-vertical-relative:margin;mso-width-percent:20;mso-height-percent:325;mso-left-percent:1015;mso-top-percent:7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" fillcolor="#d1282e [3215]" stroked="f">
              <w10:wrap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4EF1C9" w14:textId="77777777" w:rsidR="00364AEA" w:rsidRDefault="00364AEA">
      <w:pPr>
        <w:spacing w:after="0"/>
      </w:pPr>
      <w:r>
        <w:separator/>
      </w:r>
    </w:p>
  </w:footnote>
  <w:footnote w:type="continuationSeparator" w:id="0">
    <w:p w14:paraId="4BE9ECF5" w14:textId="77777777" w:rsidR="00364AEA" w:rsidRDefault="00364AE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3F16C4"/>
    <w:multiLevelType w:val="multilevel"/>
    <w:tmpl w:val="383F16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430136DF"/>
    <w:multiLevelType w:val="multilevel"/>
    <w:tmpl w:val="430136D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5200186F"/>
    <w:multiLevelType w:val="multilevel"/>
    <w:tmpl w:val="5200186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6E807F8C"/>
    <w:multiLevelType w:val="multilevel"/>
    <w:tmpl w:val="6E807F8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7E9B66C3"/>
    <w:multiLevelType w:val="multilevel"/>
    <w:tmpl w:val="7E9B66C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7F472212"/>
    <w:multiLevelType w:val="multilevel"/>
    <w:tmpl w:val="7F47221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337853828">
    <w:abstractNumId w:val="4"/>
  </w:num>
  <w:num w:numId="2" w16cid:durableId="2126655726">
    <w:abstractNumId w:val="1"/>
  </w:num>
  <w:num w:numId="3" w16cid:durableId="1793592427">
    <w:abstractNumId w:val="3"/>
  </w:num>
  <w:num w:numId="4" w16cid:durableId="1779105877">
    <w:abstractNumId w:val="0"/>
  </w:num>
  <w:num w:numId="5" w16cid:durableId="1296570687">
    <w:abstractNumId w:val="5"/>
  </w:num>
  <w:num w:numId="6" w16cid:durableId="5108806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62F2"/>
    <w:rsid w:val="00000474"/>
    <w:rsid w:val="00014B1B"/>
    <w:rsid w:val="00034152"/>
    <w:rsid w:val="00064DFA"/>
    <w:rsid w:val="000650D5"/>
    <w:rsid w:val="000754BC"/>
    <w:rsid w:val="000F5CAA"/>
    <w:rsid w:val="00131CDB"/>
    <w:rsid w:val="00133CFA"/>
    <w:rsid w:val="001349AE"/>
    <w:rsid w:val="00157CCC"/>
    <w:rsid w:val="001619F3"/>
    <w:rsid w:val="001631E8"/>
    <w:rsid w:val="0016711D"/>
    <w:rsid w:val="0017388A"/>
    <w:rsid w:val="00196CD3"/>
    <w:rsid w:val="001C2DE8"/>
    <w:rsid w:val="001C4F7A"/>
    <w:rsid w:val="001D7700"/>
    <w:rsid w:val="00216DF4"/>
    <w:rsid w:val="00223839"/>
    <w:rsid w:val="00230C8E"/>
    <w:rsid w:val="002846DD"/>
    <w:rsid w:val="002A47FA"/>
    <w:rsid w:val="002A5A28"/>
    <w:rsid w:val="002B025E"/>
    <w:rsid w:val="002B150A"/>
    <w:rsid w:val="002C59A9"/>
    <w:rsid w:val="002F1651"/>
    <w:rsid w:val="00304A0A"/>
    <w:rsid w:val="0030531C"/>
    <w:rsid w:val="00316C52"/>
    <w:rsid w:val="00331D47"/>
    <w:rsid w:val="00331F9A"/>
    <w:rsid w:val="00364AEA"/>
    <w:rsid w:val="00384E18"/>
    <w:rsid w:val="003974BA"/>
    <w:rsid w:val="003A464B"/>
    <w:rsid w:val="003B5676"/>
    <w:rsid w:val="003B5A80"/>
    <w:rsid w:val="003D2394"/>
    <w:rsid w:val="00417C7B"/>
    <w:rsid w:val="004211A4"/>
    <w:rsid w:val="00453AE7"/>
    <w:rsid w:val="004839F7"/>
    <w:rsid w:val="004A038B"/>
    <w:rsid w:val="00521E97"/>
    <w:rsid w:val="00540D13"/>
    <w:rsid w:val="005647D7"/>
    <w:rsid w:val="00573812"/>
    <w:rsid w:val="00582E5F"/>
    <w:rsid w:val="0058706F"/>
    <w:rsid w:val="00593FC8"/>
    <w:rsid w:val="005B3AAD"/>
    <w:rsid w:val="005B68EB"/>
    <w:rsid w:val="005C5717"/>
    <w:rsid w:val="005F41DC"/>
    <w:rsid w:val="00600E4F"/>
    <w:rsid w:val="00610811"/>
    <w:rsid w:val="00622AD3"/>
    <w:rsid w:val="00626DE8"/>
    <w:rsid w:val="006608EB"/>
    <w:rsid w:val="006A48A5"/>
    <w:rsid w:val="006A5B50"/>
    <w:rsid w:val="006A6881"/>
    <w:rsid w:val="006D1096"/>
    <w:rsid w:val="007020DF"/>
    <w:rsid w:val="00702C5B"/>
    <w:rsid w:val="007055AF"/>
    <w:rsid w:val="007460B7"/>
    <w:rsid w:val="00790475"/>
    <w:rsid w:val="007A370B"/>
    <w:rsid w:val="007C0570"/>
    <w:rsid w:val="007C2677"/>
    <w:rsid w:val="007E0028"/>
    <w:rsid w:val="00810D03"/>
    <w:rsid w:val="00862674"/>
    <w:rsid w:val="0089511D"/>
    <w:rsid w:val="008C44ED"/>
    <w:rsid w:val="008E6F24"/>
    <w:rsid w:val="0090075E"/>
    <w:rsid w:val="00921E11"/>
    <w:rsid w:val="00923D78"/>
    <w:rsid w:val="009431AD"/>
    <w:rsid w:val="009C22AA"/>
    <w:rsid w:val="00A1456A"/>
    <w:rsid w:val="00A44946"/>
    <w:rsid w:val="00A8516B"/>
    <w:rsid w:val="00A8682A"/>
    <w:rsid w:val="00A8797C"/>
    <w:rsid w:val="00A93D99"/>
    <w:rsid w:val="00AD62F2"/>
    <w:rsid w:val="00AF10B0"/>
    <w:rsid w:val="00B018DC"/>
    <w:rsid w:val="00B03BE5"/>
    <w:rsid w:val="00B05DDF"/>
    <w:rsid w:val="00B466E5"/>
    <w:rsid w:val="00B577B2"/>
    <w:rsid w:val="00B73026"/>
    <w:rsid w:val="00B952C5"/>
    <w:rsid w:val="00BA3F4A"/>
    <w:rsid w:val="00BF2507"/>
    <w:rsid w:val="00C307D3"/>
    <w:rsid w:val="00CC4284"/>
    <w:rsid w:val="00CD2D08"/>
    <w:rsid w:val="00CD63F5"/>
    <w:rsid w:val="00CF0141"/>
    <w:rsid w:val="00CF343B"/>
    <w:rsid w:val="00CF74BC"/>
    <w:rsid w:val="00CF7E47"/>
    <w:rsid w:val="00D2022C"/>
    <w:rsid w:val="00D26635"/>
    <w:rsid w:val="00D330E1"/>
    <w:rsid w:val="00D37DDD"/>
    <w:rsid w:val="00D4653B"/>
    <w:rsid w:val="00D54BD2"/>
    <w:rsid w:val="00D5657F"/>
    <w:rsid w:val="00D633DC"/>
    <w:rsid w:val="00D74D07"/>
    <w:rsid w:val="00D753AC"/>
    <w:rsid w:val="00DA38F9"/>
    <w:rsid w:val="00DB681A"/>
    <w:rsid w:val="00DC5175"/>
    <w:rsid w:val="00DE5E08"/>
    <w:rsid w:val="00E2124A"/>
    <w:rsid w:val="00E27138"/>
    <w:rsid w:val="00E454BE"/>
    <w:rsid w:val="00E47FA3"/>
    <w:rsid w:val="00E92B97"/>
    <w:rsid w:val="00E95316"/>
    <w:rsid w:val="00EB0F8F"/>
    <w:rsid w:val="00EF1302"/>
    <w:rsid w:val="00F75FBF"/>
    <w:rsid w:val="00F81CCA"/>
    <w:rsid w:val="6DCF5CFF"/>
  </w:rsids>
  <m:mathPr>
    <m:mathFont m:val="Cambria Math"/>
    <m:brkBin m:val="before"/>
    <m:brkBinSub m:val="--"/>
    <m:smallFrac m:val="0"/>
    <m:dispDef/>
    <m:lMargin m:val="0"/>
    <m:rMargin m:val="0"/>
    <m:defJc m:val="centerGroup"/>
    <m:wrapIndent m:val="1440"/>
    <m:intLim m:val="subSup"/>
    <m:naryLim m:val="undOvr"/>
  </m:mathPr>
  <w:themeFontLang w:val="en-US"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38631FA7"/>
  <w15:docId w15:val="{EA7F1C95-95F1-4508-AD34-C328F76EC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qFormat="1"/>
    <w:lsdException w:name="header" w:unhideWhenUsed="1"/>
    <w:lsdException w:name="footer" w:unhideWhenUsed="1" w:qFormat="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qFormat="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88" w:lineRule="auto"/>
    </w:pPr>
    <w:rPr>
      <w:sz w:val="22"/>
      <w:szCs w:val="22"/>
      <w:lang w:val="en-US" w:eastAsia="en-US"/>
    </w:rPr>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Cs/>
      <w:caps/>
      <w:color w:val="7A7A7A" w:themeColor="accent1"/>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Times New Roman" w:eastAsiaTheme="majorEastAsia" w:hAnsi="Times New Roman" w:cstheme="majorBidi"/>
      <w:b/>
      <w:bCs/>
      <w:color w:val="7A7A7A" w:themeColor="accent1"/>
      <w:sz w:val="26"/>
      <w:szCs w:val="26"/>
    </w:rPr>
  </w:style>
  <w:style w:type="paragraph" w:styleId="Heading3">
    <w:name w:val="heading 3"/>
    <w:basedOn w:val="Normal"/>
    <w:next w:val="Normal"/>
    <w:link w:val="Heading3Char"/>
    <w:uiPriority w:val="9"/>
    <w:semiHidden/>
    <w:unhideWhenUsed/>
    <w:qFormat/>
    <w:pPr>
      <w:keepNext/>
      <w:keepLines/>
      <w:spacing w:before="60" w:after="0" w:line="240" w:lineRule="auto"/>
      <w:outlineLvl w:val="2"/>
    </w:pPr>
    <w:rPr>
      <w:rFonts w:eastAsiaTheme="majorEastAsia" w:cstheme="majorBidi"/>
      <w:b/>
      <w:bCs/>
      <w:caps/>
      <w:color w:val="D1282E" w:themeColor="text2"/>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Cs/>
      <w:i/>
      <w:iCs/>
      <w:color w:val="7A7A7A"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eastAsiaTheme="majorEastAsia" w:cstheme="majorBidi"/>
      <w:b/>
      <w:color w:val="5B5B5B" w:themeColor="accent1" w:themeShade="BF"/>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5B5B5B" w:themeColor="accent1" w:themeShade="BF"/>
    </w:rPr>
  </w:style>
  <w:style w:type="paragraph" w:styleId="Heading7">
    <w:name w:val="heading 7"/>
    <w:basedOn w:val="Normal"/>
    <w:next w:val="Normal"/>
    <w:link w:val="Heading7Char"/>
    <w:uiPriority w:val="9"/>
    <w:semiHidden/>
    <w:unhideWhenUsed/>
    <w:qFormat/>
    <w:pPr>
      <w:keepNext/>
      <w:keepLines/>
      <w:spacing w:before="200" w:after="0"/>
      <w:outlineLvl w:val="6"/>
    </w:pPr>
    <w:rPr>
      <w:rFonts w:eastAsiaTheme="majorEastAsia" w:cstheme="majorBidi"/>
      <w:b/>
      <w:iCs/>
      <w:color w:val="D1282E" w:themeColor="text2"/>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7A7A7A" w:themeColor="accent1"/>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5B5B5B" w:themeColor="accent1" w:themeShade="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after="0" w:line="240" w:lineRule="auto"/>
    </w:pPr>
    <w:rPr>
      <w:rFonts w:ascii="Tahoma" w:hAnsi="Tahoma" w:cs="Tahoma"/>
      <w:sz w:val="16"/>
      <w:szCs w:val="16"/>
    </w:rPr>
  </w:style>
  <w:style w:type="paragraph" w:styleId="Caption">
    <w:name w:val="caption"/>
    <w:basedOn w:val="Normal"/>
    <w:next w:val="Normal"/>
    <w:uiPriority w:val="35"/>
    <w:unhideWhenUsed/>
    <w:qFormat/>
    <w:pPr>
      <w:spacing w:line="240" w:lineRule="auto"/>
    </w:pPr>
    <w:rPr>
      <w:bCs/>
      <w:caps/>
      <w:color w:val="7A7A7A" w:themeColor="accent1"/>
      <w:sz w:val="18"/>
      <w:szCs w:val="18"/>
    </w:rPr>
  </w:style>
  <w:style w:type="character" w:styleId="CommentReference">
    <w:name w:val="annotation reference"/>
    <w:basedOn w:val="DefaultParagraphFont"/>
    <w:uiPriority w:val="99"/>
    <w:semiHidden/>
    <w:unhideWhenUsed/>
    <w:qFormat/>
    <w:rPr>
      <w:sz w:val="16"/>
      <w:szCs w:val="16"/>
    </w:rPr>
  </w:style>
  <w:style w:type="paragraph" w:styleId="CommentText">
    <w:name w:val="annotation text"/>
    <w:basedOn w:val="Normal"/>
    <w:link w:val="CommentTextChar"/>
    <w:uiPriority w:val="99"/>
    <w:unhideWhenUsed/>
    <w:qFormat/>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qFormat/>
    <w:rPr>
      <w:b/>
      <w:bCs/>
    </w:rPr>
  </w:style>
  <w:style w:type="character" w:styleId="Emphasis">
    <w:name w:val="Emphasis"/>
    <w:basedOn w:val="DefaultParagraphFont"/>
    <w:uiPriority w:val="20"/>
    <w:qFormat/>
    <w:rPr>
      <w:i/>
      <w:iCs/>
    </w:rPr>
  </w:style>
  <w:style w:type="character" w:styleId="FollowedHyperlink">
    <w:name w:val="FollowedHyperlink"/>
    <w:basedOn w:val="DefaultParagraphFont"/>
    <w:uiPriority w:val="99"/>
    <w:semiHidden/>
    <w:unhideWhenUsed/>
    <w:qFormat/>
    <w:rPr>
      <w:color w:val="969696" w:themeColor="followedHyperlink"/>
      <w:u w:val="single"/>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rPr>
      <w:lang w:eastAsia="ja-JP"/>
    </w:rPr>
  </w:style>
  <w:style w:type="character" w:styleId="Hyperlink">
    <w:name w:val="Hyperlink"/>
    <w:basedOn w:val="DefaultParagraphFont"/>
    <w:uiPriority w:val="99"/>
    <w:unhideWhenUsed/>
    <w:qFormat/>
    <w:rPr>
      <w:color w:val="CC9900" w:themeColor="hyperlink"/>
      <w:u w:val="single"/>
    </w:rPr>
  </w:style>
  <w:style w:type="paragraph" w:styleId="NormalWeb">
    <w:name w:val="Normal (Web)"/>
    <w:basedOn w:val="Normal"/>
    <w:uiPriority w:val="99"/>
    <w:unhideWhenUsed/>
    <w:qFormat/>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rFonts w:asciiTheme="majorHAnsi" w:eastAsiaTheme="majorEastAsia" w:hAnsiTheme="majorHAnsi" w:cstheme="majorBidi"/>
      <w:iCs/>
      <w:caps/>
      <w:color w:val="D1282E" w:themeColor="text2"/>
      <w:sz w:val="36"/>
      <w:szCs w:val="24"/>
    </w:rPr>
  </w:style>
  <w:style w:type="paragraph" w:styleId="Title">
    <w:name w:val="Title"/>
    <w:basedOn w:val="Normal"/>
    <w:next w:val="Normal"/>
    <w:link w:val="TitleChar"/>
    <w:uiPriority w:val="10"/>
    <w:qFormat/>
    <w:pPr>
      <w:spacing w:before="360" w:after="60" w:line="240" w:lineRule="auto"/>
      <w:contextualSpacing/>
    </w:pPr>
    <w:rPr>
      <w:rFonts w:asciiTheme="majorHAnsi" w:eastAsiaTheme="majorEastAsia" w:hAnsiTheme="majorHAnsi" w:cstheme="majorBidi"/>
      <w:caps/>
      <w:color w:val="000000" w:themeColor="text1"/>
      <w:spacing w:val="-20"/>
      <w:kern w:val="28"/>
      <w:sz w:val="7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pPr>
      <w:spacing w:after="100"/>
      <w:ind w:left="220"/>
    </w:pPr>
  </w:style>
  <w:style w:type="character" w:customStyle="1" w:styleId="Heading1Char">
    <w:name w:val="Heading 1 Char"/>
    <w:basedOn w:val="DefaultParagraphFont"/>
    <w:link w:val="Heading1"/>
    <w:uiPriority w:val="9"/>
    <w:qFormat/>
    <w:rPr>
      <w:rFonts w:asciiTheme="majorHAnsi" w:eastAsiaTheme="majorEastAsia" w:hAnsiTheme="majorHAnsi" w:cstheme="majorBidi"/>
      <w:bCs/>
      <w:caps/>
      <w:color w:val="7A7A7A" w:themeColor="accent1"/>
      <w:sz w:val="28"/>
      <w:szCs w:val="28"/>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bCs/>
      <w:color w:val="7A7A7A" w:themeColor="accent1"/>
      <w:sz w:val="26"/>
      <w:szCs w:val="26"/>
    </w:rPr>
  </w:style>
  <w:style w:type="character" w:customStyle="1" w:styleId="Heading3Char">
    <w:name w:val="Heading 3 Char"/>
    <w:basedOn w:val="DefaultParagraphFont"/>
    <w:link w:val="Heading3"/>
    <w:uiPriority w:val="9"/>
    <w:semiHidden/>
    <w:qFormat/>
    <w:rPr>
      <w:rFonts w:eastAsiaTheme="majorEastAsia" w:cstheme="majorBidi"/>
      <w:b/>
      <w:bCs/>
      <w:caps/>
      <w:color w:val="D1282E" w:themeColor="text2"/>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bCs/>
      <w:i/>
      <w:iCs/>
      <w:color w:val="7A7A7A" w:themeColor="accent1"/>
    </w:rPr>
  </w:style>
  <w:style w:type="character" w:customStyle="1" w:styleId="Heading5Char">
    <w:name w:val="Heading 5 Char"/>
    <w:basedOn w:val="DefaultParagraphFont"/>
    <w:link w:val="Heading5"/>
    <w:uiPriority w:val="9"/>
    <w:semiHidden/>
    <w:qFormat/>
    <w:rPr>
      <w:rFonts w:eastAsiaTheme="majorEastAsia" w:cstheme="majorBidi"/>
      <w:b/>
      <w:color w:val="5B5B5B" w:themeColor="accent1" w:themeShade="BF"/>
    </w:rPr>
  </w:style>
  <w:style w:type="character" w:customStyle="1" w:styleId="Heading6Char">
    <w:name w:val="Heading 6 Char"/>
    <w:basedOn w:val="DefaultParagraphFont"/>
    <w:link w:val="Heading6"/>
    <w:uiPriority w:val="9"/>
    <w:semiHidden/>
    <w:qFormat/>
    <w:rPr>
      <w:rFonts w:asciiTheme="majorHAnsi" w:eastAsiaTheme="majorEastAsia" w:hAnsiTheme="majorHAnsi" w:cstheme="majorBidi"/>
      <w:i/>
      <w:iCs/>
      <w:color w:val="5B5B5B" w:themeColor="accent1" w:themeShade="BF"/>
    </w:rPr>
  </w:style>
  <w:style w:type="character" w:customStyle="1" w:styleId="Heading7Char">
    <w:name w:val="Heading 7 Char"/>
    <w:basedOn w:val="DefaultParagraphFont"/>
    <w:link w:val="Heading7"/>
    <w:uiPriority w:val="9"/>
    <w:semiHidden/>
    <w:rPr>
      <w:rFonts w:eastAsiaTheme="majorEastAsia" w:cstheme="majorBidi"/>
      <w:b/>
      <w:iCs/>
      <w:color w:val="D1282E" w:themeColor="text2"/>
    </w:rPr>
  </w:style>
  <w:style w:type="character" w:customStyle="1" w:styleId="Heading8Char">
    <w:name w:val="Heading 8 Char"/>
    <w:basedOn w:val="DefaultParagraphFont"/>
    <w:link w:val="Heading8"/>
    <w:uiPriority w:val="9"/>
    <w:semiHidden/>
    <w:qFormat/>
    <w:rPr>
      <w:rFonts w:asciiTheme="majorHAnsi" w:eastAsiaTheme="majorEastAsia" w:hAnsiTheme="majorHAnsi" w:cstheme="majorBidi"/>
      <w:color w:val="7A7A7A" w:themeColor="accent1"/>
      <w:sz w:val="20"/>
      <w:szCs w:val="20"/>
    </w:rPr>
  </w:style>
  <w:style w:type="character" w:customStyle="1" w:styleId="Heading9Char">
    <w:name w:val="Heading 9 Char"/>
    <w:basedOn w:val="DefaultParagraphFont"/>
    <w:link w:val="Heading9"/>
    <w:uiPriority w:val="9"/>
    <w:semiHidden/>
    <w:qFormat/>
    <w:rPr>
      <w:rFonts w:asciiTheme="majorHAnsi" w:eastAsiaTheme="majorEastAsia" w:hAnsiTheme="majorHAnsi" w:cstheme="majorBidi"/>
      <w:i/>
      <w:iCs/>
      <w:color w:val="5B5B5B" w:themeColor="accent1" w:themeShade="BF"/>
      <w:sz w:val="20"/>
      <w:szCs w:val="20"/>
    </w:rPr>
  </w:style>
  <w:style w:type="character" w:customStyle="1" w:styleId="TitleChar">
    <w:name w:val="Title Char"/>
    <w:basedOn w:val="DefaultParagraphFont"/>
    <w:link w:val="Title"/>
    <w:uiPriority w:val="10"/>
    <w:qFormat/>
    <w:rPr>
      <w:rFonts w:asciiTheme="majorHAnsi" w:eastAsiaTheme="majorEastAsia" w:hAnsiTheme="majorHAnsi" w:cstheme="majorBidi"/>
      <w:caps/>
      <w:color w:val="000000" w:themeColor="text1"/>
      <w:spacing w:val="-20"/>
      <w:kern w:val="28"/>
      <w:sz w:val="72"/>
      <w:szCs w:val="52"/>
    </w:rPr>
  </w:style>
  <w:style w:type="character" w:customStyle="1" w:styleId="SubtitleChar">
    <w:name w:val="Subtitle Char"/>
    <w:basedOn w:val="DefaultParagraphFont"/>
    <w:link w:val="Subtitle"/>
    <w:uiPriority w:val="11"/>
    <w:rPr>
      <w:rFonts w:asciiTheme="majorHAnsi" w:eastAsiaTheme="majorEastAsia" w:hAnsiTheme="majorHAnsi" w:cstheme="majorBidi"/>
      <w:iCs/>
      <w:caps/>
      <w:color w:val="D1282E" w:themeColor="text2"/>
      <w:sz w:val="36"/>
      <w:szCs w:val="24"/>
    </w:rPr>
  </w:style>
  <w:style w:type="paragraph" w:styleId="NoSpacing">
    <w:name w:val="No Spacing"/>
    <w:link w:val="NoSpacingChar"/>
    <w:uiPriority w:val="1"/>
    <w:qFormat/>
    <w:rPr>
      <w:sz w:val="22"/>
      <w:szCs w:val="22"/>
      <w:lang w:val="en-US" w:eastAsia="en-US"/>
    </w:rPr>
  </w:style>
  <w:style w:type="character" w:customStyle="1" w:styleId="NoSpacingChar">
    <w:name w:val="No Spacing Char"/>
    <w:basedOn w:val="DefaultParagraphFont"/>
    <w:link w:val="NoSpacing"/>
    <w:uiPriority w:val="1"/>
  </w:style>
  <w:style w:type="paragraph" w:styleId="ListParagraph">
    <w:name w:val="List Paragraph"/>
    <w:basedOn w:val="Normal"/>
    <w:uiPriority w:val="34"/>
    <w:qFormat/>
    <w:pPr>
      <w:ind w:left="720"/>
      <w:contextualSpacing/>
    </w:pPr>
  </w:style>
  <w:style w:type="paragraph" w:styleId="Quote">
    <w:name w:val="Quote"/>
    <w:basedOn w:val="Normal"/>
    <w:next w:val="Normal"/>
    <w:link w:val="QuoteChar"/>
    <w:uiPriority w:val="29"/>
    <w:qFormat/>
    <w:pPr>
      <w:spacing w:line="360" w:lineRule="auto"/>
    </w:pPr>
    <w:rPr>
      <w:i/>
      <w:iCs/>
      <w:color w:val="7A7A7A" w:themeColor="accent1"/>
      <w:sz w:val="28"/>
    </w:rPr>
  </w:style>
  <w:style w:type="character" w:customStyle="1" w:styleId="QuoteChar">
    <w:name w:val="Quote Char"/>
    <w:basedOn w:val="DefaultParagraphFont"/>
    <w:link w:val="Quote"/>
    <w:uiPriority w:val="29"/>
    <w:rPr>
      <w:i/>
      <w:iCs/>
      <w:color w:val="7A7A7A" w:themeColor="accent1"/>
      <w:sz w:val="28"/>
    </w:rPr>
  </w:style>
  <w:style w:type="paragraph" w:styleId="IntenseQuote">
    <w:name w:val="Intense Quote"/>
    <w:basedOn w:val="Normal"/>
    <w:next w:val="Normal"/>
    <w:link w:val="IntenseQuoteChar"/>
    <w:uiPriority w:val="30"/>
    <w:qFormat/>
    <w:pPr>
      <w:pBdr>
        <w:top w:val="single" w:sz="36" w:space="5" w:color="000000" w:themeColor="text1"/>
        <w:bottom w:val="single" w:sz="18" w:space="5" w:color="D1282E" w:themeColor="text2"/>
      </w:pBdr>
      <w:spacing w:before="200" w:after="280" w:line="360" w:lineRule="auto"/>
    </w:pPr>
    <w:rPr>
      <w:b/>
      <w:bCs/>
      <w:i/>
      <w:iCs/>
      <w:color w:val="7F7F7F" w:themeColor="text1" w:themeTint="80"/>
      <w:sz w:val="26"/>
    </w:rPr>
  </w:style>
  <w:style w:type="character" w:customStyle="1" w:styleId="IntenseQuoteChar">
    <w:name w:val="Intense Quote Char"/>
    <w:basedOn w:val="DefaultParagraphFont"/>
    <w:link w:val="IntenseQuote"/>
    <w:uiPriority w:val="30"/>
    <w:qFormat/>
    <w:rPr>
      <w:b/>
      <w:bCs/>
      <w:i/>
      <w:iCs/>
      <w:color w:val="7F7F7F" w:themeColor="text1" w:themeTint="80"/>
      <w:sz w:val="26"/>
    </w:rPr>
  </w:style>
  <w:style w:type="character" w:customStyle="1" w:styleId="SubtleEmphasis1">
    <w:name w:val="Subtle Emphasis1"/>
    <w:basedOn w:val="DefaultParagraphFont"/>
    <w:uiPriority w:val="19"/>
    <w:qFormat/>
    <w:rPr>
      <w:i/>
      <w:iCs/>
      <w:color w:val="7A7A7A" w:themeColor="accent1"/>
    </w:rPr>
  </w:style>
  <w:style w:type="character" w:customStyle="1" w:styleId="IntenseEmphasis1">
    <w:name w:val="Intense Emphasis1"/>
    <w:basedOn w:val="DefaultParagraphFont"/>
    <w:uiPriority w:val="21"/>
    <w:qFormat/>
    <w:rPr>
      <w:b/>
      <w:bCs/>
      <w:i/>
      <w:iCs/>
      <w:color w:val="D1282E" w:themeColor="text2"/>
    </w:rPr>
  </w:style>
  <w:style w:type="character" w:customStyle="1" w:styleId="SubtleReference1">
    <w:name w:val="Subtle Reference1"/>
    <w:basedOn w:val="DefaultParagraphFont"/>
    <w:uiPriority w:val="31"/>
    <w:qFormat/>
    <w:rPr>
      <w:rFonts w:asciiTheme="minorHAnsi" w:hAnsiTheme="minorHAnsi"/>
      <w:smallCaps/>
      <w:color w:val="F5C201" w:themeColor="accent2"/>
      <w:sz w:val="22"/>
      <w:u w:val="none"/>
    </w:rPr>
  </w:style>
  <w:style w:type="character" w:customStyle="1" w:styleId="IntenseReference1">
    <w:name w:val="Intense Reference1"/>
    <w:basedOn w:val="DefaultParagraphFont"/>
    <w:uiPriority w:val="32"/>
    <w:qFormat/>
    <w:rPr>
      <w:rFonts w:asciiTheme="minorHAnsi" w:hAnsiTheme="minorHAnsi"/>
      <w:b/>
      <w:bCs/>
      <w:caps/>
      <w:color w:val="F5C201" w:themeColor="accent2"/>
      <w:spacing w:val="5"/>
      <w:sz w:val="22"/>
      <w:u w:val="single"/>
    </w:rPr>
  </w:style>
  <w:style w:type="character" w:customStyle="1" w:styleId="BookTitle1">
    <w:name w:val="Book Title1"/>
    <w:basedOn w:val="DefaultParagraphFont"/>
    <w:uiPriority w:val="33"/>
    <w:qFormat/>
    <w:rPr>
      <w:rFonts w:asciiTheme="minorHAnsi" w:hAnsiTheme="minorHAnsi"/>
      <w:b/>
      <w:bCs/>
      <w:caps/>
      <w:color w:val="3D3D3D" w:themeColor="accent1" w:themeShade="80"/>
      <w:spacing w:val="5"/>
      <w:sz w:val="22"/>
    </w:rPr>
  </w:style>
  <w:style w:type="paragraph" w:customStyle="1" w:styleId="TOCHeading1">
    <w:name w:val="TOC Heading1"/>
    <w:basedOn w:val="Heading1"/>
    <w:next w:val="Normal"/>
    <w:uiPriority w:val="39"/>
    <w:unhideWhenUsed/>
    <w:qFormat/>
    <w:pPr>
      <w:outlineLvl w:val="9"/>
    </w:p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character" w:styleId="PlaceholderText">
    <w:name w:val="Placeholder Text"/>
    <w:basedOn w:val="DefaultParagraphFont"/>
    <w:uiPriority w:val="99"/>
    <w:qFormat/>
    <w:rPr>
      <w:color w:val="808080"/>
    </w:rPr>
  </w:style>
  <w:style w:type="character" w:customStyle="1" w:styleId="HeaderChar">
    <w:name w:val="Header Char"/>
    <w:basedOn w:val="DefaultParagraphFont"/>
    <w:link w:val="Header"/>
    <w:uiPriority w:val="99"/>
    <w:qFormat/>
    <w:rPr>
      <w:lang w:eastAsia="ja-JP"/>
    </w:rPr>
  </w:style>
  <w:style w:type="character" w:customStyle="1" w:styleId="FooterChar">
    <w:name w:val="Footer Char"/>
    <w:basedOn w:val="DefaultParagraphFont"/>
    <w:link w:val="Footer"/>
    <w:uiPriority w:val="99"/>
    <w:qFormat/>
  </w:style>
  <w:style w:type="paragraph" w:customStyle="1" w:styleId="selectable-text">
    <w:name w:val="selectable-text"/>
    <w:basedOn w:val="Normal"/>
    <w:qFormat/>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electable-text1">
    <w:name w:val="selectable-text1"/>
    <w:basedOn w:val="DefaultParagraphFont"/>
    <w:qFormat/>
  </w:style>
  <w:style w:type="character" w:customStyle="1" w:styleId="CommentTextChar">
    <w:name w:val="Comment Text Char"/>
    <w:basedOn w:val="DefaultParagraphFont"/>
    <w:link w:val="CommentText"/>
    <w:uiPriority w:val="99"/>
    <w:qFormat/>
    <w:rPr>
      <w:sz w:val="20"/>
      <w:szCs w:val="20"/>
    </w:rPr>
  </w:style>
  <w:style w:type="character" w:customStyle="1" w:styleId="CommentSubjectChar">
    <w:name w:val="Comment Subject Char"/>
    <w:basedOn w:val="CommentTextChar"/>
    <w:link w:val="CommentSubject"/>
    <w:uiPriority w:val="99"/>
    <w:semiHidden/>
    <w:rPr>
      <w:b/>
      <w:bCs/>
      <w:sz w:val="20"/>
      <w:szCs w:val="20"/>
    </w:rPr>
  </w:style>
  <w:style w:type="character" w:customStyle="1" w:styleId="UnresolvedMention1">
    <w:name w:val="Unresolved Mention1"/>
    <w:basedOn w:val="DefaultParagraphFont"/>
    <w:uiPriority w:val="99"/>
    <w:semiHidden/>
    <w:unhideWhenUsed/>
    <w:qForma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diagramColors" Target="diagrams/colors1.xml"/><Relationship Id="rId26" Type="http://schemas.openxmlformats.org/officeDocument/2006/relationships/image" Target="media/image9.png"/><Relationship Id="rId39" Type="http://schemas.openxmlformats.org/officeDocument/2006/relationships/footer" Target="footer1.xml"/><Relationship Id="rId21" Type="http://schemas.openxmlformats.org/officeDocument/2006/relationships/diagramLayout" Target="diagrams/layout2.xml"/><Relationship Id="rId34" Type="http://schemas.openxmlformats.org/officeDocument/2006/relationships/image" Target="media/image17.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diagramData" Target="diagrams/data2.xml"/><Relationship Id="rId29" Type="http://schemas.openxmlformats.org/officeDocument/2006/relationships/image" Target="media/image1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microsoft.com/office/2007/relationships/diagramDrawing" Target="diagrams/drawing2.xml"/><Relationship Id="rId32" Type="http://schemas.openxmlformats.org/officeDocument/2006/relationships/image" Target="media/image15.jpeg"/><Relationship Id="rId37" Type="http://schemas.openxmlformats.org/officeDocument/2006/relationships/image" Target="media/image20.png"/><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diagramData" Target="diagrams/data1.xml"/><Relationship Id="rId23" Type="http://schemas.openxmlformats.org/officeDocument/2006/relationships/diagramColors" Target="diagrams/colors2.xml"/><Relationship Id="rId28" Type="http://schemas.openxmlformats.org/officeDocument/2006/relationships/image" Target="media/image11.jpeg"/><Relationship Id="rId36" Type="http://schemas.openxmlformats.org/officeDocument/2006/relationships/image" Target="media/image19.jpeg"/><Relationship Id="rId10" Type="http://schemas.openxmlformats.org/officeDocument/2006/relationships/image" Target="media/image2.jpeg"/><Relationship Id="rId19" Type="http://schemas.microsoft.com/office/2007/relationships/diagramDrawing" Target="diagrams/drawing1.xml"/><Relationship Id="rId31" Type="http://schemas.openxmlformats.org/officeDocument/2006/relationships/image" Target="media/image14.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diagramQuickStyle" Target="diagrams/quickStyle2.xml"/><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diagramQuickStyle" Target="diagrams/quickStyle1.xm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1.jpeg"/></Relationships>
</file>

<file path=word/diagrams/_rels/data2.xml.rels><?xml version="1.0" encoding="UTF-8" standalone="yes"?>
<Relationships xmlns="http://schemas.openxmlformats.org/package/2006/relationships"><Relationship Id="rId1" Type="http://schemas.openxmlformats.org/officeDocument/2006/relationships/image" Target="../media/image7.png"/></Relationships>
</file>

<file path=word/diagrams/_rels/drawing2.xml.rels><?xml version="1.0" encoding="UTF-8" standalone="yes"?>
<Relationships xmlns="http://schemas.openxmlformats.org/package/2006/relationships"><Relationship Id="rId1" Type="http://schemas.openxmlformats.org/officeDocument/2006/relationships/image" Target="../media/image7.png"/></Relationships>
</file>

<file path=word/diagrams/colors1.xml><?xml version="1.0" encoding="utf-8"?>
<dgm:colorsDef xmlns:dgm="http://schemas.openxmlformats.org/drawingml/2006/diagram" xmlns:a="http://schemas.openxmlformats.org/drawingml/2006/main" uniqueId="urn:microsoft.com/office/officeart/2005/8/colors/accent1_2#1">
  <dgm:title val=""/>
  <dgm:desc val=""/>
  <dgm:catLst>
    <dgm:cat type="accent1" pri="11200"/>
  </dgm:catLst>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2">
  <dgm:title val=""/>
  <dgm:desc val=""/>
  <dgm:catLst>
    <dgm:cat type="accent1" pri="11200"/>
  </dgm:catLst>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4921BBF2-E93A-4F0B-92BE-59F60CDBB378}" type="doc">
      <dgm:prSet loTypeId="urn:microsoft.com/office/officeart/2005/8/layout/vProcess5" loCatId="process" qsTypeId="urn:microsoft.com/office/officeart/2005/8/quickstyle/simple1#1" qsCatId="simple" csTypeId="urn:microsoft.com/office/officeart/2005/8/colors/accent1_2#1" csCatId="accent1" phldr="1"/>
      <dgm:spPr/>
      <dgm:t>
        <a:bodyPr/>
        <a:lstStyle/>
        <a:p>
          <a:endParaRPr lang="en-US"/>
        </a:p>
      </dgm:t>
    </dgm:pt>
    <dgm:pt modelId="{B4360092-111B-415D-8ECF-C6A7C1D01763}">
      <dgm:prSet phldrT="[Text]" custT="1"/>
      <dgm:spPr/>
      <dgm:t>
        <a:bodyPr/>
        <a:lstStyle/>
        <a:p>
          <a:pPr algn="just"/>
          <a:r>
            <a:rPr lang="en-US" sz="1200">
              <a:latin typeface="+mj-lt"/>
            </a:rPr>
            <a:t>Genetics history, means that having a parent or a sibling with asthma puts the individual at higher risk</a:t>
          </a:r>
        </a:p>
      </dgm:t>
    </dgm:pt>
    <dgm:pt modelId="{32F30404-1819-481E-9A9B-9F9845AADB32}" type="parTrans" cxnId="{352DDBFE-730B-4471-9DC4-BEF096635F99}">
      <dgm:prSet/>
      <dgm:spPr/>
      <dgm:t>
        <a:bodyPr/>
        <a:lstStyle/>
        <a:p>
          <a:endParaRPr lang="en-US"/>
        </a:p>
      </dgm:t>
    </dgm:pt>
    <dgm:pt modelId="{1D57FB6B-4B1A-40C0-86A6-289D3DE5DC0E}" type="sibTrans" cxnId="{352DDBFE-730B-4471-9DC4-BEF096635F99}">
      <dgm:prSet/>
      <dgm:spPr>
        <a:solidFill>
          <a:srgbClr val="C00000">
            <a:alpha val="90000"/>
          </a:srgbClr>
        </a:solidFill>
      </dgm:spPr>
      <dgm:t>
        <a:bodyPr/>
        <a:lstStyle/>
        <a:p>
          <a:endParaRPr lang="en-US"/>
        </a:p>
      </dgm:t>
    </dgm:pt>
    <dgm:pt modelId="{840445B9-BA3D-413F-B4CB-149247957FBD}">
      <dgm:prSet phldrT="[Text]" phldr="1"/>
      <dgm:spPr/>
      <dgm:t>
        <a:bodyPr/>
        <a:lstStyle/>
        <a:p>
          <a:endParaRPr lang="en-US"/>
        </a:p>
      </dgm:t>
    </dgm:pt>
    <dgm:pt modelId="{2453CCDB-49FF-4B46-B33B-FE896503BE1E}" type="parTrans" cxnId="{4F1C410A-F558-413F-AEAE-4C5BE810B371}">
      <dgm:prSet/>
      <dgm:spPr/>
      <dgm:t>
        <a:bodyPr/>
        <a:lstStyle/>
        <a:p>
          <a:endParaRPr lang="en-US"/>
        </a:p>
      </dgm:t>
    </dgm:pt>
    <dgm:pt modelId="{AD70CF0B-0ED1-4F62-9DC8-F5B738B4859A}" type="sibTrans" cxnId="{4F1C410A-F558-413F-AEAE-4C5BE810B371}">
      <dgm:prSet/>
      <dgm:spPr/>
      <dgm:t>
        <a:bodyPr/>
        <a:lstStyle/>
        <a:p>
          <a:endParaRPr lang="en-US"/>
        </a:p>
      </dgm:t>
    </dgm:pt>
    <dgm:pt modelId="{AA442707-2EC9-46DC-83DB-C3E28E9E6DC6}">
      <dgm:prSet phldrT="[Text]" phldr="1"/>
      <dgm:spPr/>
      <dgm:t>
        <a:bodyPr/>
        <a:lstStyle/>
        <a:p>
          <a:endParaRPr lang="en-US"/>
        </a:p>
      </dgm:t>
    </dgm:pt>
    <dgm:pt modelId="{8A3F7FE9-6D5B-4A6E-866F-98B7E50BD99F}" type="parTrans" cxnId="{A7F3ACBB-5552-43B4-871D-1B06061186C3}">
      <dgm:prSet/>
      <dgm:spPr/>
      <dgm:t>
        <a:bodyPr/>
        <a:lstStyle/>
        <a:p>
          <a:endParaRPr lang="en-US"/>
        </a:p>
      </dgm:t>
    </dgm:pt>
    <dgm:pt modelId="{2FE8CCB5-2D2C-4264-BE6B-18D970AEEE88}" type="sibTrans" cxnId="{A7F3ACBB-5552-43B4-871D-1B06061186C3}">
      <dgm:prSet/>
      <dgm:spPr/>
      <dgm:t>
        <a:bodyPr/>
        <a:lstStyle/>
        <a:p>
          <a:endParaRPr lang="en-US"/>
        </a:p>
      </dgm:t>
    </dgm:pt>
    <dgm:pt modelId="{D07FE896-7BDF-4B29-A1BE-C0DC39F30361}">
      <dgm:prSet phldrT="[Text]" phldr="1"/>
      <dgm:spPr/>
      <dgm:t>
        <a:bodyPr/>
        <a:lstStyle/>
        <a:p>
          <a:endParaRPr lang="en-US"/>
        </a:p>
      </dgm:t>
    </dgm:pt>
    <dgm:pt modelId="{BF88B41D-9AC2-4145-8C67-30E8163B7C9A}" type="parTrans" cxnId="{99B85B9D-DA3A-44A9-A990-70A880D7BCAE}">
      <dgm:prSet/>
      <dgm:spPr/>
      <dgm:t>
        <a:bodyPr/>
        <a:lstStyle/>
        <a:p>
          <a:endParaRPr lang="en-US"/>
        </a:p>
      </dgm:t>
    </dgm:pt>
    <dgm:pt modelId="{3BE10B5A-B3E2-4998-9520-5CB7D5608C5A}" type="sibTrans" cxnId="{99B85B9D-DA3A-44A9-A990-70A880D7BCAE}">
      <dgm:prSet/>
      <dgm:spPr/>
      <dgm:t>
        <a:bodyPr/>
        <a:lstStyle/>
        <a:p>
          <a:endParaRPr lang="en-US"/>
        </a:p>
      </dgm:t>
    </dgm:pt>
    <dgm:pt modelId="{B4E8F745-450E-422B-9354-C0BE74621A6A}">
      <dgm:prSet phldrT="[Text]" phldr="1"/>
      <dgm:spPr/>
      <dgm:t>
        <a:bodyPr/>
        <a:lstStyle/>
        <a:p>
          <a:endParaRPr lang="en-US"/>
        </a:p>
      </dgm:t>
    </dgm:pt>
    <dgm:pt modelId="{B98C00D3-74D8-4FFD-9F18-08AEAC8BCAF4}" type="parTrans" cxnId="{1C0C0C36-3C74-4B3B-8632-0E1738E66E7F}">
      <dgm:prSet/>
      <dgm:spPr/>
      <dgm:t>
        <a:bodyPr/>
        <a:lstStyle/>
        <a:p>
          <a:endParaRPr lang="en-US"/>
        </a:p>
      </dgm:t>
    </dgm:pt>
    <dgm:pt modelId="{FE98F187-66AC-47F1-9524-BA65A939E979}" type="sibTrans" cxnId="{1C0C0C36-3C74-4B3B-8632-0E1738E66E7F}">
      <dgm:prSet/>
      <dgm:spPr/>
      <dgm:t>
        <a:bodyPr/>
        <a:lstStyle/>
        <a:p>
          <a:endParaRPr lang="en-US"/>
        </a:p>
      </dgm:t>
    </dgm:pt>
    <dgm:pt modelId="{249B5891-DF88-40E5-8446-F86FDB13D187}">
      <dgm:prSet phldrT="[Text]" phldr="1"/>
      <dgm:spPr/>
      <dgm:t>
        <a:bodyPr/>
        <a:lstStyle/>
        <a:p>
          <a:endParaRPr lang="en-US"/>
        </a:p>
      </dgm:t>
    </dgm:pt>
    <dgm:pt modelId="{E50FF12E-C050-4F4E-A698-B13D8666FB95}" type="parTrans" cxnId="{D4A82DDD-8167-44B0-A09B-46154743D2DE}">
      <dgm:prSet/>
      <dgm:spPr/>
      <dgm:t>
        <a:bodyPr/>
        <a:lstStyle/>
        <a:p>
          <a:endParaRPr lang="en-US"/>
        </a:p>
      </dgm:t>
    </dgm:pt>
    <dgm:pt modelId="{B1174BC8-37B7-45DA-86AC-60F0DE13D1FD}" type="sibTrans" cxnId="{D4A82DDD-8167-44B0-A09B-46154743D2DE}">
      <dgm:prSet/>
      <dgm:spPr/>
      <dgm:t>
        <a:bodyPr/>
        <a:lstStyle/>
        <a:p>
          <a:endParaRPr lang="en-US"/>
        </a:p>
      </dgm:t>
    </dgm:pt>
    <dgm:pt modelId="{F251036C-FAA5-4973-A270-D0DCC5782130}">
      <dgm:prSet phldrT="[Text]" phldr="1"/>
      <dgm:spPr/>
      <dgm:t>
        <a:bodyPr/>
        <a:lstStyle/>
        <a:p>
          <a:endParaRPr lang="en-US"/>
        </a:p>
      </dgm:t>
    </dgm:pt>
    <dgm:pt modelId="{FDE1BF6E-4DE0-4C89-AFA7-6A71C8ADC84E}" type="parTrans" cxnId="{44B6BC32-EBDF-4315-9C3F-3D7D1102E1FB}">
      <dgm:prSet/>
      <dgm:spPr/>
      <dgm:t>
        <a:bodyPr/>
        <a:lstStyle/>
        <a:p>
          <a:endParaRPr lang="en-US"/>
        </a:p>
      </dgm:t>
    </dgm:pt>
    <dgm:pt modelId="{9118111D-FB3E-4D13-8289-9098A805E70E}" type="sibTrans" cxnId="{44B6BC32-EBDF-4315-9C3F-3D7D1102E1FB}">
      <dgm:prSet/>
      <dgm:spPr/>
      <dgm:t>
        <a:bodyPr/>
        <a:lstStyle/>
        <a:p>
          <a:endParaRPr lang="en-US"/>
        </a:p>
      </dgm:t>
    </dgm:pt>
    <dgm:pt modelId="{5FD53EEF-7729-4073-80DB-0A6B8D5D3EEE}">
      <dgm:prSet phldrT="[Text]" phldr="1"/>
      <dgm:spPr/>
      <dgm:t>
        <a:bodyPr/>
        <a:lstStyle/>
        <a:p>
          <a:endParaRPr lang="en-US"/>
        </a:p>
      </dgm:t>
    </dgm:pt>
    <dgm:pt modelId="{C67CEC7D-B4BE-497D-9428-142A1C27AA38}" type="parTrans" cxnId="{81F0011F-CDA4-4EDA-9FF1-4566EFDA87B3}">
      <dgm:prSet/>
      <dgm:spPr/>
      <dgm:t>
        <a:bodyPr/>
        <a:lstStyle/>
        <a:p>
          <a:endParaRPr lang="en-US"/>
        </a:p>
      </dgm:t>
    </dgm:pt>
    <dgm:pt modelId="{97AB9D0D-232D-434F-ABAF-10C214C0A7D5}" type="sibTrans" cxnId="{81F0011F-CDA4-4EDA-9FF1-4566EFDA87B3}">
      <dgm:prSet/>
      <dgm:spPr/>
      <dgm:t>
        <a:bodyPr/>
        <a:lstStyle/>
        <a:p>
          <a:endParaRPr lang="en-US"/>
        </a:p>
      </dgm:t>
    </dgm:pt>
    <dgm:pt modelId="{410DB28F-A1D7-4A0F-BDC2-D2AA4133B45C}">
      <dgm:prSet phldrT="[Text]" phldr="1"/>
      <dgm:spPr/>
      <dgm:t>
        <a:bodyPr/>
        <a:lstStyle/>
        <a:p>
          <a:endParaRPr lang="en-US"/>
        </a:p>
      </dgm:t>
    </dgm:pt>
    <dgm:pt modelId="{70A7548F-7C13-4869-ADBE-1E935C789EBA}" type="parTrans" cxnId="{6F2434EB-25CE-42DA-AEC6-9A01A535948E}">
      <dgm:prSet/>
      <dgm:spPr/>
      <dgm:t>
        <a:bodyPr/>
        <a:lstStyle/>
        <a:p>
          <a:endParaRPr lang="en-US"/>
        </a:p>
      </dgm:t>
    </dgm:pt>
    <dgm:pt modelId="{CEB35A17-6E6B-43B7-94D9-F3694A24EF2C}" type="sibTrans" cxnId="{6F2434EB-25CE-42DA-AEC6-9A01A535948E}">
      <dgm:prSet/>
      <dgm:spPr/>
      <dgm:t>
        <a:bodyPr/>
        <a:lstStyle/>
        <a:p>
          <a:endParaRPr lang="en-US"/>
        </a:p>
      </dgm:t>
    </dgm:pt>
    <dgm:pt modelId="{9A614482-D147-48F4-B677-13836C2DBD26}">
      <dgm:prSet custT="1"/>
      <dgm:spPr/>
      <dgm:t>
        <a:bodyPr/>
        <a:lstStyle/>
        <a:p>
          <a:r>
            <a:rPr lang="en-US" sz="1200">
              <a:latin typeface="+mj-lt"/>
            </a:rPr>
            <a:t>Allergy disorder persons with allergic rhinitis (hay fever), eczematous skin (atopic dermatitis) or food allergic sensitisation to asthma activity (Venter et al., 2021). </a:t>
          </a:r>
        </a:p>
      </dgm:t>
    </dgm:pt>
    <dgm:pt modelId="{19A2F15E-B2AF-457C-B92C-38D5C81EA551}" type="parTrans" cxnId="{3DF3F2E5-3CF6-4F96-8321-C09681D15A8B}">
      <dgm:prSet/>
      <dgm:spPr/>
      <dgm:t>
        <a:bodyPr/>
        <a:lstStyle/>
        <a:p>
          <a:endParaRPr lang="en-US"/>
        </a:p>
      </dgm:t>
    </dgm:pt>
    <dgm:pt modelId="{EF719259-137A-4378-A841-352D435343DE}" type="sibTrans" cxnId="{3DF3F2E5-3CF6-4F96-8321-C09681D15A8B}">
      <dgm:prSet/>
      <dgm:spPr>
        <a:solidFill>
          <a:srgbClr val="C00000">
            <a:alpha val="90000"/>
          </a:srgbClr>
        </a:solidFill>
      </dgm:spPr>
      <dgm:t>
        <a:bodyPr/>
        <a:lstStyle/>
        <a:p>
          <a:endParaRPr lang="en-US"/>
        </a:p>
      </dgm:t>
    </dgm:pt>
    <dgm:pt modelId="{91E2E740-BAF3-48C0-91A4-E5907A84D3F0}">
      <dgm:prSet phldrT="[Text]" phldr="1"/>
      <dgm:spPr/>
      <dgm:t>
        <a:bodyPr/>
        <a:lstStyle/>
        <a:p>
          <a:endParaRPr lang="en-US"/>
        </a:p>
      </dgm:t>
    </dgm:pt>
    <dgm:pt modelId="{70DF4B60-DE92-402A-9EE0-A10A1A9BDE26}" type="parTrans" cxnId="{793763D5-4E37-41E6-A01C-E00DCEBA2782}">
      <dgm:prSet/>
      <dgm:spPr/>
      <dgm:t>
        <a:bodyPr/>
        <a:lstStyle/>
        <a:p>
          <a:endParaRPr lang="en-US"/>
        </a:p>
      </dgm:t>
    </dgm:pt>
    <dgm:pt modelId="{85CBE153-550F-4C02-B3E8-C16148F4D7AB}" type="sibTrans" cxnId="{793763D5-4E37-41E6-A01C-E00DCEBA2782}">
      <dgm:prSet/>
      <dgm:spPr/>
      <dgm:t>
        <a:bodyPr/>
        <a:lstStyle/>
        <a:p>
          <a:endParaRPr lang="en-US"/>
        </a:p>
      </dgm:t>
    </dgm:pt>
    <dgm:pt modelId="{6FCA94E0-7841-455C-B1F9-A9B5A234827E}">
      <dgm:prSet phldrT="[Text]" phldr="1"/>
      <dgm:spPr/>
      <dgm:t>
        <a:bodyPr/>
        <a:lstStyle/>
        <a:p>
          <a:endParaRPr lang="en-US"/>
        </a:p>
      </dgm:t>
    </dgm:pt>
    <dgm:pt modelId="{D7C64BB5-B805-4FAD-8365-95759A4ECEB9}" type="parTrans" cxnId="{86A60046-6D02-4F4B-A38A-6FCDC9DDFEE0}">
      <dgm:prSet/>
      <dgm:spPr/>
      <dgm:t>
        <a:bodyPr/>
        <a:lstStyle/>
        <a:p>
          <a:endParaRPr lang="en-US"/>
        </a:p>
      </dgm:t>
    </dgm:pt>
    <dgm:pt modelId="{252F193B-96FB-466D-8DE5-193E5242D47A}" type="sibTrans" cxnId="{86A60046-6D02-4F4B-A38A-6FCDC9DDFEE0}">
      <dgm:prSet/>
      <dgm:spPr/>
      <dgm:t>
        <a:bodyPr/>
        <a:lstStyle/>
        <a:p>
          <a:endParaRPr lang="en-US"/>
        </a:p>
      </dgm:t>
    </dgm:pt>
    <dgm:pt modelId="{A905AE1D-A3C1-45E9-81BC-4F3E24004CE6}">
      <dgm:prSet/>
      <dgm:spPr/>
      <dgm:t>
        <a:bodyPr/>
        <a:lstStyle/>
        <a:p>
          <a:endParaRPr lang="en-US" sz="1200">
            <a:latin typeface="+mj-lt"/>
          </a:endParaRPr>
        </a:p>
      </dgm:t>
    </dgm:pt>
    <dgm:pt modelId="{2AA3F5AB-9D42-4B0B-BD84-42051D2F71AD}" type="parTrans" cxnId="{1C7E6CD5-35B3-4EB1-80E2-E0600D1D401E}">
      <dgm:prSet/>
      <dgm:spPr/>
      <dgm:t>
        <a:bodyPr/>
        <a:lstStyle/>
        <a:p>
          <a:endParaRPr lang="en-US"/>
        </a:p>
      </dgm:t>
    </dgm:pt>
    <dgm:pt modelId="{5C809626-3627-42B3-9D41-933A28300A0B}" type="sibTrans" cxnId="{1C7E6CD5-35B3-4EB1-80E2-E0600D1D401E}">
      <dgm:prSet/>
      <dgm:spPr/>
      <dgm:t>
        <a:bodyPr/>
        <a:lstStyle/>
        <a:p>
          <a:endParaRPr lang="en-US"/>
        </a:p>
      </dgm:t>
    </dgm:pt>
    <dgm:pt modelId="{6AE6B875-04A8-4771-AFA5-572D8679834D}">
      <dgm:prSet phldrT="[Text]" phldr="1"/>
      <dgm:spPr/>
      <dgm:t>
        <a:bodyPr/>
        <a:lstStyle/>
        <a:p>
          <a:endParaRPr lang="en-US"/>
        </a:p>
      </dgm:t>
    </dgm:pt>
    <dgm:pt modelId="{E690F5CD-7573-416E-85E6-A1D77CE53C2E}" type="parTrans" cxnId="{39CDF65B-D600-4596-926F-F2A12143E7D9}">
      <dgm:prSet/>
      <dgm:spPr/>
      <dgm:t>
        <a:bodyPr/>
        <a:lstStyle/>
        <a:p>
          <a:endParaRPr lang="en-US"/>
        </a:p>
      </dgm:t>
    </dgm:pt>
    <dgm:pt modelId="{B67F98DF-2F44-4FDA-BE65-431DA099710A}" type="sibTrans" cxnId="{39CDF65B-D600-4596-926F-F2A12143E7D9}">
      <dgm:prSet/>
      <dgm:spPr/>
      <dgm:t>
        <a:bodyPr/>
        <a:lstStyle/>
        <a:p>
          <a:endParaRPr lang="en-US"/>
        </a:p>
      </dgm:t>
    </dgm:pt>
    <dgm:pt modelId="{5C82CAA8-17B8-4D17-9A5F-E83BB57B79D2}">
      <dgm:prSet/>
      <dgm:spPr/>
      <dgm:t>
        <a:bodyPr/>
        <a:lstStyle/>
        <a:p>
          <a:endParaRPr lang="en-US" sz="1200">
            <a:latin typeface="+mj-lt"/>
          </a:endParaRPr>
        </a:p>
      </dgm:t>
    </dgm:pt>
    <dgm:pt modelId="{FE1F35B5-CCF7-44E6-83F4-4144BEF2022C}" type="parTrans" cxnId="{26B44295-3CA0-470A-AE6B-12BCE3D2C0CD}">
      <dgm:prSet/>
      <dgm:spPr/>
      <dgm:t>
        <a:bodyPr/>
        <a:lstStyle/>
        <a:p>
          <a:endParaRPr lang="en-US"/>
        </a:p>
      </dgm:t>
    </dgm:pt>
    <dgm:pt modelId="{2A597CB9-70F3-4EC2-A02E-A68EF7432F0B}" type="sibTrans" cxnId="{26B44295-3CA0-470A-AE6B-12BCE3D2C0CD}">
      <dgm:prSet/>
      <dgm:spPr/>
      <dgm:t>
        <a:bodyPr/>
        <a:lstStyle/>
        <a:p>
          <a:endParaRPr lang="en-US"/>
        </a:p>
      </dgm:t>
    </dgm:pt>
    <dgm:pt modelId="{AED799D9-728E-4010-A345-F17F721D6736}">
      <dgm:prSet/>
      <dgm:spPr/>
      <dgm:t>
        <a:bodyPr/>
        <a:lstStyle/>
        <a:p>
          <a:endParaRPr lang="en-US"/>
        </a:p>
      </dgm:t>
    </dgm:pt>
    <dgm:pt modelId="{A585BEA4-C227-48AC-B20B-FF1A313138E5}" type="parTrans" cxnId="{3E3ACD4C-69D6-4831-8E94-959D1ECD9703}">
      <dgm:prSet/>
      <dgm:spPr/>
      <dgm:t>
        <a:bodyPr/>
        <a:lstStyle/>
        <a:p>
          <a:endParaRPr lang="en-US"/>
        </a:p>
      </dgm:t>
    </dgm:pt>
    <dgm:pt modelId="{2F36D226-6616-4425-B999-647DEA9739FD}" type="sibTrans" cxnId="{3E3ACD4C-69D6-4831-8E94-959D1ECD9703}">
      <dgm:prSet/>
      <dgm:spPr/>
      <dgm:t>
        <a:bodyPr/>
        <a:lstStyle/>
        <a:p>
          <a:endParaRPr lang="en-US"/>
        </a:p>
      </dgm:t>
    </dgm:pt>
    <dgm:pt modelId="{C8294B8C-79D0-4ABD-97EA-0A8F86CB17A7}">
      <dgm:prSet/>
      <dgm:spPr/>
      <dgm:t>
        <a:bodyPr/>
        <a:lstStyle/>
        <a:p>
          <a:endParaRPr lang="en-US" sz="1200">
            <a:latin typeface="+mj-lt"/>
          </a:endParaRPr>
        </a:p>
      </dgm:t>
    </dgm:pt>
    <dgm:pt modelId="{4536380A-1DB8-48BF-94B9-482221375933}" type="parTrans" cxnId="{0BF4C134-9110-4ADE-BB00-0B01B9D0EBBA}">
      <dgm:prSet/>
      <dgm:spPr/>
      <dgm:t>
        <a:bodyPr/>
        <a:lstStyle/>
        <a:p>
          <a:endParaRPr lang="en-US"/>
        </a:p>
      </dgm:t>
    </dgm:pt>
    <dgm:pt modelId="{89E64084-C71C-4C11-8F75-7D448A97F981}" type="sibTrans" cxnId="{0BF4C134-9110-4ADE-BB00-0B01B9D0EBBA}">
      <dgm:prSet/>
      <dgm:spPr/>
      <dgm:t>
        <a:bodyPr/>
        <a:lstStyle/>
        <a:p>
          <a:endParaRPr lang="en-US"/>
        </a:p>
      </dgm:t>
    </dgm:pt>
    <dgm:pt modelId="{C5B234FA-B032-46DB-8AD4-4A5942EF421C}">
      <dgm:prSet custT="1"/>
      <dgm:spPr/>
      <dgm:t>
        <a:bodyPr/>
        <a:lstStyle/>
        <a:p>
          <a:pPr>
            <a:buFont typeface="Symbol" panose="05050102010706020507" pitchFamily="1" charset="2"/>
            <a:buChar char=""/>
          </a:pPr>
          <a:r>
            <a:rPr lang="en-US" sz="1200">
              <a:latin typeface="+mj-lt"/>
            </a:rPr>
            <a:t>Prenatal exposure to tobacco smoke increases the risk of asthma. The risk of asthma and poorer control are associated with urban life, indoor damp, inadequate housing, poverty, and related stress. </a:t>
          </a:r>
        </a:p>
      </dgm:t>
    </dgm:pt>
    <dgm:pt modelId="{E2414226-23E6-4D26-AD2A-8BAB84A8C60B}" type="parTrans" cxnId="{FEE2220F-CCCF-48FC-BD55-4D0D6E884F28}">
      <dgm:prSet/>
      <dgm:spPr/>
      <dgm:t>
        <a:bodyPr/>
        <a:lstStyle/>
        <a:p>
          <a:endParaRPr lang="en-US"/>
        </a:p>
      </dgm:t>
    </dgm:pt>
    <dgm:pt modelId="{FBDBC770-6A08-4F47-96E4-D28EA779F069}" type="sibTrans" cxnId="{FEE2220F-CCCF-48FC-BD55-4D0D6E884F28}">
      <dgm:prSet/>
      <dgm:spPr/>
      <dgm:t>
        <a:bodyPr/>
        <a:lstStyle/>
        <a:p>
          <a:endParaRPr lang="en-US"/>
        </a:p>
      </dgm:t>
    </dgm:pt>
    <dgm:pt modelId="{5318D145-DF7B-4EB7-A9D7-ED12028F7D85}">
      <dgm:prSet custT="1"/>
      <dgm:spPr/>
      <dgm:t>
        <a:bodyPr/>
        <a:lstStyle/>
        <a:p>
          <a:pPr>
            <a:buFont typeface="Symbol" panose="05050102010706020507" pitchFamily="1" charset="2"/>
            <a:buChar char=""/>
          </a:pPr>
          <a:r>
            <a:rPr lang="en-US" sz="1200">
              <a:latin typeface="+mj-lt"/>
            </a:rPr>
            <a:t>Exposure to air indoor dampness and occupational exposures to dusts or chemicals are all linked with increased likelihood of asthma (Mattila et al., 2021). </a:t>
          </a:r>
        </a:p>
      </dgm:t>
    </dgm:pt>
    <dgm:pt modelId="{ADB2EAA5-116C-49A7-8F6E-06F9117A9539}" type="parTrans" cxnId="{1E7FFACF-FE1A-46B8-BD0E-3EBD71959DEE}">
      <dgm:prSet/>
      <dgm:spPr/>
      <dgm:t>
        <a:bodyPr/>
        <a:lstStyle/>
        <a:p>
          <a:endParaRPr lang="en-US"/>
        </a:p>
      </dgm:t>
    </dgm:pt>
    <dgm:pt modelId="{86D07946-A9AB-456C-B1A0-6D6C7B511C94}" type="sibTrans" cxnId="{1E7FFACF-FE1A-46B8-BD0E-3EBD71959DEE}">
      <dgm:prSet/>
      <dgm:spPr/>
      <dgm:t>
        <a:bodyPr/>
        <a:lstStyle/>
        <a:p>
          <a:endParaRPr lang="en-US"/>
        </a:p>
      </dgm:t>
    </dgm:pt>
    <dgm:pt modelId="{C44A4578-F65B-4599-B29A-F6B355029FAC}">
      <dgm:prSet custT="1"/>
      <dgm:spPr/>
      <dgm:t>
        <a:bodyPr/>
        <a:lstStyle/>
        <a:p>
          <a:pPr>
            <a:buFont typeface="Symbol" panose="05050102010706020507" pitchFamily="1" charset="2"/>
            <a:buChar char=""/>
          </a:pPr>
          <a:r>
            <a:rPr lang="en-US" sz="1200">
              <a:latin typeface="+mj-lt"/>
            </a:rPr>
            <a:t>Increased body mass index (BMI) is linked with increased risk of asthma (Parasuaraman et al., 2023). </a:t>
          </a:r>
        </a:p>
      </dgm:t>
    </dgm:pt>
    <dgm:pt modelId="{9FD76E78-430B-4221-9EC2-B7B22D813445}" type="parTrans" cxnId="{7A6C8D69-C31B-402B-A87D-3433A88A2A03}">
      <dgm:prSet/>
      <dgm:spPr/>
      <dgm:t>
        <a:bodyPr/>
        <a:lstStyle/>
        <a:p>
          <a:endParaRPr lang="en-US"/>
        </a:p>
      </dgm:t>
    </dgm:pt>
    <dgm:pt modelId="{1AC50483-CD39-4170-A934-611F567F8DBD}" type="sibTrans" cxnId="{7A6C8D69-C31B-402B-A87D-3433A88A2A03}">
      <dgm:prSet/>
      <dgm:spPr/>
      <dgm:t>
        <a:bodyPr/>
        <a:lstStyle/>
        <a:p>
          <a:endParaRPr lang="en-US"/>
        </a:p>
      </dgm:t>
    </dgm:pt>
    <dgm:pt modelId="{C5CD7226-28AC-4E4D-A388-2AA841D36BBB}">
      <dgm:prSet/>
      <dgm:spPr/>
      <dgm:t>
        <a:bodyPr/>
        <a:lstStyle/>
        <a:p>
          <a:endParaRPr lang="en-GB"/>
        </a:p>
      </dgm:t>
    </dgm:pt>
    <dgm:pt modelId="{838F785B-20A3-423F-8C1C-23865AFB2A11}" type="parTrans" cxnId="{FD4A55A0-E348-4270-85CF-E7595DB68A2D}">
      <dgm:prSet/>
      <dgm:spPr/>
      <dgm:t>
        <a:bodyPr/>
        <a:lstStyle/>
        <a:p>
          <a:endParaRPr lang="en-US"/>
        </a:p>
      </dgm:t>
    </dgm:pt>
    <dgm:pt modelId="{6D34E22A-03EE-41BC-87EB-F2E5007258DE}" type="sibTrans" cxnId="{FD4A55A0-E348-4270-85CF-E7595DB68A2D}">
      <dgm:prSet/>
      <dgm:spPr/>
      <dgm:t>
        <a:bodyPr/>
        <a:lstStyle/>
        <a:p>
          <a:endParaRPr lang="en-US"/>
        </a:p>
      </dgm:t>
    </dgm:pt>
    <dgm:pt modelId="{4FEBF3AD-CFFD-4916-A61F-2AD36F7CF129}" type="pres">
      <dgm:prSet presAssocID="{4921BBF2-E93A-4F0B-92BE-59F60CDBB378}" presName="outerComposite" presStyleCnt="0">
        <dgm:presLayoutVars>
          <dgm:chMax val="5"/>
          <dgm:dir/>
          <dgm:resizeHandles val="exact"/>
        </dgm:presLayoutVars>
      </dgm:prSet>
      <dgm:spPr/>
    </dgm:pt>
    <dgm:pt modelId="{86696E3C-D388-48B7-931F-E02075192CB4}" type="pres">
      <dgm:prSet presAssocID="{4921BBF2-E93A-4F0B-92BE-59F60CDBB378}" presName="dummyMaxCanvas" presStyleCnt="0">
        <dgm:presLayoutVars/>
      </dgm:prSet>
      <dgm:spPr/>
    </dgm:pt>
    <dgm:pt modelId="{6521B971-4370-45F5-B246-C805858048FB}" type="pres">
      <dgm:prSet presAssocID="{4921BBF2-E93A-4F0B-92BE-59F60CDBB378}" presName="FiveNodes_1" presStyleLbl="node1" presStyleIdx="0" presStyleCnt="5" custScaleX="81850" custScaleY="96309" custLinFactNeighborX="-11696" custLinFactNeighborY="-537">
        <dgm:presLayoutVars>
          <dgm:bulletEnabled val="1"/>
        </dgm:presLayoutVars>
      </dgm:prSet>
      <dgm:spPr/>
    </dgm:pt>
    <dgm:pt modelId="{122173E8-8CD3-4B87-9BD5-74B1B76BC18E}" type="pres">
      <dgm:prSet presAssocID="{4921BBF2-E93A-4F0B-92BE-59F60CDBB378}" presName="FiveNodes_2" presStyleLbl="node1" presStyleIdx="1" presStyleCnt="5" custScaleX="73819" custScaleY="97559" custLinFactNeighborX="-22575" custLinFactNeighborY="-8507">
        <dgm:presLayoutVars>
          <dgm:bulletEnabled val="1"/>
        </dgm:presLayoutVars>
      </dgm:prSet>
      <dgm:spPr/>
    </dgm:pt>
    <dgm:pt modelId="{A8D6C4C0-B425-4D03-8B92-A76A20001737}" type="pres">
      <dgm:prSet presAssocID="{4921BBF2-E93A-4F0B-92BE-59F60CDBB378}" presName="FiveNodes_3" presStyleLbl="node1" presStyleIdx="2" presStyleCnt="5" custScaleX="81875" custScaleY="109280" custLinFactNeighborX="-23998" custLinFactNeighborY="-5235">
        <dgm:presLayoutVars>
          <dgm:bulletEnabled val="1"/>
        </dgm:presLayoutVars>
      </dgm:prSet>
      <dgm:spPr/>
    </dgm:pt>
    <dgm:pt modelId="{FFF867D9-5749-48E2-8AD0-73AFEBD58AE9}" type="pres">
      <dgm:prSet presAssocID="{4921BBF2-E93A-4F0B-92BE-59F60CDBB378}" presName="FiveNodes_4" presStyleLbl="node1" presStyleIdx="3" presStyleCnt="5" custScaleX="66133" custScaleY="106603" custLinFactNeighborX="-38517" custLinFactNeighborY="-1309">
        <dgm:presLayoutVars>
          <dgm:bulletEnabled val="1"/>
        </dgm:presLayoutVars>
      </dgm:prSet>
      <dgm:spPr/>
    </dgm:pt>
    <dgm:pt modelId="{E37D1DE8-A148-48D4-899F-5868B4272CFB}" type="pres">
      <dgm:prSet presAssocID="{4921BBF2-E93A-4F0B-92BE-59F60CDBB378}" presName="FiveNodes_5" presStyleLbl="node1" presStyleIdx="4" presStyleCnt="5" custScaleX="75445" custLinFactNeighborX="-40938" custLinFactNeighborY="-3171">
        <dgm:presLayoutVars>
          <dgm:bulletEnabled val="1"/>
        </dgm:presLayoutVars>
      </dgm:prSet>
      <dgm:spPr/>
    </dgm:pt>
    <dgm:pt modelId="{F32E8066-A28E-4161-8368-51333BBA8B5D}" type="pres">
      <dgm:prSet presAssocID="{4921BBF2-E93A-4F0B-92BE-59F60CDBB378}" presName="FiveConn_1-2" presStyleLbl="fgAccFollowNode1" presStyleIdx="0" presStyleCnt="4">
        <dgm:presLayoutVars>
          <dgm:bulletEnabled val="1"/>
        </dgm:presLayoutVars>
      </dgm:prSet>
      <dgm:spPr/>
    </dgm:pt>
    <dgm:pt modelId="{F9A6C5EB-E13B-48F1-B710-9C649DD5F517}" type="pres">
      <dgm:prSet presAssocID="{4921BBF2-E93A-4F0B-92BE-59F60CDBB378}" presName="FiveConn_2-3" presStyleLbl="fgAccFollowNode1" presStyleIdx="1" presStyleCnt="4">
        <dgm:presLayoutVars>
          <dgm:bulletEnabled val="1"/>
        </dgm:presLayoutVars>
      </dgm:prSet>
      <dgm:spPr/>
    </dgm:pt>
    <dgm:pt modelId="{960A67A9-2C7A-4289-8387-C8503465AF2F}" type="pres">
      <dgm:prSet presAssocID="{4921BBF2-E93A-4F0B-92BE-59F60CDBB378}" presName="FiveConn_3-4" presStyleLbl="fgAccFollowNode1" presStyleIdx="2" presStyleCnt="4">
        <dgm:presLayoutVars>
          <dgm:bulletEnabled val="1"/>
        </dgm:presLayoutVars>
      </dgm:prSet>
      <dgm:spPr/>
    </dgm:pt>
    <dgm:pt modelId="{FC54CCC5-C661-4C83-896D-E0EDAA46E2D3}" type="pres">
      <dgm:prSet presAssocID="{4921BBF2-E93A-4F0B-92BE-59F60CDBB378}" presName="FiveConn_4-5" presStyleLbl="fgAccFollowNode1" presStyleIdx="3" presStyleCnt="4">
        <dgm:presLayoutVars>
          <dgm:bulletEnabled val="1"/>
        </dgm:presLayoutVars>
      </dgm:prSet>
      <dgm:spPr/>
    </dgm:pt>
    <dgm:pt modelId="{49861D78-9E34-468B-9DC3-3322294ABC58}" type="pres">
      <dgm:prSet presAssocID="{4921BBF2-E93A-4F0B-92BE-59F60CDBB378}" presName="FiveNodes_1_text" presStyleLbl="node1" presStyleIdx="4" presStyleCnt="5">
        <dgm:presLayoutVars>
          <dgm:bulletEnabled val="1"/>
        </dgm:presLayoutVars>
      </dgm:prSet>
      <dgm:spPr/>
    </dgm:pt>
    <dgm:pt modelId="{22BECC38-7572-46F5-A946-2C4E7537CD93}" type="pres">
      <dgm:prSet presAssocID="{4921BBF2-E93A-4F0B-92BE-59F60CDBB378}" presName="FiveNodes_2_text" presStyleLbl="node1" presStyleIdx="4" presStyleCnt="5">
        <dgm:presLayoutVars>
          <dgm:bulletEnabled val="1"/>
        </dgm:presLayoutVars>
      </dgm:prSet>
      <dgm:spPr/>
    </dgm:pt>
    <dgm:pt modelId="{1B343C90-AC1C-423A-A565-5D0F88C639B0}" type="pres">
      <dgm:prSet presAssocID="{4921BBF2-E93A-4F0B-92BE-59F60CDBB378}" presName="FiveNodes_3_text" presStyleLbl="node1" presStyleIdx="4" presStyleCnt="5">
        <dgm:presLayoutVars>
          <dgm:bulletEnabled val="1"/>
        </dgm:presLayoutVars>
      </dgm:prSet>
      <dgm:spPr/>
    </dgm:pt>
    <dgm:pt modelId="{CF70C8E9-F861-4A78-9921-59DEC5D7FCB2}" type="pres">
      <dgm:prSet presAssocID="{4921BBF2-E93A-4F0B-92BE-59F60CDBB378}" presName="FiveNodes_4_text" presStyleLbl="node1" presStyleIdx="4" presStyleCnt="5">
        <dgm:presLayoutVars>
          <dgm:bulletEnabled val="1"/>
        </dgm:presLayoutVars>
      </dgm:prSet>
      <dgm:spPr/>
    </dgm:pt>
    <dgm:pt modelId="{E271AA22-015D-44A1-894A-57BFCC10A20F}" type="pres">
      <dgm:prSet presAssocID="{4921BBF2-E93A-4F0B-92BE-59F60CDBB378}" presName="FiveNodes_5_text" presStyleLbl="node1" presStyleIdx="4" presStyleCnt="5">
        <dgm:presLayoutVars>
          <dgm:bulletEnabled val="1"/>
        </dgm:presLayoutVars>
      </dgm:prSet>
      <dgm:spPr/>
    </dgm:pt>
  </dgm:ptLst>
  <dgm:cxnLst>
    <dgm:cxn modelId="{E85EF602-83CF-4993-8074-24CB5D719615}" type="presOf" srcId="{9A614482-D147-48F4-B677-13836C2DBD26}" destId="{22BECC38-7572-46F5-A946-2C4E7537CD93}" srcOrd="1" destOrd="0" presId="urn:microsoft.com/office/officeart/2005/8/layout/vProcess5"/>
    <dgm:cxn modelId="{4F1C410A-F558-413F-AEAE-4C5BE810B371}" srcId="{4921BBF2-E93A-4F0B-92BE-59F60CDBB378}" destId="{840445B9-BA3D-413F-B4CB-149247957FBD}" srcOrd="11" destOrd="0" parTransId="{2453CCDB-49FF-4B46-B33B-FE896503BE1E}" sibTransId="{AD70CF0B-0ED1-4F62-9DC8-F5B738B4859A}"/>
    <dgm:cxn modelId="{FEE2220F-CCCF-48FC-BD55-4D0D6E884F28}" srcId="{4921BBF2-E93A-4F0B-92BE-59F60CDBB378}" destId="{C5B234FA-B032-46DB-8AD4-4A5942EF421C}" srcOrd="2" destOrd="0" parTransId="{E2414226-23E6-4D26-AD2A-8BAB84A8C60B}" sibTransId="{FBDBC770-6A08-4F47-96E4-D28EA779F069}"/>
    <dgm:cxn modelId="{F6D4141D-0F3B-4765-B34E-B13457114BA3}" type="presOf" srcId="{FBDBC770-6A08-4F47-96E4-D28EA779F069}" destId="{960A67A9-2C7A-4289-8387-C8503465AF2F}" srcOrd="0" destOrd="0" presId="urn:microsoft.com/office/officeart/2005/8/layout/vProcess5"/>
    <dgm:cxn modelId="{81F0011F-CDA4-4EDA-9FF1-4566EFDA87B3}" srcId="{4921BBF2-E93A-4F0B-92BE-59F60CDBB378}" destId="{5FD53EEF-7729-4073-80DB-0A6B8D5D3EEE}" srcOrd="17" destOrd="0" parTransId="{C67CEC7D-B4BE-497D-9428-142A1C27AA38}" sibTransId="{97AB9D0D-232D-434F-ABAF-10C214C0A7D5}"/>
    <dgm:cxn modelId="{44B6BC32-EBDF-4315-9C3F-3D7D1102E1FB}" srcId="{4921BBF2-E93A-4F0B-92BE-59F60CDBB378}" destId="{F251036C-FAA5-4973-A270-D0DCC5782130}" srcOrd="16" destOrd="0" parTransId="{FDE1BF6E-4DE0-4C89-AFA7-6A71C8ADC84E}" sibTransId="{9118111D-FB3E-4D13-8289-9098A805E70E}"/>
    <dgm:cxn modelId="{0BF4C134-9110-4ADE-BB00-0B01B9D0EBBA}" srcId="{4921BBF2-E93A-4F0B-92BE-59F60CDBB378}" destId="{C8294B8C-79D0-4ABD-97EA-0A8F86CB17A7}" srcOrd="7" destOrd="0" parTransId="{4536380A-1DB8-48BF-94B9-482221375933}" sibTransId="{89E64084-C71C-4C11-8F75-7D448A97F981}"/>
    <dgm:cxn modelId="{1C0C0C36-3C74-4B3B-8632-0E1738E66E7F}" srcId="{4921BBF2-E93A-4F0B-92BE-59F60CDBB378}" destId="{B4E8F745-450E-422B-9354-C0BE74621A6A}" srcOrd="20" destOrd="0" parTransId="{B98C00D3-74D8-4FFD-9F18-08AEAC8BCAF4}" sibTransId="{FE98F187-66AC-47F1-9524-BA65A939E979}"/>
    <dgm:cxn modelId="{59BFE43F-0152-454D-9819-185698802017}" type="presOf" srcId="{B4360092-111B-415D-8ECF-C6A7C1D01763}" destId="{49861D78-9E34-468B-9DC3-3322294ABC58}" srcOrd="1" destOrd="0" presId="urn:microsoft.com/office/officeart/2005/8/layout/vProcess5"/>
    <dgm:cxn modelId="{7D581D5B-09D6-4F6E-B9B6-05225F19B230}" type="presOf" srcId="{4921BBF2-E93A-4F0B-92BE-59F60CDBB378}" destId="{4FEBF3AD-CFFD-4916-A61F-2AD36F7CF129}" srcOrd="0" destOrd="0" presId="urn:microsoft.com/office/officeart/2005/8/layout/vProcess5"/>
    <dgm:cxn modelId="{39CDF65B-D600-4596-926F-F2A12143E7D9}" srcId="{4921BBF2-E93A-4F0B-92BE-59F60CDBB378}" destId="{6AE6B875-04A8-4771-AFA5-572D8679834D}" srcOrd="10" destOrd="0" parTransId="{E690F5CD-7573-416E-85E6-A1D77CE53C2E}" sibTransId="{B67F98DF-2F44-4FDA-BE65-431DA099710A}"/>
    <dgm:cxn modelId="{86A60046-6D02-4F4B-A38A-6FCDC9DDFEE0}" srcId="{4921BBF2-E93A-4F0B-92BE-59F60CDBB378}" destId="{6FCA94E0-7841-455C-B1F9-A9B5A234827E}" srcOrd="13" destOrd="0" parTransId="{D7C64BB5-B805-4FAD-8365-95759A4ECEB9}" sibTransId="{252F193B-96FB-466D-8DE5-193E5242D47A}"/>
    <dgm:cxn modelId="{7A6C8D69-C31B-402B-A87D-3433A88A2A03}" srcId="{4921BBF2-E93A-4F0B-92BE-59F60CDBB378}" destId="{C44A4578-F65B-4599-B29A-F6B355029FAC}" srcOrd="4" destOrd="0" parTransId="{9FD76E78-430B-4221-9EC2-B7B22D813445}" sibTransId="{1AC50483-CD39-4170-A934-611F567F8DBD}"/>
    <dgm:cxn modelId="{3107064A-B57B-4BF5-B220-CBAECE588A37}" type="presOf" srcId="{5318D145-DF7B-4EB7-A9D7-ED12028F7D85}" destId="{CF70C8E9-F861-4A78-9921-59DEC5D7FCB2}" srcOrd="1" destOrd="0" presId="urn:microsoft.com/office/officeart/2005/8/layout/vProcess5"/>
    <dgm:cxn modelId="{3E3ACD4C-69D6-4831-8E94-959D1ECD9703}" srcId="{4921BBF2-E93A-4F0B-92BE-59F60CDBB378}" destId="{AED799D9-728E-4010-A345-F17F721D6736}" srcOrd="9" destOrd="0" parTransId="{A585BEA4-C227-48AC-B20B-FF1A313138E5}" sibTransId="{2F36D226-6616-4425-B999-647DEA9739FD}"/>
    <dgm:cxn modelId="{17E91751-1D07-4267-B990-3CF2E8D24672}" type="presOf" srcId="{C5B234FA-B032-46DB-8AD4-4A5942EF421C}" destId="{1B343C90-AC1C-423A-A565-5D0F88C639B0}" srcOrd="1" destOrd="0" presId="urn:microsoft.com/office/officeart/2005/8/layout/vProcess5"/>
    <dgm:cxn modelId="{7CE4F971-D253-47E5-927E-4E3F33F08105}" type="presOf" srcId="{86D07946-A9AB-456C-B1A0-6D6C7B511C94}" destId="{FC54CCC5-C661-4C83-896D-E0EDAA46E2D3}" srcOrd="0" destOrd="0" presId="urn:microsoft.com/office/officeart/2005/8/layout/vProcess5"/>
    <dgm:cxn modelId="{8803B780-FECC-40AA-A5FF-B5154348AC41}" type="presOf" srcId="{9A614482-D147-48F4-B677-13836C2DBD26}" destId="{122173E8-8CD3-4B87-9BD5-74B1B76BC18E}" srcOrd="0" destOrd="0" presId="urn:microsoft.com/office/officeart/2005/8/layout/vProcess5"/>
    <dgm:cxn modelId="{26B44295-3CA0-470A-AE6B-12BCE3D2C0CD}" srcId="{4921BBF2-E93A-4F0B-92BE-59F60CDBB378}" destId="{5C82CAA8-17B8-4D17-9A5F-E83BB57B79D2}" srcOrd="8" destOrd="0" parTransId="{FE1F35B5-CCF7-44E6-83F4-4144BEF2022C}" sibTransId="{2A597CB9-70F3-4EC2-A02E-A68EF7432F0B}"/>
    <dgm:cxn modelId="{0B0E449C-D4A1-4F40-BBAE-35386FAC5E4F}" type="presOf" srcId="{C5B234FA-B032-46DB-8AD4-4A5942EF421C}" destId="{A8D6C4C0-B425-4D03-8B92-A76A20001737}" srcOrd="0" destOrd="0" presId="urn:microsoft.com/office/officeart/2005/8/layout/vProcess5"/>
    <dgm:cxn modelId="{99B85B9D-DA3A-44A9-A990-70A880D7BCAE}" srcId="{4921BBF2-E93A-4F0B-92BE-59F60CDBB378}" destId="{D07FE896-7BDF-4B29-A1BE-C0DC39F30361}" srcOrd="19" destOrd="0" parTransId="{BF88B41D-9AC2-4145-8C67-30E8163B7C9A}" sibTransId="{3BE10B5A-B3E2-4998-9520-5CB7D5608C5A}"/>
    <dgm:cxn modelId="{FD4A55A0-E348-4270-85CF-E7595DB68A2D}" srcId="{4921BBF2-E93A-4F0B-92BE-59F60CDBB378}" destId="{C5CD7226-28AC-4E4D-A388-2AA841D36BBB}" srcOrd="5" destOrd="0" parTransId="{838F785B-20A3-423F-8C1C-23865AFB2A11}" sibTransId="{6D34E22A-03EE-41BC-87EB-F2E5007258DE}"/>
    <dgm:cxn modelId="{B1685CAF-2ED5-47B5-96E9-C65CACD26BA0}" type="presOf" srcId="{1D57FB6B-4B1A-40C0-86A6-289D3DE5DC0E}" destId="{F32E8066-A28E-4161-8368-51333BBA8B5D}" srcOrd="0" destOrd="0" presId="urn:microsoft.com/office/officeart/2005/8/layout/vProcess5"/>
    <dgm:cxn modelId="{A7F3ACBB-5552-43B4-871D-1B06061186C3}" srcId="{4921BBF2-E93A-4F0B-92BE-59F60CDBB378}" destId="{AA442707-2EC9-46DC-83DB-C3E28E9E6DC6}" srcOrd="14" destOrd="0" parTransId="{8A3F7FE9-6D5B-4A6E-866F-98B7E50BD99F}" sibTransId="{2FE8CCB5-2D2C-4264-BE6B-18D970AEEE88}"/>
    <dgm:cxn modelId="{7CFF81C1-6D93-4E99-9D74-A26BD57F97A0}" type="presOf" srcId="{C44A4578-F65B-4599-B29A-F6B355029FAC}" destId="{E271AA22-015D-44A1-894A-57BFCC10A20F}" srcOrd="1" destOrd="0" presId="urn:microsoft.com/office/officeart/2005/8/layout/vProcess5"/>
    <dgm:cxn modelId="{3B95D7C3-D956-473A-AE9E-955E1B0DED5C}" type="presOf" srcId="{C44A4578-F65B-4599-B29A-F6B355029FAC}" destId="{E37D1DE8-A148-48D4-899F-5868B4272CFB}" srcOrd="0" destOrd="0" presId="urn:microsoft.com/office/officeart/2005/8/layout/vProcess5"/>
    <dgm:cxn modelId="{2F58CCC9-9F20-48F3-8C20-76CB8F70E588}" type="presOf" srcId="{B4360092-111B-415D-8ECF-C6A7C1D01763}" destId="{6521B971-4370-45F5-B246-C805858048FB}" srcOrd="0" destOrd="0" presId="urn:microsoft.com/office/officeart/2005/8/layout/vProcess5"/>
    <dgm:cxn modelId="{11F200CF-0A19-49B1-9A57-356E20BD71EA}" type="presOf" srcId="{5318D145-DF7B-4EB7-A9D7-ED12028F7D85}" destId="{FFF867D9-5749-48E2-8AD0-73AFEBD58AE9}" srcOrd="0" destOrd="0" presId="urn:microsoft.com/office/officeart/2005/8/layout/vProcess5"/>
    <dgm:cxn modelId="{1E7FFACF-FE1A-46B8-BD0E-3EBD71959DEE}" srcId="{4921BBF2-E93A-4F0B-92BE-59F60CDBB378}" destId="{5318D145-DF7B-4EB7-A9D7-ED12028F7D85}" srcOrd="3" destOrd="0" parTransId="{ADB2EAA5-116C-49A7-8F6E-06F9117A9539}" sibTransId="{86D07946-A9AB-456C-B1A0-6D6C7B511C94}"/>
    <dgm:cxn modelId="{793763D5-4E37-41E6-A01C-E00DCEBA2782}" srcId="{4921BBF2-E93A-4F0B-92BE-59F60CDBB378}" destId="{91E2E740-BAF3-48C0-91A4-E5907A84D3F0}" srcOrd="12" destOrd="0" parTransId="{70DF4B60-DE92-402A-9EE0-A10A1A9BDE26}" sibTransId="{85CBE153-550F-4C02-B3E8-C16148F4D7AB}"/>
    <dgm:cxn modelId="{1C7E6CD5-35B3-4EB1-80E2-E0600D1D401E}" srcId="{4921BBF2-E93A-4F0B-92BE-59F60CDBB378}" destId="{A905AE1D-A3C1-45E9-81BC-4F3E24004CE6}" srcOrd="6" destOrd="0" parTransId="{2AA3F5AB-9D42-4B0B-BD84-42051D2F71AD}" sibTransId="{5C809626-3627-42B3-9D41-933A28300A0B}"/>
    <dgm:cxn modelId="{D4A82DDD-8167-44B0-A09B-46154743D2DE}" srcId="{4921BBF2-E93A-4F0B-92BE-59F60CDBB378}" destId="{249B5891-DF88-40E5-8446-F86FDB13D187}" srcOrd="18" destOrd="0" parTransId="{E50FF12E-C050-4F4E-A698-B13D8666FB95}" sibTransId="{B1174BC8-37B7-45DA-86AC-60F0DE13D1FD}"/>
    <dgm:cxn modelId="{3DF3F2E5-3CF6-4F96-8321-C09681D15A8B}" srcId="{4921BBF2-E93A-4F0B-92BE-59F60CDBB378}" destId="{9A614482-D147-48F4-B677-13836C2DBD26}" srcOrd="1" destOrd="0" parTransId="{19A2F15E-B2AF-457C-B92C-38D5C81EA551}" sibTransId="{EF719259-137A-4378-A841-352D435343DE}"/>
    <dgm:cxn modelId="{6F2434EB-25CE-42DA-AEC6-9A01A535948E}" srcId="{4921BBF2-E93A-4F0B-92BE-59F60CDBB378}" destId="{410DB28F-A1D7-4A0F-BDC2-D2AA4133B45C}" srcOrd="15" destOrd="0" parTransId="{70A7548F-7C13-4869-ADBE-1E935C789EBA}" sibTransId="{CEB35A17-6E6B-43B7-94D9-F3694A24EF2C}"/>
    <dgm:cxn modelId="{B3BBC5F8-A954-46AB-948D-9A52E50510A1}" type="presOf" srcId="{EF719259-137A-4378-A841-352D435343DE}" destId="{F9A6C5EB-E13B-48F1-B710-9C649DD5F517}" srcOrd="0" destOrd="0" presId="urn:microsoft.com/office/officeart/2005/8/layout/vProcess5"/>
    <dgm:cxn modelId="{352DDBFE-730B-4471-9DC4-BEF096635F99}" srcId="{4921BBF2-E93A-4F0B-92BE-59F60CDBB378}" destId="{B4360092-111B-415D-8ECF-C6A7C1D01763}" srcOrd="0" destOrd="0" parTransId="{32F30404-1819-481E-9A9B-9F9845AADB32}" sibTransId="{1D57FB6B-4B1A-40C0-86A6-289D3DE5DC0E}"/>
    <dgm:cxn modelId="{CC657D61-AFD6-4789-857F-3E7FFA97AAD7}" type="presParOf" srcId="{4FEBF3AD-CFFD-4916-A61F-2AD36F7CF129}" destId="{86696E3C-D388-48B7-931F-E02075192CB4}" srcOrd="0" destOrd="0" presId="urn:microsoft.com/office/officeart/2005/8/layout/vProcess5"/>
    <dgm:cxn modelId="{0A470C1A-036C-4570-8C39-0DD764578FA8}" type="presParOf" srcId="{4FEBF3AD-CFFD-4916-A61F-2AD36F7CF129}" destId="{6521B971-4370-45F5-B246-C805858048FB}" srcOrd="1" destOrd="0" presId="urn:microsoft.com/office/officeart/2005/8/layout/vProcess5"/>
    <dgm:cxn modelId="{8E7EBFA4-7C52-40A8-BA9B-431F2E858B4B}" type="presParOf" srcId="{4FEBF3AD-CFFD-4916-A61F-2AD36F7CF129}" destId="{122173E8-8CD3-4B87-9BD5-74B1B76BC18E}" srcOrd="2" destOrd="0" presId="urn:microsoft.com/office/officeart/2005/8/layout/vProcess5"/>
    <dgm:cxn modelId="{C374AED5-ACE2-4B05-A5B1-712DE28D40EE}" type="presParOf" srcId="{4FEBF3AD-CFFD-4916-A61F-2AD36F7CF129}" destId="{A8D6C4C0-B425-4D03-8B92-A76A20001737}" srcOrd="3" destOrd="0" presId="urn:microsoft.com/office/officeart/2005/8/layout/vProcess5"/>
    <dgm:cxn modelId="{83BCC2A1-5C04-45CE-B49A-F6907FD1D914}" type="presParOf" srcId="{4FEBF3AD-CFFD-4916-A61F-2AD36F7CF129}" destId="{FFF867D9-5749-48E2-8AD0-73AFEBD58AE9}" srcOrd="4" destOrd="0" presId="urn:microsoft.com/office/officeart/2005/8/layout/vProcess5"/>
    <dgm:cxn modelId="{DA7F5558-36DC-474E-AEFC-3372EF2633E2}" type="presParOf" srcId="{4FEBF3AD-CFFD-4916-A61F-2AD36F7CF129}" destId="{E37D1DE8-A148-48D4-899F-5868B4272CFB}" srcOrd="5" destOrd="0" presId="urn:microsoft.com/office/officeart/2005/8/layout/vProcess5"/>
    <dgm:cxn modelId="{83D4109E-A52B-4CEB-9C8A-576D28A4E5DD}" type="presParOf" srcId="{4FEBF3AD-CFFD-4916-A61F-2AD36F7CF129}" destId="{F32E8066-A28E-4161-8368-51333BBA8B5D}" srcOrd="6" destOrd="0" presId="urn:microsoft.com/office/officeart/2005/8/layout/vProcess5"/>
    <dgm:cxn modelId="{4097B76F-9CC9-4D79-AF51-E90EE05627EF}" type="presParOf" srcId="{4FEBF3AD-CFFD-4916-A61F-2AD36F7CF129}" destId="{F9A6C5EB-E13B-48F1-B710-9C649DD5F517}" srcOrd="7" destOrd="0" presId="urn:microsoft.com/office/officeart/2005/8/layout/vProcess5"/>
    <dgm:cxn modelId="{8A331B80-410D-4AB4-97F3-D7000FA5761C}" type="presParOf" srcId="{4FEBF3AD-CFFD-4916-A61F-2AD36F7CF129}" destId="{960A67A9-2C7A-4289-8387-C8503465AF2F}" srcOrd="8" destOrd="0" presId="urn:microsoft.com/office/officeart/2005/8/layout/vProcess5"/>
    <dgm:cxn modelId="{8DDADD79-7C2B-4B9E-B629-45C9E7C4FC97}" type="presParOf" srcId="{4FEBF3AD-CFFD-4916-A61F-2AD36F7CF129}" destId="{FC54CCC5-C661-4C83-896D-E0EDAA46E2D3}" srcOrd="9" destOrd="0" presId="urn:microsoft.com/office/officeart/2005/8/layout/vProcess5"/>
    <dgm:cxn modelId="{B6910385-AF75-41CD-9290-8A61A0EC685B}" type="presParOf" srcId="{4FEBF3AD-CFFD-4916-A61F-2AD36F7CF129}" destId="{49861D78-9E34-468B-9DC3-3322294ABC58}" srcOrd="10" destOrd="0" presId="urn:microsoft.com/office/officeart/2005/8/layout/vProcess5"/>
    <dgm:cxn modelId="{C878A17E-DB15-4884-B170-78FE69C9C48E}" type="presParOf" srcId="{4FEBF3AD-CFFD-4916-A61F-2AD36F7CF129}" destId="{22BECC38-7572-46F5-A946-2C4E7537CD93}" srcOrd="11" destOrd="0" presId="urn:microsoft.com/office/officeart/2005/8/layout/vProcess5"/>
    <dgm:cxn modelId="{CCFBFE83-E9B2-4E8C-9226-1F9E272C19F5}" type="presParOf" srcId="{4FEBF3AD-CFFD-4916-A61F-2AD36F7CF129}" destId="{1B343C90-AC1C-423A-A565-5D0F88C639B0}" srcOrd="12" destOrd="0" presId="urn:microsoft.com/office/officeart/2005/8/layout/vProcess5"/>
    <dgm:cxn modelId="{77C5D852-829C-4EC9-8FE5-1291007CFB76}" type="presParOf" srcId="{4FEBF3AD-CFFD-4916-A61F-2AD36F7CF129}" destId="{CF70C8E9-F861-4A78-9921-59DEC5D7FCB2}" srcOrd="13" destOrd="0" presId="urn:microsoft.com/office/officeart/2005/8/layout/vProcess5"/>
    <dgm:cxn modelId="{44222CEE-1657-41D2-A39B-B6AB3E555233}" type="presParOf" srcId="{4FEBF3AD-CFFD-4916-A61F-2AD36F7CF129}" destId="{E271AA22-015D-44A1-894A-57BFCC10A20F}" srcOrd="14" destOrd="0" presId="urn:microsoft.com/office/officeart/2005/8/layout/vProcess5"/>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BE79E0C-9958-4A2F-8F54-AED97D6211C0}" type="doc">
      <dgm:prSet loTypeId="urn:microsoft.com/office/officeart/2005/8/layout/vList3" loCatId="picture" qsTypeId="urn:microsoft.com/office/officeart/2005/8/quickstyle/simple1#2" qsCatId="simple" csTypeId="urn:microsoft.com/office/officeart/2005/8/colors/accent1_2#2" csCatId="accent1" phldr="1"/>
      <dgm:spPr/>
    </dgm:pt>
    <dgm:pt modelId="{F61300B7-E793-4250-A814-51D630030737}">
      <dgm:prSet custT="1"/>
      <dgm:spPr>
        <a:solidFill>
          <a:srgbClr val="C00000"/>
        </a:solidFill>
        <a:ln>
          <a:solidFill>
            <a:schemeClr val="tx2">
              <a:lumMod val="75000"/>
            </a:schemeClr>
          </a:solidFill>
        </a:ln>
      </dgm:spPr>
      <dgm:t>
        <a:bodyPr/>
        <a:lstStyle/>
        <a:p>
          <a:r>
            <a:rPr lang="en-US" sz="1200" b="1">
              <a:latin typeface="+mj-lt"/>
            </a:rPr>
            <a:t>Asthma is not entirely logical in the exact reasons behind the condition. It is generally considered as an outcome of genetic set up or environmental triggers (Kholmirzayev, 2025). </a:t>
          </a:r>
          <a:endParaRPr lang="en-US" sz="1000">
            <a:latin typeface="+mj-lt"/>
          </a:endParaRPr>
        </a:p>
      </dgm:t>
    </dgm:pt>
    <dgm:pt modelId="{23FFFB34-A1C7-4D9C-BF57-745C14092F67}" type="sibTrans" cxnId="{591D4645-90AF-4945-A49F-A725E6F4D65F}">
      <dgm:prSet/>
      <dgm:spPr/>
      <dgm:t>
        <a:bodyPr/>
        <a:lstStyle/>
        <a:p>
          <a:endParaRPr lang="en-US"/>
        </a:p>
      </dgm:t>
    </dgm:pt>
    <dgm:pt modelId="{735AF12A-943D-45C1-8059-6516B9759BCE}" type="parTrans" cxnId="{591D4645-90AF-4945-A49F-A725E6F4D65F}">
      <dgm:prSet/>
      <dgm:spPr/>
      <dgm:t>
        <a:bodyPr/>
        <a:lstStyle/>
        <a:p>
          <a:endParaRPr lang="en-US"/>
        </a:p>
      </dgm:t>
    </dgm:pt>
    <dgm:pt modelId="{DB40A78C-B3C5-4CDE-90F8-5B46790858F4}" type="pres">
      <dgm:prSet presAssocID="{2BE79E0C-9958-4A2F-8F54-AED97D6211C0}" presName="linearFlow" presStyleCnt="0">
        <dgm:presLayoutVars>
          <dgm:dir/>
          <dgm:resizeHandles val="exact"/>
        </dgm:presLayoutVars>
      </dgm:prSet>
      <dgm:spPr/>
    </dgm:pt>
    <dgm:pt modelId="{DF5BD531-3191-46AC-983F-DD8DF2F7C2C9}" type="pres">
      <dgm:prSet presAssocID="{F61300B7-E793-4250-A814-51D630030737}" presName="composite" presStyleCnt="0"/>
      <dgm:spPr/>
    </dgm:pt>
    <dgm:pt modelId="{7AE15153-771F-4FBD-A193-AC12B4CD3FDB}" type="pres">
      <dgm:prSet presAssocID="{F61300B7-E793-4250-A814-51D630030737}" presName="imgShp" presStyleLbl="fgImgPlace1" presStyleIdx="0" presStyleCnt="1" custScaleX="68012" custScaleY="56104" custLinFactNeighborX="-48619" custLinFactNeighborY="-290"/>
      <dgm:spPr>
        <a:blipFill rotWithShape="1">
          <a:blip xmlns:r="http://schemas.openxmlformats.org/officeDocument/2006/relationships" r:embed="rId1"/>
          <a:srcRect/>
          <a:stretch>
            <a:fillRect/>
          </a:stretch>
        </a:blipFill>
      </dgm:spPr>
    </dgm:pt>
    <dgm:pt modelId="{73D9ECE2-4798-4261-A49F-BF37EBFD83DD}" type="pres">
      <dgm:prSet presAssocID="{F61300B7-E793-4250-A814-51D630030737}" presName="txShp" presStyleLbl="node1" presStyleIdx="0" presStyleCnt="1" custScaleX="72980" custScaleY="131460" custLinFactNeighborX="-53291" custLinFactNeighborY="-3936">
        <dgm:presLayoutVars>
          <dgm:bulletEnabled val="1"/>
        </dgm:presLayoutVars>
      </dgm:prSet>
      <dgm:spPr/>
    </dgm:pt>
  </dgm:ptLst>
  <dgm:cxnLst>
    <dgm:cxn modelId="{591D4645-90AF-4945-A49F-A725E6F4D65F}" srcId="{2BE79E0C-9958-4A2F-8F54-AED97D6211C0}" destId="{F61300B7-E793-4250-A814-51D630030737}" srcOrd="0" destOrd="0" parTransId="{735AF12A-943D-45C1-8059-6516B9759BCE}" sibTransId="{23FFFB34-A1C7-4D9C-BF57-745C14092F67}"/>
    <dgm:cxn modelId="{FF666D7A-B19E-44BC-BCD0-EBEBB5FD2933}" type="presOf" srcId="{F61300B7-E793-4250-A814-51D630030737}" destId="{73D9ECE2-4798-4261-A49F-BF37EBFD83DD}" srcOrd="0" destOrd="0" presId="urn:microsoft.com/office/officeart/2005/8/layout/vList3"/>
    <dgm:cxn modelId="{8BFA0ADB-9ABE-47F3-BE00-B7C9999DD4CD}" type="presOf" srcId="{2BE79E0C-9958-4A2F-8F54-AED97D6211C0}" destId="{DB40A78C-B3C5-4CDE-90F8-5B46790858F4}" srcOrd="0" destOrd="0" presId="urn:microsoft.com/office/officeart/2005/8/layout/vList3"/>
    <dgm:cxn modelId="{0711FE23-E635-4F89-AA8A-BA1F7C3920E5}" type="presParOf" srcId="{DB40A78C-B3C5-4CDE-90F8-5B46790858F4}" destId="{DF5BD531-3191-46AC-983F-DD8DF2F7C2C9}" srcOrd="0" destOrd="0" presId="urn:microsoft.com/office/officeart/2005/8/layout/vList3"/>
    <dgm:cxn modelId="{78F97B1E-52E0-4BFF-956F-23326F3100CA}" type="presParOf" srcId="{DF5BD531-3191-46AC-983F-DD8DF2F7C2C9}" destId="{7AE15153-771F-4FBD-A193-AC12B4CD3FDB}" srcOrd="0" destOrd="0" presId="urn:microsoft.com/office/officeart/2005/8/layout/vList3"/>
    <dgm:cxn modelId="{E9E0BB79-C77F-4D4C-B059-B79B78F16D71}" type="presParOf" srcId="{DF5BD531-3191-46AC-983F-DD8DF2F7C2C9}" destId="{73D9ECE2-4798-4261-A49F-BF37EBFD83DD}" srcOrd="1" destOrd="0" presId="urn:microsoft.com/office/officeart/2005/8/layout/vList3"/>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21B971-4370-45F5-B246-C805858048FB}">
      <dsp:nvSpPr>
        <dsp:cNvPr id="0" name=""/>
        <dsp:cNvSpPr/>
      </dsp:nvSpPr>
      <dsp:spPr bwMode="white">
        <a:xfrm>
          <a:off x="0" y="19652"/>
          <a:ext cx="3865985" cy="1446466"/>
        </a:xfrm>
        <a:prstGeom prst="roundRect">
          <a:avLst>
            <a:gd name="adj" fmla="val 10000"/>
          </a:avLst>
        </a:prstGeom>
        <a:solidFill>
          <a:schemeClr val="accent1">
            <a:hueOff val="0"/>
            <a:satOff val="0"/>
            <a:lumOff val="0"/>
            <a:alphaOff val="0"/>
          </a:schemeClr>
        </a:solidFill>
        <a:ln w="285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None/>
          </a:pPr>
          <a:r>
            <a:rPr lang="en-US" sz="1200" kern="1200">
              <a:latin typeface="+mj-lt"/>
            </a:rPr>
            <a:t>Genetics history, means that having a parent or a sibling with asthma puts the individual at higher risk</a:t>
          </a:r>
        </a:p>
      </dsp:txBody>
      <dsp:txXfrm>
        <a:off x="42366" y="62018"/>
        <a:ext cx="2382917" cy="1361734"/>
      </dsp:txXfrm>
    </dsp:sp>
    <dsp:sp modelId="{122173E8-8CD3-4B87-9BD5-74B1B76BC18E}">
      <dsp:nvSpPr>
        <dsp:cNvPr id="0" name=""/>
        <dsp:cNvSpPr/>
      </dsp:nvSpPr>
      <dsp:spPr bwMode="white">
        <a:xfrm>
          <a:off x="0" y="1601063"/>
          <a:ext cx="3486661" cy="1465240"/>
        </a:xfrm>
        <a:prstGeom prst="roundRect">
          <a:avLst>
            <a:gd name="adj" fmla="val 10000"/>
          </a:avLst>
        </a:prstGeom>
        <a:solidFill>
          <a:schemeClr val="accent1">
            <a:hueOff val="0"/>
            <a:satOff val="0"/>
            <a:lumOff val="0"/>
            <a:alphaOff val="0"/>
          </a:schemeClr>
        </a:solidFill>
        <a:ln w="285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US" sz="1200" kern="1200">
              <a:latin typeface="+mj-lt"/>
            </a:rPr>
            <a:t>Allergy disorder persons with allergic rhinitis (hay fever), eczematous skin (atopic dermatitis) or food allergic sensitisation to asthma activity (Venter et al., 2021). </a:t>
          </a:r>
        </a:p>
      </dsp:txBody>
      <dsp:txXfrm>
        <a:off x="42915" y="1643978"/>
        <a:ext cx="2419815" cy="1379410"/>
      </dsp:txXfrm>
    </dsp:sp>
    <dsp:sp modelId="{A8D6C4C0-B425-4D03-8B92-A76A20001737}">
      <dsp:nvSpPr>
        <dsp:cNvPr id="0" name=""/>
        <dsp:cNvSpPr/>
      </dsp:nvSpPr>
      <dsp:spPr bwMode="white">
        <a:xfrm>
          <a:off x="0" y="3272686"/>
          <a:ext cx="3867166" cy="1641278"/>
        </a:xfrm>
        <a:prstGeom prst="roundRect">
          <a:avLst>
            <a:gd name="adj" fmla="val 10000"/>
          </a:avLst>
        </a:prstGeom>
        <a:solidFill>
          <a:schemeClr val="accent1">
            <a:hueOff val="0"/>
            <a:satOff val="0"/>
            <a:lumOff val="0"/>
            <a:alphaOff val="0"/>
          </a:schemeClr>
        </a:solidFill>
        <a:ln w="285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Font typeface="Symbol" panose="05050102010706020507" pitchFamily="1" charset="2"/>
            <a:buNone/>
          </a:pPr>
          <a:r>
            <a:rPr lang="en-US" sz="1200" kern="1200">
              <a:latin typeface="+mj-lt"/>
            </a:rPr>
            <a:t>Prenatal exposure to tobacco smoke increases the risk of asthma. The risk of asthma and poorer control are associated with urban life, indoor damp, inadequate housing, poverty, and related stress. </a:t>
          </a:r>
        </a:p>
      </dsp:txBody>
      <dsp:txXfrm>
        <a:off x="48071" y="3320757"/>
        <a:ext cx="2682949" cy="1545136"/>
      </dsp:txXfrm>
    </dsp:sp>
    <dsp:sp modelId="{FFF867D9-5749-48E2-8AD0-73AFEBD58AE9}">
      <dsp:nvSpPr>
        <dsp:cNvPr id="0" name=""/>
        <dsp:cNvSpPr/>
      </dsp:nvSpPr>
      <dsp:spPr bwMode="white">
        <a:xfrm>
          <a:off x="38688" y="5062253"/>
          <a:ext cx="3123631" cy="1601072"/>
        </a:xfrm>
        <a:prstGeom prst="roundRect">
          <a:avLst>
            <a:gd name="adj" fmla="val 10000"/>
          </a:avLst>
        </a:prstGeom>
        <a:solidFill>
          <a:schemeClr val="accent1">
            <a:hueOff val="0"/>
            <a:satOff val="0"/>
            <a:lumOff val="0"/>
            <a:alphaOff val="0"/>
          </a:schemeClr>
        </a:solidFill>
        <a:ln w="285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Font typeface="Symbol" panose="05050102010706020507" pitchFamily="1" charset="2"/>
            <a:buNone/>
          </a:pPr>
          <a:r>
            <a:rPr lang="en-US" sz="1200" kern="1200">
              <a:latin typeface="+mj-lt"/>
            </a:rPr>
            <a:t>Exposure to air indoor dampness and occupational exposures to dusts or chemicals are all linked with increased likelihood of asthma (Mattila et al., 2021). </a:t>
          </a:r>
        </a:p>
      </dsp:txBody>
      <dsp:txXfrm>
        <a:off x="85582" y="5109147"/>
        <a:ext cx="2150970" cy="1507284"/>
      </dsp:txXfrm>
    </dsp:sp>
    <dsp:sp modelId="{E37D1DE8-A148-48D4-899F-5868B4272CFB}">
      <dsp:nvSpPr>
        <dsp:cNvPr id="0" name=""/>
        <dsp:cNvSpPr/>
      </dsp:nvSpPr>
      <dsp:spPr bwMode="white">
        <a:xfrm>
          <a:off x="57133" y="6794372"/>
          <a:ext cx="3563461" cy="1501902"/>
        </a:xfrm>
        <a:prstGeom prst="roundRect">
          <a:avLst>
            <a:gd name="adj" fmla="val 10000"/>
          </a:avLst>
        </a:prstGeom>
        <a:solidFill>
          <a:schemeClr val="accent1">
            <a:hueOff val="0"/>
            <a:satOff val="0"/>
            <a:lumOff val="0"/>
            <a:alphaOff val="0"/>
          </a:schemeClr>
        </a:solidFill>
        <a:ln w="285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Font typeface="Symbol" panose="05050102010706020507" pitchFamily="1" charset="2"/>
            <a:buNone/>
          </a:pPr>
          <a:r>
            <a:rPr lang="en-US" sz="1200" kern="1200">
              <a:latin typeface="+mj-lt"/>
            </a:rPr>
            <a:t>Increased body mass index (BMI) is linked with increased risk of asthma (Parasuaraman et al., 2023). </a:t>
          </a:r>
        </a:p>
      </dsp:txBody>
      <dsp:txXfrm>
        <a:off x="101122" y="6838361"/>
        <a:ext cx="2472859" cy="1413924"/>
      </dsp:txXfrm>
    </dsp:sp>
    <dsp:sp modelId="{F32E8066-A28E-4161-8368-51333BBA8B5D}">
      <dsp:nvSpPr>
        <dsp:cNvPr id="0" name=""/>
        <dsp:cNvSpPr/>
      </dsp:nvSpPr>
      <dsp:spPr bwMode="white">
        <a:xfrm>
          <a:off x="3747020" y="1097222"/>
          <a:ext cx="976236" cy="976236"/>
        </a:xfrm>
        <a:prstGeom prst="downArrow">
          <a:avLst>
            <a:gd name="adj1" fmla="val 55000"/>
            <a:gd name="adj2" fmla="val 45000"/>
          </a:avLst>
        </a:prstGeom>
        <a:solidFill>
          <a:srgbClr val="C00000">
            <a:alpha val="90000"/>
          </a:srgbClr>
        </a:solidFill>
        <a:ln w="28575"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US" sz="3600" kern="1200"/>
        </a:p>
      </dsp:txBody>
      <dsp:txXfrm>
        <a:off x="3966673" y="1097222"/>
        <a:ext cx="536930" cy="734618"/>
      </dsp:txXfrm>
    </dsp:sp>
    <dsp:sp modelId="{F9A6C5EB-E13B-48F1-B710-9C649DD5F517}">
      <dsp:nvSpPr>
        <dsp:cNvPr id="0" name=""/>
        <dsp:cNvSpPr/>
      </dsp:nvSpPr>
      <dsp:spPr bwMode="white">
        <a:xfrm>
          <a:off x="4099731" y="2807722"/>
          <a:ext cx="976236" cy="976236"/>
        </a:xfrm>
        <a:prstGeom prst="downArrow">
          <a:avLst>
            <a:gd name="adj1" fmla="val 55000"/>
            <a:gd name="adj2" fmla="val 45000"/>
          </a:avLst>
        </a:prstGeom>
        <a:solidFill>
          <a:srgbClr val="C00000">
            <a:alpha val="90000"/>
          </a:srgbClr>
        </a:solidFill>
        <a:ln w="28575"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US" sz="3600" kern="1200"/>
        </a:p>
      </dsp:txBody>
      <dsp:txXfrm>
        <a:off x="4319384" y="2807722"/>
        <a:ext cx="536930" cy="734618"/>
      </dsp:txXfrm>
    </dsp:sp>
    <dsp:sp modelId="{960A67A9-2C7A-4289-8387-C8503465AF2F}">
      <dsp:nvSpPr>
        <dsp:cNvPr id="0" name=""/>
        <dsp:cNvSpPr/>
      </dsp:nvSpPr>
      <dsp:spPr bwMode="white">
        <a:xfrm>
          <a:off x="4452442" y="4493190"/>
          <a:ext cx="976236" cy="976236"/>
        </a:xfrm>
        <a:prstGeom prst="downArrow">
          <a:avLst>
            <a:gd name="adj1" fmla="val 55000"/>
            <a:gd name="adj2" fmla="val 45000"/>
          </a:avLst>
        </a:prstGeom>
        <a:solidFill>
          <a:schemeClr val="accent1">
            <a:alpha val="90000"/>
            <a:tint val="40000"/>
            <a:hueOff val="0"/>
            <a:satOff val="0"/>
            <a:lumOff val="0"/>
            <a:alphaOff val="0"/>
          </a:schemeClr>
        </a:solidFill>
        <a:ln w="28575"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US" sz="3600" kern="1200"/>
        </a:p>
      </dsp:txBody>
      <dsp:txXfrm>
        <a:off x="4672095" y="4493190"/>
        <a:ext cx="536930" cy="734618"/>
      </dsp:txXfrm>
    </dsp:sp>
    <dsp:sp modelId="{FC54CCC5-C661-4C83-896D-E0EDAA46E2D3}">
      <dsp:nvSpPr>
        <dsp:cNvPr id="0" name=""/>
        <dsp:cNvSpPr/>
      </dsp:nvSpPr>
      <dsp:spPr bwMode="white">
        <a:xfrm>
          <a:off x="4805152" y="6220377"/>
          <a:ext cx="976236" cy="976236"/>
        </a:xfrm>
        <a:prstGeom prst="downArrow">
          <a:avLst>
            <a:gd name="adj1" fmla="val 55000"/>
            <a:gd name="adj2" fmla="val 45000"/>
          </a:avLst>
        </a:prstGeom>
        <a:solidFill>
          <a:schemeClr val="accent1">
            <a:alpha val="90000"/>
            <a:tint val="40000"/>
            <a:hueOff val="0"/>
            <a:satOff val="0"/>
            <a:lumOff val="0"/>
            <a:alphaOff val="0"/>
          </a:schemeClr>
        </a:solidFill>
        <a:ln w="28575"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US" sz="3600" kern="1200"/>
        </a:p>
      </dsp:txBody>
      <dsp:txXfrm>
        <a:off x="5024805" y="6220377"/>
        <a:ext cx="536930" cy="73461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3D9ECE2-4798-4261-A49F-BF37EBFD83DD}">
      <dsp:nvSpPr>
        <dsp:cNvPr id="0" name=""/>
        <dsp:cNvSpPr/>
      </dsp:nvSpPr>
      <dsp:spPr>
        <a:xfrm rot="10800000">
          <a:off x="31072" y="0"/>
          <a:ext cx="3117511" cy="2828922"/>
        </a:xfrm>
        <a:prstGeom prst="homePlate">
          <a:avLst/>
        </a:prstGeom>
        <a:solidFill>
          <a:srgbClr val="C00000"/>
        </a:solidFill>
        <a:ln w="28575" cap="flat" cmpd="sng" algn="ctr">
          <a:solidFill>
            <a:schemeClr val="tx2">
              <a:lumMod val="7500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48940" tIns="45720" rIns="85344"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mj-lt"/>
            </a:rPr>
            <a:t>Asthma is not entirely logical in the exact reasons behind the condition. It is generally considered as an outcome of genetic set up or environmental triggers (Kholmirzayev, 2025). </a:t>
          </a:r>
          <a:endParaRPr lang="en-US" sz="1000" kern="1200">
            <a:latin typeface="+mj-lt"/>
          </a:endParaRPr>
        </a:p>
      </dsp:txBody>
      <dsp:txXfrm rot="10800000">
        <a:off x="738302" y="0"/>
        <a:ext cx="2410281" cy="2828922"/>
      </dsp:txXfrm>
    </dsp:sp>
    <dsp:sp modelId="{7AE15153-771F-4FBD-A193-AC12B4CD3FDB}">
      <dsp:nvSpPr>
        <dsp:cNvPr id="0" name=""/>
        <dsp:cNvSpPr/>
      </dsp:nvSpPr>
      <dsp:spPr>
        <a:xfrm>
          <a:off x="0" y="804563"/>
          <a:ext cx="1463567" cy="1207316"/>
        </a:xfrm>
        <a:prstGeom prst="ellipse">
          <a:avLst/>
        </a:prstGeom>
        <a:blipFill rotWithShape="1">
          <a:blip xmlns:r="http://schemas.openxmlformats.org/officeDocument/2006/relationships" r:embed="rId1"/>
          <a:srcRect/>
          <a:stretch>
            <a:fillRect/>
          </a:stretch>
        </a:blipFill>
        <a:ln w="285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2">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theme/_rels/theme1.xml.rels><?xml version="1.0" encoding="UTF-8" standalone="yes"?>
<Relationships xmlns="http://schemas.openxmlformats.org/package/2006/relationships"><Relationship Id="rId1" Type="http://schemas.openxmlformats.org/officeDocument/2006/relationships/image" Target="../media/image22.jpeg"/></Relationships>
</file>

<file path=word/theme/theme1.xml><?xml version="1.0" encoding="utf-8"?>
<a:theme xmlns:a="http://schemas.openxmlformats.org/drawingml/2006/main" name="Essential">
  <a:themeElements>
    <a:clrScheme name="Essential">
      <a:dk1>
        <a:srgbClr val="000000"/>
      </a:dk1>
      <a:lt1>
        <a:srgbClr val="FFFFFF"/>
      </a:lt1>
      <a:dk2>
        <a:srgbClr val="D1282E"/>
      </a:dk2>
      <a:lt2>
        <a:srgbClr val="C8C8B1"/>
      </a:lt2>
      <a:accent1>
        <a:srgbClr val="7A7A7A"/>
      </a:accent1>
      <a:accent2>
        <a:srgbClr val="F5C201"/>
      </a:accent2>
      <a:accent3>
        <a:srgbClr val="526DB0"/>
      </a:accent3>
      <a:accent4>
        <a:srgbClr val="989AAC"/>
      </a:accent4>
      <a:accent5>
        <a:srgbClr val="DC5924"/>
      </a:accent5>
      <a:accent6>
        <a:srgbClr val="B4B392"/>
      </a:accent6>
      <a:hlink>
        <a:srgbClr val="CC9900"/>
      </a:hlink>
      <a:folHlink>
        <a:srgbClr val="969696"/>
      </a:folHlink>
    </a:clrScheme>
    <a:fontScheme name="Essential">
      <a:majorFont>
        <a:latin typeface="Arial Black"/>
        <a:ea typeface=""/>
        <a:cs typeface=""/>
        <a:font script="Jpan" typeface="ＭＳ Ｐゴシック"/>
        <a:font script="Hang" typeface="HY견고딕"/>
        <a:font script="Hans" typeface="微软雅黑"/>
        <a:font script="Hant" typeface="微軟正黑體"/>
        <a:font script="Arab" typeface="Tahoma"/>
        <a:font script="Hebr" typeface="Tahoma"/>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ssential">
      <a:fillStyleLst>
        <a:solidFill>
          <a:schemeClr val="phClr"/>
        </a:solidFill>
        <a:gradFill rotWithShape="1">
          <a:gsLst>
            <a:gs pos="0">
              <a:schemeClr val="phClr">
                <a:tint val="60000"/>
                <a:satMod val="250000"/>
              </a:schemeClr>
            </a:gs>
            <a:gs pos="35000">
              <a:schemeClr val="phClr">
                <a:tint val="47000"/>
                <a:satMod val="275000"/>
              </a:schemeClr>
            </a:gs>
            <a:gs pos="100000">
              <a:schemeClr val="phClr">
                <a:tint val="25000"/>
                <a:satMod val="300000"/>
              </a:schemeClr>
            </a:gs>
          </a:gsLst>
          <a:lin ang="16200000" scaled="1"/>
        </a:gradFill>
        <a:solidFill>
          <a:schemeClr val="phClr">
            <a:satMod val="110000"/>
          </a:schemeClr>
        </a:solidFill>
      </a:fillStyleLst>
      <a:lnStyleLst>
        <a:ln w="12700" cap="flat" cmpd="sng" algn="ctr">
          <a:solidFill>
            <a:schemeClr val="phClr">
              <a:shade val="95000"/>
              <a:satMod val="105000"/>
            </a:schemeClr>
          </a:solidFill>
          <a:prstDash val="solid"/>
        </a:ln>
        <a:ln w="28575" cap="flat" cmpd="sng" algn="ctr">
          <a:solidFill>
            <a:schemeClr val="phClr"/>
          </a:solidFill>
          <a:prstDash val="solid"/>
        </a:ln>
        <a:ln w="41275" cap="flat" cmpd="sng" algn="ctr">
          <a:solidFill>
            <a:schemeClr val="phClr"/>
          </a:solidFill>
          <a:prstDash val="solid"/>
        </a:ln>
      </a:lnStyleLst>
      <a:effectStyleLst>
        <a:effectStyle>
          <a:effectLst/>
        </a:effectStyle>
        <a:effectStyle>
          <a:effectLst>
            <a:outerShdw blurRad="39999" dist="23000" algn="bl" rotWithShape="0">
              <a:srgbClr val="000000">
                <a:alpha val="40000"/>
              </a:srgbClr>
            </a:outerShdw>
          </a:effectLst>
        </a:effectStyle>
        <a:effectStyle>
          <a:effectLst>
            <a:outerShdw blurRad="38100" dist="19050" algn="bl" rotWithShape="0">
              <a:srgbClr val="000000">
                <a:alpha val="60000"/>
              </a:srgbClr>
            </a:outerShdw>
          </a:effectLst>
          <a:scene3d>
            <a:camera prst="orthographicFront">
              <a:rot lat="0" lon="0" rev="0"/>
            </a:camera>
            <a:lightRig rig="balanced" dir="l"/>
          </a:scene3d>
          <a:sp3d prstMaterial="plastic">
            <a:bevelT w="38100" h="31750"/>
          </a:sp3d>
        </a:effectStyle>
      </a:effectStyleLst>
      <a:bgFillStyleLst>
        <a:solidFill>
          <a:schemeClr val="phClr"/>
        </a:solidFill>
        <a:blipFill rotWithShape="1">
          <a:blip xmlns:r="http://schemas.openxmlformats.org/officeDocument/2006/relationships" r:embed="rId1">
            <a:duotone>
              <a:schemeClr val="phClr">
                <a:tint val="96000"/>
              </a:schemeClr>
              <a:schemeClr val="phClr">
                <a:shade val="94000"/>
              </a:schemeClr>
            </a:duotone>
          </a:blip>
          <a:tile tx="0" ty="0" sx="100000" sy="100000" flip="none" algn="tl"/>
        </a:blipFill>
        <a:gradFill rotWithShape="1">
          <a:gsLst>
            <a:gs pos="0">
              <a:schemeClr val="phClr">
                <a:tint val="84000"/>
                <a:satMod val="110000"/>
              </a:schemeClr>
            </a:gs>
            <a:gs pos="44000">
              <a:schemeClr val="phClr">
                <a:tint val="93000"/>
                <a:satMod val="115000"/>
              </a:schemeClr>
            </a:gs>
            <a:gs pos="100000">
              <a:schemeClr val="phClr">
                <a:tint val="100000"/>
                <a:shade val="59000"/>
                <a:satMod val="120000"/>
              </a:schemeClr>
            </a:gs>
          </a:gsLst>
          <a:path path="circle">
            <a:fillToRect l="40000" t="60000" r="60000" b="4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791407A-E32E-45D4-9D5F-0E5B32BD3A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28</Pages>
  <Words>4983</Words>
  <Characters>28404</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keval miyani</dc:creator>
  <cp:lastModifiedBy>keval miyani</cp:lastModifiedBy>
  <cp:revision>2</cp:revision>
  <dcterms:created xsi:type="dcterms:W3CDTF">2025-11-13T23:59:00Z</dcterms:created>
  <dcterms:modified xsi:type="dcterms:W3CDTF">2025-11-13T23:59:00Z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2057-12.2.0.23131</vt:lpwstr>
  </property>
  <property fmtid="{D5CDD505-2E9C-101B-9397-08002B2CF9AE}" pid="3" name="ICV">
    <vt:lpwstr>EFC958E53AF84E719510173BF1380DE6_12</vt:lpwstr>
  </property>
</Properties>
</file>