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9FBA16" w14:textId="310F2FAB" w:rsidR="00BE12AF" w:rsidRDefault="001A3D00" w:rsidP="001A3D00">
      <w:r>
        <w:t>I have been to</w:t>
      </w:r>
      <w:r w:rsidR="00AA6436">
        <w:t xml:space="preserve"> St. Peter’s church which has a </w:t>
      </w:r>
      <w:r>
        <w:t>local graveyard in Lampeter and</w:t>
      </w:r>
      <w:r w:rsidR="00AA6436">
        <w:t xml:space="preserve"> I</w:t>
      </w:r>
      <w:r>
        <w:t xml:space="preserve"> gathered information on</w:t>
      </w:r>
      <w:r>
        <w:t xml:space="preserve"> 241 graves and tombstones</w:t>
      </w:r>
      <w:r>
        <w:t>.</w:t>
      </w:r>
      <w:r w:rsidR="00BE12AF">
        <w:t xml:space="preserve"> Graveyard surveys can be seen as a way to both learn and preserve local heritage. By making a survey you can find out certain information about groups of people, this can include class, gender, ethnicity, age and other things. A survey can also preserve local heritage and history because as time goes on graves will become more damaged and eventually either be left in disrepair on taken down, so a survey is a good way of recording information about </w:t>
      </w:r>
      <w:r w:rsidR="00351DC4">
        <w:t>a person’s</w:t>
      </w:r>
      <w:r w:rsidR="00BE12AF">
        <w:t xml:space="preserve"> headstones</w:t>
      </w:r>
      <w:r w:rsidR="00351DC4">
        <w:t xml:space="preserve"> that</w:t>
      </w:r>
      <w:bookmarkStart w:id="0" w:name="_GoBack"/>
      <w:bookmarkEnd w:id="0"/>
      <w:r w:rsidR="00BE12AF">
        <w:t xml:space="preserve"> might be gone in a few years.</w:t>
      </w:r>
    </w:p>
    <w:p w14:paraId="0504482F" w14:textId="03AC39D9" w:rsidR="00557B65" w:rsidRDefault="00557B65" w:rsidP="001A3D00">
      <w:r>
        <w:t xml:space="preserve">In the graveyard I went to two areas, one was a slightly smaller area which contained the most recent </w:t>
      </w:r>
      <w:r w:rsidR="0044690F">
        <w:t>graves, the second area was larger and was mainly a generation older then the first area. I recorded information on the 241 graves by going to each one with a pen and a pad of paper and recording information such as name, age, inscriptions, their relations, the shapes of abnormal headstones and I roughly sketched the layout of the two areas</w:t>
      </w:r>
      <w:r w:rsidR="00990FFA">
        <w:t>.</w:t>
      </w:r>
      <w:r w:rsidR="00173830">
        <w:t xml:space="preserve"> I also recorded the start of each headstone, this was to see what the most common inscription was, this is somewhat important because it is the first thing a person would see when they look at a </w:t>
      </w:r>
      <w:r w:rsidR="00F65DC5">
        <w:t>person’s</w:t>
      </w:r>
      <w:r w:rsidR="00173830">
        <w:t xml:space="preserve"> headstone. </w:t>
      </w:r>
    </w:p>
    <w:p w14:paraId="5ED3727C" w14:textId="561A21CA" w:rsidR="001A3D00" w:rsidRDefault="001A3D00" w:rsidP="001A3D00">
      <w:r>
        <w:t xml:space="preserve"> Of t</w:t>
      </w:r>
      <w:r>
        <w:t>he 241 graves and tombstones</w:t>
      </w:r>
      <w:r>
        <w:t xml:space="preserve"> they</w:t>
      </w:r>
      <w:r>
        <w:t xml:space="preserve"> were split into two areas and they represent two different generations of people, of the younger generation there are 91 people, and there are 150 people </w:t>
      </w:r>
      <w:r w:rsidR="00F65DC5">
        <w:t>of the</w:t>
      </w:r>
      <w:r>
        <w:t xml:space="preserve"> older generation. The first area had the earliest date of birth as 1904 and the latest date of death as 2017. The second area had its earliest date of birth and date of death date as 1884 and 2012 respectively. Although the two dates of </w:t>
      </w:r>
      <w:r>
        <w:t xml:space="preserve">death </w:t>
      </w:r>
      <w:r>
        <w:t xml:space="preserve">seem quite close considering that there is supposed to be a generation between the two, these people are very far from the average life expectancy of their times, the person who died in 2012 was 94 years old and the person who died in 2017 was 99 years </w:t>
      </w:r>
      <w:r w:rsidR="0011422A">
        <w:t xml:space="preserve">old. </w:t>
      </w:r>
      <w:r w:rsidR="00F65DC5">
        <w:t>Both</w:t>
      </w:r>
      <w:r w:rsidR="0011422A">
        <w:t xml:space="preserve"> people should</w:t>
      </w:r>
      <w:r>
        <w:t xml:space="preserve"> be seen as an exception to </w:t>
      </w:r>
      <w:r w:rsidR="005949D9">
        <w:t>the idea that the two areas are different generations, although this is the case for most of the people there are a few that are of the same generation but because they died at different times they were placed in different areas</w:t>
      </w:r>
      <w:r>
        <w:t>.</w:t>
      </w:r>
      <w:r>
        <w:t xml:space="preserve"> These two people </w:t>
      </w:r>
      <w:r w:rsidR="00FD6569">
        <w:t xml:space="preserve">were </w:t>
      </w:r>
      <w:r w:rsidR="008508C7">
        <w:t xml:space="preserve">both </w:t>
      </w:r>
      <w:r w:rsidR="00FD6569">
        <w:t>born in the same year, 1918,</w:t>
      </w:r>
      <w:r w:rsidR="008508C7">
        <w:t xml:space="preserve"> they were also female which means they have a longer life expectancy, the life expectancy of a female born in 1911 is 55.4 years old (</w:t>
      </w:r>
      <w:r w:rsidR="00517EE7">
        <w:t>Office for National Statistics, 2015</w:t>
      </w:r>
      <w:r w:rsidR="008508C7">
        <w:t>)</w:t>
      </w:r>
      <w:r w:rsidR="00A172C7">
        <w:t xml:space="preserve"> and the life expectancy of a female born in 1921 is 59.6 years old (</w:t>
      </w:r>
      <w:r w:rsidR="00517EE7">
        <w:t>Office for National Statistics, 2015</w:t>
      </w:r>
      <w:r w:rsidR="00A172C7">
        <w:t>)</w:t>
      </w:r>
      <w:r w:rsidR="00C50135">
        <w:t xml:space="preserve">. A way to attempt to predict the life expectancy of </w:t>
      </w:r>
      <w:r w:rsidR="004F2756">
        <w:t xml:space="preserve">a female </w:t>
      </w:r>
      <w:r w:rsidR="00C50135">
        <w:t>born in 1918</w:t>
      </w:r>
      <w:r w:rsidR="004F2756">
        <w:t xml:space="preserve"> using this information is to subtract 59.6 by 55.4 which gives 4.2, divide this by 10 to give 0.42, multiply it by 7 to get 2.94. </w:t>
      </w:r>
      <w:r w:rsidR="00351DC4">
        <w:t>So,</w:t>
      </w:r>
      <w:r w:rsidR="004F2756">
        <w:t xml:space="preserve"> the average life </w:t>
      </w:r>
      <w:r w:rsidR="00DF58B2">
        <w:t>expectancy</w:t>
      </w:r>
      <w:r w:rsidR="004F2756">
        <w:t xml:space="preserve"> of a female born in 1918 is 58.34 years old. Showing the life </w:t>
      </w:r>
      <w:r w:rsidR="00DF58B2">
        <w:t>expectancy</w:t>
      </w:r>
      <w:r w:rsidR="004F2756">
        <w:t xml:space="preserve"> shows how abnormal it would be for someone born at that time to live into their 90s.</w:t>
      </w:r>
    </w:p>
    <w:p w14:paraId="40089A27" w14:textId="273DFEB0" w:rsidR="00173830" w:rsidRDefault="00173830" w:rsidP="00173830">
      <w:r>
        <w:t xml:space="preserve">In the first area of graves, there were 91 </w:t>
      </w:r>
      <w:r w:rsidR="00CF0560">
        <w:t>people with their age shown</w:t>
      </w:r>
      <w:r>
        <w:t xml:space="preserve">. Of these 91 </w:t>
      </w:r>
      <w:r w:rsidR="00CF0560">
        <w:t>people</w:t>
      </w:r>
      <w:r>
        <w:t xml:space="preserve"> one person was between the age of 20-29 years old, 5 people were between 30-39 years old, 4 people were between 40-49 years old, 9 people were between 50-59 years old, 20 people were between the age of 60-69 years old, 23 people were between 70-79 years old, 21 people were between 80-89 years old and 8 people were between 90-99. To find the average age of death for the 91 people in this area I put everyone’s age into boundaries such as 0-9,10-19,20-29 all the way to 90-99 years. Then you find out the mid interval value of each boundary, so for 0-9 it would be 4.5, for 30-39 it would be 34.5 and for 90-99 it would be 94.5. once the mid interval value for each boundary is worked out the frequency for each boundary should be recorded, so for example boundary 50-59 has a frequency of 9, and for boundary 70-79 it has a frequency of 23. Then the cumulative frequency needs to be worked out, this can be done by multiplying the mid interval of every boundary by the frequency of the same boundary, then add up every result to get the cumulative frequency. </w:t>
      </w:r>
      <w:r w:rsidR="00351DC4">
        <w:t>So,</w:t>
      </w:r>
      <w:r>
        <w:t xml:space="preserve"> for boundary 0-9 it has a mid-interval of 4.5 and has a frequency of 0, so this multiplies to make 0, for boundary 10-19 it has a mid-interval of 14.5 and a frequency of 0, so the </w:t>
      </w:r>
      <w:r>
        <w:lastRenderedPageBreak/>
        <w:t>result of 0. Boundary 20-29 has a mid-interval of 24.5 and a frequency of 1 so the result of 24.5, the cumulative frequency is the result of every boundary so the cumulative frequency for the first three boundaries are 24.5. the cumulative frequency of all the boundaries are 6131.5, to find the average age of the people buried in that area you divide the cumulative frequency by the overall number of people, so it is 6131.5 divided by 91 which give the result of 67.37, so the average age of people in the area is 67 years old.</w:t>
      </w:r>
    </w:p>
    <w:p w14:paraId="2D30B125" w14:textId="5990D752" w:rsidR="00173830" w:rsidRDefault="00173830" w:rsidP="001A3D00">
      <w:r>
        <w:t xml:space="preserve">The second area of graves had 150 people buried. This area had one person between the age of 0-9 years old, two people between the age of 10-19 years old, four people between the age of 20-29, two people between the age of 30-39, five people between the age of 40-49, 15 people between the age of 50-59, 33 people between the age of 60-69, 44 people between the age of 70-79, 28 people between the age of 80-89, 15 people between the age of 90-99 and one person was over the age of 100. Using the same method as for the first set of tombstones there is a cumulative frequency of 10525, so divided by the total number of people, 150, gives the result of 70.23 so the average age of people in this area are 70 years old. The importance of finding the average age of the two different areas is that you can compare the differences in age groups from two different generations. The two average ages of the groups were not the results expected, it </w:t>
      </w:r>
      <w:r w:rsidR="00CF0560">
        <w:t>would be expected</w:t>
      </w:r>
      <w:r>
        <w:t xml:space="preserve"> that the younger generation would have a higher average age because they would benefit from</w:t>
      </w:r>
      <w:r w:rsidR="00CF0560">
        <w:t xml:space="preserve"> more recent forms of modern</w:t>
      </w:r>
      <w:r>
        <w:t xml:space="preserve"> medicine and diets. One explanation for this is that there are only 91 people, whereas at the second site there are 150 people, so </w:t>
      </w:r>
      <w:r w:rsidR="00CF0560">
        <w:t>59</w:t>
      </w:r>
      <w:r>
        <w:t xml:space="preserve"> more people. Having such a smaller amount of people can potentially skew the results for the average age. A comparison that can be made is that the first group of graves, the younger generation, </w:t>
      </w:r>
      <w:r w:rsidR="00F65BCC">
        <w:t xml:space="preserve">shows that </w:t>
      </w:r>
      <w:r>
        <w:t xml:space="preserve">just over 25 percent of people were between 70-79, whereas in the second group, the older generation, 29.3 percent of people were between 70-79. Comparing the differences in the ages of when people died can </w:t>
      </w:r>
      <w:r w:rsidR="00F65BCC">
        <w:t>give a better understanding of local life in that area, but in some cases can be used to support historical events such as if there was a war or famine or some major event that could cause death</w:t>
      </w:r>
      <w:r>
        <w:t xml:space="preserve">. Although the two groups of people have similar statistics to how many people died at what age, if instead of going back one generation a person was to go back </w:t>
      </w:r>
      <w:r w:rsidR="007576EC">
        <w:t>several</w:t>
      </w:r>
      <w:r>
        <w:t xml:space="preserve">, the differences in the statistics would be quite different and it can reflect on the way </w:t>
      </w:r>
      <w:r w:rsidR="007576EC">
        <w:t>people lived</w:t>
      </w:r>
      <w:r>
        <w:t xml:space="preserve"> at that time. </w:t>
      </w:r>
    </w:p>
    <w:p w14:paraId="70DBDE81" w14:textId="0AAFAF44" w:rsidR="001A3D00" w:rsidRDefault="001A3D00" w:rsidP="001A3D00">
      <w:r>
        <w:t xml:space="preserve">It can be said that tombstones and graves are impersonal things. Some graves can show just their name or their name and age. In more modern graves most tombstones look the same. Most modern tombstones are upright headstones (Smith, 2014) and they are normally made from granite, marble or limestone (Smith, 2014). The impersonal aspect is that rows of headstones can all look the same, the only aspect that looks different are the flowers and other objects placed around the headstone. Another detail that makes a tombstone impersonal is that they mostly start the same, the most common start of the tombstones </w:t>
      </w:r>
      <w:r w:rsidR="001702D5">
        <w:t xml:space="preserve">in the graveyard </w:t>
      </w:r>
      <w:r>
        <w:t xml:space="preserve">was the phrase ‘in loving memory’ if </w:t>
      </w:r>
      <w:r w:rsidR="00351DC4">
        <w:t>most of</w:t>
      </w:r>
      <w:r>
        <w:t xml:space="preserve"> the tombstones start with the same thing then they become less personal and </w:t>
      </w:r>
      <w:r w:rsidR="00670737">
        <w:t xml:space="preserve">less </w:t>
      </w:r>
      <w:r>
        <w:t xml:space="preserve">about the person buried there and it can arguably be more about the makers of the tombstones and seeing it as a product. If most people have the same layout for their </w:t>
      </w:r>
      <w:r w:rsidR="001702D5">
        <w:t>headstone</w:t>
      </w:r>
      <w:r>
        <w:t xml:space="preserve"> then companies can almost mass produce tombstones and leave blank areas to be filled in when it is required, these blank spaces would be used for name, age and relations. Another way that graves are impersonal is that in the graveyard when recording information there were </w:t>
      </w:r>
      <w:r w:rsidR="00351DC4">
        <w:t>a few</w:t>
      </w:r>
      <w:r>
        <w:t xml:space="preserve"> mounds and plaques, the plaques generally just shows a name and sometimes an age. Although a plaque can sometimes be a personal thing there was a tree planted in someone’s name. this tree can be seen as both personal and impersonal, it can be personal because it represents the person in a different way </w:t>
      </w:r>
      <w:r w:rsidR="00351DC4">
        <w:t>than</w:t>
      </w:r>
      <w:r>
        <w:t xml:space="preserve"> a normal upright headstone, but a tree can be impersonal because many, such as the one in the graveyard, have no inscriptions are any items around it. So, although the tree is there to remember the person, and it will probably be in the graveyard a lot longer than the headstones next to it, in a generation or two it </w:t>
      </w:r>
      <w:r>
        <w:lastRenderedPageBreak/>
        <w:t>could be forgotten to who the tree was dedicated, and it would be just a tree dedicated to an unknown person.</w:t>
      </w:r>
    </w:p>
    <w:p w14:paraId="3DF3E470" w14:textId="20EF77CF" w:rsidR="001A3D00" w:rsidRDefault="001A3D00" w:rsidP="001A3D00">
      <w:r>
        <w:t xml:space="preserve">You can tell a lot by looking at someone’s tombstone. On most you can tell someone’s age, their family, on some you can tell their ethnicity, religion, their address and other details. Of the 241 </w:t>
      </w:r>
      <w:r w:rsidR="001702D5">
        <w:t>people</w:t>
      </w:r>
      <w:r>
        <w:t xml:space="preserve"> there are three distinct cultures. Most graves were written in English, but many were written in Welsh and a few were in Polish. A lot of the graves have religious symbols, </w:t>
      </w:r>
      <w:r w:rsidR="001900A2">
        <w:t>most of</w:t>
      </w:r>
      <w:r>
        <w:t xml:space="preserve"> the religious symbols shown were crosses but other common symbols were images of shepherds, Mary, mother of Jesus and flowers such as a poppy. some less common images were clouds, other types of flowers and the symbol of IHS superimposed, this symbol is the first three letters of the Greek version of Jesus’s name Iota, Eta and Sigma. Showing certain images on a headstone can show certain things about a person. Some religious symbols such as a cross or a Shepard are a clear sign of that person being Christian, other symbols such as a heart </w:t>
      </w:r>
      <w:r w:rsidR="001900A2">
        <w:t xml:space="preserve">can potentially </w:t>
      </w:r>
      <w:r>
        <w:t>show that either the person was very caring or will be greatly missed. Symbols such as IHS were on polish headstones, this can be because Poland is a very religious country with about 90 percent of the country being Christian (Stay Poland, 2001) although this is not a polish symbol many polish headstones use this symbol to show both their faith and culture. It can be said that a tombstone is a personal thing because it can show a lot about a person, an example is that if a headstone says ‘son’ or ‘daughter’ then you can tell that the person died when at least one parent was still alive</w:t>
      </w:r>
      <w:r w:rsidR="003106FB">
        <w:t xml:space="preserve">, this detail is not for the person who died but perhaps writing their relations on a </w:t>
      </w:r>
      <w:r w:rsidR="00351DC4">
        <w:t>person’s</w:t>
      </w:r>
      <w:r w:rsidR="003106FB">
        <w:t xml:space="preserve"> grave is a way for family and friends to attempt to connect with this person, this connection perhaps make it more personal.</w:t>
      </w:r>
      <w:r>
        <w:t xml:space="preserve"> </w:t>
      </w:r>
      <w:r w:rsidR="00C47A7F">
        <w:t xml:space="preserve">Some headstones include a </w:t>
      </w:r>
      <w:r w:rsidR="00351DC4">
        <w:t>person’s</w:t>
      </w:r>
      <w:r w:rsidR="00C47A7F">
        <w:t xml:space="preserve"> profession, </w:t>
      </w:r>
      <w:r w:rsidR="00F70BFD">
        <w:t>two examples</w:t>
      </w:r>
      <w:r w:rsidR="00C47A7F">
        <w:t xml:space="preserve"> </w:t>
      </w:r>
      <w:r w:rsidR="00F70BFD">
        <w:t>from</w:t>
      </w:r>
      <w:r w:rsidR="00C47A7F">
        <w:t xml:space="preserve"> the 241 graves were ‘capt’ showing that th</w:t>
      </w:r>
      <w:r w:rsidR="00F70BFD">
        <w:t>is person was a captain in the military and ‘prof’ this showed that the person was a professor at some point in their life.</w:t>
      </w:r>
      <w:r w:rsidR="003E0F46">
        <w:t xml:space="preserve"> Although most headstones do not show someone’s job, the few headstones that do give a </w:t>
      </w:r>
      <w:r w:rsidR="000C5F9F">
        <w:t>more personal</w:t>
      </w:r>
      <w:r w:rsidR="003E0F46">
        <w:t xml:space="preserve"> view into the life of </w:t>
      </w:r>
      <w:r w:rsidR="000C5F9F">
        <w:t>some people</w:t>
      </w:r>
      <w:r w:rsidR="003E0F46">
        <w:t>.</w:t>
      </w:r>
    </w:p>
    <w:p w14:paraId="4D4FC361" w14:textId="77777777" w:rsidR="00907DFA" w:rsidRDefault="00907DFA" w:rsidP="001A3D00"/>
    <w:p w14:paraId="6D593796" w14:textId="21B5F699" w:rsidR="001A3D00" w:rsidRDefault="001A3D00"/>
    <w:p w14:paraId="5CC21DA1" w14:textId="1DF77F5C" w:rsidR="001B6AC6" w:rsidRDefault="001B6AC6"/>
    <w:p w14:paraId="3ADDA60B" w14:textId="6437C19F" w:rsidR="001B6AC6" w:rsidRDefault="001B6AC6"/>
    <w:p w14:paraId="4A0BD17E" w14:textId="4270BBB8" w:rsidR="001B6AC6" w:rsidRDefault="001B6AC6"/>
    <w:p w14:paraId="79DE5FBA" w14:textId="630B5343" w:rsidR="001B6AC6" w:rsidRDefault="001B6AC6"/>
    <w:p w14:paraId="4486125F" w14:textId="667BA8F7" w:rsidR="001B6AC6" w:rsidRDefault="001B6AC6"/>
    <w:p w14:paraId="310DFF7F" w14:textId="010F76F8" w:rsidR="001B6AC6" w:rsidRDefault="001B6AC6"/>
    <w:p w14:paraId="4953B4AD" w14:textId="2B472D9D" w:rsidR="001B6AC6" w:rsidRDefault="001B6AC6"/>
    <w:p w14:paraId="64AD9A07" w14:textId="72FAEF02" w:rsidR="001B6AC6" w:rsidRDefault="001B6AC6"/>
    <w:p w14:paraId="1FB01238" w14:textId="40B7B6CD" w:rsidR="001B6AC6" w:rsidRDefault="001B6AC6"/>
    <w:p w14:paraId="62ECA2BF" w14:textId="2B2C7625" w:rsidR="001B6AC6" w:rsidRDefault="001B6AC6"/>
    <w:p w14:paraId="63BD2D79" w14:textId="6B867876" w:rsidR="001B6AC6" w:rsidRDefault="001B6AC6"/>
    <w:p w14:paraId="20C82A39" w14:textId="3A08A127" w:rsidR="001B6AC6" w:rsidRDefault="001B6AC6"/>
    <w:p w14:paraId="038902B5" w14:textId="77777777" w:rsidR="001900A2" w:rsidRDefault="001900A2" w:rsidP="001B6AC6"/>
    <w:p w14:paraId="39A43844" w14:textId="25C14BE3" w:rsidR="001B6AC6" w:rsidRDefault="001B6AC6" w:rsidP="001B6AC6">
      <w:r>
        <w:lastRenderedPageBreak/>
        <w:t>List of References:</w:t>
      </w:r>
    </w:p>
    <w:p w14:paraId="6C0F6829" w14:textId="6E420ADF" w:rsidR="001B6AC6" w:rsidRDefault="001B6AC6" w:rsidP="001B6AC6">
      <w:r>
        <w:t xml:space="preserve">S, Smith.2014. The Definitive Guide to Choosing a Headstone. Available from: </w:t>
      </w:r>
      <w:hyperlink r:id="rId4" w:history="1">
        <w:r w:rsidRPr="003F69A2">
          <w:rPr>
            <w:rStyle w:val="Hyperlink"/>
          </w:rPr>
          <w:t>http://headstoneguide.co.uk/</w:t>
        </w:r>
      </w:hyperlink>
      <w:r>
        <w:t xml:space="preserve"> [Accessed 1</w:t>
      </w:r>
      <w:r w:rsidR="0019147B">
        <w:t>8th</w:t>
      </w:r>
      <w:r>
        <w:t xml:space="preserve"> </w:t>
      </w:r>
      <w:r w:rsidR="0019147B">
        <w:t>May</w:t>
      </w:r>
      <w:r>
        <w:t xml:space="preserve"> 2018]</w:t>
      </w:r>
    </w:p>
    <w:p w14:paraId="14FF90E3" w14:textId="769AA579" w:rsidR="001B6AC6" w:rsidRDefault="001B6AC6" w:rsidP="001B6AC6">
      <w:r>
        <w:t xml:space="preserve">Stay Poland.2001. Religion. Available from: </w:t>
      </w:r>
      <w:hyperlink r:id="rId5" w:history="1">
        <w:r w:rsidRPr="009871BE">
          <w:rPr>
            <w:rStyle w:val="Hyperlink"/>
          </w:rPr>
          <w:t>https://www.staypoland.com/poland/religion/</w:t>
        </w:r>
      </w:hyperlink>
      <w:r>
        <w:t xml:space="preserve"> [Accessed 1</w:t>
      </w:r>
      <w:r w:rsidR="0019147B">
        <w:t>8th</w:t>
      </w:r>
      <w:r>
        <w:t xml:space="preserve"> May 2018]</w:t>
      </w:r>
    </w:p>
    <w:p w14:paraId="0E53A316" w14:textId="14F5321A" w:rsidR="001B6AC6" w:rsidRDefault="0019147B">
      <w:r>
        <w:t xml:space="preserve">Office </w:t>
      </w:r>
      <w:r w:rsidR="00517EE7">
        <w:t>for</w:t>
      </w:r>
      <w:r>
        <w:t xml:space="preserve"> National Statistics .2015. How has life expectancy changed over time? Available from: </w:t>
      </w:r>
      <w:hyperlink r:id="rId6" w:history="1">
        <w:r w:rsidR="001B6AC6" w:rsidRPr="00A973C5">
          <w:rPr>
            <w:rStyle w:val="Hyperlink"/>
          </w:rPr>
          <w:t>https://www.ons.gov.uk/peoplepopulationandcommunity/birthsdeathsandmarriages/lifeexpectancies/articles/howhaslifeexpectancychangedovertime/2015-09-09</w:t>
        </w:r>
      </w:hyperlink>
      <w:r>
        <w:t xml:space="preserve"> [Accessed 23rd May 2018]</w:t>
      </w:r>
    </w:p>
    <w:sectPr w:rsidR="001B6A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D00"/>
    <w:rsid w:val="000C5F9F"/>
    <w:rsid w:val="0011422A"/>
    <w:rsid w:val="001702D5"/>
    <w:rsid w:val="00173830"/>
    <w:rsid w:val="001900A2"/>
    <w:rsid w:val="0019147B"/>
    <w:rsid w:val="001A3D00"/>
    <w:rsid w:val="001B6AC6"/>
    <w:rsid w:val="003106FB"/>
    <w:rsid w:val="00326E6F"/>
    <w:rsid w:val="00351DC4"/>
    <w:rsid w:val="003E0F46"/>
    <w:rsid w:val="0044690F"/>
    <w:rsid w:val="004604B3"/>
    <w:rsid w:val="004623BA"/>
    <w:rsid w:val="004F2756"/>
    <w:rsid w:val="00517EE7"/>
    <w:rsid w:val="00557B65"/>
    <w:rsid w:val="005949D9"/>
    <w:rsid w:val="005F5FDE"/>
    <w:rsid w:val="00670737"/>
    <w:rsid w:val="007576EC"/>
    <w:rsid w:val="00774FE3"/>
    <w:rsid w:val="008508C7"/>
    <w:rsid w:val="00907DFA"/>
    <w:rsid w:val="00990FFA"/>
    <w:rsid w:val="00A172C7"/>
    <w:rsid w:val="00A973C5"/>
    <w:rsid w:val="00AA6436"/>
    <w:rsid w:val="00BE12AF"/>
    <w:rsid w:val="00C47A7F"/>
    <w:rsid w:val="00C50135"/>
    <w:rsid w:val="00CF0560"/>
    <w:rsid w:val="00DF58B2"/>
    <w:rsid w:val="00F65BCC"/>
    <w:rsid w:val="00F65DC5"/>
    <w:rsid w:val="00F70BFD"/>
    <w:rsid w:val="00FD6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E6A0C"/>
  <w15:chartTrackingRefBased/>
  <w15:docId w15:val="{857FB706-6BC0-40F2-8F34-0ABC23204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3D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73C5"/>
    <w:rPr>
      <w:color w:val="0563C1" w:themeColor="hyperlink"/>
      <w:u w:val="single"/>
    </w:rPr>
  </w:style>
  <w:style w:type="character" w:styleId="UnresolvedMention">
    <w:name w:val="Unresolved Mention"/>
    <w:basedOn w:val="DefaultParagraphFont"/>
    <w:uiPriority w:val="99"/>
    <w:semiHidden/>
    <w:unhideWhenUsed/>
    <w:rsid w:val="00A973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ns.gov.uk/peoplepopulationandcommunity/birthsdeathsandmarriages/lifeexpectancies/articles/howhaslifeexpectancychangedovertime/2015-09-09%20" TargetMode="External"/><Relationship Id="rId5" Type="http://schemas.openxmlformats.org/officeDocument/2006/relationships/hyperlink" Target="https://www.staypoland.com/poland/religion/" TargetMode="External"/><Relationship Id="rId4" Type="http://schemas.openxmlformats.org/officeDocument/2006/relationships/hyperlink" Target="http://headstoneguid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4</Pages>
  <Words>1772</Words>
  <Characters>10107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Neal</dc:creator>
  <cp:keywords/>
  <dc:description/>
  <cp:lastModifiedBy>Joe Neal</cp:lastModifiedBy>
  <cp:revision>29</cp:revision>
  <dcterms:created xsi:type="dcterms:W3CDTF">2018-05-23T11:29:00Z</dcterms:created>
  <dcterms:modified xsi:type="dcterms:W3CDTF">2018-05-23T14:26:00Z</dcterms:modified>
</cp:coreProperties>
</file>