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5631" w:rsidRDefault="009A5631" w:rsidP="00944266">
      <w:pPr>
        <w:suppressAutoHyphens/>
        <w:jc w:val="both"/>
        <w:rPr>
          <w:rFonts w:ascii="Arial" w:hAnsi="Arial"/>
          <w:sz w:val="24"/>
          <w:lang w:val="en-GB"/>
        </w:rPr>
      </w:pPr>
    </w:p>
    <w:p w:rsidR="00B15A6B" w:rsidRDefault="00B15A6B" w:rsidP="00B15A6B">
      <w:pPr>
        <w:suppressAutoHyphens/>
        <w:jc w:val="both"/>
        <w:rPr>
          <w:rFonts w:ascii="Arial" w:hAnsi="Arial"/>
          <w:spacing w:val="-3"/>
          <w:sz w:val="24"/>
        </w:rPr>
      </w:pPr>
    </w:p>
    <w:p w:rsidR="00B15A6B" w:rsidRPr="00BA1FE5" w:rsidRDefault="00B15A6B" w:rsidP="00B15A6B">
      <w:pPr>
        <w:suppressAutoHyphens/>
        <w:jc w:val="both"/>
        <w:rPr>
          <w:rFonts w:ascii="Arial" w:hAnsi="Arial"/>
          <w:spacing w:val="-3"/>
          <w:sz w:val="24"/>
        </w:rPr>
      </w:pPr>
      <w:r>
        <w:rPr>
          <w:rFonts w:ascii="Arial" w:hAnsi="Arial"/>
          <w:noProof/>
          <w:spacing w:val="-3"/>
          <w:sz w:val="24"/>
          <w:lang w:eastAsia="en-GB"/>
        </w:rPr>
        <w:drawing>
          <wp:inline distT="0" distB="0" distL="0" distR="0" wp14:anchorId="0AFD2609" wp14:editId="2CA8E5FC">
            <wp:extent cx="2809875" cy="1143000"/>
            <wp:effectExtent l="0" t="0" r="9525" b="0"/>
            <wp:docPr id="2" name="Picture 2" descr="C:\Users\liaph\AppData\Local\Microsoft\Windows\INetCache\Content.Word\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aph\AppData\Local\Microsoft\Windows\INetCache\Content.Word\th.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1143000"/>
                    </a:xfrm>
                    <a:prstGeom prst="rect">
                      <a:avLst/>
                    </a:prstGeom>
                    <a:noFill/>
                    <a:ln>
                      <a:noFill/>
                    </a:ln>
                  </pic:spPr>
                </pic:pic>
              </a:graphicData>
            </a:graphic>
          </wp:inline>
        </w:drawing>
      </w:r>
    </w:p>
    <w:p w:rsidR="00B15A6B" w:rsidRPr="00BA1FE5" w:rsidRDefault="00B15A6B" w:rsidP="00B15A6B">
      <w:pPr>
        <w:suppressAutoHyphens/>
        <w:jc w:val="both"/>
        <w:rPr>
          <w:rFonts w:ascii="Arial" w:hAnsi="Arial"/>
          <w:spacing w:val="-3"/>
          <w:sz w:val="28"/>
          <w:szCs w:val="28"/>
        </w:rPr>
      </w:pPr>
    </w:p>
    <w:p w:rsidR="00B15A6B" w:rsidRPr="00BA1FE5" w:rsidRDefault="00B15A6B" w:rsidP="00B15A6B">
      <w:pPr>
        <w:suppressAutoHyphens/>
        <w:jc w:val="center"/>
        <w:rPr>
          <w:rFonts w:ascii="Arial" w:hAnsi="Arial"/>
          <w:sz w:val="28"/>
          <w:szCs w:val="28"/>
        </w:rPr>
      </w:pPr>
    </w:p>
    <w:p w:rsidR="00B15A6B" w:rsidRPr="00BA1FE5" w:rsidRDefault="00B15A6B" w:rsidP="00B15A6B">
      <w:pPr>
        <w:suppressAutoHyphens/>
        <w:jc w:val="center"/>
        <w:rPr>
          <w:rFonts w:ascii="Arial" w:hAnsi="Arial"/>
          <w:sz w:val="28"/>
          <w:szCs w:val="28"/>
        </w:rPr>
      </w:pPr>
    </w:p>
    <w:p w:rsidR="00B15A6B" w:rsidRPr="00BA1FE5" w:rsidRDefault="00B15A6B" w:rsidP="00B15A6B">
      <w:pPr>
        <w:suppressAutoHyphens/>
        <w:jc w:val="center"/>
        <w:rPr>
          <w:rFonts w:ascii="Arial" w:hAnsi="Arial"/>
          <w:sz w:val="28"/>
          <w:szCs w:val="28"/>
        </w:rPr>
      </w:pPr>
    </w:p>
    <w:p w:rsidR="00B15A6B" w:rsidRPr="00BA1FE5" w:rsidRDefault="00B15A6B" w:rsidP="00B15A6B">
      <w:pPr>
        <w:suppressAutoHyphens/>
        <w:rPr>
          <w:rFonts w:ascii="Arial" w:hAnsi="Arial"/>
          <w:sz w:val="28"/>
          <w:szCs w:val="28"/>
        </w:rPr>
      </w:pPr>
    </w:p>
    <w:p w:rsidR="00B15A6B" w:rsidRPr="00BA1FE5" w:rsidRDefault="00B15A6B" w:rsidP="00B15A6B">
      <w:pPr>
        <w:suppressAutoHyphens/>
        <w:jc w:val="center"/>
        <w:rPr>
          <w:rFonts w:ascii="Arial" w:hAnsi="Arial"/>
          <w:sz w:val="28"/>
          <w:szCs w:val="28"/>
        </w:rPr>
      </w:pPr>
    </w:p>
    <w:p w:rsidR="00B15A6B" w:rsidRPr="00BA1FE5" w:rsidRDefault="00B15A6B" w:rsidP="00B15A6B">
      <w:pPr>
        <w:suppressAutoHyphens/>
        <w:rPr>
          <w:rFonts w:ascii="Arial" w:hAnsi="Arial"/>
          <w:b/>
          <w:sz w:val="28"/>
          <w:szCs w:val="28"/>
        </w:rPr>
      </w:pPr>
    </w:p>
    <w:p w:rsidR="00B15A6B" w:rsidRPr="00BA1FE5" w:rsidRDefault="00B15A6B" w:rsidP="00B15A6B">
      <w:pPr>
        <w:suppressAutoHyphens/>
        <w:jc w:val="center"/>
        <w:rPr>
          <w:rFonts w:ascii="Arial" w:hAnsi="Arial"/>
          <w:sz w:val="28"/>
          <w:szCs w:val="28"/>
        </w:rPr>
      </w:pPr>
    </w:p>
    <w:p w:rsidR="00B15A6B" w:rsidRPr="00BA1FE5" w:rsidRDefault="00B15A6B" w:rsidP="00B15A6B">
      <w:pPr>
        <w:suppressAutoHyphens/>
        <w:jc w:val="center"/>
        <w:rPr>
          <w:rFonts w:ascii="Arial" w:hAnsi="Arial"/>
          <w:sz w:val="28"/>
          <w:szCs w:val="28"/>
        </w:rPr>
      </w:pPr>
    </w:p>
    <w:p w:rsidR="00B15A6B" w:rsidRDefault="00E923C4" w:rsidP="00E923C4">
      <w:pPr>
        <w:suppressAutoHyphens/>
        <w:jc w:val="center"/>
        <w:rPr>
          <w:rFonts w:ascii="Arial" w:hAnsi="Arial"/>
          <w:b/>
          <w:sz w:val="28"/>
          <w:szCs w:val="28"/>
        </w:rPr>
      </w:pPr>
      <w:r>
        <w:rPr>
          <w:rFonts w:ascii="Arial" w:hAnsi="Arial"/>
          <w:b/>
          <w:sz w:val="28"/>
          <w:szCs w:val="28"/>
        </w:rPr>
        <w:t>Attachment Theory</w:t>
      </w:r>
    </w:p>
    <w:p w:rsidR="00E923C4" w:rsidRDefault="00E923C4" w:rsidP="00E923C4">
      <w:pPr>
        <w:suppressAutoHyphens/>
        <w:jc w:val="center"/>
        <w:rPr>
          <w:rFonts w:ascii="Arial" w:hAnsi="Arial"/>
          <w:b/>
          <w:sz w:val="28"/>
          <w:szCs w:val="28"/>
        </w:rPr>
      </w:pPr>
    </w:p>
    <w:p w:rsidR="00B15A6B" w:rsidRPr="003C43D2" w:rsidRDefault="00B15A6B" w:rsidP="00B15A6B">
      <w:pPr>
        <w:suppressAutoHyphens/>
        <w:jc w:val="center"/>
        <w:rPr>
          <w:rFonts w:ascii="Arial" w:hAnsi="Arial"/>
          <w:b/>
          <w:sz w:val="28"/>
          <w:szCs w:val="28"/>
        </w:rPr>
      </w:pPr>
    </w:p>
    <w:p w:rsidR="00B15A6B" w:rsidRDefault="00B15A6B" w:rsidP="00B15A6B">
      <w:pPr>
        <w:suppressAutoHyphens/>
        <w:jc w:val="center"/>
        <w:rPr>
          <w:rFonts w:ascii="Arial" w:hAnsi="Arial"/>
          <w:b/>
          <w:sz w:val="28"/>
          <w:szCs w:val="28"/>
        </w:rPr>
      </w:pPr>
      <w:r w:rsidRPr="003C43D2">
        <w:rPr>
          <w:rFonts w:ascii="Arial" w:hAnsi="Arial"/>
          <w:b/>
          <w:sz w:val="28"/>
          <w:szCs w:val="28"/>
        </w:rPr>
        <w:t xml:space="preserve"> </w:t>
      </w:r>
      <w:r>
        <w:rPr>
          <w:rFonts w:ascii="Arial" w:hAnsi="Arial"/>
          <w:b/>
          <w:sz w:val="28"/>
          <w:szCs w:val="28"/>
        </w:rPr>
        <w:t>(</w:t>
      </w:r>
      <w:r w:rsidR="00B0574F">
        <w:rPr>
          <w:rFonts w:ascii="Arial" w:hAnsi="Arial"/>
          <w:b/>
          <w:sz w:val="28"/>
          <w:szCs w:val="28"/>
        </w:rPr>
        <w:t>M5X00958</w:t>
      </w:r>
      <w:r w:rsidRPr="00BA1FE5">
        <w:rPr>
          <w:rFonts w:ascii="Arial" w:hAnsi="Arial"/>
          <w:b/>
          <w:sz w:val="28"/>
          <w:szCs w:val="28"/>
        </w:rPr>
        <w:t>)</w:t>
      </w:r>
    </w:p>
    <w:p w:rsidR="00B15A6B" w:rsidRDefault="00B15A6B" w:rsidP="00B15A6B">
      <w:pPr>
        <w:suppressAutoHyphens/>
        <w:jc w:val="center"/>
        <w:rPr>
          <w:rFonts w:ascii="Arial" w:hAnsi="Arial"/>
          <w:b/>
          <w:sz w:val="28"/>
          <w:szCs w:val="28"/>
        </w:rPr>
      </w:pPr>
    </w:p>
    <w:p w:rsidR="00B15A6B" w:rsidRDefault="0054570C" w:rsidP="00B15A6B">
      <w:pPr>
        <w:suppressAutoHyphens/>
        <w:jc w:val="center"/>
        <w:rPr>
          <w:rFonts w:ascii="Arial" w:hAnsi="Arial"/>
          <w:b/>
          <w:sz w:val="28"/>
          <w:szCs w:val="28"/>
        </w:rPr>
      </w:pPr>
      <w:r>
        <w:rPr>
          <w:rFonts w:ascii="Arial" w:hAnsi="Arial"/>
          <w:b/>
          <w:sz w:val="28"/>
          <w:szCs w:val="28"/>
        </w:rPr>
        <w:t xml:space="preserve">Lecturer: </w:t>
      </w:r>
      <w:r w:rsidR="006A4F3C">
        <w:rPr>
          <w:rFonts w:ascii="Arial" w:hAnsi="Arial"/>
          <w:b/>
          <w:sz w:val="28"/>
          <w:szCs w:val="28"/>
        </w:rPr>
        <w:t>Judith Marshall</w:t>
      </w:r>
    </w:p>
    <w:p w:rsidR="00B15A6B" w:rsidRDefault="00B15A6B" w:rsidP="00B15A6B">
      <w:pPr>
        <w:suppressAutoHyphens/>
        <w:jc w:val="center"/>
        <w:rPr>
          <w:rFonts w:ascii="Arial" w:hAnsi="Arial"/>
          <w:b/>
          <w:sz w:val="28"/>
          <w:szCs w:val="28"/>
        </w:rPr>
      </w:pPr>
    </w:p>
    <w:p w:rsidR="00B15A6B" w:rsidRDefault="00B15A6B" w:rsidP="00B15A6B">
      <w:pPr>
        <w:suppressAutoHyphens/>
        <w:jc w:val="center"/>
        <w:rPr>
          <w:rFonts w:ascii="Arial" w:hAnsi="Arial"/>
          <w:b/>
          <w:sz w:val="28"/>
          <w:szCs w:val="28"/>
        </w:rPr>
      </w:pPr>
    </w:p>
    <w:p w:rsidR="00B15A6B" w:rsidRDefault="0071627B" w:rsidP="00B15A6B">
      <w:pPr>
        <w:suppressAutoHyphens/>
        <w:jc w:val="center"/>
        <w:rPr>
          <w:rFonts w:ascii="Arial" w:hAnsi="Arial"/>
          <w:b/>
          <w:sz w:val="28"/>
          <w:szCs w:val="28"/>
        </w:rPr>
      </w:pPr>
      <w:r>
        <w:rPr>
          <w:rFonts w:ascii="Arial" w:hAnsi="Arial"/>
          <w:b/>
          <w:sz w:val="28"/>
          <w:szCs w:val="28"/>
        </w:rPr>
        <w:t>20</w:t>
      </w:r>
      <w:r w:rsidR="00B15A6B" w:rsidRPr="0016031B">
        <w:rPr>
          <w:rFonts w:ascii="Arial" w:hAnsi="Arial"/>
          <w:b/>
          <w:sz w:val="28"/>
          <w:szCs w:val="28"/>
        </w:rPr>
        <w:t>00</w:t>
      </w:r>
      <w:r w:rsidR="00B15A6B">
        <w:rPr>
          <w:rFonts w:ascii="Arial" w:hAnsi="Arial"/>
          <w:b/>
          <w:sz w:val="28"/>
          <w:szCs w:val="28"/>
        </w:rPr>
        <w:t xml:space="preserve"> words</w:t>
      </w:r>
    </w:p>
    <w:p w:rsidR="00B15A6B" w:rsidRDefault="00B15A6B" w:rsidP="00B15A6B">
      <w:pPr>
        <w:suppressAutoHyphens/>
        <w:jc w:val="center"/>
        <w:rPr>
          <w:rFonts w:ascii="Arial" w:hAnsi="Arial"/>
          <w:b/>
          <w:sz w:val="28"/>
          <w:szCs w:val="28"/>
        </w:rPr>
      </w:pPr>
    </w:p>
    <w:p w:rsidR="00B15A6B" w:rsidRDefault="00B15A6B" w:rsidP="00B15A6B">
      <w:pPr>
        <w:suppressAutoHyphens/>
        <w:jc w:val="center"/>
        <w:rPr>
          <w:rFonts w:ascii="Arial" w:hAnsi="Arial"/>
          <w:b/>
          <w:sz w:val="28"/>
          <w:szCs w:val="28"/>
        </w:rPr>
      </w:pPr>
    </w:p>
    <w:p w:rsidR="00B15A6B" w:rsidRPr="00BA1FE5" w:rsidRDefault="006A4F3C" w:rsidP="00B15A6B">
      <w:pPr>
        <w:suppressAutoHyphens/>
        <w:jc w:val="center"/>
        <w:rPr>
          <w:rFonts w:ascii="Arial" w:hAnsi="Arial"/>
          <w:b/>
          <w:sz w:val="28"/>
          <w:szCs w:val="28"/>
        </w:rPr>
      </w:pPr>
      <w:r>
        <w:rPr>
          <w:rFonts w:ascii="Arial" w:hAnsi="Arial"/>
          <w:b/>
          <w:sz w:val="28"/>
          <w:szCs w:val="28"/>
        </w:rPr>
        <w:t>05</w:t>
      </w:r>
      <w:r w:rsidR="00B15A6B">
        <w:rPr>
          <w:rFonts w:ascii="Arial" w:hAnsi="Arial"/>
          <w:b/>
          <w:sz w:val="28"/>
          <w:szCs w:val="28"/>
        </w:rPr>
        <w:t>/1</w:t>
      </w:r>
      <w:r>
        <w:rPr>
          <w:rFonts w:ascii="Arial" w:hAnsi="Arial"/>
          <w:b/>
          <w:sz w:val="28"/>
          <w:szCs w:val="28"/>
        </w:rPr>
        <w:t>2</w:t>
      </w:r>
      <w:r w:rsidR="00B15A6B" w:rsidRPr="00BA1FE5">
        <w:rPr>
          <w:rFonts w:ascii="Arial" w:hAnsi="Arial"/>
          <w:b/>
          <w:sz w:val="28"/>
          <w:szCs w:val="28"/>
        </w:rPr>
        <w:t>/2017</w:t>
      </w:r>
    </w:p>
    <w:p w:rsidR="00B15A6B" w:rsidRDefault="00B15A6B" w:rsidP="00B15A6B">
      <w:pPr>
        <w:suppressAutoHyphens/>
        <w:jc w:val="center"/>
        <w:rPr>
          <w:rFonts w:ascii="Arial" w:hAnsi="Arial"/>
          <w:b/>
          <w:sz w:val="28"/>
          <w:szCs w:val="28"/>
        </w:rPr>
      </w:pPr>
    </w:p>
    <w:p w:rsidR="00B15A6B" w:rsidRPr="00BA1FE5" w:rsidRDefault="00B15A6B" w:rsidP="00B15A6B">
      <w:pPr>
        <w:suppressAutoHyphens/>
        <w:jc w:val="center"/>
        <w:rPr>
          <w:rFonts w:ascii="Arial" w:hAnsi="Arial"/>
          <w:sz w:val="28"/>
          <w:szCs w:val="28"/>
        </w:rPr>
      </w:pPr>
    </w:p>
    <w:p w:rsidR="00B15A6B" w:rsidRPr="00BA1FE5" w:rsidRDefault="00B15A6B" w:rsidP="00B15A6B">
      <w:pPr>
        <w:suppressAutoHyphens/>
        <w:jc w:val="center"/>
        <w:rPr>
          <w:rFonts w:ascii="Arial" w:hAnsi="Arial"/>
          <w:b/>
          <w:sz w:val="28"/>
          <w:szCs w:val="28"/>
        </w:rPr>
      </w:pPr>
    </w:p>
    <w:p w:rsidR="00B15A6B" w:rsidRDefault="00B15A6B" w:rsidP="00B15A6B">
      <w:pPr>
        <w:suppressAutoHyphens/>
        <w:jc w:val="center"/>
        <w:rPr>
          <w:rFonts w:ascii="Arial" w:hAnsi="Arial"/>
          <w:b/>
          <w:sz w:val="28"/>
          <w:szCs w:val="28"/>
        </w:rPr>
      </w:pPr>
      <w:r>
        <w:rPr>
          <w:rFonts w:ascii="Arial" w:hAnsi="Arial"/>
          <w:b/>
          <w:sz w:val="28"/>
          <w:szCs w:val="28"/>
        </w:rPr>
        <w:t>P152016</w:t>
      </w:r>
    </w:p>
    <w:p w:rsidR="006A4F3C" w:rsidRDefault="006A4F3C" w:rsidP="00B15A6B">
      <w:pPr>
        <w:suppressAutoHyphens/>
        <w:jc w:val="center"/>
        <w:rPr>
          <w:rFonts w:ascii="Arial" w:hAnsi="Arial"/>
          <w:b/>
          <w:sz w:val="28"/>
          <w:szCs w:val="28"/>
        </w:rPr>
      </w:pPr>
    </w:p>
    <w:p w:rsidR="006A4F3C" w:rsidRDefault="006A4F3C" w:rsidP="006A4F3C">
      <w:pPr>
        <w:suppressAutoHyphens/>
        <w:rPr>
          <w:rFonts w:ascii="Arial" w:hAnsi="Arial"/>
          <w:b/>
          <w:sz w:val="24"/>
          <w:szCs w:val="24"/>
        </w:rPr>
      </w:pPr>
      <w:r>
        <w:rPr>
          <w:rFonts w:ascii="Arial" w:hAnsi="Arial"/>
          <w:b/>
          <w:sz w:val="24"/>
          <w:szCs w:val="24"/>
        </w:rPr>
        <w:t>Introduction</w:t>
      </w:r>
    </w:p>
    <w:p w:rsidR="005B1DC5" w:rsidRDefault="005B1DC5" w:rsidP="006A4F3C">
      <w:pPr>
        <w:suppressAutoHyphens/>
        <w:rPr>
          <w:rFonts w:ascii="Arial" w:hAnsi="Arial"/>
          <w:b/>
          <w:sz w:val="24"/>
          <w:szCs w:val="24"/>
        </w:rPr>
      </w:pPr>
      <w:r>
        <w:rPr>
          <w:rFonts w:ascii="Arial" w:hAnsi="Arial"/>
          <w:b/>
          <w:sz w:val="24"/>
          <w:szCs w:val="24"/>
        </w:rPr>
        <w:t xml:space="preserve"> </w:t>
      </w:r>
    </w:p>
    <w:p w:rsidR="005B1DC5" w:rsidRDefault="005B1DC5" w:rsidP="005B1DC5">
      <w:pPr>
        <w:suppressAutoHyphens/>
        <w:spacing w:line="480" w:lineRule="auto"/>
        <w:rPr>
          <w:rFonts w:ascii="Arial" w:hAnsi="Arial"/>
          <w:b/>
          <w:sz w:val="24"/>
          <w:szCs w:val="24"/>
        </w:rPr>
      </w:pPr>
      <w:r>
        <w:rPr>
          <w:rFonts w:ascii="Arial" w:hAnsi="Arial"/>
          <w:b/>
          <w:sz w:val="24"/>
          <w:szCs w:val="24"/>
        </w:rPr>
        <w:t xml:space="preserve">During the course of this study using evidential literature and journal references </w:t>
      </w:r>
      <w:bookmarkStart w:id="0" w:name="_GoBack"/>
      <w:bookmarkEnd w:id="0"/>
      <w:r>
        <w:rPr>
          <w:rFonts w:ascii="Arial" w:hAnsi="Arial"/>
          <w:b/>
          <w:sz w:val="24"/>
          <w:szCs w:val="24"/>
        </w:rPr>
        <w:t>an insightful view will be offered on cognitive development also comparing and contrasting two theories of this. The two Theorists chosen are Jean Piaget and Lev Vygotsky as it appears these are two of the most influential and accredited Theorists in this field of work.</w:t>
      </w:r>
    </w:p>
    <w:p w:rsidR="006A4F3C" w:rsidRDefault="006A4F3C" w:rsidP="006A4F3C">
      <w:pPr>
        <w:suppressAutoHyphens/>
        <w:rPr>
          <w:rFonts w:ascii="Arial" w:hAnsi="Arial"/>
          <w:b/>
          <w:sz w:val="24"/>
          <w:szCs w:val="24"/>
        </w:rPr>
      </w:pPr>
    </w:p>
    <w:p w:rsidR="006A4F3C" w:rsidRDefault="009A21FC" w:rsidP="00FF4E7E">
      <w:pPr>
        <w:suppressAutoHyphens/>
        <w:spacing w:line="480" w:lineRule="auto"/>
        <w:rPr>
          <w:rFonts w:ascii="Arial" w:hAnsi="Arial"/>
          <w:b/>
          <w:sz w:val="24"/>
          <w:szCs w:val="24"/>
        </w:rPr>
      </w:pPr>
      <w:r>
        <w:rPr>
          <w:rFonts w:ascii="Arial" w:hAnsi="Arial"/>
          <w:b/>
          <w:sz w:val="24"/>
          <w:szCs w:val="24"/>
        </w:rPr>
        <w:t xml:space="preserve"> </w:t>
      </w:r>
      <w:r w:rsidR="006A4F3C">
        <w:rPr>
          <w:rFonts w:ascii="Arial" w:hAnsi="Arial"/>
          <w:b/>
          <w:sz w:val="24"/>
          <w:szCs w:val="24"/>
        </w:rPr>
        <w:t>Cognitive development</w:t>
      </w:r>
      <w:r>
        <w:rPr>
          <w:rFonts w:ascii="Arial" w:hAnsi="Arial"/>
          <w:b/>
          <w:sz w:val="24"/>
          <w:szCs w:val="24"/>
        </w:rPr>
        <w:t xml:space="preserve"> </w:t>
      </w:r>
      <w:r w:rsidR="006A4F3C">
        <w:rPr>
          <w:rFonts w:ascii="Arial" w:hAnsi="Arial"/>
          <w:b/>
          <w:sz w:val="24"/>
          <w:szCs w:val="24"/>
        </w:rPr>
        <w:t xml:space="preserve"> is a field of study in psychology and neuroscience </w:t>
      </w:r>
      <w:r>
        <w:rPr>
          <w:rFonts w:ascii="Arial" w:hAnsi="Arial"/>
          <w:b/>
          <w:sz w:val="24"/>
          <w:szCs w:val="24"/>
        </w:rPr>
        <w:t>which focuses</w:t>
      </w:r>
      <w:r w:rsidR="006A4F3C">
        <w:rPr>
          <w:rFonts w:ascii="Arial" w:hAnsi="Arial"/>
          <w:b/>
          <w:sz w:val="24"/>
          <w:szCs w:val="24"/>
        </w:rPr>
        <w:t xml:space="preserve"> on a childs</w:t>
      </w:r>
      <w:r w:rsidR="006C7205">
        <w:rPr>
          <w:rFonts w:ascii="Arial" w:hAnsi="Arial"/>
          <w:b/>
          <w:sz w:val="24"/>
          <w:szCs w:val="24"/>
        </w:rPr>
        <w:t>’</w:t>
      </w:r>
      <w:r w:rsidR="006A4F3C">
        <w:rPr>
          <w:rFonts w:ascii="Arial" w:hAnsi="Arial"/>
          <w:b/>
          <w:sz w:val="24"/>
          <w:szCs w:val="24"/>
        </w:rPr>
        <w:t xml:space="preserve"> development</w:t>
      </w:r>
      <w:r>
        <w:rPr>
          <w:rFonts w:ascii="Arial" w:hAnsi="Arial"/>
          <w:b/>
          <w:sz w:val="24"/>
          <w:szCs w:val="24"/>
        </w:rPr>
        <w:t xml:space="preserve"> through to adulthood. During this study of the brain certain aspects such as  </w:t>
      </w:r>
      <w:r w:rsidR="006A4F3C">
        <w:rPr>
          <w:rFonts w:ascii="Arial" w:hAnsi="Arial"/>
          <w:b/>
          <w:sz w:val="24"/>
          <w:szCs w:val="24"/>
        </w:rPr>
        <w:t xml:space="preserve"> processing</w:t>
      </w:r>
      <w:r>
        <w:rPr>
          <w:rFonts w:ascii="Arial" w:hAnsi="Arial"/>
          <w:b/>
          <w:sz w:val="24"/>
          <w:szCs w:val="24"/>
        </w:rPr>
        <w:t xml:space="preserve"> specific</w:t>
      </w:r>
      <w:r w:rsidR="006A4F3C">
        <w:rPr>
          <w:rFonts w:ascii="Arial" w:hAnsi="Arial"/>
          <w:b/>
          <w:sz w:val="24"/>
          <w:szCs w:val="24"/>
        </w:rPr>
        <w:t xml:space="preserve"> information,</w:t>
      </w:r>
      <w:r w:rsidR="00FF4E7E">
        <w:rPr>
          <w:rFonts w:ascii="Arial" w:hAnsi="Arial"/>
          <w:b/>
          <w:sz w:val="24"/>
          <w:szCs w:val="24"/>
        </w:rPr>
        <w:t xml:space="preserve"> </w:t>
      </w:r>
      <w:r w:rsidR="006A4F3C">
        <w:rPr>
          <w:rFonts w:ascii="Arial" w:hAnsi="Arial"/>
          <w:b/>
          <w:sz w:val="24"/>
          <w:szCs w:val="24"/>
        </w:rPr>
        <w:t>language learning among other</w:t>
      </w:r>
      <w:r>
        <w:rPr>
          <w:rFonts w:ascii="Arial" w:hAnsi="Arial"/>
          <w:b/>
          <w:sz w:val="24"/>
          <w:szCs w:val="24"/>
        </w:rPr>
        <w:t xml:space="preserve">s are </w:t>
      </w:r>
      <w:r>
        <w:rPr>
          <w:rFonts w:ascii="Arial" w:hAnsi="Arial"/>
          <w:b/>
          <w:sz w:val="24"/>
          <w:szCs w:val="24"/>
        </w:rPr>
        <w:lastRenderedPageBreak/>
        <w:t>studied and processed in order to see the development through these stages.</w:t>
      </w:r>
      <w:r w:rsidR="006A4F3C">
        <w:rPr>
          <w:rFonts w:ascii="Arial" w:hAnsi="Arial"/>
          <w:b/>
          <w:sz w:val="24"/>
          <w:szCs w:val="24"/>
        </w:rPr>
        <w:t xml:space="preserve"> </w:t>
      </w:r>
      <w:r w:rsidR="00BB2578">
        <w:rPr>
          <w:rFonts w:ascii="Arial" w:hAnsi="Arial"/>
          <w:b/>
          <w:sz w:val="24"/>
          <w:szCs w:val="24"/>
        </w:rPr>
        <w:t xml:space="preserve">This has been known as the </w:t>
      </w:r>
      <w:r w:rsidR="00C00A48">
        <w:rPr>
          <w:rFonts w:ascii="Arial" w:hAnsi="Arial"/>
          <w:b/>
          <w:sz w:val="24"/>
          <w:szCs w:val="24"/>
        </w:rPr>
        <w:t>p</w:t>
      </w:r>
      <w:r w:rsidR="00FF4E7E">
        <w:rPr>
          <w:rFonts w:ascii="Arial" w:hAnsi="Arial"/>
          <w:b/>
          <w:sz w:val="24"/>
          <w:szCs w:val="24"/>
        </w:rPr>
        <w:t>erceptualized</w:t>
      </w:r>
      <w:r w:rsidR="006A4F3C">
        <w:rPr>
          <w:rFonts w:ascii="Arial" w:hAnsi="Arial"/>
          <w:b/>
          <w:sz w:val="24"/>
          <w:szCs w:val="24"/>
        </w:rPr>
        <w:t xml:space="preserve">  ability </w:t>
      </w:r>
      <w:r w:rsidR="00FF4E7E">
        <w:rPr>
          <w:rFonts w:ascii="Arial" w:hAnsi="Arial"/>
          <w:b/>
          <w:sz w:val="24"/>
          <w:szCs w:val="24"/>
        </w:rPr>
        <w:t>to understand and think. Through the studies of many infamous psychiatrists, such as Erik Homburger Erikson, who specialized and was credited to being one of the originators of ego psychology coining the term ‘ identity crisis’ in this line of work it has become apparent that questionable arguments have been raised as to how we develop our cognitive thought process</w:t>
      </w:r>
      <w:r w:rsidR="00C00A48">
        <w:rPr>
          <w:rFonts w:ascii="Arial" w:hAnsi="Arial"/>
          <w:b/>
          <w:sz w:val="24"/>
          <w:szCs w:val="24"/>
        </w:rPr>
        <w:t>es</w:t>
      </w:r>
      <w:r w:rsidR="00FF4E7E">
        <w:rPr>
          <w:rFonts w:ascii="Arial" w:hAnsi="Arial"/>
          <w:b/>
          <w:sz w:val="24"/>
          <w:szCs w:val="24"/>
        </w:rPr>
        <w:t xml:space="preserve">  throughout adolescence and adulthood and it is Jean Piaget and Lev Vygotsky who appear to be the most recognized psychologists in this field of work. Though seemingly their theories were similar there was also room for critical acclaim between the two and this study will look at those contrasts of Cognitive Development.</w:t>
      </w:r>
    </w:p>
    <w:p w:rsidR="007010E6" w:rsidRDefault="007010E6" w:rsidP="00FF4E7E">
      <w:pPr>
        <w:suppressAutoHyphens/>
        <w:spacing w:line="480" w:lineRule="auto"/>
        <w:rPr>
          <w:rFonts w:ascii="Arial" w:hAnsi="Arial"/>
          <w:b/>
          <w:sz w:val="24"/>
          <w:szCs w:val="24"/>
        </w:rPr>
      </w:pPr>
      <w:r>
        <w:rPr>
          <w:rFonts w:ascii="Arial" w:hAnsi="Arial"/>
          <w:b/>
          <w:sz w:val="24"/>
          <w:szCs w:val="24"/>
        </w:rPr>
        <w:t>There are many key contributors that impact on a child</w:t>
      </w:r>
      <w:r w:rsidR="00C00A48">
        <w:rPr>
          <w:rFonts w:ascii="Arial" w:hAnsi="Arial"/>
          <w:b/>
          <w:sz w:val="24"/>
          <w:szCs w:val="24"/>
        </w:rPr>
        <w:t>’</w:t>
      </w:r>
      <w:r>
        <w:rPr>
          <w:rFonts w:ascii="Arial" w:hAnsi="Arial"/>
          <w:b/>
          <w:sz w:val="24"/>
          <w:szCs w:val="24"/>
        </w:rPr>
        <w:t>s development and  their knowledge and ways of thinking.</w:t>
      </w:r>
      <w:r w:rsidR="0037251A">
        <w:rPr>
          <w:rFonts w:ascii="Arial" w:hAnsi="Arial"/>
          <w:b/>
          <w:sz w:val="24"/>
          <w:szCs w:val="24"/>
        </w:rPr>
        <w:t xml:space="preserve"> </w:t>
      </w:r>
      <w:r>
        <w:rPr>
          <w:rFonts w:ascii="Arial" w:hAnsi="Arial"/>
          <w:b/>
          <w:sz w:val="24"/>
          <w:szCs w:val="24"/>
        </w:rPr>
        <w:t xml:space="preserve">These influences can be things such as social environment, environment in general, type of education and of course, genetics. </w:t>
      </w:r>
      <w:r w:rsidR="00023EC3">
        <w:rPr>
          <w:rFonts w:ascii="Arial" w:hAnsi="Arial"/>
          <w:b/>
          <w:sz w:val="24"/>
          <w:szCs w:val="24"/>
        </w:rPr>
        <w:t>Piaget identified four stages of cognitive development in order for him to explain his theory. However, prior to that there were six other stages known as the six sub stages of sensorimotor stage ( his first stage in the four stage process).  These were reflexes, primary circular reactions, secondary circular reactions, co</w:t>
      </w:r>
      <w:r w:rsidR="0037251A">
        <w:rPr>
          <w:rFonts w:ascii="Arial" w:hAnsi="Arial"/>
          <w:b/>
          <w:sz w:val="24"/>
          <w:szCs w:val="24"/>
        </w:rPr>
        <w:t>-</w:t>
      </w:r>
      <w:r w:rsidR="00023EC3">
        <w:rPr>
          <w:rFonts w:ascii="Arial" w:hAnsi="Arial"/>
          <w:b/>
          <w:sz w:val="24"/>
          <w:szCs w:val="24"/>
        </w:rPr>
        <w:t xml:space="preserve"> ordination of reactions, tertiary circular reactions and early thought representational thought.</w:t>
      </w:r>
      <w:r w:rsidR="008D660C">
        <w:rPr>
          <w:rFonts w:ascii="Arial" w:hAnsi="Arial"/>
          <w:b/>
          <w:sz w:val="24"/>
          <w:szCs w:val="24"/>
        </w:rPr>
        <w:t xml:space="preserve"> These sub stages were developed through the study of his own children </w:t>
      </w:r>
      <w:r w:rsidR="0072342F">
        <w:rPr>
          <w:rFonts w:ascii="Arial" w:hAnsi="Arial"/>
          <w:b/>
          <w:sz w:val="24"/>
          <w:szCs w:val="24"/>
        </w:rPr>
        <w:t>Jacqueline, Lucienne and Lauren Piaget 1952.</w:t>
      </w:r>
      <w:r w:rsidR="00C00A48">
        <w:rPr>
          <w:rFonts w:ascii="Arial" w:hAnsi="Arial"/>
          <w:b/>
          <w:sz w:val="24"/>
          <w:szCs w:val="24"/>
        </w:rPr>
        <w:t xml:space="preserve"> One of the studies, observing Jaqueline at seven months , twenty eight days was ‘ An illustration of lack of object permanence’ ( Piaget, 1963, Gross 6</w:t>
      </w:r>
      <w:r w:rsidR="00C00A48" w:rsidRPr="00C00A48">
        <w:rPr>
          <w:rFonts w:ascii="Arial" w:hAnsi="Arial"/>
          <w:b/>
          <w:sz w:val="24"/>
          <w:szCs w:val="24"/>
          <w:vertAlign w:val="superscript"/>
        </w:rPr>
        <w:t>th</w:t>
      </w:r>
      <w:r w:rsidR="00C00A48">
        <w:rPr>
          <w:rFonts w:ascii="Arial" w:hAnsi="Arial"/>
          <w:b/>
          <w:sz w:val="24"/>
          <w:szCs w:val="24"/>
        </w:rPr>
        <w:t xml:space="preserve"> ed). In this study he observed Jaquelines want to grasp an object that was within her reach on top of her quilt. Though the object fell to the floor and out of sight there was no longer no need to search for the object as it was merely out of sight. Thus allowing him to believe that the infant no longer believed that the object existed, such as the saying goes ‘ out of sight , out of mind’.</w:t>
      </w:r>
      <w:r w:rsidR="0072342F">
        <w:rPr>
          <w:rFonts w:ascii="Arial" w:hAnsi="Arial"/>
          <w:b/>
          <w:sz w:val="24"/>
          <w:szCs w:val="24"/>
        </w:rPr>
        <w:t xml:space="preserve"> He </w:t>
      </w:r>
      <w:r w:rsidR="00196675">
        <w:rPr>
          <w:rFonts w:ascii="Arial" w:hAnsi="Arial"/>
          <w:b/>
          <w:sz w:val="24"/>
          <w:szCs w:val="24"/>
        </w:rPr>
        <w:t>determined</w:t>
      </w:r>
      <w:r w:rsidR="0072342F">
        <w:rPr>
          <w:rFonts w:ascii="Arial" w:hAnsi="Arial"/>
          <w:b/>
          <w:sz w:val="24"/>
          <w:szCs w:val="24"/>
        </w:rPr>
        <w:t xml:space="preserve"> that thought developed through the six sub stages during the sensorimotor period.</w:t>
      </w:r>
      <w:r w:rsidR="0037251A">
        <w:rPr>
          <w:rFonts w:ascii="Arial" w:hAnsi="Arial"/>
          <w:b/>
          <w:sz w:val="24"/>
          <w:szCs w:val="24"/>
        </w:rPr>
        <w:t xml:space="preserve"> </w:t>
      </w:r>
      <w:r w:rsidR="0072342F">
        <w:rPr>
          <w:rFonts w:ascii="Arial" w:hAnsi="Arial"/>
          <w:b/>
          <w:sz w:val="24"/>
          <w:szCs w:val="24"/>
        </w:rPr>
        <w:t xml:space="preserve">The first month of life was the first sub stage and this was the stage of reflex acts.The neonate responds to the external stimulation with innate reflex actions. Primary circular Reactions were the </w:t>
      </w:r>
      <w:r w:rsidR="0072342F">
        <w:rPr>
          <w:rFonts w:ascii="Arial" w:hAnsi="Arial"/>
          <w:b/>
          <w:sz w:val="24"/>
          <w:szCs w:val="24"/>
        </w:rPr>
        <w:lastRenderedPageBreak/>
        <w:t xml:space="preserve">second substage. These reactions will occur between 1-4 months where the baby will repeat pleasurable actions that are centred on their body i.e sucking their thumb or kicking their legs, both are done as an intentional reaction to something that is pleasurable to them. The third sub stage is that of Secondary Circular Reactions, which takes place approximately from four to eight months. The baby will repeat actions that not only involve their body but other objects. i.e banging a spoon on a pan to hear the noise it produces and enjoys. The fourth stage at eight to twelve months is that of co-ordinating secondary schemes. The infants want to move objects that may hinder their goal achievement </w:t>
      </w:r>
      <w:r w:rsidR="006E3BA5">
        <w:rPr>
          <w:rFonts w:ascii="Arial" w:hAnsi="Arial"/>
          <w:b/>
          <w:sz w:val="24"/>
          <w:szCs w:val="24"/>
        </w:rPr>
        <w:t>i.e reaching out and knocking to one side something that is obstructing his reach of the spoon. The fifth is the Tertiary circular reactions. These are intentional adaptations to certain situations. For example the infant may now be trying to stack the blocks back together after pulling them apart. The final substage in this process is the symbolic thought. This is where the baby can now form mental representations of objects and is the most fundamental achievement of the sub stages.</w:t>
      </w:r>
    </w:p>
    <w:p w:rsidR="00BB137B" w:rsidRPr="006A4F3C" w:rsidRDefault="00BB137B" w:rsidP="00FF4E7E">
      <w:pPr>
        <w:suppressAutoHyphens/>
        <w:spacing w:line="480" w:lineRule="auto"/>
        <w:rPr>
          <w:rFonts w:ascii="Arial" w:hAnsi="Arial"/>
          <w:b/>
          <w:sz w:val="24"/>
          <w:szCs w:val="24"/>
        </w:rPr>
      </w:pPr>
      <w:r>
        <w:rPr>
          <w:rFonts w:ascii="Arial" w:hAnsi="Arial"/>
          <w:b/>
          <w:sz w:val="24"/>
          <w:szCs w:val="24"/>
        </w:rPr>
        <w:t xml:space="preserve">Following on from the six substages is Piaget’s most famous contribution to Psychiatry his Four Stages </w:t>
      </w:r>
      <w:r w:rsidR="002A2820">
        <w:rPr>
          <w:rFonts w:ascii="Arial" w:hAnsi="Arial"/>
          <w:b/>
          <w:sz w:val="24"/>
          <w:szCs w:val="24"/>
        </w:rPr>
        <w:t>of Cognitive Development . These are The Sensorimotor Stage ( zero to two years) The Pre- Operational Stage ( two to seven years ) The Concrete Operational Stage ( seven to eleven ) The Formal Operational ( Adolesence to adulthood).</w:t>
      </w:r>
      <w:r w:rsidR="0037251A">
        <w:rPr>
          <w:rFonts w:ascii="Arial" w:hAnsi="Arial"/>
          <w:b/>
          <w:sz w:val="24"/>
          <w:szCs w:val="24"/>
        </w:rPr>
        <w:t xml:space="preserve"> Piagets</w:t>
      </w:r>
      <w:r w:rsidR="00897856">
        <w:rPr>
          <w:rFonts w:ascii="Arial" w:hAnsi="Arial"/>
          <w:b/>
          <w:sz w:val="24"/>
          <w:szCs w:val="24"/>
        </w:rPr>
        <w:t>’</w:t>
      </w:r>
      <w:r w:rsidR="0037251A">
        <w:rPr>
          <w:rFonts w:ascii="Arial" w:hAnsi="Arial"/>
          <w:b/>
          <w:sz w:val="24"/>
          <w:szCs w:val="24"/>
        </w:rPr>
        <w:t xml:space="preserve"> view </w:t>
      </w:r>
      <w:r w:rsidR="00897856">
        <w:rPr>
          <w:rFonts w:ascii="Arial" w:hAnsi="Arial"/>
          <w:b/>
          <w:sz w:val="24"/>
          <w:szCs w:val="24"/>
        </w:rPr>
        <w:t>was that a childs intelligence changes as they grew. He called this genetic epistemology ( Gross sixth ed p582). ‘According to Piaget, cognitive development occurs through the interaction of innate capacities with environmental events, and progresses through a series of hierarchial, qualitively different stages.’( Gross 6</w:t>
      </w:r>
      <w:r w:rsidR="00897856" w:rsidRPr="00897856">
        <w:rPr>
          <w:rFonts w:ascii="Arial" w:hAnsi="Arial"/>
          <w:b/>
          <w:sz w:val="24"/>
          <w:szCs w:val="24"/>
          <w:vertAlign w:val="superscript"/>
        </w:rPr>
        <w:t>th</w:t>
      </w:r>
      <w:r w:rsidR="00897856">
        <w:rPr>
          <w:rFonts w:ascii="Arial" w:hAnsi="Arial"/>
          <w:b/>
          <w:sz w:val="24"/>
          <w:szCs w:val="24"/>
        </w:rPr>
        <w:t xml:space="preserve"> ed p582) He felt that the’ stages were the same for everyone irrespective of their culture or background and the only thing that changed was the schema which is the basic building block or unit of intelligent behaviour. He saw these as a mental structure that organize past experiences and provide a way of understanding future experience.’ Piaget believed that </w:t>
      </w:r>
      <w:r w:rsidR="006C0F42">
        <w:rPr>
          <w:rFonts w:ascii="Arial" w:hAnsi="Arial"/>
          <w:b/>
          <w:sz w:val="24"/>
          <w:szCs w:val="24"/>
        </w:rPr>
        <w:t>his four stages helped summarise the certain schema that a child has at any particular time. Through his emphasis on the importance of these schemas and the link with cognitive proces</w:t>
      </w:r>
      <w:r w:rsidR="004019B9">
        <w:rPr>
          <w:rFonts w:ascii="Arial" w:hAnsi="Arial"/>
          <w:b/>
          <w:sz w:val="24"/>
          <w:szCs w:val="24"/>
        </w:rPr>
        <w:t>s</w:t>
      </w:r>
      <w:r w:rsidR="006C0F42">
        <w:rPr>
          <w:rFonts w:ascii="Arial" w:hAnsi="Arial"/>
          <w:b/>
          <w:sz w:val="24"/>
          <w:szCs w:val="24"/>
        </w:rPr>
        <w:t xml:space="preserve">ing he felt they were </w:t>
      </w:r>
      <w:r w:rsidR="006C0F42">
        <w:rPr>
          <w:rFonts w:ascii="Arial" w:hAnsi="Arial"/>
          <w:b/>
          <w:sz w:val="24"/>
          <w:szCs w:val="24"/>
        </w:rPr>
        <w:lastRenderedPageBreak/>
        <w:t>developed or acquired depending on the stage and need of the individual. The relationship between assimilation, equilibrium, Disequilibrium and accommodation as they</w:t>
      </w:r>
      <w:r w:rsidR="00B85C10">
        <w:rPr>
          <w:rFonts w:ascii="Arial" w:hAnsi="Arial"/>
          <w:b/>
          <w:sz w:val="24"/>
          <w:szCs w:val="24"/>
        </w:rPr>
        <w:t>’</w:t>
      </w:r>
      <w:r w:rsidR="006C0F42">
        <w:rPr>
          <w:rFonts w:ascii="Arial" w:hAnsi="Arial"/>
          <w:b/>
          <w:sz w:val="24"/>
          <w:szCs w:val="24"/>
        </w:rPr>
        <w:t>re more commonly known.</w:t>
      </w:r>
      <w:r w:rsidR="005B1DC5">
        <w:rPr>
          <w:rFonts w:ascii="Arial" w:hAnsi="Arial"/>
          <w:b/>
          <w:sz w:val="24"/>
          <w:szCs w:val="24"/>
        </w:rPr>
        <w:t xml:space="preserve"> </w:t>
      </w:r>
      <w:r w:rsidR="004019B9">
        <w:rPr>
          <w:rFonts w:ascii="Arial" w:hAnsi="Arial"/>
          <w:b/>
          <w:sz w:val="24"/>
          <w:szCs w:val="24"/>
        </w:rPr>
        <w:t>These stages of schemas look at the way a person first recognizes that the world is adapted into different schemas(assimilation) and how their adaptability to conform and adjust to conflict between the child</w:t>
      </w:r>
      <w:r w:rsidR="005B1DC5">
        <w:rPr>
          <w:rFonts w:ascii="Arial" w:hAnsi="Arial"/>
          <w:b/>
          <w:sz w:val="24"/>
          <w:szCs w:val="24"/>
        </w:rPr>
        <w:t>’</w:t>
      </w:r>
      <w:r w:rsidR="004019B9">
        <w:rPr>
          <w:rFonts w:ascii="Arial" w:hAnsi="Arial"/>
          <w:b/>
          <w:sz w:val="24"/>
          <w:szCs w:val="24"/>
        </w:rPr>
        <w:t>s current schemas and that of the environment ( equilibrium) or lack of engaging ( disequilibrium) and their willingness to change their schemas to fit the world ( Accomodation).Piaget believed that children needed to be active on their ideas</w:t>
      </w:r>
      <w:r w:rsidR="00B01FC0">
        <w:rPr>
          <w:rFonts w:ascii="Arial" w:hAnsi="Arial"/>
          <w:b/>
          <w:sz w:val="24"/>
          <w:szCs w:val="24"/>
        </w:rPr>
        <w:t xml:space="preserve"> and thus developed many studies to counter balance this argument.</w:t>
      </w:r>
      <w:r w:rsidR="005B1DC5">
        <w:rPr>
          <w:rFonts w:ascii="Arial" w:hAnsi="Arial"/>
          <w:b/>
          <w:sz w:val="24"/>
          <w:szCs w:val="24"/>
        </w:rPr>
        <w:t xml:space="preserve"> </w:t>
      </w:r>
      <w:r w:rsidR="00B01FC0">
        <w:rPr>
          <w:rFonts w:ascii="Arial" w:hAnsi="Arial"/>
          <w:b/>
          <w:sz w:val="24"/>
          <w:szCs w:val="24"/>
        </w:rPr>
        <w:t>From these studies his interest seemingly lied with why individuals got certain questions wrong and how they came to their conclusions. This changed the focus from what children do to what they think.</w:t>
      </w:r>
      <w:r w:rsidR="005B1DC5">
        <w:rPr>
          <w:rFonts w:ascii="Arial" w:hAnsi="Arial"/>
          <w:b/>
          <w:sz w:val="24"/>
          <w:szCs w:val="24"/>
        </w:rPr>
        <w:t xml:space="preserve"> </w:t>
      </w:r>
      <w:r w:rsidR="00B01FC0">
        <w:rPr>
          <w:rFonts w:ascii="Arial" w:hAnsi="Arial"/>
          <w:b/>
          <w:sz w:val="24"/>
          <w:szCs w:val="24"/>
        </w:rPr>
        <w:t xml:space="preserve">He also challenged the previous emphasis on </w:t>
      </w:r>
      <w:r w:rsidR="005B1DC5">
        <w:rPr>
          <w:rFonts w:ascii="Arial" w:hAnsi="Arial"/>
          <w:b/>
          <w:sz w:val="24"/>
          <w:szCs w:val="24"/>
        </w:rPr>
        <w:t>behaviorism</w:t>
      </w:r>
      <w:r w:rsidR="00B01FC0">
        <w:rPr>
          <w:rFonts w:ascii="Arial" w:hAnsi="Arial"/>
          <w:b/>
          <w:sz w:val="24"/>
          <w:szCs w:val="24"/>
        </w:rPr>
        <w:t xml:space="preserve"> and social learning. One of </w:t>
      </w:r>
      <w:r w:rsidR="00AA0D92">
        <w:rPr>
          <w:rFonts w:ascii="Arial" w:hAnsi="Arial"/>
          <w:b/>
          <w:sz w:val="24"/>
          <w:szCs w:val="24"/>
        </w:rPr>
        <w:t xml:space="preserve">his studies for </w:t>
      </w:r>
      <w:r w:rsidR="004D341D">
        <w:rPr>
          <w:rFonts w:ascii="Arial" w:hAnsi="Arial"/>
          <w:b/>
          <w:sz w:val="24"/>
          <w:szCs w:val="24"/>
        </w:rPr>
        <w:t>the fourth stage called the Blanket and the Ball study demonstrated the limited object permanence of the child. Approximately from the ages of eight to twelve months an infant can retrieve an object only from its original hiding place yet is unlikely to do so once it is moved. However, twelve months onwards they are more likely to look in the last place they observed it to be hidden.</w:t>
      </w:r>
      <w:r w:rsidR="00831C04">
        <w:rPr>
          <w:rFonts w:ascii="Arial" w:hAnsi="Arial"/>
          <w:b/>
          <w:sz w:val="24"/>
          <w:szCs w:val="24"/>
        </w:rPr>
        <w:t xml:space="preserve"> Centration, Systematic study</w:t>
      </w:r>
      <w:r w:rsidR="002F0C2B">
        <w:rPr>
          <w:rFonts w:ascii="Arial" w:hAnsi="Arial"/>
          <w:b/>
          <w:sz w:val="24"/>
          <w:szCs w:val="24"/>
        </w:rPr>
        <w:t xml:space="preserve">, constructivist theory.  Following on from the works of Piaget , a Russian developmentalist Lev Vygotsky ( 1896-1934)’ maintained that children actively construct their knowledge.’ Though apparently initial similarities in their theories Vygotsky, however  believed that social interaction had a much larger impact on their development than what Piaget thought. Whereas Piaget did not believe that culture had any baring or influence on the cognitive development Vygotsky’s Theory </w:t>
      </w:r>
      <w:r w:rsidR="002C1B34">
        <w:rPr>
          <w:rFonts w:ascii="Arial" w:hAnsi="Arial"/>
          <w:b/>
          <w:sz w:val="24"/>
          <w:szCs w:val="24"/>
        </w:rPr>
        <w:t xml:space="preserve">is a Sociocultural cognitive theory focusing  on how social interaction and culture guide cognitive development. His argument was that in order to learn we must adapt  to our social surroundings and what ever these may be will predict the outcome of our learning.Thus over ruling Piagets knowledge that it is our innate ability to adapt and learn. He proposed there were no general stages of development, though acknowledged the key processes were zone of proximal development language, dialogue, tools of the culture. In complete contrast to </w:t>
      </w:r>
      <w:r w:rsidR="002C1B34">
        <w:rPr>
          <w:rFonts w:ascii="Arial" w:hAnsi="Arial"/>
          <w:b/>
          <w:sz w:val="24"/>
          <w:szCs w:val="24"/>
        </w:rPr>
        <w:lastRenderedPageBreak/>
        <w:t>pIaget he believed that language played a vital role in shaping thoughts.</w:t>
      </w:r>
      <w:r w:rsidR="002F0C2B">
        <w:rPr>
          <w:rFonts w:ascii="Arial" w:hAnsi="Arial"/>
          <w:b/>
          <w:sz w:val="24"/>
          <w:szCs w:val="24"/>
        </w:rPr>
        <w:t xml:space="preserve"> Overall, Piagets Constructivist Theory demonstrates that people do form meaning and produce knowledge from  their own experiences as opposed to Vgotskys emphasis in his Constructionivist Theory that social interaction significantly plays a role in this development.</w:t>
      </w:r>
      <w:r w:rsidR="00207E52">
        <w:rPr>
          <w:rFonts w:ascii="Arial" w:hAnsi="Arial"/>
          <w:b/>
          <w:sz w:val="24"/>
          <w:szCs w:val="24"/>
        </w:rPr>
        <w:t xml:space="preserve"> V</w:t>
      </w:r>
      <w:r w:rsidR="00411D35">
        <w:rPr>
          <w:rFonts w:ascii="Arial" w:hAnsi="Arial"/>
          <w:b/>
          <w:sz w:val="24"/>
          <w:szCs w:val="24"/>
        </w:rPr>
        <w:t>y</w:t>
      </w:r>
      <w:r w:rsidR="00207E52">
        <w:rPr>
          <w:rFonts w:ascii="Arial" w:hAnsi="Arial"/>
          <w:b/>
          <w:sz w:val="24"/>
          <w:szCs w:val="24"/>
        </w:rPr>
        <w:t>gotskys theory has not been evaluated as much as Piagets though there seems to be many more flaws in his Sociocultural Theory. For example, he was non specific about age related stages ( Meaning of life book ) thus making it difficult to statistically produce accurate readings on his outcomes . Another argument that could be raised was if there were socio- emotional capabilities would these contribute or impact on the cognitive development. Finally if a child or their parents believed due to sociological status and culture of affluential parents that they had the underlying advantage of their cognitive process could this allow complacency in both parent and child?</w:t>
      </w:r>
    </w:p>
    <w:p w:rsidR="00B15A6B" w:rsidRDefault="00B15A6B" w:rsidP="00B15A6B">
      <w:pPr>
        <w:suppressAutoHyphens/>
        <w:jc w:val="center"/>
        <w:rPr>
          <w:rFonts w:ascii="Arial" w:hAnsi="Arial"/>
          <w:b/>
          <w:sz w:val="28"/>
          <w:szCs w:val="28"/>
        </w:rPr>
      </w:pPr>
    </w:p>
    <w:sectPr w:rsidR="00B15A6B" w:rsidSect="00187BFC">
      <w:footerReference w:type="even" r:id="rId9"/>
      <w:footerReference w:type="default" r:id="rId10"/>
      <w:endnotePr>
        <w:numFmt w:val="decimal"/>
      </w:endnotePr>
      <w:pgSz w:w="11909" w:h="16834" w:code="9"/>
      <w:pgMar w:top="238" w:right="720" w:bottom="284" w:left="72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534A" w:rsidRDefault="0047534A" w:rsidP="009A5631">
      <w:r>
        <w:separator/>
      </w:r>
    </w:p>
  </w:endnote>
  <w:endnote w:type="continuationSeparator" w:id="0">
    <w:p w:rsidR="0047534A" w:rsidRDefault="0047534A" w:rsidP="009A5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Kino M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1B34" w:rsidRDefault="002C1B34" w:rsidP="001A07F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C1B34" w:rsidRDefault="002C1B34" w:rsidP="001A07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70C0"/>
      </w:rPr>
      <w:id w:val="-87163671"/>
      <w:docPartObj>
        <w:docPartGallery w:val="Page Numbers (Bottom of Page)"/>
        <w:docPartUnique/>
      </w:docPartObj>
    </w:sdtPr>
    <w:sdtEndPr/>
    <w:sdtContent>
      <w:p w:rsidR="002C1B34" w:rsidRPr="001666AA" w:rsidRDefault="002C1B34" w:rsidP="00470818">
        <w:pPr>
          <w:pStyle w:val="Footer"/>
          <w:rPr>
            <w:color w:val="0070C0"/>
          </w:rPr>
        </w:pPr>
      </w:p>
      <w:p w:rsidR="002C1B34" w:rsidRPr="001666AA" w:rsidRDefault="002C1B34" w:rsidP="00470818">
        <w:pPr>
          <w:pStyle w:val="Footer"/>
          <w:jc w:val="center"/>
          <w:rPr>
            <w:color w:val="0070C0"/>
          </w:rPr>
        </w:pPr>
        <w:r w:rsidRPr="001666AA">
          <w:rPr>
            <w:noProof/>
            <w:color w:val="0070C0"/>
            <w:lang w:val="en-GB" w:eastAsia="en-GB"/>
          </w:rPr>
          <mc:AlternateContent>
            <mc:Choice Requires="wpg">
              <w:drawing>
                <wp:inline distT="0" distB="0" distL="0" distR="0" wp14:anchorId="2103CB33" wp14:editId="299716EE">
                  <wp:extent cx="418465" cy="221615"/>
                  <wp:effectExtent l="0" t="0" r="635" b="0"/>
                  <wp:docPr id="574"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575" name="Text Box 63"/>
                          <wps:cNvSpPr txBox="1">
                            <a:spLocks noChangeArrowheads="1"/>
                          </wps:cNvSpPr>
                          <wps:spPr bwMode="auto">
                            <a:xfrm>
                              <a:off x="5351" y="800"/>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1B34" w:rsidRDefault="002C1B34">
                                <w:pPr>
                                  <w:jc w:val="center"/>
                                  <w:rPr>
                                    <w:szCs w:val="18"/>
                                  </w:rPr>
                                </w:pPr>
                                <w:r>
                                  <w:rPr>
                                    <w:sz w:val="22"/>
                                    <w:szCs w:val="22"/>
                                  </w:rPr>
                                  <w:fldChar w:fldCharType="begin"/>
                                </w:r>
                                <w:r>
                                  <w:instrText xml:space="preserve"> PAGE    \* MERGEFORMAT </w:instrText>
                                </w:r>
                                <w:r>
                                  <w:rPr>
                                    <w:sz w:val="22"/>
                                    <w:szCs w:val="22"/>
                                  </w:rPr>
                                  <w:fldChar w:fldCharType="separate"/>
                                </w:r>
                                <w:r w:rsidR="005B1DC5" w:rsidRPr="005B1DC5">
                                  <w:rPr>
                                    <w:i/>
                                    <w:iCs/>
                                    <w:noProof/>
                                    <w:sz w:val="18"/>
                                    <w:szCs w:val="18"/>
                                  </w:rPr>
                                  <w:t>2</w:t>
                                </w:r>
                                <w:r>
                                  <w:rPr>
                                    <w:i/>
                                    <w:iCs/>
                                    <w:noProof/>
                                    <w:sz w:val="18"/>
                                    <w:szCs w:val="18"/>
                                  </w:rPr>
                                  <w:fldChar w:fldCharType="end"/>
                                </w:r>
                              </w:p>
                            </w:txbxContent>
                          </wps:txbx>
                          <wps:bodyPr rot="0" vert="horz" wrap="square" lIns="0" tIns="0" rIns="0" bIns="0" anchor="ctr" anchorCtr="0" upright="1">
                            <a:noAutofit/>
                          </wps:bodyPr>
                        </wps:wsp>
                        <wpg:grpSp>
                          <wpg:cNvPr id="576" name="Group 64"/>
                          <wpg:cNvGrpSpPr>
                            <a:grpSpLocks/>
                          </wpg:cNvGrpSpPr>
                          <wpg:grpSpPr bwMode="auto">
                            <a:xfrm>
                              <a:off x="5494" y="739"/>
                              <a:ext cx="372" cy="72"/>
                              <a:chOff x="5486" y="739"/>
                              <a:chExt cx="372" cy="72"/>
                            </a:xfrm>
                          </wpg:grpSpPr>
                          <wps:wsp>
                            <wps:cNvPr id="577" name="Oval 65"/>
                            <wps:cNvSpPr>
                              <a:spLocks noChangeArrowheads="1"/>
                            </wps:cNvSpPr>
                            <wps:spPr bwMode="auto">
                              <a:xfrm>
                                <a:off x="54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8" name="Oval 66"/>
                            <wps:cNvSpPr>
                              <a:spLocks noChangeArrowheads="1"/>
                            </wps:cNvSpPr>
                            <wps:spPr bwMode="auto">
                              <a:xfrm>
                                <a:off x="563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9" name="Oval 67"/>
                            <wps:cNvSpPr>
                              <a:spLocks noChangeArrowheads="1"/>
                            </wps:cNvSpPr>
                            <wps:spPr bwMode="auto">
                              <a:xfrm>
                                <a:off x="57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2103CB33" id="Group 62"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" filled="f" stroked="f">
                    <v:textbox inset="0,0,0,0">
                      <w:txbxContent>
                        <w:p w:rsidR="002C1B34" w:rsidRDefault="002C1B34">
                          <w:pPr>
                            <w:jc w:val="center"/>
                            <w:rPr>
                              <w:szCs w:val="18"/>
                            </w:rPr>
                          </w:pPr>
                          <w:r>
                            <w:rPr>
                              <w:sz w:val="22"/>
                              <w:szCs w:val="22"/>
                            </w:rPr>
                            <w:fldChar w:fldCharType="begin"/>
                          </w:r>
                          <w:r>
                            <w:instrText xml:space="preserve"> PAGE    \* MERGEFORMAT </w:instrText>
                          </w:r>
                          <w:r>
                            <w:rPr>
                              <w:sz w:val="22"/>
                              <w:szCs w:val="22"/>
                            </w:rPr>
                            <w:fldChar w:fldCharType="separate"/>
                          </w:r>
                          <w:r w:rsidR="005B1DC5" w:rsidRPr="005B1DC5">
                            <w:rPr>
                              <w:i/>
                              <w:iCs/>
                              <w:noProof/>
                              <w:sz w:val="18"/>
                              <w:szCs w:val="18"/>
                            </w:rPr>
                            <w:t>2</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" fillcolor="#84a2c6" stroked="f"/>
                  </v:group>
                  <w10:anchorlock/>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534A" w:rsidRDefault="0047534A" w:rsidP="009A5631">
      <w:r>
        <w:separator/>
      </w:r>
    </w:p>
  </w:footnote>
  <w:footnote w:type="continuationSeparator" w:id="0">
    <w:p w:rsidR="0047534A" w:rsidRDefault="0047534A" w:rsidP="009A56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15908FF0"/>
    <w:lvl w:ilvl="0">
      <w:start w:val="1"/>
      <w:numFmt w:val="decimal"/>
      <w:pStyle w:val="ListNumber"/>
      <w:lvlText w:val="%1."/>
      <w:lvlJc w:val="left"/>
      <w:pPr>
        <w:tabs>
          <w:tab w:val="num" w:pos="360"/>
        </w:tabs>
        <w:ind w:left="360" w:hanging="360"/>
      </w:pPr>
    </w:lvl>
  </w:abstractNum>
  <w:abstractNum w:abstractNumId="1" w15:restartNumberingAfterBreak="0">
    <w:nsid w:val="0CF53931"/>
    <w:multiLevelType w:val="multilevel"/>
    <w:tmpl w:val="9FB6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37E8F"/>
    <w:multiLevelType w:val="hybridMultilevel"/>
    <w:tmpl w:val="8F9CDDA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3B4F8A"/>
    <w:multiLevelType w:val="multilevel"/>
    <w:tmpl w:val="4AB4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4974E3"/>
    <w:multiLevelType w:val="hybridMultilevel"/>
    <w:tmpl w:val="5F441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0F2F73"/>
    <w:multiLevelType w:val="multilevel"/>
    <w:tmpl w:val="F732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2656D0"/>
    <w:multiLevelType w:val="multilevel"/>
    <w:tmpl w:val="43EC4218"/>
    <w:lvl w:ilvl="0">
      <w:start w:val="1"/>
      <w:numFmt w:val="decimal"/>
      <w:lvlText w:val="%1."/>
      <w:lvlJc w:val="left"/>
      <w:pPr>
        <w:ind w:left="644" w:hanging="360"/>
      </w:pPr>
      <w:rPr>
        <w:rFonts w:hint="default"/>
      </w:rPr>
    </w:lvl>
    <w:lvl w:ilvl="1">
      <w:start w:val="1"/>
      <w:numFmt w:val="decimal"/>
      <w:isLgl/>
      <w:lvlText w:val="%1.%2"/>
      <w:lvlJc w:val="left"/>
      <w:pPr>
        <w:ind w:left="1364" w:hanging="7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3164" w:hanging="144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4244" w:hanging="180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5324" w:hanging="2160"/>
      </w:pPr>
      <w:rPr>
        <w:rFonts w:hint="default"/>
      </w:rPr>
    </w:lvl>
  </w:abstractNum>
  <w:abstractNum w:abstractNumId="7" w15:restartNumberingAfterBreak="0">
    <w:nsid w:val="7622564A"/>
    <w:multiLevelType w:val="hybridMultilevel"/>
    <w:tmpl w:val="C0BEB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0A285A"/>
    <w:multiLevelType w:val="multilevel"/>
    <w:tmpl w:val="43EC4218"/>
    <w:lvl w:ilvl="0">
      <w:start w:val="1"/>
      <w:numFmt w:val="decimal"/>
      <w:lvlText w:val="%1."/>
      <w:lvlJc w:val="left"/>
      <w:pPr>
        <w:ind w:left="644" w:hanging="360"/>
      </w:pPr>
      <w:rPr>
        <w:rFonts w:hint="default"/>
      </w:rPr>
    </w:lvl>
    <w:lvl w:ilvl="1">
      <w:start w:val="1"/>
      <w:numFmt w:val="decimal"/>
      <w:isLgl/>
      <w:lvlText w:val="%1.%2"/>
      <w:lvlJc w:val="left"/>
      <w:pPr>
        <w:ind w:left="1364" w:hanging="7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3164" w:hanging="144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4244" w:hanging="180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5324" w:hanging="2160"/>
      </w:pPr>
      <w:rPr>
        <w:rFonts w:hint="default"/>
      </w:rPr>
    </w:lvl>
  </w:abstractNum>
  <w:num w:numId="1">
    <w:abstractNumId w:val="0"/>
  </w:num>
  <w:num w:numId="2">
    <w:abstractNumId w:val="4"/>
  </w:num>
  <w:num w:numId="3">
    <w:abstractNumId w:val="6"/>
  </w:num>
  <w:num w:numId="4">
    <w:abstractNumId w:val="2"/>
  </w:num>
  <w:num w:numId="5">
    <w:abstractNumId w:val="3"/>
  </w:num>
  <w:num w:numId="6">
    <w:abstractNumId w:val="1"/>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5631"/>
    <w:rsid w:val="000035BA"/>
    <w:rsid w:val="00005C73"/>
    <w:rsid w:val="00010B90"/>
    <w:rsid w:val="00015EA6"/>
    <w:rsid w:val="0001768A"/>
    <w:rsid w:val="00023EC3"/>
    <w:rsid w:val="00032CEF"/>
    <w:rsid w:val="000346CB"/>
    <w:rsid w:val="00042989"/>
    <w:rsid w:val="00061448"/>
    <w:rsid w:val="00066966"/>
    <w:rsid w:val="0008284A"/>
    <w:rsid w:val="00087F3D"/>
    <w:rsid w:val="00097294"/>
    <w:rsid w:val="000A2E4A"/>
    <w:rsid w:val="000B40A6"/>
    <w:rsid w:val="000F0A80"/>
    <w:rsid w:val="00111F60"/>
    <w:rsid w:val="001214C1"/>
    <w:rsid w:val="00140751"/>
    <w:rsid w:val="00145998"/>
    <w:rsid w:val="00150C68"/>
    <w:rsid w:val="00150EEB"/>
    <w:rsid w:val="00153EDF"/>
    <w:rsid w:val="00162FB2"/>
    <w:rsid w:val="00164804"/>
    <w:rsid w:val="001666AA"/>
    <w:rsid w:val="00184264"/>
    <w:rsid w:val="00184BEA"/>
    <w:rsid w:val="00185A2E"/>
    <w:rsid w:val="00187BFC"/>
    <w:rsid w:val="00196675"/>
    <w:rsid w:val="00197768"/>
    <w:rsid w:val="001A07FA"/>
    <w:rsid w:val="001A17E5"/>
    <w:rsid w:val="001A1824"/>
    <w:rsid w:val="001A5426"/>
    <w:rsid w:val="001E0D8D"/>
    <w:rsid w:val="001F1C92"/>
    <w:rsid w:val="0020428F"/>
    <w:rsid w:val="00207E52"/>
    <w:rsid w:val="002100A2"/>
    <w:rsid w:val="00214F69"/>
    <w:rsid w:val="00217531"/>
    <w:rsid w:val="002369EA"/>
    <w:rsid w:val="00241111"/>
    <w:rsid w:val="0024667E"/>
    <w:rsid w:val="002537EE"/>
    <w:rsid w:val="00253DC9"/>
    <w:rsid w:val="002561E5"/>
    <w:rsid w:val="00257C9B"/>
    <w:rsid w:val="00261A6F"/>
    <w:rsid w:val="0028050A"/>
    <w:rsid w:val="00286826"/>
    <w:rsid w:val="002A1E6B"/>
    <w:rsid w:val="002A2820"/>
    <w:rsid w:val="002B363E"/>
    <w:rsid w:val="002B7F17"/>
    <w:rsid w:val="002C1B34"/>
    <w:rsid w:val="002D1900"/>
    <w:rsid w:val="002D1EA0"/>
    <w:rsid w:val="002D7D58"/>
    <w:rsid w:val="002E5B9C"/>
    <w:rsid w:val="002F0C2B"/>
    <w:rsid w:val="002F1556"/>
    <w:rsid w:val="002F2315"/>
    <w:rsid w:val="002F39A0"/>
    <w:rsid w:val="002F6057"/>
    <w:rsid w:val="00304B72"/>
    <w:rsid w:val="00305723"/>
    <w:rsid w:val="003068A7"/>
    <w:rsid w:val="00343DF7"/>
    <w:rsid w:val="00362EFE"/>
    <w:rsid w:val="0037251A"/>
    <w:rsid w:val="003810A3"/>
    <w:rsid w:val="003941E2"/>
    <w:rsid w:val="003979ED"/>
    <w:rsid w:val="003A139B"/>
    <w:rsid w:val="003C55C3"/>
    <w:rsid w:val="003D0AA6"/>
    <w:rsid w:val="003D3552"/>
    <w:rsid w:val="003D4C1F"/>
    <w:rsid w:val="003F4276"/>
    <w:rsid w:val="004019B9"/>
    <w:rsid w:val="004077B5"/>
    <w:rsid w:val="00411D35"/>
    <w:rsid w:val="0041583E"/>
    <w:rsid w:val="00421491"/>
    <w:rsid w:val="00430728"/>
    <w:rsid w:val="00470818"/>
    <w:rsid w:val="0047534A"/>
    <w:rsid w:val="00484211"/>
    <w:rsid w:val="004B3F41"/>
    <w:rsid w:val="004C622E"/>
    <w:rsid w:val="004D1963"/>
    <w:rsid w:val="004D20FD"/>
    <w:rsid w:val="004D32F6"/>
    <w:rsid w:val="004D341D"/>
    <w:rsid w:val="004E589A"/>
    <w:rsid w:val="004F361D"/>
    <w:rsid w:val="005050FC"/>
    <w:rsid w:val="0050686D"/>
    <w:rsid w:val="005218A7"/>
    <w:rsid w:val="0054570C"/>
    <w:rsid w:val="00550F96"/>
    <w:rsid w:val="0055363E"/>
    <w:rsid w:val="00556B1F"/>
    <w:rsid w:val="005729DA"/>
    <w:rsid w:val="00584D3D"/>
    <w:rsid w:val="00585A5C"/>
    <w:rsid w:val="005A3818"/>
    <w:rsid w:val="005B1DC5"/>
    <w:rsid w:val="005C59E9"/>
    <w:rsid w:val="005F4041"/>
    <w:rsid w:val="00633F3A"/>
    <w:rsid w:val="006435D2"/>
    <w:rsid w:val="00662B22"/>
    <w:rsid w:val="00674AD5"/>
    <w:rsid w:val="0068545F"/>
    <w:rsid w:val="0068591D"/>
    <w:rsid w:val="0068787D"/>
    <w:rsid w:val="006A15CB"/>
    <w:rsid w:val="006A4F3C"/>
    <w:rsid w:val="006B5A60"/>
    <w:rsid w:val="006B7CC3"/>
    <w:rsid w:val="006C0E04"/>
    <w:rsid w:val="006C0F42"/>
    <w:rsid w:val="006C7205"/>
    <w:rsid w:val="006E3BA5"/>
    <w:rsid w:val="006F0140"/>
    <w:rsid w:val="007010E6"/>
    <w:rsid w:val="0071627B"/>
    <w:rsid w:val="0072342F"/>
    <w:rsid w:val="00724945"/>
    <w:rsid w:val="007344EC"/>
    <w:rsid w:val="00734C46"/>
    <w:rsid w:val="00744D46"/>
    <w:rsid w:val="00750519"/>
    <w:rsid w:val="00755EDB"/>
    <w:rsid w:val="00760545"/>
    <w:rsid w:val="00776865"/>
    <w:rsid w:val="00776C67"/>
    <w:rsid w:val="0079188C"/>
    <w:rsid w:val="00795379"/>
    <w:rsid w:val="007A0242"/>
    <w:rsid w:val="007A61B9"/>
    <w:rsid w:val="007B2711"/>
    <w:rsid w:val="007B658D"/>
    <w:rsid w:val="007E29FA"/>
    <w:rsid w:val="008273DC"/>
    <w:rsid w:val="00831C04"/>
    <w:rsid w:val="008321A5"/>
    <w:rsid w:val="00832CD8"/>
    <w:rsid w:val="00833CAB"/>
    <w:rsid w:val="008377C9"/>
    <w:rsid w:val="00850861"/>
    <w:rsid w:val="00897856"/>
    <w:rsid w:val="008B4011"/>
    <w:rsid w:val="008C3779"/>
    <w:rsid w:val="008D250E"/>
    <w:rsid w:val="008D660C"/>
    <w:rsid w:val="008D6EDE"/>
    <w:rsid w:val="008E6F5B"/>
    <w:rsid w:val="008F09A4"/>
    <w:rsid w:val="008F1111"/>
    <w:rsid w:val="008F57DD"/>
    <w:rsid w:val="00925D4D"/>
    <w:rsid w:val="0093672A"/>
    <w:rsid w:val="009403D3"/>
    <w:rsid w:val="00944266"/>
    <w:rsid w:val="00971922"/>
    <w:rsid w:val="0098022C"/>
    <w:rsid w:val="009A21FC"/>
    <w:rsid w:val="009A3671"/>
    <w:rsid w:val="009A5631"/>
    <w:rsid w:val="009A64F3"/>
    <w:rsid w:val="009C115B"/>
    <w:rsid w:val="009D4845"/>
    <w:rsid w:val="009D5580"/>
    <w:rsid w:val="00A039BF"/>
    <w:rsid w:val="00A11CD1"/>
    <w:rsid w:val="00A23805"/>
    <w:rsid w:val="00A262A2"/>
    <w:rsid w:val="00A43D03"/>
    <w:rsid w:val="00A73D1B"/>
    <w:rsid w:val="00A77E97"/>
    <w:rsid w:val="00A87E47"/>
    <w:rsid w:val="00AA0D92"/>
    <w:rsid w:val="00AA2E3F"/>
    <w:rsid w:val="00AA6F7D"/>
    <w:rsid w:val="00AB051F"/>
    <w:rsid w:val="00AB6D12"/>
    <w:rsid w:val="00AC22FB"/>
    <w:rsid w:val="00AC66E6"/>
    <w:rsid w:val="00AE069A"/>
    <w:rsid w:val="00B01FC0"/>
    <w:rsid w:val="00B0574F"/>
    <w:rsid w:val="00B062FB"/>
    <w:rsid w:val="00B110CB"/>
    <w:rsid w:val="00B15A6B"/>
    <w:rsid w:val="00B174DD"/>
    <w:rsid w:val="00B600F4"/>
    <w:rsid w:val="00B67F0E"/>
    <w:rsid w:val="00B85C10"/>
    <w:rsid w:val="00BA62D9"/>
    <w:rsid w:val="00BB137B"/>
    <w:rsid w:val="00BB2578"/>
    <w:rsid w:val="00BC7DED"/>
    <w:rsid w:val="00BD0A45"/>
    <w:rsid w:val="00BE3CB2"/>
    <w:rsid w:val="00BE4B60"/>
    <w:rsid w:val="00BF7B88"/>
    <w:rsid w:val="00C00A48"/>
    <w:rsid w:val="00C07886"/>
    <w:rsid w:val="00C15B70"/>
    <w:rsid w:val="00C21286"/>
    <w:rsid w:val="00C520A3"/>
    <w:rsid w:val="00CA1C62"/>
    <w:rsid w:val="00CB1BEA"/>
    <w:rsid w:val="00CD4881"/>
    <w:rsid w:val="00D07EAB"/>
    <w:rsid w:val="00D32F4B"/>
    <w:rsid w:val="00D35D78"/>
    <w:rsid w:val="00D5304F"/>
    <w:rsid w:val="00D574F9"/>
    <w:rsid w:val="00D73EC8"/>
    <w:rsid w:val="00D75DC3"/>
    <w:rsid w:val="00D7739C"/>
    <w:rsid w:val="00D77BA0"/>
    <w:rsid w:val="00DD07AD"/>
    <w:rsid w:val="00DD2B1C"/>
    <w:rsid w:val="00DD5D50"/>
    <w:rsid w:val="00DF1446"/>
    <w:rsid w:val="00DF72AF"/>
    <w:rsid w:val="00E009B3"/>
    <w:rsid w:val="00E06D48"/>
    <w:rsid w:val="00E113CB"/>
    <w:rsid w:val="00E120AA"/>
    <w:rsid w:val="00E13F01"/>
    <w:rsid w:val="00E17CBE"/>
    <w:rsid w:val="00E304B1"/>
    <w:rsid w:val="00E3739C"/>
    <w:rsid w:val="00E4284A"/>
    <w:rsid w:val="00E54DE4"/>
    <w:rsid w:val="00E638D3"/>
    <w:rsid w:val="00E7069A"/>
    <w:rsid w:val="00E923C4"/>
    <w:rsid w:val="00E924D9"/>
    <w:rsid w:val="00E92E9F"/>
    <w:rsid w:val="00EA3E0D"/>
    <w:rsid w:val="00EA6C49"/>
    <w:rsid w:val="00ED0B39"/>
    <w:rsid w:val="00EF5147"/>
    <w:rsid w:val="00EF6773"/>
    <w:rsid w:val="00F041A8"/>
    <w:rsid w:val="00F1079A"/>
    <w:rsid w:val="00F224B8"/>
    <w:rsid w:val="00F32D35"/>
    <w:rsid w:val="00F40E19"/>
    <w:rsid w:val="00F42133"/>
    <w:rsid w:val="00F42386"/>
    <w:rsid w:val="00F53F64"/>
    <w:rsid w:val="00F5513F"/>
    <w:rsid w:val="00F73D4E"/>
    <w:rsid w:val="00F77102"/>
    <w:rsid w:val="00F82D55"/>
    <w:rsid w:val="00FA03BB"/>
    <w:rsid w:val="00FB4292"/>
    <w:rsid w:val="00FE12F6"/>
    <w:rsid w:val="00FE6268"/>
    <w:rsid w:val="00FF2331"/>
    <w:rsid w:val="00FF4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FE5132"/>
  <w15:docId w15:val="{2A24389A-D066-4166-A7C0-345927F48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ind w:hanging="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5EDB"/>
    <w:pPr>
      <w:ind w:firstLine="0"/>
      <w:jc w:val="left"/>
    </w:pPr>
    <w:rPr>
      <w:rFonts w:ascii="Kino MT" w:eastAsia="Times New Roman" w:hAnsi="Kino MT" w:cs="Times New Roman"/>
      <w:sz w:val="20"/>
      <w:szCs w:val="20"/>
      <w:lang w:val="en-US"/>
    </w:rPr>
  </w:style>
  <w:style w:type="paragraph" w:styleId="Heading1">
    <w:name w:val="heading 1"/>
    <w:basedOn w:val="Normal"/>
    <w:next w:val="Normal"/>
    <w:link w:val="Heading1Char"/>
    <w:uiPriority w:val="9"/>
    <w:qFormat/>
    <w:rsid w:val="006878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6">
    <w:name w:val="heading 6"/>
    <w:basedOn w:val="Normal"/>
    <w:next w:val="Normal"/>
    <w:link w:val="Heading6Char"/>
    <w:qFormat/>
    <w:rsid w:val="009A5631"/>
    <w:pPr>
      <w:keepNext/>
      <w:suppressAutoHyphens/>
      <w:jc w:val="center"/>
      <w:outlineLvl w:val="5"/>
    </w:pPr>
    <w:rPr>
      <w:rFonts w:ascii="Arial" w:hAnsi="Arial"/>
      <w:b/>
      <w:spacing w:val="-3"/>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9A5631"/>
    <w:rPr>
      <w:rFonts w:ascii="Arial" w:eastAsia="Times New Roman" w:hAnsi="Arial" w:cs="Times New Roman"/>
      <w:b/>
      <w:spacing w:val="-3"/>
      <w:sz w:val="24"/>
      <w:szCs w:val="20"/>
    </w:rPr>
  </w:style>
  <w:style w:type="paragraph" w:styleId="Footer">
    <w:name w:val="footer"/>
    <w:basedOn w:val="Normal"/>
    <w:link w:val="FooterChar"/>
    <w:uiPriority w:val="99"/>
    <w:rsid w:val="009A5631"/>
    <w:pPr>
      <w:tabs>
        <w:tab w:val="center" w:pos="4153"/>
        <w:tab w:val="right" w:pos="8306"/>
      </w:tabs>
    </w:pPr>
  </w:style>
  <w:style w:type="character" w:customStyle="1" w:styleId="FooterChar">
    <w:name w:val="Footer Char"/>
    <w:basedOn w:val="DefaultParagraphFont"/>
    <w:link w:val="Footer"/>
    <w:uiPriority w:val="99"/>
    <w:rsid w:val="009A5631"/>
    <w:rPr>
      <w:rFonts w:ascii="Kino MT" w:eastAsia="Times New Roman" w:hAnsi="Kino MT" w:cs="Times New Roman"/>
      <w:sz w:val="20"/>
      <w:szCs w:val="20"/>
      <w:lang w:val="en-US"/>
    </w:rPr>
  </w:style>
  <w:style w:type="character" w:styleId="PageNumber">
    <w:name w:val="page number"/>
    <w:basedOn w:val="DefaultParagraphFont"/>
    <w:rsid w:val="009A5631"/>
  </w:style>
  <w:style w:type="paragraph" w:styleId="BalloonText">
    <w:name w:val="Balloon Text"/>
    <w:basedOn w:val="Normal"/>
    <w:link w:val="BalloonTextChar"/>
    <w:uiPriority w:val="99"/>
    <w:semiHidden/>
    <w:unhideWhenUsed/>
    <w:rsid w:val="009A5631"/>
    <w:rPr>
      <w:rFonts w:ascii="Tahoma" w:hAnsi="Tahoma" w:cs="Tahoma"/>
      <w:sz w:val="16"/>
      <w:szCs w:val="16"/>
    </w:rPr>
  </w:style>
  <w:style w:type="character" w:customStyle="1" w:styleId="BalloonTextChar">
    <w:name w:val="Balloon Text Char"/>
    <w:basedOn w:val="DefaultParagraphFont"/>
    <w:link w:val="BalloonText"/>
    <w:uiPriority w:val="99"/>
    <w:semiHidden/>
    <w:rsid w:val="009A5631"/>
    <w:rPr>
      <w:rFonts w:ascii="Tahoma" w:eastAsia="Times New Roman" w:hAnsi="Tahoma" w:cs="Tahoma"/>
      <w:sz w:val="16"/>
      <w:szCs w:val="16"/>
      <w:lang w:val="en-US"/>
    </w:rPr>
  </w:style>
  <w:style w:type="paragraph" w:styleId="Header">
    <w:name w:val="header"/>
    <w:basedOn w:val="Normal"/>
    <w:link w:val="HeaderChar"/>
    <w:uiPriority w:val="99"/>
    <w:unhideWhenUsed/>
    <w:rsid w:val="009A5631"/>
    <w:pPr>
      <w:tabs>
        <w:tab w:val="center" w:pos="4513"/>
        <w:tab w:val="right" w:pos="9026"/>
      </w:tabs>
    </w:pPr>
  </w:style>
  <w:style w:type="character" w:customStyle="1" w:styleId="HeaderChar">
    <w:name w:val="Header Char"/>
    <w:basedOn w:val="DefaultParagraphFont"/>
    <w:link w:val="Header"/>
    <w:uiPriority w:val="99"/>
    <w:rsid w:val="009A5631"/>
    <w:rPr>
      <w:rFonts w:ascii="Kino MT" w:eastAsia="Times New Roman" w:hAnsi="Kino MT" w:cs="Times New Roman"/>
      <w:sz w:val="20"/>
      <w:szCs w:val="20"/>
      <w:lang w:val="en-US"/>
    </w:rPr>
  </w:style>
  <w:style w:type="table" w:styleId="TableGrid">
    <w:name w:val="Table Grid"/>
    <w:basedOn w:val="TableNormal"/>
    <w:uiPriority w:val="39"/>
    <w:rsid w:val="00CD488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68787D"/>
    <w:rPr>
      <w:rFonts w:asciiTheme="majorHAnsi" w:eastAsiaTheme="majorEastAsia" w:hAnsiTheme="majorHAnsi" w:cstheme="majorBidi"/>
      <w:b/>
      <w:bCs/>
      <w:color w:val="365F91" w:themeColor="accent1" w:themeShade="BF"/>
      <w:sz w:val="28"/>
      <w:szCs w:val="28"/>
      <w:lang w:val="en-US"/>
    </w:rPr>
  </w:style>
  <w:style w:type="paragraph" w:styleId="TOCHeading">
    <w:name w:val="TOC Heading"/>
    <w:basedOn w:val="Heading1"/>
    <w:next w:val="Normal"/>
    <w:uiPriority w:val="39"/>
    <w:unhideWhenUsed/>
    <w:qFormat/>
    <w:rsid w:val="0068787D"/>
    <w:pPr>
      <w:pBdr>
        <w:top w:val="single" w:sz="2" w:space="4" w:color="4F81BD" w:themeColor="accent1"/>
        <w:left w:val="single" w:sz="2" w:space="4" w:color="4F81BD" w:themeColor="accent1"/>
        <w:bottom w:val="single" w:sz="2" w:space="4" w:color="4F81BD" w:themeColor="accent1"/>
        <w:right w:val="single" w:sz="2" w:space="4" w:color="4F81BD" w:themeColor="accent1"/>
      </w:pBdr>
      <w:shd w:val="clear" w:color="auto" w:fill="4F81BD" w:themeFill="accent1"/>
      <w:spacing w:before="240"/>
      <w:outlineLvl w:val="9"/>
    </w:pPr>
    <w:rPr>
      <w:caps/>
      <w:color w:val="FFFFFF" w:themeColor="background1"/>
      <w:sz w:val="22"/>
      <w:szCs w:val="22"/>
      <w:lang w:eastAsia="ja-JP"/>
    </w:rPr>
  </w:style>
  <w:style w:type="paragraph" w:styleId="TOC1">
    <w:name w:val="toc 1"/>
    <w:basedOn w:val="Normal"/>
    <w:next w:val="Normal"/>
    <w:autoRedefine/>
    <w:uiPriority w:val="39"/>
    <w:unhideWhenUsed/>
    <w:qFormat/>
    <w:rsid w:val="0068787D"/>
    <w:pPr>
      <w:spacing w:before="200" w:after="100" w:line="276" w:lineRule="auto"/>
    </w:pPr>
    <w:rPr>
      <w:rFonts w:asciiTheme="minorHAnsi" w:eastAsiaTheme="minorEastAsia" w:hAnsiTheme="minorHAnsi" w:cstheme="minorBidi"/>
      <w:color w:val="000000" w:themeColor="text1"/>
      <w:lang w:eastAsia="ja-JP"/>
    </w:rPr>
  </w:style>
  <w:style w:type="character" w:styleId="Hyperlink">
    <w:name w:val="Hyperlink"/>
    <w:basedOn w:val="DefaultParagraphFont"/>
    <w:uiPriority w:val="99"/>
    <w:unhideWhenUsed/>
    <w:rsid w:val="0068787D"/>
    <w:rPr>
      <w:color w:val="0000FF" w:themeColor="hyperlink"/>
      <w:u w:val="single"/>
    </w:rPr>
  </w:style>
  <w:style w:type="paragraph" w:styleId="ListNumber">
    <w:name w:val="List Number"/>
    <w:basedOn w:val="Normal"/>
    <w:uiPriority w:val="2"/>
    <w:qFormat/>
    <w:rsid w:val="0068787D"/>
    <w:pPr>
      <w:numPr>
        <w:numId w:val="1"/>
      </w:numPr>
      <w:spacing w:before="200" w:line="276" w:lineRule="auto"/>
      <w:contextualSpacing/>
    </w:pPr>
    <w:rPr>
      <w:rFonts w:asciiTheme="minorHAnsi" w:eastAsiaTheme="minorEastAsia" w:hAnsiTheme="minorHAnsi" w:cstheme="minorBidi"/>
      <w:color w:val="000000" w:themeColor="text1"/>
      <w:lang w:eastAsia="ja-JP"/>
    </w:rPr>
  </w:style>
  <w:style w:type="paragraph" w:styleId="ListParagraph">
    <w:name w:val="List Paragraph"/>
    <w:basedOn w:val="Normal"/>
    <w:uiPriority w:val="34"/>
    <w:qFormat/>
    <w:rsid w:val="0068787D"/>
    <w:pPr>
      <w:ind w:left="720"/>
      <w:contextualSpacing/>
    </w:pPr>
  </w:style>
  <w:style w:type="paragraph" w:styleId="Title">
    <w:name w:val="Title"/>
    <w:basedOn w:val="Normal"/>
    <w:next w:val="Normal"/>
    <w:link w:val="TitleChar"/>
    <w:uiPriority w:val="10"/>
    <w:qFormat/>
    <w:rsid w:val="0068545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8545F"/>
    <w:rPr>
      <w:rFonts w:asciiTheme="majorHAnsi" w:eastAsiaTheme="majorEastAsia" w:hAnsiTheme="majorHAnsi" w:cstheme="majorBidi"/>
      <w:color w:val="17365D" w:themeColor="text2" w:themeShade="BF"/>
      <w:spacing w:val="5"/>
      <w:kern w:val="28"/>
      <w:sz w:val="52"/>
      <w:szCs w:val="52"/>
      <w:lang w:val="en-US"/>
    </w:rPr>
  </w:style>
  <w:style w:type="paragraph" w:customStyle="1" w:styleId="paragraph">
    <w:name w:val="paragraph"/>
    <w:basedOn w:val="Normal"/>
    <w:rsid w:val="00760545"/>
    <w:pPr>
      <w:spacing w:before="100" w:beforeAutospacing="1" w:after="100" w:afterAutospacing="1"/>
    </w:pPr>
    <w:rPr>
      <w:rFonts w:ascii="Times New Roman" w:hAnsi="Times New Roman"/>
      <w:sz w:val="24"/>
      <w:szCs w:val="24"/>
      <w:lang w:val="en-GB" w:eastAsia="en-GB"/>
    </w:rPr>
  </w:style>
  <w:style w:type="character" w:customStyle="1" w:styleId="normaltextrun">
    <w:name w:val="normaltextrun"/>
    <w:basedOn w:val="DefaultParagraphFont"/>
    <w:rsid w:val="00760545"/>
  </w:style>
  <w:style w:type="character" w:customStyle="1" w:styleId="eop">
    <w:name w:val="eop"/>
    <w:basedOn w:val="DefaultParagraphFont"/>
    <w:rsid w:val="00760545"/>
  </w:style>
  <w:style w:type="character" w:customStyle="1" w:styleId="apple-converted-space">
    <w:name w:val="apple-converted-space"/>
    <w:basedOn w:val="DefaultParagraphFont"/>
    <w:rsid w:val="00760545"/>
  </w:style>
  <w:style w:type="character" w:customStyle="1" w:styleId="spellingerror">
    <w:name w:val="spellingerror"/>
    <w:basedOn w:val="DefaultParagraphFont"/>
    <w:rsid w:val="00B174DD"/>
  </w:style>
  <w:style w:type="character" w:styleId="FollowedHyperlink">
    <w:name w:val="FollowedHyperlink"/>
    <w:basedOn w:val="DefaultParagraphFont"/>
    <w:uiPriority w:val="99"/>
    <w:semiHidden/>
    <w:unhideWhenUsed/>
    <w:rsid w:val="000035BA"/>
    <w:rPr>
      <w:color w:val="800080" w:themeColor="followedHyperlink"/>
      <w:u w:val="single"/>
    </w:rPr>
  </w:style>
  <w:style w:type="paragraph" w:styleId="Bibliography">
    <w:name w:val="Bibliography"/>
    <w:basedOn w:val="Normal"/>
    <w:next w:val="Normal"/>
    <w:uiPriority w:val="37"/>
    <w:unhideWhenUsed/>
    <w:rsid w:val="00470818"/>
  </w:style>
  <w:style w:type="paragraph" w:styleId="TOC2">
    <w:name w:val="toc 2"/>
    <w:basedOn w:val="Normal"/>
    <w:next w:val="Normal"/>
    <w:autoRedefine/>
    <w:uiPriority w:val="39"/>
    <w:unhideWhenUsed/>
    <w:qFormat/>
    <w:rsid w:val="00AA2E3F"/>
    <w:pPr>
      <w:spacing w:after="100" w:line="276" w:lineRule="auto"/>
      <w:ind w:left="220"/>
    </w:pPr>
    <w:rPr>
      <w:rFonts w:asciiTheme="minorHAnsi" w:eastAsiaTheme="minorEastAsia" w:hAnsiTheme="minorHAnsi" w:cstheme="minorBidi"/>
      <w:sz w:val="22"/>
      <w:szCs w:val="22"/>
      <w:lang w:eastAsia="ja-JP"/>
    </w:rPr>
  </w:style>
  <w:style w:type="paragraph" w:styleId="TOC3">
    <w:name w:val="toc 3"/>
    <w:basedOn w:val="Normal"/>
    <w:next w:val="Normal"/>
    <w:autoRedefine/>
    <w:uiPriority w:val="39"/>
    <w:semiHidden/>
    <w:unhideWhenUsed/>
    <w:qFormat/>
    <w:rsid w:val="00AA2E3F"/>
    <w:pPr>
      <w:spacing w:after="100" w:line="276" w:lineRule="auto"/>
      <w:ind w:left="440"/>
    </w:pPr>
    <w:rPr>
      <w:rFonts w:asciiTheme="minorHAnsi" w:eastAsiaTheme="minorEastAsia" w:hAnsiTheme="minorHAnsi" w:cstheme="minorBidi"/>
      <w:sz w:val="22"/>
      <w:szCs w:val="22"/>
      <w:lang w:eastAsia="ja-JP"/>
    </w:rPr>
  </w:style>
  <w:style w:type="paragraph" w:styleId="NormalWeb">
    <w:name w:val="Normal (Web)"/>
    <w:basedOn w:val="Normal"/>
    <w:uiPriority w:val="99"/>
    <w:unhideWhenUsed/>
    <w:rsid w:val="00E7069A"/>
    <w:pPr>
      <w:spacing w:before="100" w:beforeAutospacing="1" w:after="100" w:afterAutospacing="1"/>
    </w:pPr>
    <w:rPr>
      <w:rFonts w:ascii="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0157">
      <w:bodyDiv w:val="1"/>
      <w:marLeft w:val="0"/>
      <w:marRight w:val="0"/>
      <w:marTop w:val="0"/>
      <w:marBottom w:val="0"/>
      <w:divBdr>
        <w:top w:val="none" w:sz="0" w:space="0" w:color="auto"/>
        <w:left w:val="none" w:sz="0" w:space="0" w:color="auto"/>
        <w:bottom w:val="none" w:sz="0" w:space="0" w:color="auto"/>
        <w:right w:val="none" w:sz="0" w:space="0" w:color="auto"/>
      </w:divBdr>
    </w:div>
    <w:div w:id="66348876">
      <w:bodyDiv w:val="1"/>
      <w:marLeft w:val="0"/>
      <w:marRight w:val="0"/>
      <w:marTop w:val="0"/>
      <w:marBottom w:val="0"/>
      <w:divBdr>
        <w:top w:val="none" w:sz="0" w:space="0" w:color="auto"/>
        <w:left w:val="none" w:sz="0" w:space="0" w:color="auto"/>
        <w:bottom w:val="none" w:sz="0" w:space="0" w:color="auto"/>
        <w:right w:val="none" w:sz="0" w:space="0" w:color="auto"/>
      </w:divBdr>
    </w:div>
    <w:div w:id="132525842">
      <w:bodyDiv w:val="1"/>
      <w:marLeft w:val="0"/>
      <w:marRight w:val="0"/>
      <w:marTop w:val="0"/>
      <w:marBottom w:val="0"/>
      <w:divBdr>
        <w:top w:val="none" w:sz="0" w:space="0" w:color="auto"/>
        <w:left w:val="none" w:sz="0" w:space="0" w:color="auto"/>
        <w:bottom w:val="none" w:sz="0" w:space="0" w:color="auto"/>
        <w:right w:val="none" w:sz="0" w:space="0" w:color="auto"/>
      </w:divBdr>
    </w:div>
    <w:div w:id="161940487">
      <w:bodyDiv w:val="1"/>
      <w:marLeft w:val="0"/>
      <w:marRight w:val="0"/>
      <w:marTop w:val="0"/>
      <w:marBottom w:val="0"/>
      <w:divBdr>
        <w:top w:val="none" w:sz="0" w:space="0" w:color="auto"/>
        <w:left w:val="none" w:sz="0" w:space="0" w:color="auto"/>
        <w:bottom w:val="none" w:sz="0" w:space="0" w:color="auto"/>
        <w:right w:val="none" w:sz="0" w:space="0" w:color="auto"/>
      </w:divBdr>
    </w:div>
    <w:div w:id="185020747">
      <w:bodyDiv w:val="1"/>
      <w:marLeft w:val="0"/>
      <w:marRight w:val="0"/>
      <w:marTop w:val="0"/>
      <w:marBottom w:val="0"/>
      <w:divBdr>
        <w:top w:val="none" w:sz="0" w:space="0" w:color="auto"/>
        <w:left w:val="none" w:sz="0" w:space="0" w:color="auto"/>
        <w:bottom w:val="none" w:sz="0" w:space="0" w:color="auto"/>
        <w:right w:val="none" w:sz="0" w:space="0" w:color="auto"/>
      </w:divBdr>
    </w:div>
    <w:div w:id="209920634">
      <w:bodyDiv w:val="1"/>
      <w:marLeft w:val="0"/>
      <w:marRight w:val="0"/>
      <w:marTop w:val="0"/>
      <w:marBottom w:val="0"/>
      <w:divBdr>
        <w:top w:val="none" w:sz="0" w:space="0" w:color="auto"/>
        <w:left w:val="none" w:sz="0" w:space="0" w:color="auto"/>
        <w:bottom w:val="none" w:sz="0" w:space="0" w:color="auto"/>
        <w:right w:val="none" w:sz="0" w:space="0" w:color="auto"/>
      </w:divBdr>
    </w:div>
    <w:div w:id="418020528">
      <w:bodyDiv w:val="1"/>
      <w:marLeft w:val="0"/>
      <w:marRight w:val="0"/>
      <w:marTop w:val="0"/>
      <w:marBottom w:val="0"/>
      <w:divBdr>
        <w:top w:val="none" w:sz="0" w:space="0" w:color="auto"/>
        <w:left w:val="none" w:sz="0" w:space="0" w:color="auto"/>
        <w:bottom w:val="none" w:sz="0" w:space="0" w:color="auto"/>
        <w:right w:val="none" w:sz="0" w:space="0" w:color="auto"/>
      </w:divBdr>
    </w:div>
    <w:div w:id="465900081">
      <w:bodyDiv w:val="1"/>
      <w:marLeft w:val="0"/>
      <w:marRight w:val="0"/>
      <w:marTop w:val="0"/>
      <w:marBottom w:val="0"/>
      <w:divBdr>
        <w:top w:val="none" w:sz="0" w:space="0" w:color="auto"/>
        <w:left w:val="none" w:sz="0" w:space="0" w:color="auto"/>
        <w:bottom w:val="none" w:sz="0" w:space="0" w:color="auto"/>
        <w:right w:val="none" w:sz="0" w:space="0" w:color="auto"/>
      </w:divBdr>
    </w:div>
    <w:div w:id="501703376">
      <w:bodyDiv w:val="1"/>
      <w:marLeft w:val="0"/>
      <w:marRight w:val="0"/>
      <w:marTop w:val="0"/>
      <w:marBottom w:val="0"/>
      <w:divBdr>
        <w:top w:val="none" w:sz="0" w:space="0" w:color="auto"/>
        <w:left w:val="none" w:sz="0" w:space="0" w:color="auto"/>
        <w:bottom w:val="none" w:sz="0" w:space="0" w:color="auto"/>
        <w:right w:val="none" w:sz="0" w:space="0" w:color="auto"/>
      </w:divBdr>
    </w:div>
    <w:div w:id="505100977">
      <w:bodyDiv w:val="1"/>
      <w:marLeft w:val="0"/>
      <w:marRight w:val="0"/>
      <w:marTop w:val="0"/>
      <w:marBottom w:val="0"/>
      <w:divBdr>
        <w:top w:val="none" w:sz="0" w:space="0" w:color="auto"/>
        <w:left w:val="none" w:sz="0" w:space="0" w:color="auto"/>
        <w:bottom w:val="none" w:sz="0" w:space="0" w:color="auto"/>
        <w:right w:val="none" w:sz="0" w:space="0" w:color="auto"/>
      </w:divBdr>
    </w:div>
    <w:div w:id="558830549">
      <w:bodyDiv w:val="1"/>
      <w:marLeft w:val="0"/>
      <w:marRight w:val="0"/>
      <w:marTop w:val="0"/>
      <w:marBottom w:val="0"/>
      <w:divBdr>
        <w:top w:val="none" w:sz="0" w:space="0" w:color="auto"/>
        <w:left w:val="none" w:sz="0" w:space="0" w:color="auto"/>
        <w:bottom w:val="none" w:sz="0" w:space="0" w:color="auto"/>
        <w:right w:val="none" w:sz="0" w:space="0" w:color="auto"/>
      </w:divBdr>
    </w:div>
    <w:div w:id="570426299">
      <w:bodyDiv w:val="1"/>
      <w:marLeft w:val="0"/>
      <w:marRight w:val="0"/>
      <w:marTop w:val="0"/>
      <w:marBottom w:val="0"/>
      <w:divBdr>
        <w:top w:val="none" w:sz="0" w:space="0" w:color="auto"/>
        <w:left w:val="none" w:sz="0" w:space="0" w:color="auto"/>
        <w:bottom w:val="none" w:sz="0" w:space="0" w:color="auto"/>
        <w:right w:val="none" w:sz="0" w:space="0" w:color="auto"/>
      </w:divBdr>
    </w:div>
    <w:div w:id="574707993">
      <w:bodyDiv w:val="1"/>
      <w:marLeft w:val="0"/>
      <w:marRight w:val="0"/>
      <w:marTop w:val="0"/>
      <w:marBottom w:val="0"/>
      <w:divBdr>
        <w:top w:val="none" w:sz="0" w:space="0" w:color="auto"/>
        <w:left w:val="none" w:sz="0" w:space="0" w:color="auto"/>
        <w:bottom w:val="none" w:sz="0" w:space="0" w:color="auto"/>
        <w:right w:val="none" w:sz="0" w:space="0" w:color="auto"/>
      </w:divBdr>
    </w:div>
    <w:div w:id="624122096">
      <w:bodyDiv w:val="1"/>
      <w:marLeft w:val="0"/>
      <w:marRight w:val="0"/>
      <w:marTop w:val="0"/>
      <w:marBottom w:val="0"/>
      <w:divBdr>
        <w:top w:val="none" w:sz="0" w:space="0" w:color="auto"/>
        <w:left w:val="none" w:sz="0" w:space="0" w:color="auto"/>
        <w:bottom w:val="none" w:sz="0" w:space="0" w:color="auto"/>
        <w:right w:val="none" w:sz="0" w:space="0" w:color="auto"/>
      </w:divBdr>
    </w:div>
    <w:div w:id="681474761">
      <w:bodyDiv w:val="1"/>
      <w:marLeft w:val="0"/>
      <w:marRight w:val="0"/>
      <w:marTop w:val="0"/>
      <w:marBottom w:val="0"/>
      <w:divBdr>
        <w:top w:val="none" w:sz="0" w:space="0" w:color="auto"/>
        <w:left w:val="none" w:sz="0" w:space="0" w:color="auto"/>
        <w:bottom w:val="none" w:sz="0" w:space="0" w:color="auto"/>
        <w:right w:val="none" w:sz="0" w:space="0" w:color="auto"/>
      </w:divBdr>
    </w:div>
    <w:div w:id="698362466">
      <w:bodyDiv w:val="1"/>
      <w:marLeft w:val="0"/>
      <w:marRight w:val="0"/>
      <w:marTop w:val="0"/>
      <w:marBottom w:val="0"/>
      <w:divBdr>
        <w:top w:val="none" w:sz="0" w:space="0" w:color="auto"/>
        <w:left w:val="none" w:sz="0" w:space="0" w:color="auto"/>
        <w:bottom w:val="none" w:sz="0" w:space="0" w:color="auto"/>
        <w:right w:val="none" w:sz="0" w:space="0" w:color="auto"/>
      </w:divBdr>
    </w:div>
    <w:div w:id="770784503">
      <w:bodyDiv w:val="1"/>
      <w:marLeft w:val="0"/>
      <w:marRight w:val="0"/>
      <w:marTop w:val="0"/>
      <w:marBottom w:val="0"/>
      <w:divBdr>
        <w:top w:val="none" w:sz="0" w:space="0" w:color="auto"/>
        <w:left w:val="none" w:sz="0" w:space="0" w:color="auto"/>
        <w:bottom w:val="none" w:sz="0" w:space="0" w:color="auto"/>
        <w:right w:val="none" w:sz="0" w:space="0" w:color="auto"/>
      </w:divBdr>
    </w:div>
    <w:div w:id="789974712">
      <w:bodyDiv w:val="1"/>
      <w:marLeft w:val="0"/>
      <w:marRight w:val="0"/>
      <w:marTop w:val="0"/>
      <w:marBottom w:val="0"/>
      <w:divBdr>
        <w:top w:val="none" w:sz="0" w:space="0" w:color="auto"/>
        <w:left w:val="none" w:sz="0" w:space="0" w:color="auto"/>
        <w:bottom w:val="none" w:sz="0" w:space="0" w:color="auto"/>
        <w:right w:val="none" w:sz="0" w:space="0" w:color="auto"/>
      </w:divBdr>
    </w:div>
    <w:div w:id="855194999">
      <w:bodyDiv w:val="1"/>
      <w:marLeft w:val="0"/>
      <w:marRight w:val="0"/>
      <w:marTop w:val="0"/>
      <w:marBottom w:val="0"/>
      <w:divBdr>
        <w:top w:val="none" w:sz="0" w:space="0" w:color="auto"/>
        <w:left w:val="none" w:sz="0" w:space="0" w:color="auto"/>
        <w:bottom w:val="none" w:sz="0" w:space="0" w:color="auto"/>
        <w:right w:val="none" w:sz="0" w:space="0" w:color="auto"/>
      </w:divBdr>
    </w:div>
    <w:div w:id="898250665">
      <w:bodyDiv w:val="1"/>
      <w:marLeft w:val="0"/>
      <w:marRight w:val="0"/>
      <w:marTop w:val="0"/>
      <w:marBottom w:val="0"/>
      <w:divBdr>
        <w:top w:val="none" w:sz="0" w:space="0" w:color="auto"/>
        <w:left w:val="none" w:sz="0" w:space="0" w:color="auto"/>
        <w:bottom w:val="none" w:sz="0" w:space="0" w:color="auto"/>
        <w:right w:val="none" w:sz="0" w:space="0" w:color="auto"/>
      </w:divBdr>
    </w:div>
    <w:div w:id="921986612">
      <w:bodyDiv w:val="1"/>
      <w:marLeft w:val="0"/>
      <w:marRight w:val="0"/>
      <w:marTop w:val="0"/>
      <w:marBottom w:val="0"/>
      <w:divBdr>
        <w:top w:val="none" w:sz="0" w:space="0" w:color="auto"/>
        <w:left w:val="none" w:sz="0" w:space="0" w:color="auto"/>
        <w:bottom w:val="none" w:sz="0" w:space="0" w:color="auto"/>
        <w:right w:val="none" w:sz="0" w:space="0" w:color="auto"/>
      </w:divBdr>
      <w:divsChild>
        <w:div w:id="1739015192">
          <w:marLeft w:val="0"/>
          <w:marRight w:val="0"/>
          <w:marTop w:val="0"/>
          <w:marBottom w:val="0"/>
          <w:divBdr>
            <w:top w:val="none" w:sz="0" w:space="0" w:color="auto"/>
            <w:left w:val="none" w:sz="0" w:space="0" w:color="auto"/>
            <w:bottom w:val="none" w:sz="0" w:space="0" w:color="auto"/>
            <w:right w:val="none" w:sz="0" w:space="0" w:color="auto"/>
          </w:divBdr>
        </w:div>
        <w:div w:id="1463040866">
          <w:marLeft w:val="0"/>
          <w:marRight w:val="0"/>
          <w:marTop w:val="0"/>
          <w:marBottom w:val="0"/>
          <w:divBdr>
            <w:top w:val="none" w:sz="0" w:space="0" w:color="auto"/>
            <w:left w:val="none" w:sz="0" w:space="0" w:color="auto"/>
            <w:bottom w:val="none" w:sz="0" w:space="0" w:color="auto"/>
            <w:right w:val="none" w:sz="0" w:space="0" w:color="auto"/>
          </w:divBdr>
        </w:div>
      </w:divsChild>
    </w:div>
    <w:div w:id="936906398">
      <w:bodyDiv w:val="1"/>
      <w:marLeft w:val="0"/>
      <w:marRight w:val="0"/>
      <w:marTop w:val="0"/>
      <w:marBottom w:val="0"/>
      <w:divBdr>
        <w:top w:val="none" w:sz="0" w:space="0" w:color="auto"/>
        <w:left w:val="none" w:sz="0" w:space="0" w:color="auto"/>
        <w:bottom w:val="none" w:sz="0" w:space="0" w:color="auto"/>
        <w:right w:val="none" w:sz="0" w:space="0" w:color="auto"/>
      </w:divBdr>
    </w:div>
    <w:div w:id="1200900105">
      <w:bodyDiv w:val="1"/>
      <w:marLeft w:val="0"/>
      <w:marRight w:val="0"/>
      <w:marTop w:val="0"/>
      <w:marBottom w:val="0"/>
      <w:divBdr>
        <w:top w:val="none" w:sz="0" w:space="0" w:color="auto"/>
        <w:left w:val="none" w:sz="0" w:space="0" w:color="auto"/>
        <w:bottom w:val="none" w:sz="0" w:space="0" w:color="auto"/>
        <w:right w:val="none" w:sz="0" w:space="0" w:color="auto"/>
      </w:divBdr>
    </w:div>
    <w:div w:id="1228108439">
      <w:bodyDiv w:val="1"/>
      <w:marLeft w:val="0"/>
      <w:marRight w:val="0"/>
      <w:marTop w:val="0"/>
      <w:marBottom w:val="0"/>
      <w:divBdr>
        <w:top w:val="none" w:sz="0" w:space="0" w:color="auto"/>
        <w:left w:val="none" w:sz="0" w:space="0" w:color="auto"/>
        <w:bottom w:val="none" w:sz="0" w:space="0" w:color="auto"/>
        <w:right w:val="none" w:sz="0" w:space="0" w:color="auto"/>
      </w:divBdr>
    </w:div>
    <w:div w:id="1289242425">
      <w:bodyDiv w:val="1"/>
      <w:marLeft w:val="0"/>
      <w:marRight w:val="0"/>
      <w:marTop w:val="0"/>
      <w:marBottom w:val="0"/>
      <w:divBdr>
        <w:top w:val="none" w:sz="0" w:space="0" w:color="auto"/>
        <w:left w:val="none" w:sz="0" w:space="0" w:color="auto"/>
        <w:bottom w:val="none" w:sz="0" w:space="0" w:color="auto"/>
        <w:right w:val="none" w:sz="0" w:space="0" w:color="auto"/>
      </w:divBdr>
    </w:div>
    <w:div w:id="1304189652">
      <w:bodyDiv w:val="1"/>
      <w:marLeft w:val="0"/>
      <w:marRight w:val="0"/>
      <w:marTop w:val="0"/>
      <w:marBottom w:val="0"/>
      <w:divBdr>
        <w:top w:val="none" w:sz="0" w:space="0" w:color="auto"/>
        <w:left w:val="none" w:sz="0" w:space="0" w:color="auto"/>
        <w:bottom w:val="none" w:sz="0" w:space="0" w:color="auto"/>
        <w:right w:val="none" w:sz="0" w:space="0" w:color="auto"/>
      </w:divBdr>
    </w:div>
    <w:div w:id="1325166004">
      <w:bodyDiv w:val="1"/>
      <w:marLeft w:val="0"/>
      <w:marRight w:val="0"/>
      <w:marTop w:val="0"/>
      <w:marBottom w:val="0"/>
      <w:divBdr>
        <w:top w:val="none" w:sz="0" w:space="0" w:color="auto"/>
        <w:left w:val="none" w:sz="0" w:space="0" w:color="auto"/>
        <w:bottom w:val="none" w:sz="0" w:space="0" w:color="auto"/>
        <w:right w:val="none" w:sz="0" w:space="0" w:color="auto"/>
      </w:divBdr>
    </w:div>
    <w:div w:id="1405686933">
      <w:bodyDiv w:val="1"/>
      <w:marLeft w:val="0"/>
      <w:marRight w:val="0"/>
      <w:marTop w:val="0"/>
      <w:marBottom w:val="0"/>
      <w:divBdr>
        <w:top w:val="none" w:sz="0" w:space="0" w:color="auto"/>
        <w:left w:val="none" w:sz="0" w:space="0" w:color="auto"/>
        <w:bottom w:val="none" w:sz="0" w:space="0" w:color="auto"/>
        <w:right w:val="none" w:sz="0" w:space="0" w:color="auto"/>
      </w:divBdr>
    </w:div>
    <w:div w:id="1428841221">
      <w:bodyDiv w:val="1"/>
      <w:marLeft w:val="0"/>
      <w:marRight w:val="0"/>
      <w:marTop w:val="0"/>
      <w:marBottom w:val="0"/>
      <w:divBdr>
        <w:top w:val="none" w:sz="0" w:space="0" w:color="auto"/>
        <w:left w:val="none" w:sz="0" w:space="0" w:color="auto"/>
        <w:bottom w:val="none" w:sz="0" w:space="0" w:color="auto"/>
        <w:right w:val="none" w:sz="0" w:space="0" w:color="auto"/>
      </w:divBdr>
    </w:div>
    <w:div w:id="1479683813">
      <w:bodyDiv w:val="1"/>
      <w:marLeft w:val="0"/>
      <w:marRight w:val="0"/>
      <w:marTop w:val="0"/>
      <w:marBottom w:val="0"/>
      <w:divBdr>
        <w:top w:val="none" w:sz="0" w:space="0" w:color="auto"/>
        <w:left w:val="none" w:sz="0" w:space="0" w:color="auto"/>
        <w:bottom w:val="none" w:sz="0" w:space="0" w:color="auto"/>
        <w:right w:val="none" w:sz="0" w:space="0" w:color="auto"/>
      </w:divBdr>
    </w:div>
    <w:div w:id="1511993287">
      <w:bodyDiv w:val="1"/>
      <w:marLeft w:val="0"/>
      <w:marRight w:val="0"/>
      <w:marTop w:val="0"/>
      <w:marBottom w:val="0"/>
      <w:divBdr>
        <w:top w:val="none" w:sz="0" w:space="0" w:color="auto"/>
        <w:left w:val="none" w:sz="0" w:space="0" w:color="auto"/>
        <w:bottom w:val="none" w:sz="0" w:space="0" w:color="auto"/>
        <w:right w:val="none" w:sz="0" w:space="0" w:color="auto"/>
      </w:divBdr>
    </w:div>
    <w:div w:id="1532915998">
      <w:bodyDiv w:val="1"/>
      <w:marLeft w:val="0"/>
      <w:marRight w:val="0"/>
      <w:marTop w:val="0"/>
      <w:marBottom w:val="0"/>
      <w:divBdr>
        <w:top w:val="none" w:sz="0" w:space="0" w:color="auto"/>
        <w:left w:val="none" w:sz="0" w:space="0" w:color="auto"/>
        <w:bottom w:val="none" w:sz="0" w:space="0" w:color="auto"/>
        <w:right w:val="none" w:sz="0" w:space="0" w:color="auto"/>
      </w:divBdr>
    </w:div>
    <w:div w:id="1563173076">
      <w:bodyDiv w:val="1"/>
      <w:marLeft w:val="0"/>
      <w:marRight w:val="0"/>
      <w:marTop w:val="0"/>
      <w:marBottom w:val="0"/>
      <w:divBdr>
        <w:top w:val="none" w:sz="0" w:space="0" w:color="auto"/>
        <w:left w:val="none" w:sz="0" w:space="0" w:color="auto"/>
        <w:bottom w:val="none" w:sz="0" w:space="0" w:color="auto"/>
        <w:right w:val="none" w:sz="0" w:space="0" w:color="auto"/>
      </w:divBdr>
    </w:div>
    <w:div w:id="1568413211">
      <w:bodyDiv w:val="1"/>
      <w:marLeft w:val="0"/>
      <w:marRight w:val="0"/>
      <w:marTop w:val="0"/>
      <w:marBottom w:val="0"/>
      <w:divBdr>
        <w:top w:val="none" w:sz="0" w:space="0" w:color="auto"/>
        <w:left w:val="none" w:sz="0" w:space="0" w:color="auto"/>
        <w:bottom w:val="none" w:sz="0" w:space="0" w:color="auto"/>
        <w:right w:val="none" w:sz="0" w:space="0" w:color="auto"/>
      </w:divBdr>
    </w:div>
    <w:div w:id="1592541584">
      <w:bodyDiv w:val="1"/>
      <w:marLeft w:val="0"/>
      <w:marRight w:val="0"/>
      <w:marTop w:val="0"/>
      <w:marBottom w:val="0"/>
      <w:divBdr>
        <w:top w:val="none" w:sz="0" w:space="0" w:color="auto"/>
        <w:left w:val="none" w:sz="0" w:space="0" w:color="auto"/>
        <w:bottom w:val="none" w:sz="0" w:space="0" w:color="auto"/>
        <w:right w:val="none" w:sz="0" w:space="0" w:color="auto"/>
      </w:divBdr>
    </w:div>
    <w:div w:id="1610577588">
      <w:bodyDiv w:val="1"/>
      <w:marLeft w:val="0"/>
      <w:marRight w:val="0"/>
      <w:marTop w:val="0"/>
      <w:marBottom w:val="0"/>
      <w:divBdr>
        <w:top w:val="none" w:sz="0" w:space="0" w:color="auto"/>
        <w:left w:val="none" w:sz="0" w:space="0" w:color="auto"/>
        <w:bottom w:val="none" w:sz="0" w:space="0" w:color="auto"/>
        <w:right w:val="none" w:sz="0" w:space="0" w:color="auto"/>
      </w:divBdr>
      <w:divsChild>
        <w:div w:id="202255761">
          <w:marLeft w:val="0"/>
          <w:marRight w:val="0"/>
          <w:marTop w:val="0"/>
          <w:marBottom w:val="0"/>
          <w:divBdr>
            <w:top w:val="none" w:sz="0" w:space="0" w:color="auto"/>
            <w:left w:val="none" w:sz="0" w:space="0" w:color="auto"/>
            <w:bottom w:val="none" w:sz="0" w:space="0" w:color="auto"/>
            <w:right w:val="none" w:sz="0" w:space="0" w:color="auto"/>
          </w:divBdr>
        </w:div>
        <w:div w:id="694189559">
          <w:marLeft w:val="0"/>
          <w:marRight w:val="0"/>
          <w:marTop w:val="0"/>
          <w:marBottom w:val="0"/>
          <w:divBdr>
            <w:top w:val="none" w:sz="0" w:space="0" w:color="auto"/>
            <w:left w:val="none" w:sz="0" w:space="0" w:color="auto"/>
            <w:bottom w:val="none" w:sz="0" w:space="0" w:color="auto"/>
            <w:right w:val="none" w:sz="0" w:space="0" w:color="auto"/>
          </w:divBdr>
        </w:div>
      </w:divsChild>
    </w:div>
    <w:div w:id="1613392654">
      <w:bodyDiv w:val="1"/>
      <w:marLeft w:val="0"/>
      <w:marRight w:val="0"/>
      <w:marTop w:val="0"/>
      <w:marBottom w:val="0"/>
      <w:divBdr>
        <w:top w:val="none" w:sz="0" w:space="0" w:color="auto"/>
        <w:left w:val="none" w:sz="0" w:space="0" w:color="auto"/>
        <w:bottom w:val="none" w:sz="0" w:space="0" w:color="auto"/>
        <w:right w:val="none" w:sz="0" w:space="0" w:color="auto"/>
      </w:divBdr>
    </w:div>
    <w:div w:id="1616785320">
      <w:bodyDiv w:val="1"/>
      <w:marLeft w:val="0"/>
      <w:marRight w:val="0"/>
      <w:marTop w:val="0"/>
      <w:marBottom w:val="0"/>
      <w:divBdr>
        <w:top w:val="none" w:sz="0" w:space="0" w:color="auto"/>
        <w:left w:val="none" w:sz="0" w:space="0" w:color="auto"/>
        <w:bottom w:val="none" w:sz="0" w:space="0" w:color="auto"/>
        <w:right w:val="none" w:sz="0" w:space="0" w:color="auto"/>
      </w:divBdr>
    </w:div>
    <w:div w:id="1681007478">
      <w:bodyDiv w:val="1"/>
      <w:marLeft w:val="0"/>
      <w:marRight w:val="0"/>
      <w:marTop w:val="0"/>
      <w:marBottom w:val="0"/>
      <w:divBdr>
        <w:top w:val="none" w:sz="0" w:space="0" w:color="auto"/>
        <w:left w:val="none" w:sz="0" w:space="0" w:color="auto"/>
        <w:bottom w:val="none" w:sz="0" w:space="0" w:color="auto"/>
        <w:right w:val="none" w:sz="0" w:space="0" w:color="auto"/>
      </w:divBdr>
    </w:div>
    <w:div w:id="1828937516">
      <w:bodyDiv w:val="1"/>
      <w:marLeft w:val="0"/>
      <w:marRight w:val="0"/>
      <w:marTop w:val="0"/>
      <w:marBottom w:val="0"/>
      <w:divBdr>
        <w:top w:val="none" w:sz="0" w:space="0" w:color="auto"/>
        <w:left w:val="none" w:sz="0" w:space="0" w:color="auto"/>
        <w:bottom w:val="none" w:sz="0" w:space="0" w:color="auto"/>
        <w:right w:val="none" w:sz="0" w:space="0" w:color="auto"/>
      </w:divBdr>
      <w:divsChild>
        <w:div w:id="1854685340">
          <w:marLeft w:val="0"/>
          <w:marRight w:val="0"/>
          <w:marTop w:val="0"/>
          <w:marBottom w:val="0"/>
          <w:divBdr>
            <w:top w:val="none" w:sz="0" w:space="0" w:color="auto"/>
            <w:left w:val="none" w:sz="0" w:space="0" w:color="auto"/>
            <w:bottom w:val="none" w:sz="0" w:space="0" w:color="auto"/>
            <w:right w:val="none" w:sz="0" w:space="0" w:color="auto"/>
          </w:divBdr>
        </w:div>
        <w:div w:id="1300381840">
          <w:marLeft w:val="0"/>
          <w:marRight w:val="0"/>
          <w:marTop w:val="0"/>
          <w:marBottom w:val="0"/>
          <w:divBdr>
            <w:top w:val="none" w:sz="0" w:space="0" w:color="auto"/>
            <w:left w:val="none" w:sz="0" w:space="0" w:color="auto"/>
            <w:bottom w:val="none" w:sz="0" w:space="0" w:color="auto"/>
            <w:right w:val="none" w:sz="0" w:space="0" w:color="auto"/>
          </w:divBdr>
        </w:div>
      </w:divsChild>
    </w:div>
    <w:div w:id="1901749073">
      <w:bodyDiv w:val="1"/>
      <w:marLeft w:val="0"/>
      <w:marRight w:val="0"/>
      <w:marTop w:val="0"/>
      <w:marBottom w:val="0"/>
      <w:divBdr>
        <w:top w:val="none" w:sz="0" w:space="0" w:color="auto"/>
        <w:left w:val="none" w:sz="0" w:space="0" w:color="auto"/>
        <w:bottom w:val="none" w:sz="0" w:space="0" w:color="auto"/>
        <w:right w:val="none" w:sz="0" w:space="0" w:color="auto"/>
      </w:divBdr>
    </w:div>
    <w:div w:id="1910767670">
      <w:bodyDiv w:val="1"/>
      <w:marLeft w:val="0"/>
      <w:marRight w:val="0"/>
      <w:marTop w:val="0"/>
      <w:marBottom w:val="0"/>
      <w:divBdr>
        <w:top w:val="none" w:sz="0" w:space="0" w:color="auto"/>
        <w:left w:val="none" w:sz="0" w:space="0" w:color="auto"/>
        <w:bottom w:val="none" w:sz="0" w:space="0" w:color="auto"/>
        <w:right w:val="none" w:sz="0" w:space="0" w:color="auto"/>
      </w:divBdr>
      <w:divsChild>
        <w:div w:id="1992371454">
          <w:marLeft w:val="0"/>
          <w:marRight w:val="0"/>
          <w:marTop w:val="0"/>
          <w:marBottom w:val="0"/>
          <w:divBdr>
            <w:top w:val="none" w:sz="0" w:space="0" w:color="auto"/>
            <w:left w:val="none" w:sz="0" w:space="0" w:color="auto"/>
            <w:bottom w:val="none" w:sz="0" w:space="0" w:color="auto"/>
            <w:right w:val="none" w:sz="0" w:space="0" w:color="auto"/>
          </w:divBdr>
        </w:div>
        <w:div w:id="637732147">
          <w:marLeft w:val="0"/>
          <w:marRight w:val="0"/>
          <w:marTop w:val="0"/>
          <w:marBottom w:val="0"/>
          <w:divBdr>
            <w:top w:val="none" w:sz="0" w:space="0" w:color="auto"/>
            <w:left w:val="none" w:sz="0" w:space="0" w:color="auto"/>
            <w:bottom w:val="none" w:sz="0" w:space="0" w:color="auto"/>
            <w:right w:val="none" w:sz="0" w:space="0" w:color="auto"/>
          </w:divBdr>
        </w:div>
      </w:divsChild>
    </w:div>
    <w:div w:id="1972051607">
      <w:bodyDiv w:val="1"/>
      <w:marLeft w:val="0"/>
      <w:marRight w:val="0"/>
      <w:marTop w:val="0"/>
      <w:marBottom w:val="0"/>
      <w:divBdr>
        <w:top w:val="none" w:sz="0" w:space="0" w:color="auto"/>
        <w:left w:val="none" w:sz="0" w:space="0" w:color="auto"/>
        <w:bottom w:val="none" w:sz="0" w:space="0" w:color="auto"/>
        <w:right w:val="none" w:sz="0" w:space="0" w:color="auto"/>
      </w:divBdr>
    </w:div>
    <w:div w:id="2097286264">
      <w:bodyDiv w:val="1"/>
      <w:marLeft w:val="0"/>
      <w:marRight w:val="0"/>
      <w:marTop w:val="0"/>
      <w:marBottom w:val="0"/>
      <w:divBdr>
        <w:top w:val="none" w:sz="0" w:space="0" w:color="auto"/>
        <w:left w:val="none" w:sz="0" w:space="0" w:color="auto"/>
        <w:bottom w:val="none" w:sz="0" w:space="0" w:color="auto"/>
        <w:right w:val="none" w:sz="0" w:space="0" w:color="auto"/>
      </w:divBdr>
    </w:div>
    <w:div w:id="2098400621">
      <w:bodyDiv w:val="1"/>
      <w:marLeft w:val="0"/>
      <w:marRight w:val="0"/>
      <w:marTop w:val="0"/>
      <w:marBottom w:val="0"/>
      <w:divBdr>
        <w:top w:val="none" w:sz="0" w:space="0" w:color="auto"/>
        <w:left w:val="none" w:sz="0" w:space="0" w:color="auto"/>
        <w:bottom w:val="none" w:sz="0" w:space="0" w:color="auto"/>
        <w:right w:val="none" w:sz="0" w:space="0" w:color="auto"/>
      </w:divBdr>
      <w:divsChild>
        <w:div w:id="721248017">
          <w:marLeft w:val="0"/>
          <w:marRight w:val="0"/>
          <w:marTop w:val="0"/>
          <w:marBottom w:val="0"/>
          <w:divBdr>
            <w:top w:val="none" w:sz="0" w:space="0" w:color="auto"/>
            <w:left w:val="none" w:sz="0" w:space="0" w:color="auto"/>
            <w:bottom w:val="none" w:sz="0" w:space="0" w:color="auto"/>
            <w:right w:val="none" w:sz="0" w:space="0" w:color="auto"/>
          </w:divBdr>
          <w:divsChild>
            <w:div w:id="634414385">
              <w:marLeft w:val="0"/>
              <w:marRight w:val="0"/>
              <w:marTop w:val="0"/>
              <w:marBottom w:val="0"/>
              <w:divBdr>
                <w:top w:val="none" w:sz="0" w:space="0" w:color="auto"/>
                <w:left w:val="none" w:sz="0" w:space="0" w:color="auto"/>
                <w:bottom w:val="none" w:sz="0" w:space="0" w:color="auto"/>
                <w:right w:val="none" w:sz="0" w:space="0" w:color="auto"/>
              </w:divBdr>
            </w:div>
          </w:divsChild>
        </w:div>
        <w:div w:id="723943107">
          <w:marLeft w:val="0"/>
          <w:marRight w:val="0"/>
          <w:marTop w:val="0"/>
          <w:marBottom w:val="150"/>
          <w:divBdr>
            <w:top w:val="none" w:sz="0" w:space="0" w:color="auto"/>
            <w:left w:val="none" w:sz="0" w:space="0" w:color="auto"/>
            <w:bottom w:val="none" w:sz="0" w:space="0" w:color="auto"/>
            <w:right w:val="none" w:sz="0" w:space="0" w:color="auto"/>
          </w:divBdr>
          <w:divsChild>
            <w:div w:id="10185056">
              <w:marLeft w:val="0"/>
              <w:marRight w:val="0"/>
              <w:marTop w:val="0"/>
              <w:marBottom w:val="0"/>
              <w:divBdr>
                <w:top w:val="none" w:sz="0" w:space="0" w:color="auto"/>
                <w:left w:val="none" w:sz="0" w:space="0" w:color="auto"/>
                <w:bottom w:val="none" w:sz="0" w:space="0" w:color="auto"/>
                <w:right w:val="none" w:sz="0" w:space="0" w:color="auto"/>
              </w:divBdr>
              <w:divsChild>
                <w:div w:id="954285324">
                  <w:marLeft w:val="0"/>
                  <w:marRight w:val="0"/>
                  <w:marTop w:val="0"/>
                  <w:marBottom w:val="0"/>
                  <w:divBdr>
                    <w:top w:val="none" w:sz="0" w:space="0" w:color="auto"/>
                    <w:left w:val="none" w:sz="0" w:space="0" w:color="auto"/>
                    <w:bottom w:val="none" w:sz="0" w:space="0" w:color="auto"/>
                    <w:right w:val="none" w:sz="0" w:space="0" w:color="auto"/>
                  </w:divBdr>
                  <w:divsChild>
                    <w:div w:id="71481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184710">
      <w:bodyDiv w:val="1"/>
      <w:marLeft w:val="0"/>
      <w:marRight w:val="0"/>
      <w:marTop w:val="0"/>
      <w:marBottom w:val="0"/>
      <w:divBdr>
        <w:top w:val="none" w:sz="0" w:space="0" w:color="auto"/>
        <w:left w:val="none" w:sz="0" w:space="0" w:color="auto"/>
        <w:bottom w:val="none" w:sz="0" w:space="0" w:color="auto"/>
        <w:right w:val="none" w:sz="0" w:space="0" w:color="auto"/>
      </w:divBdr>
      <w:divsChild>
        <w:div w:id="2000960953">
          <w:marLeft w:val="0"/>
          <w:marRight w:val="0"/>
          <w:marTop w:val="0"/>
          <w:marBottom w:val="0"/>
          <w:divBdr>
            <w:top w:val="none" w:sz="0" w:space="0" w:color="auto"/>
            <w:left w:val="none" w:sz="0" w:space="0" w:color="auto"/>
            <w:bottom w:val="none" w:sz="0" w:space="0" w:color="auto"/>
            <w:right w:val="none" w:sz="0" w:space="0" w:color="auto"/>
          </w:divBdr>
        </w:div>
        <w:div w:id="2038197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Mcl93</b:Tag>
    <b:SourceType>Book</b:SourceType>
    <b:Guid>{A657E509-96CA-45B3-9B6C-65F695BA1F59}</b:Guid>
    <b:Year>1993</b:Year>
    <b:Author>
      <b:Author>
        <b:NameList>
          <b:Person>
            <b:Last>Mcleod</b:Last>
          </b:Person>
        </b:NameList>
      </b:Author>
    </b:Author>
    <b:RefOrder>1</b:RefOrder>
  </b:Source>
  <b:Source>
    <b:Tag>Zha</b:Tag>
    <b:SourceType>JournalArticle</b:SourceType>
    <b:Guid>{EB3EE8A2-D63A-41A7-A87D-7B3B95231A48}</b:Guid>
    <b:Title>China Aids</b:Title>
    <b:Author>
      <b:Author>
        <b:NameList>
          <b:Person>
            <b:Last>Zhao</b:Last>
            <b:First>G.1</b:First>
          </b:Person>
        </b:NameList>
      </b:Author>
    </b:Author>
    <b:RefOrder>4</b:RefOrder>
  </b:Source>
  <b:Source>
    <b:Tag>Placeholder1</b:Tag>
    <b:SourceType>JournalArticle</b:SourceType>
    <b:Guid>{5BC9FA81-5309-46AE-A9A8-5577DD7B7937}</b:Guid>
    <b:RefOrder>5</b:RefOrder>
  </b:Source>
  <b:Source>
    <b:Tag>Chl</b:Tag>
    <b:SourceType>JournalArticle</b:SourceType>
    <b:Guid>{26DA3C90-4728-4666-A3D3-511B604CAAC1}</b:Guid>
    <b:Author>
      <b:Author>
        <b:NameList>
          <b:Person>
            <b:Last>Nelson</b:Last>
            <b:First>Chloe</b:First>
            <b:Middle>LancasterKaye W.</b:Middle>
          </b:Person>
        </b:NameList>
      </b:Author>
    </b:Author>
    <b:RefOrder>6</b:RefOrder>
  </b:Source>
  <b:Source>
    <b:Tag>Gri</b:Tag>
    <b:SourceType>JournalArticle</b:SourceType>
    <b:Guid>{607C8DBC-9324-46B5-B28D-6ABBA3513574}</b:Guid>
    <b:Author>
      <b:Author>
        <b:NameList>
          <b:Person>
            <b:Last>Grigsby</b:Last>
            <b:First>R</b:First>
            <b:Middle>KevinAuthor Information . Families in Society</b:Middle>
          </b:Person>
          <b:Person>
            <b:Last>Milwaukee Vol. 75</b:Last>
            <b:First>Iss.</b:First>
            <b:Middle>5, (May 1994): 269.</b:Middle>
          </b:Person>
        </b:NameList>
      </b:Author>
    </b:Author>
    <b:RefOrder>7</b:RefOrder>
  </b:Source>
  <b:Source>
    <b:Tag>Bow</b:Tag>
    <b:SourceType>JournalArticle</b:SourceType>
    <b:Guid>{56710453-2D5C-4CEB-9B4D-F6192E0E9D3C}</b:Guid>
    <b:Author>
      <b:Author>
        <b:NameList>
          <b:Person>
            <b:Last>1980</b:Last>
            <b:First>”</b:First>
            <b:Middle>[Bowlby</b:Middle>
          </b:Person>
          <b:Person>
            <b:Last>1991</b:Last>
            <b:First>Fahlberg</b:First>
          </b:Person>
        </b:NameList>
      </b:Author>
    </b:Author>
    <b:RefOrder>2</b:RefOrder>
  </b:Source>
  <b:Source>
    <b:Tag>Kub</b:Tag>
    <b:SourceType>JournalArticle</b:SourceType>
    <b:Guid>{AA35D4E8-F6AF-4F05-9E82-459D258F0287}</b:Guid>
    <b:Author>
      <b:Author>
        <b:NameList>
          <b:Person>
            <b:Last>1975</b:Last>
            <b:First>[Kubler-Ross</b:First>
          </b:Person>
          <b:Person>
            <b:Last>1991</b:Last>
            <b:First>Fahlberg</b:First>
          </b:Person>
        </b:NameList>
      </b:Author>
    </b:Author>
    <b:RefOrder>3</b:RefOrder>
  </b:Source>
</b:Sources>
</file>

<file path=customXml/itemProps1.xml><?xml version="1.0" encoding="utf-8"?>
<ds:datastoreItem xmlns:ds="http://schemas.openxmlformats.org/officeDocument/2006/customXml" ds:itemID="{3F3CA61B-454A-4227-AA14-D90A5600C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1355</Words>
  <Characters>7724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Paisley</Company>
  <LinksUpToDate>false</LinksUpToDate>
  <CharactersWithSpaces>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stan-ci0</dc:creator>
  <cp:lastModifiedBy>Leah phillips</cp:lastModifiedBy>
  <cp:revision>2</cp:revision>
  <dcterms:created xsi:type="dcterms:W3CDTF">2017-12-04T17:57:00Z</dcterms:created>
  <dcterms:modified xsi:type="dcterms:W3CDTF">2017-12-04T17:57:00Z</dcterms:modified>
</cp:coreProperties>
</file>