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860929" w14:textId="77777777" w:rsidR="00F8326F" w:rsidRDefault="00F8326F" w:rsidP="004C1AF2">
      <w:pPr>
        <w:pStyle w:val="Title"/>
      </w:pPr>
    </w:p>
    <w:p w14:paraId="188533DD" w14:textId="1B531B34" w:rsidR="00F8326F" w:rsidRPr="00B4364F" w:rsidRDefault="00F8326F" w:rsidP="00F8326F">
      <w:pPr>
        <w:pStyle w:val="Title"/>
        <w:rPr>
          <w:sz w:val="96"/>
          <w:szCs w:val="96"/>
        </w:rPr>
      </w:pPr>
      <w:r w:rsidRPr="00B4364F">
        <w:rPr>
          <w:sz w:val="96"/>
          <w:szCs w:val="96"/>
        </w:rPr>
        <w:t>Research Proposal: Scoping Review on Heart Failure in UK Health and Social Care</w:t>
      </w:r>
    </w:p>
    <w:p w14:paraId="2C343026" w14:textId="208D52BE" w:rsidR="00F8326F" w:rsidRDefault="00697D23" w:rsidP="00B4364F">
      <w:pPr>
        <w:pStyle w:val="Subtitle"/>
      </w:pPr>
      <w:r>
        <w:t>Student Name</w:t>
      </w:r>
      <w:r w:rsidR="004A5E79">
        <w:t>:</w:t>
      </w:r>
      <w:r w:rsidR="004C575B">
        <w:t xml:space="preserve"> Neayer Sultana</w:t>
      </w:r>
    </w:p>
    <w:p w14:paraId="3292086E" w14:textId="37738F23" w:rsidR="00697D23" w:rsidRDefault="00697D23" w:rsidP="00B4364F">
      <w:pPr>
        <w:pStyle w:val="Subtitle"/>
      </w:pPr>
      <w:r>
        <w:t>Student Number</w:t>
      </w:r>
      <w:r w:rsidR="004A5E79">
        <w:t>:</w:t>
      </w:r>
      <w:r w:rsidR="00710F7F">
        <w:t xml:space="preserve"> 2419538</w:t>
      </w:r>
    </w:p>
    <w:p w14:paraId="52494C56" w14:textId="4A7BFA86" w:rsidR="00697D23" w:rsidRDefault="00697D23" w:rsidP="00B4364F">
      <w:pPr>
        <w:pStyle w:val="Subtitle"/>
      </w:pPr>
      <w:r>
        <w:t>Course</w:t>
      </w:r>
      <w:r w:rsidR="004A5E79">
        <w:t>:</w:t>
      </w:r>
      <w:r w:rsidR="004C575B">
        <w:t xml:space="preserve"> BSc</w:t>
      </w:r>
      <w:r w:rsidR="004A5E79">
        <w:t xml:space="preserve"> Level</w:t>
      </w:r>
      <w:r w:rsidR="004C575B">
        <w:t xml:space="preserve"> 5&amp;6 Health and Social Care </w:t>
      </w:r>
    </w:p>
    <w:p w14:paraId="747EDBBE" w14:textId="355CBCD1" w:rsidR="00710F7F" w:rsidRPr="00710F7F" w:rsidRDefault="00710F7F" w:rsidP="006E0B69">
      <w:pPr>
        <w:pStyle w:val="Subtitle"/>
      </w:pPr>
      <w:r>
        <w:t xml:space="preserve">Lecturer: </w:t>
      </w:r>
      <w:r w:rsidR="006E0B69">
        <w:t xml:space="preserve">Philip Jones </w:t>
      </w:r>
    </w:p>
    <w:p w14:paraId="04B6E341" w14:textId="1146BCDA" w:rsidR="00697D23" w:rsidRDefault="00697D23" w:rsidP="00B4364F">
      <w:pPr>
        <w:pStyle w:val="Subtitle"/>
      </w:pPr>
      <w:r>
        <w:t>Module Code</w:t>
      </w:r>
      <w:r w:rsidR="004A5E79">
        <w:t>:</w:t>
      </w:r>
      <w:r w:rsidR="004C575B">
        <w:t xml:space="preserve"> </w:t>
      </w:r>
      <w:r w:rsidR="004A7356" w:rsidRPr="004A7356">
        <w:t>BMHP5019</w:t>
      </w:r>
    </w:p>
    <w:p w14:paraId="2324095C" w14:textId="61C7A653" w:rsidR="00697D23" w:rsidRDefault="00697D23" w:rsidP="00B4364F">
      <w:pPr>
        <w:pStyle w:val="Subtitle"/>
      </w:pPr>
      <w:r>
        <w:t>Module</w:t>
      </w:r>
      <w:r w:rsidR="004A5E79">
        <w:t>:</w:t>
      </w:r>
      <w:r>
        <w:t xml:space="preserve"> </w:t>
      </w:r>
      <w:r w:rsidR="00E528FC" w:rsidRPr="00E528FC">
        <w:t>Introduction to Independent Research Skills</w:t>
      </w:r>
    </w:p>
    <w:p w14:paraId="763A6D26" w14:textId="4344A1A8" w:rsidR="00697D23" w:rsidRDefault="00697D23" w:rsidP="00B4364F">
      <w:pPr>
        <w:pStyle w:val="Subtitle"/>
      </w:pPr>
      <w:r>
        <w:t>Component 1</w:t>
      </w:r>
      <w:r w:rsidR="004A5E79">
        <w:t>:</w:t>
      </w:r>
      <w:r>
        <w:t xml:space="preserve"> </w:t>
      </w:r>
      <w:r w:rsidR="00B4364F" w:rsidRPr="00B4364F">
        <w:t>Written Assignment (Research Proposal)</w:t>
      </w:r>
    </w:p>
    <w:p w14:paraId="28BBD8FB" w14:textId="3D68B172" w:rsidR="00710F7F" w:rsidRPr="00710F7F" w:rsidRDefault="00710F7F" w:rsidP="00710F7F"/>
    <w:p w14:paraId="69A65959" w14:textId="77777777" w:rsidR="00F8326F" w:rsidRDefault="00F8326F" w:rsidP="00F8326F"/>
    <w:p w14:paraId="0703D5BB" w14:textId="77777777" w:rsidR="00F8326F" w:rsidRDefault="00F8326F" w:rsidP="00F8326F"/>
    <w:p w14:paraId="44173189" w14:textId="77777777" w:rsidR="00F8326F" w:rsidRDefault="00F8326F" w:rsidP="00F8326F"/>
    <w:p w14:paraId="0D5ADBE0" w14:textId="77777777" w:rsidR="00F8326F" w:rsidRDefault="00F8326F" w:rsidP="00F8326F"/>
    <w:p w14:paraId="4F4CB607" w14:textId="77777777" w:rsidR="00F8326F" w:rsidRDefault="00F8326F" w:rsidP="00F8326F"/>
    <w:p w14:paraId="31BF146D" w14:textId="77777777" w:rsidR="00F8326F" w:rsidRDefault="00F8326F" w:rsidP="00F8326F"/>
    <w:p w14:paraId="54C77504" w14:textId="77777777" w:rsidR="00F8326F" w:rsidRDefault="00F8326F" w:rsidP="00F8326F"/>
    <w:p w14:paraId="0CDA5DF8" w14:textId="77777777" w:rsidR="00F8326F" w:rsidRDefault="00F8326F" w:rsidP="00F8326F"/>
    <w:sdt>
      <w:sdtPr>
        <w:id w:val="170143263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AC978E7" w14:textId="26194692" w:rsidR="002232D7" w:rsidRDefault="002232D7">
          <w:pPr>
            <w:pStyle w:val="TOCHeading"/>
          </w:pPr>
          <w:r>
            <w:t>Contents</w:t>
          </w:r>
        </w:p>
        <w:p w14:paraId="7EAB8DFB" w14:textId="79ACBE9B" w:rsidR="002232D7" w:rsidRDefault="002232D7">
          <w:pPr>
            <w:pStyle w:val="TOC1"/>
            <w:tabs>
              <w:tab w:val="right" w:leader="dot" w:pos="9016"/>
            </w:tabs>
            <w:rPr>
              <w:noProof/>
            </w:rPr>
          </w:pPr>
          <w:r>
            <w:fldChar w:fldCharType="begin"/>
          </w:r>
          <w:r>
            <w:instrText xml:space="preserve"> TOC \o "1-3" \h \z \u </w:instrText>
          </w:r>
          <w:r>
            <w:fldChar w:fldCharType="separate"/>
          </w:r>
          <w:hyperlink w:anchor="_Toc241351029" w:history="1">
            <w:r w:rsidRPr="005B6D56">
              <w:rPr>
                <w:rStyle w:val="Hyperlink"/>
                <w:noProof/>
              </w:rPr>
              <w:t>Aim and Purpose of the Review</w:t>
            </w:r>
            <w:r>
              <w:rPr>
                <w:noProof/>
                <w:webHidden/>
              </w:rPr>
              <w:tab/>
            </w:r>
            <w:r>
              <w:rPr>
                <w:noProof/>
                <w:webHidden/>
              </w:rPr>
              <w:fldChar w:fldCharType="begin"/>
            </w:r>
            <w:r>
              <w:rPr>
                <w:noProof/>
                <w:webHidden/>
              </w:rPr>
              <w:instrText xml:space="preserve"> PAGEREF _Toc241351029 \h </w:instrText>
            </w:r>
            <w:r>
              <w:rPr>
                <w:noProof/>
                <w:webHidden/>
              </w:rPr>
            </w:r>
            <w:r>
              <w:rPr>
                <w:noProof/>
                <w:webHidden/>
              </w:rPr>
              <w:fldChar w:fldCharType="separate"/>
            </w:r>
            <w:r>
              <w:rPr>
                <w:noProof/>
                <w:webHidden/>
              </w:rPr>
              <w:t>2</w:t>
            </w:r>
            <w:r>
              <w:rPr>
                <w:noProof/>
                <w:webHidden/>
              </w:rPr>
              <w:fldChar w:fldCharType="end"/>
            </w:r>
          </w:hyperlink>
        </w:p>
        <w:p w14:paraId="1672CAF6" w14:textId="2A739746" w:rsidR="002232D7" w:rsidRDefault="002232D7">
          <w:pPr>
            <w:pStyle w:val="TOC1"/>
            <w:tabs>
              <w:tab w:val="right" w:leader="dot" w:pos="9016"/>
            </w:tabs>
            <w:rPr>
              <w:noProof/>
            </w:rPr>
          </w:pPr>
          <w:hyperlink w:anchor="_Toc241351030" w:history="1">
            <w:r w:rsidRPr="005B6D56">
              <w:rPr>
                <w:rStyle w:val="Hyperlink"/>
                <w:noProof/>
              </w:rPr>
              <w:t>Rationale and Importance of the Topic</w:t>
            </w:r>
            <w:r>
              <w:rPr>
                <w:noProof/>
                <w:webHidden/>
              </w:rPr>
              <w:tab/>
            </w:r>
            <w:r>
              <w:rPr>
                <w:noProof/>
                <w:webHidden/>
              </w:rPr>
              <w:fldChar w:fldCharType="begin"/>
            </w:r>
            <w:r>
              <w:rPr>
                <w:noProof/>
                <w:webHidden/>
              </w:rPr>
              <w:instrText xml:space="preserve"> PAGEREF _Toc241351030 \h </w:instrText>
            </w:r>
            <w:r>
              <w:rPr>
                <w:noProof/>
                <w:webHidden/>
              </w:rPr>
            </w:r>
            <w:r>
              <w:rPr>
                <w:noProof/>
                <w:webHidden/>
              </w:rPr>
              <w:fldChar w:fldCharType="separate"/>
            </w:r>
            <w:r>
              <w:rPr>
                <w:noProof/>
                <w:webHidden/>
              </w:rPr>
              <w:t>2</w:t>
            </w:r>
            <w:r>
              <w:rPr>
                <w:noProof/>
                <w:webHidden/>
              </w:rPr>
              <w:fldChar w:fldCharType="end"/>
            </w:r>
          </w:hyperlink>
        </w:p>
        <w:p w14:paraId="4CE10979" w14:textId="39CFFFBF" w:rsidR="002232D7" w:rsidRDefault="002232D7">
          <w:pPr>
            <w:pStyle w:val="TOC1"/>
            <w:tabs>
              <w:tab w:val="right" w:leader="dot" w:pos="9016"/>
            </w:tabs>
            <w:rPr>
              <w:noProof/>
            </w:rPr>
          </w:pPr>
          <w:hyperlink w:anchor="_Toc241351031" w:history="1">
            <w:r w:rsidRPr="005B6D56">
              <w:rPr>
                <w:rStyle w:val="Hyperlink"/>
                <w:noProof/>
              </w:rPr>
              <w:t>Methods and Search Strategy</w:t>
            </w:r>
            <w:r>
              <w:rPr>
                <w:noProof/>
                <w:webHidden/>
              </w:rPr>
              <w:tab/>
            </w:r>
            <w:r>
              <w:rPr>
                <w:noProof/>
                <w:webHidden/>
              </w:rPr>
              <w:fldChar w:fldCharType="begin"/>
            </w:r>
            <w:r>
              <w:rPr>
                <w:noProof/>
                <w:webHidden/>
              </w:rPr>
              <w:instrText xml:space="preserve"> PAGEREF _Toc241351031 \h </w:instrText>
            </w:r>
            <w:r>
              <w:rPr>
                <w:noProof/>
                <w:webHidden/>
              </w:rPr>
            </w:r>
            <w:r>
              <w:rPr>
                <w:noProof/>
                <w:webHidden/>
              </w:rPr>
              <w:fldChar w:fldCharType="separate"/>
            </w:r>
            <w:r>
              <w:rPr>
                <w:noProof/>
                <w:webHidden/>
              </w:rPr>
              <w:t>3</w:t>
            </w:r>
            <w:r>
              <w:rPr>
                <w:noProof/>
                <w:webHidden/>
              </w:rPr>
              <w:fldChar w:fldCharType="end"/>
            </w:r>
          </w:hyperlink>
        </w:p>
        <w:p w14:paraId="70353315" w14:textId="52111862" w:rsidR="002232D7" w:rsidRDefault="002232D7">
          <w:pPr>
            <w:pStyle w:val="TOC1"/>
            <w:tabs>
              <w:tab w:val="right" w:leader="dot" w:pos="9016"/>
            </w:tabs>
            <w:rPr>
              <w:noProof/>
            </w:rPr>
          </w:pPr>
          <w:hyperlink w:anchor="_Toc241351032" w:history="1">
            <w:r w:rsidRPr="005B6D56">
              <w:rPr>
                <w:rStyle w:val="Hyperlink"/>
                <w:noProof/>
              </w:rPr>
              <w:t>Ethical Considerations</w:t>
            </w:r>
            <w:r>
              <w:rPr>
                <w:noProof/>
                <w:webHidden/>
              </w:rPr>
              <w:tab/>
            </w:r>
            <w:r>
              <w:rPr>
                <w:noProof/>
                <w:webHidden/>
              </w:rPr>
              <w:fldChar w:fldCharType="begin"/>
            </w:r>
            <w:r>
              <w:rPr>
                <w:noProof/>
                <w:webHidden/>
              </w:rPr>
              <w:instrText xml:space="preserve"> PAGEREF _Toc241351032 \h </w:instrText>
            </w:r>
            <w:r>
              <w:rPr>
                <w:noProof/>
                <w:webHidden/>
              </w:rPr>
            </w:r>
            <w:r>
              <w:rPr>
                <w:noProof/>
                <w:webHidden/>
              </w:rPr>
              <w:fldChar w:fldCharType="separate"/>
            </w:r>
            <w:r>
              <w:rPr>
                <w:noProof/>
                <w:webHidden/>
              </w:rPr>
              <w:t>3</w:t>
            </w:r>
            <w:r>
              <w:rPr>
                <w:noProof/>
                <w:webHidden/>
              </w:rPr>
              <w:fldChar w:fldCharType="end"/>
            </w:r>
          </w:hyperlink>
        </w:p>
        <w:p w14:paraId="43F59B73" w14:textId="03EB3772" w:rsidR="002232D7" w:rsidRDefault="002232D7">
          <w:pPr>
            <w:pStyle w:val="TOC1"/>
            <w:tabs>
              <w:tab w:val="right" w:leader="dot" w:pos="9016"/>
            </w:tabs>
            <w:rPr>
              <w:noProof/>
            </w:rPr>
          </w:pPr>
          <w:hyperlink w:anchor="_Toc241351033" w:history="1">
            <w:r w:rsidRPr="005B6D56">
              <w:rPr>
                <w:rStyle w:val="Hyperlink"/>
                <w:noProof/>
              </w:rPr>
              <w:t>Reference List</w:t>
            </w:r>
            <w:r>
              <w:rPr>
                <w:noProof/>
                <w:webHidden/>
              </w:rPr>
              <w:tab/>
            </w:r>
            <w:r>
              <w:rPr>
                <w:noProof/>
                <w:webHidden/>
              </w:rPr>
              <w:fldChar w:fldCharType="begin"/>
            </w:r>
            <w:r>
              <w:rPr>
                <w:noProof/>
                <w:webHidden/>
              </w:rPr>
              <w:instrText xml:space="preserve"> PAGEREF _Toc241351033 \h </w:instrText>
            </w:r>
            <w:r>
              <w:rPr>
                <w:noProof/>
                <w:webHidden/>
              </w:rPr>
            </w:r>
            <w:r>
              <w:rPr>
                <w:noProof/>
                <w:webHidden/>
              </w:rPr>
              <w:fldChar w:fldCharType="separate"/>
            </w:r>
            <w:r>
              <w:rPr>
                <w:noProof/>
                <w:webHidden/>
              </w:rPr>
              <w:t>3</w:t>
            </w:r>
            <w:r>
              <w:rPr>
                <w:noProof/>
                <w:webHidden/>
              </w:rPr>
              <w:fldChar w:fldCharType="end"/>
            </w:r>
          </w:hyperlink>
        </w:p>
        <w:p w14:paraId="7E301CA4" w14:textId="71BACB61" w:rsidR="002232D7" w:rsidRDefault="002232D7">
          <w:r>
            <w:rPr>
              <w:b/>
              <w:bCs/>
              <w:noProof/>
            </w:rPr>
            <w:fldChar w:fldCharType="end"/>
          </w:r>
        </w:p>
      </w:sdtContent>
    </w:sdt>
    <w:p w14:paraId="19D6EFB3" w14:textId="77777777" w:rsidR="006E0B69" w:rsidRDefault="006E0B69" w:rsidP="00F8326F"/>
    <w:p w14:paraId="26A18222" w14:textId="77777777" w:rsidR="002232D7" w:rsidRDefault="002232D7" w:rsidP="00F8326F"/>
    <w:p w14:paraId="29A1AD3C" w14:textId="77777777" w:rsidR="002232D7" w:rsidRDefault="002232D7" w:rsidP="00F8326F"/>
    <w:p w14:paraId="4C669464" w14:textId="77777777" w:rsidR="002232D7" w:rsidRDefault="002232D7" w:rsidP="00F8326F"/>
    <w:p w14:paraId="3A912BFB" w14:textId="77777777" w:rsidR="002232D7" w:rsidRDefault="002232D7" w:rsidP="00F8326F"/>
    <w:p w14:paraId="393C650A" w14:textId="77777777" w:rsidR="002232D7" w:rsidRDefault="002232D7" w:rsidP="00F8326F"/>
    <w:p w14:paraId="72AA1413" w14:textId="77777777" w:rsidR="002232D7" w:rsidRDefault="002232D7" w:rsidP="00F8326F"/>
    <w:p w14:paraId="4C9BBA79" w14:textId="77777777" w:rsidR="002232D7" w:rsidRDefault="002232D7" w:rsidP="00F8326F"/>
    <w:p w14:paraId="719F26CB" w14:textId="77777777" w:rsidR="002232D7" w:rsidRDefault="002232D7" w:rsidP="00F8326F"/>
    <w:p w14:paraId="783B4F49" w14:textId="77777777" w:rsidR="002232D7" w:rsidRDefault="002232D7" w:rsidP="00F8326F"/>
    <w:p w14:paraId="1D625B55" w14:textId="77777777" w:rsidR="002232D7" w:rsidRDefault="002232D7" w:rsidP="00F8326F"/>
    <w:p w14:paraId="4EED7165" w14:textId="77777777" w:rsidR="002232D7" w:rsidRDefault="002232D7" w:rsidP="00F8326F"/>
    <w:p w14:paraId="2DF92A51" w14:textId="77777777" w:rsidR="002232D7" w:rsidRDefault="002232D7" w:rsidP="00F8326F"/>
    <w:p w14:paraId="06637EAC" w14:textId="77777777" w:rsidR="002232D7" w:rsidRDefault="002232D7" w:rsidP="00F8326F"/>
    <w:p w14:paraId="25D5CE1B" w14:textId="77777777" w:rsidR="002232D7" w:rsidRDefault="002232D7" w:rsidP="00F8326F"/>
    <w:p w14:paraId="2E33AF68" w14:textId="77777777" w:rsidR="002232D7" w:rsidRDefault="002232D7" w:rsidP="00F8326F"/>
    <w:p w14:paraId="2A281D0D" w14:textId="77777777" w:rsidR="002232D7" w:rsidRDefault="002232D7" w:rsidP="00F8326F"/>
    <w:p w14:paraId="0771BD2E" w14:textId="77777777" w:rsidR="00F8326F" w:rsidRPr="00F8326F" w:rsidRDefault="00F8326F" w:rsidP="00F8326F"/>
    <w:p w14:paraId="637D7CF3" w14:textId="071A56EB" w:rsidR="00A511D5" w:rsidRDefault="00A511D5" w:rsidP="004C1AF2">
      <w:pPr>
        <w:pStyle w:val="Title"/>
      </w:pPr>
      <w:r w:rsidRPr="00A511D5">
        <w:lastRenderedPageBreak/>
        <w:t>Research Proposal: Scoping Review on Heart Failure in UK Health and Social Care</w:t>
      </w:r>
    </w:p>
    <w:p w14:paraId="1803E3E1" w14:textId="48406FB2" w:rsidR="003E52D9" w:rsidRPr="003E52D9" w:rsidRDefault="003E52D9" w:rsidP="00F8326F">
      <w:pPr>
        <w:pStyle w:val="Heading1"/>
      </w:pPr>
      <w:bookmarkStart w:id="0" w:name="_Toc241351029"/>
      <w:r w:rsidRPr="003E52D9">
        <w:t>Aim and Purpose of the Review</w:t>
      </w:r>
      <w:bookmarkEnd w:id="0"/>
    </w:p>
    <w:p w14:paraId="78E0340E" w14:textId="77777777" w:rsidR="00A67B9F" w:rsidRDefault="00A511D5" w:rsidP="00A511D5">
      <w:pPr>
        <w:jc w:val="both"/>
        <w:rPr>
          <w:rFonts w:ascii="Arial" w:hAnsi="Arial" w:cs="Arial"/>
          <w:sz w:val="22"/>
          <w:szCs w:val="22"/>
        </w:rPr>
      </w:pPr>
      <w:r w:rsidRPr="00A511D5">
        <w:rPr>
          <w:rFonts w:ascii="Arial" w:hAnsi="Arial" w:cs="Arial"/>
          <w:sz w:val="22"/>
          <w:szCs w:val="22"/>
        </w:rPr>
        <w:t>Heart failure is a progressive long</w:t>
      </w:r>
      <w:r w:rsidRPr="00A511D5">
        <w:rPr>
          <w:rFonts w:ascii="Cambria Math" w:hAnsi="Cambria Math" w:cs="Cambria Math"/>
          <w:sz w:val="22"/>
          <w:szCs w:val="22"/>
        </w:rPr>
        <w:t>‑</w:t>
      </w:r>
      <w:r w:rsidRPr="00A511D5">
        <w:rPr>
          <w:rFonts w:ascii="Arial" w:hAnsi="Arial" w:cs="Arial"/>
          <w:sz w:val="22"/>
          <w:szCs w:val="22"/>
        </w:rPr>
        <w:t>term condition affecting a</w:t>
      </w:r>
      <w:r w:rsidR="002232D7">
        <w:rPr>
          <w:rFonts w:ascii="Arial" w:hAnsi="Arial" w:cs="Arial"/>
          <w:sz w:val="22"/>
          <w:szCs w:val="22"/>
        </w:rPr>
        <w:t>round</w:t>
      </w:r>
      <w:r w:rsidRPr="00A511D5">
        <w:rPr>
          <w:rFonts w:ascii="Arial" w:hAnsi="Arial" w:cs="Arial"/>
          <w:sz w:val="22"/>
          <w:szCs w:val="22"/>
        </w:rPr>
        <w:t xml:space="preserve"> one million people in the UK and remains a major cause of morbidit</w:t>
      </w:r>
      <w:r w:rsidR="003D293B">
        <w:rPr>
          <w:rFonts w:ascii="Arial" w:hAnsi="Arial" w:cs="Arial"/>
          <w:sz w:val="22"/>
          <w:szCs w:val="22"/>
        </w:rPr>
        <w:t xml:space="preserve">y and </w:t>
      </w:r>
      <w:r w:rsidRPr="00A511D5">
        <w:rPr>
          <w:rFonts w:ascii="Arial" w:hAnsi="Arial" w:cs="Arial"/>
          <w:sz w:val="22"/>
          <w:szCs w:val="22"/>
        </w:rPr>
        <w:t>mortality (British Heart Foundation, 2023). This scoping review will explore how UK health and social care services support adults living with heart failure, with a focus on multidisciplinary practice, self</w:t>
      </w:r>
      <w:r w:rsidRPr="00A511D5">
        <w:rPr>
          <w:rFonts w:ascii="Cambria Math" w:hAnsi="Cambria Math" w:cs="Cambria Math"/>
          <w:sz w:val="22"/>
          <w:szCs w:val="22"/>
        </w:rPr>
        <w:t>‑</w:t>
      </w:r>
      <w:r w:rsidRPr="00A511D5">
        <w:rPr>
          <w:rFonts w:ascii="Arial" w:hAnsi="Arial" w:cs="Arial"/>
          <w:sz w:val="22"/>
          <w:szCs w:val="22"/>
        </w:rPr>
        <w:t xml:space="preserve">management, and digital health interventions. </w:t>
      </w:r>
    </w:p>
    <w:p w14:paraId="63EE1D49" w14:textId="77777777" w:rsidR="00A67B9F" w:rsidRDefault="00A511D5" w:rsidP="00A511D5">
      <w:pPr>
        <w:jc w:val="both"/>
        <w:rPr>
          <w:rFonts w:ascii="Arial" w:hAnsi="Arial" w:cs="Arial"/>
          <w:sz w:val="22"/>
          <w:szCs w:val="22"/>
        </w:rPr>
      </w:pPr>
      <w:r w:rsidRPr="00A67B9F">
        <w:rPr>
          <w:rFonts w:ascii="Arial" w:hAnsi="Arial" w:cs="Arial"/>
          <w:b/>
          <w:bCs/>
          <w:sz w:val="22"/>
          <w:szCs w:val="22"/>
        </w:rPr>
        <w:t>The review question is:</w:t>
      </w:r>
      <w:r w:rsidRPr="00A511D5">
        <w:rPr>
          <w:rFonts w:ascii="Arial" w:hAnsi="Arial" w:cs="Arial"/>
          <w:sz w:val="22"/>
          <w:szCs w:val="22"/>
        </w:rPr>
        <w:t xml:space="preserve"> What approaches are currently used within UK health, social care, and digital health services to improve outcomes for adults with heart failure? </w:t>
      </w:r>
    </w:p>
    <w:p w14:paraId="1426C94B" w14:textId="4C39E409" w:rsidR="00A511D5" w:rsidRDefault="00A511D5" w:rsidP="00A511D5">
      <w:pPr>
        <w:jc w:val="both"/>
        <w:rPr>
          <w:rFonts w:ascii="Arial" w:hAnsi="Arial" w:cs="Arial"/>
          <w:sz w:val="22"/>
          <w:szCs w:val="22"/>
        </w:rPr>
      </w:pPr>
      <w:r w:rsidRPr="00A67B9F">
        <w:rPr>
          <w:rFonts w:ascii="Arial" w:hAnsi="Arial" w:cs="Arial"/>
          <w:b/>
          <w:bCs/>
          <w:sz w:val="22"/>
          <w:szCs w:val="22"/>
        </w:rPr>
        <w:t>The objectives are</w:t>
      </w:r>
      <w:r w:rsidRPr="00A511D5">
        <w:rPr>
          <w:rFonts w:ascii="Arial" w:hAnsi="Arial" w:cs="Arial"/>
          <w:sz w:val="22"/>
          <w:szCs w:val="22"/>
        </w:rPr>
        <w:t xml:space="preserve"> to map existing evidence, identify gaps in service provision, and highlight implications for professional practice.</w:t>
      </w:r>
    </w:p>
    <w:p w14:paraId="1A571FFC" w14:textId="77777777" w:rsidR="00F8326F" w:rsidRDefault="00F8326F" w:rsidP="00F8326F">
      <w:pPr>
        <w:pStyle w:val="Heading1"/>
      </w:pPr>
      <w:bookmarkStart w:id="1" w:name="_Toc241351030"/>
      <w:r w:rsidRPr="00F8326F">
        <w:t>Rationale and Importance of the Topic</w:t>
      </w:r>
      <w:bookmarkEnd w:id="1"/>
    </w:p>
    <w:p w14:paraId="7013A0AE" w14:textId="4C4607D6" w:rsidR="00A511D5" w:rsidRDefault="00A511D5" w:rsidP="00A511D5">
      <w:pPr>
        <w:jc w:val="both"/>
        <w:rPr>
          <w:rFonts w:ascii="Arial" w:hAnsi="Arial" w:cs="Arial"/>
          <w:sz w:val="22"/>
          <w:szCs w:val="22"/>
        </w:rPr>
      </w:pPr>
      <w:r w:rsidRPr="00A511D5">
        <w:rPr>
          <w:rFonts w:ascii="Arial" w:hAnsi="Arial" w:cs="Arial"/>
          <w:sz w:val="22"/>
          <w:szCs w:val="22"/>
        </w:rPr>
        <w:t>Heart failure is an important topic due to its rising prevalence, high treatment costs, and significant impact on quality of life (NICE, 2022; Conrad et al., 2018). H</w:t>
      </w:r>
      <w:r w:rsidR="009E5AA5">
        <w:rPr>
          <w:rFonts w:ascii="Arial" w:hAnsi="Arial" w:cs="Arial"/>
          <w:sz w:val="22"/>
          <w:szCs w:val="22"/>
        </w:rPr>
        <w:t xml:space="preserve">eart </w:t>
      </w:r>
      <w:r w:rsidRPr="00A511D5">
        <w:rPr>
          <w:rFonts w:ascii="Arial" w:hAnsi="Arial" w:cs="Arial"/>
          <w:sz w:val="22"/>
          <w:szCs w:val="22"/>
        </w:rPr>
        <w:t>F</w:t>
      </w:r>
      <w:r w:rsidR="009E5AA5">
        <w:rPr>
          <w:rFonts w:ascii="Arial" w:hAnsi="Arial" w:cs="Arial"/>
          <w:sz w:val="22"/>
          <w:szCs w:val="22"/>
        </w:rPr>
        <w:t>ailure</w:t>
      </w:r>
      <w:r w:rsidRPr="00A511D5">
        <w:rPr>
          <w:rFonts w:ascii="Arial" w:hAnsi="Arial" w:cs="Arial"/>
          <w:sz w:val="22"/>
          <w:szCs w:val="22"/>
        </w:rPr>
        <w:t xml:space="preserve"> disproportionately affects older adults and those experiencing socioeconomic disadvantage, making it a key concern for integrated care systems (Mamas et al., 2017). Effective management requires coordinated input from cardiology, primary care, community nursing, social care, and increasingly digital health technologies such as remote monitoring and telehealth (Inglis et al., 2017; Sepehri et al., 2020). Current evidence suggests that multidisciplinary and person</w:t>
      </w:r>
      <w:r w:rsidRPr="00A511D5">
        <w:rPr>
          <w:rFonts w:ascii="Cambria Math" w:hAnsi="Cambria Math" w:cs="Cambria Math"/>
          <w:sz w:val="22"/>
          <w:szCs w:val="22"/>
        </w:rPr>
        <w:t>‑</w:t>
      </w:r>
      <w:r w:rsidRPr="00A511D5">
        <w:rPr>
          <w:rFonts w:ascii="Arial" w:hAnsi="Arial" w:cs="Arial"/>
          <w:sz w:val="22"/>
          <w:szCs w:val="22"/>
        </w:rPr>
        <w:t>centred approaches reduce hospital admissions and improve wellbeing, yet service delivery remains inconsistent across the UK (Wong et al., 2021). A scoping review is therefore justified to synthesise available research and inform future practice.</w:t>
      </w:r>
    </w:p>
    <w:p w14:paraId="1562E031" w14:textId="74EDD5CB" w:rsidR="00F668B1" w:rsidRPr="00A511D5" w:rsidRDefault="00F668B1" w:rsidP="00F8326F">
      <w:pPr>
        <w:pStyle w:val="Heading1"/>
      </w:pPr>
      <w:bookmarkStart w:id="2" w:name="_Toc241351031"/>
      <w:r w:rsidRPr="00F668B1">
        <w:t>Methods and Search Strategy</w:t>
      </w:r>
      <w:bookmarkEnd w:id="2"/>
    </w:p>
    <w:p w14:paraId="2775FD01" w14:textId="77777777" w:rsidR="001A4F27" w:rsidRDefault="00A511D5" w:rsidP="00A511D5">
      <w:pPr>
        <w:jc w:val="both"/>
        <w:rPr>
          <w:rFonts w:ascii="Arial" w:hAnsi="Arial" w:cs="Arial"/>
          <w:sz w:val="22"/>
          <w:szCs w:val="22"/>
        </w:rPr>
      </w:pPr>
      <w:r w:rsidRPr="00A511D5">
        <w:rPr>
          <w:rFonts w:ascii="Arial" w:hAnsi="Arial" w:cs="Arial"/>
          <w:sz w:val="22"/>
          <w:szCs w:val="22"/>
        </w:rPr>
        <w:t xml:space="preserve">The proposed review will follow Arksey and O’Malley’s (2005) scoping review framework. </w:t>
      </w:r>
    </w:p>
    <w:p w14:paraId="0BBF2E76" w14:textId="40661665" w:rsidR="001A4F27" w:rsidRDefault="00A511D5" w:rsidP="00A511D5">
      <w:pPr>
        <w:jc w:val="both"/>
        <w:rPr>
          <w:rFonts w:ascii="Arial" w:hAnsi="Arial" w:cs="Arial"/>
          <w:sz w:val="22"/>
          <w:szCs w:val="22"/>
        </w:rPr>
      </w:pPr>
      <w:r w:rsidRPr="00A511D5">
        <w:rPr>
          <w:rFonts w:ascii="Arial" w:hAnsi="Arial" w:cs="Arial"/>
          <w:sz w:val="22"/>
          <w:szCs w:val="22"/>
        </w:rPr>
        <w:t>Peer</w:t>
      </w:r>
      <w:r w:rsidRPr="00A511D5">
        <w:rPr>
          <w:rFonts w:ascii="Cambria Math" w:hAnsi="Cambria Math" w:cs="Cambria Math"/>
          <w:sz w:val="22"/>
          <w:szCs w:val="22"/>
        </w:rPr>
        <w:t>‑</w:t>
      </w:r>
      <w:r w:rsidRPr="00A511D5">
        <w:rPr>
          <w:rFonts w:ascii="Arial" w:hAnsi="Arial" w:cs="Arial"/>
          <w:sz w:val="22"/>
          <w:szCs w:val="22"/>
        </w:rPr>
        <w:t xml:space="preserve">reviewed primary and secondary studies will be identified through systematic searches of databases including CINAHL, MEDLINE, PubMed, and Cochrane Library. </w:t>
      </w:r>
    </w:p>
    <w:p w14:paraId="35F8500C" w14:textId="77777777" w:rsidR="001A4F27" w:rsidRDefault="00A511D5" w:rsidP="00A511D5">
      <w:pPr>
        <w:jc w:val="both"/>
        <w:rPr>
          <w:rFonts w:ascii="Arial" w:hAnsi="Arial" w:cs="Arial"/>
          <w:sz w:val="22"/>
          <w:szCs w:val="22"/>
        </w:rPr>
      </w:pPr>
      <w:r w:rsidRPr="00A511D5">
        <w:rPr>
          <w:rFonts w:ascii="Arial" w:hAnsi="Arial" w:cs="Arial"/>
          <w:sz w:val="22"/>
          <w:szCs w:val="22"/>
        </w:rPr>
        <w:t>Search terms will include “heart failure”, “UK”, “multidisciplinary care”, “self</w:t>
      </w:r>
      <w:r w:rsidRPr="00A511D5">
        <w:rPr>
          <w:rFonts w:ascii="Cambria Math" w:hAnsi="Cambria Math" w:cs="Cambria Math"/>
          <w:sz w:val="22"/>
          <w:szCs w:val="22"/>
        </w:rPr>
        <w:t>‑</w:t>
      </w:r>
      <w:r w:rsidRPr="00A511D5">
        <w:rPr>
          <w:rFonts w:ascii="Arial" w:hAnsi="Arial" w:cs="Arial"/>
          <w:sz w:val="22"/>
          <w:szCs w:val="22"/>
        </w:rPr>
        <w:t xml:space="preserve">management”, and “digital health”. </w:t>
      </w:r>
    </w:p>
    <w:p w14:paraId="22E94EC2" w14:textId="77777777" w:rsidR="001A4F27" w:rsidRDefault="00A511D5" w:rsidP="00A511D5">
      <w:pPr>
        <w:jc w:val="both"/>
        <w:rPr>
          <w:rFonts w:ascii="Arial" w:hAnsi="Arial" w:cs="Arial"/>
          <w:sz w:val="22"/>
          <w:szCs w:val="22"/>
        </w:rPr>
      </w:pPr>
      <w:r w:rsidRPr="00A511D5">
        <w:rPr>
          <w:rFonts w:ascii="Arial" w:hAnsi="Arial" w:cs="Arial"/>
          <w:sz w:val="22"/>
          <w:szCs w:val="22"/>
        </w:rPr>
        <w:t>Studies will be screened using inclusion criteria focused on UK</w:t>
      </w:r>
      <w:r w:rsidRPr="00A511D5">
        <w:rPr>
          <w:rFonts w:ascii="Cambria Math" w:hAnsi="Cambria Math" w:cs="Cambria Math"/>
          <w:sz w:val="22"/>
          <w:szCs w:val="22"/>
        </w:rPr>
        <w:t>‑</w:t>
      </w:r>
      <w:r w:rsidRPr="00A511D5">
        <w:rPr>
          <w:rFonts w:ascii="Arial" w:hAnsi="Arial" w:cs="Arial"/>
          <w:sz w:val="22"/>
          <w:szCs w:val="22"/>
        </w:rPr>
        <w:t>based adult H</w:t>
      </w:r>
      <w:r w:rsidR="001A4F27">
        <w:rPr>
          <w:rFonts w:ascii="Arial" w:hAnsi="Arial" w:cs="Arial"/>
          <w:sz w:val="22"/>
          <w:szCs w:val="22"/>
        </w:rPr>
        <w:t xml:space="preserve">eart </w:t>
      </w:r>
      <w:r w:rsidRPr="00A511D5">
        <w:rPr>
          <w:rFonts w:ascii="Arial" w:hAnsi="Arial" w:cs="Arial"/>
          <w:sz w:val="22"/>
          <w:szCs w:val="22"/>
        </w:rPr>
        <w:t>F</w:t>
      </w:r>
      <w:r w:rsidR="001A4F27">
        <w:rPr>
          <w:rFonts w:ascii="Arial" w:hAnsi="Arial" w:cs="Arial"/>
          <w:sz w:val="22"/>
          <w:szCs w:val="22"/>
        </w:rPr>
        <w:t xml:space="preserve">ailure </w:t>
      </w:r>
      <w:r w:rsidRPr="00A511D5">
        <w:rPr>
          <w:rFonts w:ascii="Arial" w:hAnsi="Arial" w:cs="Arial"/>
          <w:sz w:val="22"/>
          <w:szCs w:val="22"/>
        </w:rPr>
        <w:t xml:space="preserve">populations. </w:t>
      </w:r>
    </w:p>
    <w:p w14:paraId="224A3404" w14:textId="464D6A06" w:rsidR="00A511D5" w:rsidRDefault="00A511D5" w:rsidP="00A511D5">
      <w:pPr>
        <w:jc w:val="both"/>
        <w:rPr>
          <w:rFonts w:ascii="Arial" w:hAnsi="Arial" w:cs="Arial"/>
          <w:sz w:val="22"/>
          <w:szCs w:val="22"/>
        </w:rPr>
      </w:pPr>
      <w:r w:rsidRPr="00A511D5">
        <w:rPr>
          <w:rFonts w:ascii="Arial" w:hAnsi="Arial" w:cs="Arial"/>
          <w:sz w:val="22"/>
          <w:szCs w:val="22"/>
        </w:rPr>
        <w:lastRenderedPageBreak/>
        <w:t>Data will be charted and analysed thematically to identify patterns in service models, interventions, and outcomes (Levac, Colquhoun and O’Brien, 2010).</w:t>
      </w:r>
    </w:p>
    <w:p w14:paraId="2A663F54" w14:textId="318580EA" w:rsidR="00F8326F" w:rsidRPr="00A511D5" w:rsidRDefault="00F8326F" w:rsidP="00F8326F">
      <w:pPr>
        <w:pStyle w:val="Heading1"/>
      </w:pPr>
      <w:bookmarkStart w:id="3" w:name="_Toc241351032"/>
      <w:r w:rsidRPr="00F8326F">
        <w:t>Ethical Considerations</w:t>
      </w:r>
      <w:bookmarkEnd w:id="3"/>
    </w:p>
    <w:p w14:paraId="69D701EA" w14:textId="7CF04F54" w:rsidR="00A511D5" w:rsidRPr="00A511D5" w:rsidRDefault="00A511D5" w:rsidP="00A511D5">
      <w:pPr>
        <w:jc w:val="both"/>
        <w:rPr>
          <w:rFonts w:ascii="Arial" w:hAnsi="Arial" w:cs="Arial"/>
          <w:sz w:val="22"/>
          <w:szCs w:val="22"/>
        </w:rPr>
      </w:pPr>
      <w:r w:rsidRPr="00A511D5">
        <w:rPr>
          <w:rFonts w:ascii="Arial" w:hAnsi="Arial" w:cs="Arial"/>
          <w:sz w:val="22"/>
          <w:szCs w:val="22"/>
        </w:rPr>
        <w:t>Ethical considerations relate primarily to responsible use of secondary data. No human participants will be involved, but ethical practice requires accurate representation of evidence, avoidance of bias, and adherence to academic integrity principles (Bryman, 2016). All sources will be cited appropriately, and the review will ensure transparency in methods and reporting.</w:t>
      </w:r>
    </w:p>
    <w:p w14:paraId="78715B1A" w14:textId="1ECC38C9" w:rsidR="00A511D5" w:rsidRPr="00A511D5" w:rsidRDefault="00A511D5" w:rsidP="004C1AF2">
      <w:pPr>
        <w:pStyle w:val="Heading1"/>
      </w:pPr>
      <w:bookmarkStart w:id="4" w:name="_Toc241351033"/>
      <w:r w:rsidRPr="00A511D5">
        <w:t>Reference List</w:t>
      </w:r>
      <w:bookmarkEnd w:id="4"/>
    </w:p>
    <w:p w14:paraId="1568793B" w14:textId="122AFFF2" w:rsidR="00A511D5" w:rsidRPr="00A511D5" w:rsidRDefault="00A511D5" w:rsidP="00A511D5">
      <w:pPr>
        <w:jc w:val="both"/>
        <w:rPr>
          <w:rFonts w:ascii="Arial" w:hAnsi="Arial" w:cs="Arial"/>
          <w:sz w:val="22"/>
          <w:szCs w:val="22"/>
        </w:rPr>
      </w:pPr>
      <w:r w:rsidRPr="00A511D5">
        <w:rPr>
          <w:rFonts w:ascii="Arial" w:hAnsi="Arial" w:cs="Arial"/>
          <w:sz w:val="22"/>
          <w:szCs w:val="22"/>
        </w:rPr>
        <w:t>Arksey, H. and O’Malley, L. (2005) ‘Scoping studies: towards a methodological framework’, International Journal of Social Research Methodology, 8(1), pp. 19–32.</w:t>
      </w:r>
    </w:p>
    <w:p w14:paraId="5E16E594" w14:textId="5AACF9EA" w:rsidR="00A511D5" w:rsidRPr="00A511D5" w:rsidRDefault="00A511D5" w:rsidP="00A511D5">
      <w:pPr>
        <w:jc w:val="both"/>
        <w:rPr>
          <w:rFonts w:ascii="Arial" w:hAnsi="Arial" w:cs="Arial"/>
          <w:sz w:val="22"/>
          <w:szCs w:val="22"/>
        </w:rPr>
      </w:pPr>
      <w:r w:rsidRPr="00A511D5">
        <w:rPr>
          <w:rFonts w:ascii="Arial" w:hAnsi="Arial" w:cs="Arial"/>
          <w:sz w:val="22"/>
          <w:szCs w:val="22"/>
        </w:rPr>
        <w:t>British Heart Foundation (2023) Heart Failure Statistics. Available at: https://www.bhf.org.uk (Accessed: 20 September 2026).</w:t>
      </w:r>
    </w:p>
    <w:p w14:paraId="4F761B80" w14:textId="58DA2C00" w:rsidR="00A511D5" w:rsidRPr="00A511D5" w:rsidRDefault="00A511D5" w:rsidP="00A511D5">
      <w:pPr>
        <w:jc w:val="both"/>
        <w:rPr>
          <w:rFonts w:ascii="Arial" w:hAnsi="Arial" w:cs="Arial"/>
          <w:sz w:val="22"/>
          <w:szCs w:val="22"/>
        </w:rPr>
      </w:pPr>
      <w:r w:rsidRPr="00A511D5">
        <w:rPr>
          <w:rFonts w:ascii="Arial" w:hAnsi="Arial" w:cs="Arial"/>
          <w:sz w:val="22"/>
          <w:szCs w:val="22"/>
        </w:rPr>
        <w:t xml:space="preserve">Bryman, A. (2016) Social Research Methods. 5th </w:t>
      </w:r>
      <w:proofErr w:type="spellStart"/>
      <w:r w:rsidRPr="00A511D5">
        <w:rPr>
          <w:rFonts w:ascii="Arial" w:hAnsi="Arial" w:cs="Arial"/>
          <w:sz w:val="22"/>
          <w:szCs w:val="22"/>
        </w:rPr>
        <w:t>edn</w:t>
      </w:r>
      <w:proofErr w:type="spellEnd"/>
      <w:r w:rsidRPr="00A511D5">
        <w:rPr>
          <w:rFonts w:ascii="Arial" w:hAnsi="Arial" w:cs="Arial"/>
          <w:sz w:val="22"/>
          <w:szCs w:val="22"/>
        </w:rPr>
        <w:t>. Oxford: Oxford University Press.</w:t>
      </w:r>
    </w:p>
    <w:p w14:paraId="73B07E17" w14:textId="79746328" w:rsidR="00A511D5" w:rsidRPr="00A511D5" w:rsidRDefault="00A511D5" w:rsidP="00A511D5">
      <w:pPr>
        <w:jc w:val="both"/>
        <w:rPr>
          <w:rFonts w:ascii="Arial" w:hAnsi="Arial" w:cs="Arial"/>
          <w:sz w:val="22"/>
          <w:szCs w:val="22"/>
        </w:rPr>
      </w:pPr>
      <w:r w:rsidRPr="00A511D5">
        <w:rPr>
          <w:rFonts w:ascii="Arial" w:hAnsi="Arial" w:cs="Arial"/>
          <w:sz w:val="22"/>
          <w:szCs w:val="22"/>
        </w:rPr>
        <w:t>Conrad, N. et al. (2018) ‘Temporal trends and patterns in heart failure incidence’, Lancet, 391(10120), pp. 572–580.</w:t>
      </w:r>
    </w:p>
    <w:p w14:paraId="050E09C2" w14:textId="1B668EE0" w:rsidR="00A511D5" w:rsidRPr="00A511D5" w:rsidRDefault="00A511D5" w:rsidP="00A511D5">
      <w:pPr>
        <w:jc w:val="both"/>
        <w:rPr>
          <w:rFonts w:ascii="Arial" w:hAnsi="Arial" w:cs="Arial"/>
          <w:sz w:val="22"/>
          <w:szCs w:val="22"/>
        </w:rPr>
      </w:pPr>
      <w:r w:rsidRPr="00A511D5">
        <w:rPr>
          <w:rFonts w:ascii="Arial" w:hAnsi="Arial" w:cs="Arial"/>
          <w:sz w:val="22"/>
          <w:szCs w:val="22"/>
        </w:rPr>
        <w:t>Inglis, S.C. et al. (2017) ‘Structured telephone support or telemonitoring programmes for heart failure’, Cochrane Database of Systematic Reviews, 7, pp. 1–95.</w:t>
      </w:r>
    </w:p>
    <w:p w14:paraId="3ACCC737" w14:textId="2FF1AA15" w:rsidR="00A511D5" w:rsidRPr="00A511D5" w:rsidRDefault="00A511D5" w:rsidP="00A511D5">
      <w:pPr>
        <w:jc w:val="both"/>
        <w:rPr>
          <w:rFonts w:ascii="Arial" w:hAnsi="Arial" w:cs="Arial"/>
          <w:sz w:val="22"/>
          <w:szCs w:val="22"/>
        </w:rPr>
      </w:pPr>
      <w:r w:rsidRPr="00A511D5">
        <w:rPr>
          <w:rFonts w:ascii="Arial" w:hAnsi="Arial" w:cs="Arial"/>
          <w:sz w:val="22"/>
          <w:szCs w:val="22"/>
        </w:rPr>
        <w:t>Levac, D., Colquhoun, H. and O’Brien, K.K. (2010) ‘Scoping studies: advancing the methodology’, Implementation Science, 5(69), pp. 1–9.</w:t>
      </w:r>
    </w:p>
    <w:p w14:paraId="64E78FFC" w14:textId="6BC54530" w:rsidR="00A511D5" w:rsidRPr="00A511D5" w:rsidRDefault="00A511D5" w:rsidP="00A511D5">
      <w:pPr>
        <w:jc w:val="both"/>
        <w:rPr>
          <w:rFonts w:ascii="Arial" w:hAnsi="Arial" w:cs="Arial"/>
          <w:sz w:val="22"/>
          <w:szCs w:val="22"/>
        </w:rPr>
      </w:pPr>
      <w:r w:rsidRPr="00A511D5">
        <w:rPr>
          <w:rFonts w:ascii="Arial" w:hAnsi="Arial" w:cs="Arial"/>
          <w:sz w:val="22"/>
          <w:szCs w:val="22"/>
        </w:rPr>
        <w:t>Mamas, M.A. et al. (2017) ‘Socioeconomic deprivation and heart failure outcomes’, European Journal of Heart Failure, 19(4), pp. 475–485.</w:t>
      </w:r>
    </w:p>
    <w:p w14:paraId="64CF16D8" w14:textId="06ECDAD7" w:rsidR="00A511D5" w:rsidRPr="00A511D5" w:rsidRDefault="00A511D5" w:rsidP="00A511D5">
      <w:pPr>
        <w:jc w:val="both"/>
        <w:rPr>
          <w:rFonts w:ascii="Arial" w:hAnsi="Arial" w:cs="Arial"/>
          <w:sz w:val="22"/>
          <w:szCs w:val="22"/>
        </w:rPr>
      </w:pPr>
      <w:r w:rsidRPr="00A511D5">
        <w:rPr>
          <w:rFonts w:ascii="Arial" w:hAnsi="Arial" w:cs="Arial"/>
          <w:sz w:val="22"/>
          <w:szCs w:val="22"/>
        </w:rPr>
        <w:t>NICE (2022) Chronic Heart Failure in Adults: Diagnosis and Management. London: NICE.</w:t>
      </w:r>
    </w:p>
    <w:p w14:paraId="10ED2632" w14:textId="77AC3CD3" w:rsidR="000F74AA" w:rsidRPr="00A511D5" w:rsidRDefault="00A511D5" w:rsidP="00A511D5">
      <w:pPr>
        <w:jc w:val="both"/>
        <w:rPr>
          <w:rFonts w:ascii="Arial" w:hAnsi="Arial" w:cs="Arial"/>
          <w:sz w:val="22"/>
          <w:szCs w:val="22"/>
        </w:rPr>
      </w:pPr>
      <w:r w:rsidRPr="00A511D5">
        <w:rPr>
          <w:rFonts w:ascii="Arial" w:hAnsi="Arial" w:cs="Arial"/>
          <w:sz w:val="22"/>
          <w:szCs w:val="22"/>
        </w:rPr>
        <w:t>Wong, C.M. et al. (2021) ‘Multidisciplinary management of heart failure’, Heart, 107(2), pp. 154–160.</w:t>
      </w:r>
    </w:p>
    <w:sectPr w:rsidR="000F74AA" w:rsidRPr="00A511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FC7"/>
    <w:rsid w:val="000F74AA"/>
    <w:rsid w:val="001A4F27"/>
    <w:rsid w:val="002232D7"/>
    <w:rsid w:val="003D293B"/>
    <w:rsid w:val="003E52D9"/>
    <w:rsid w:val="00452D81"/>
    <w:rsid w:val="004906B7"/>
    <w:rsid w:val="004A5E79"/>
    <w:rsid w:val="004A7356"/>
    <w:rsid w:val="004C1AF2"/>
    <w:rsid w:val="004C575B"/>
    <w:rsid w:val="00697D23"/>
    <w:rsid w:val="006E0B69"/>
    <w:rsid w:val="00710F7F"/>
    <w:rsid w:val="00996182"/>
    <w:rsid w:val="009E5AA5"/>
    <w:rsid w:val="00A511D5"/>
    <w:rsid w:val="00A67B9F"/>
    <w:rsid w:val="00AE28AC"/>
    <w:rsid w:val="00B4364F"/>
    <w:rsid w:val="00C92FC7"/>
    <w:rsid w:val="00E528FC"/>
    <w:rsid w:val="00F668B1"/>
    <w:rsid w:val="00F83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E5782"/>
  <w15:chartTrackingRefBased/>
  <w15:docId w15:val="{68944FB8-F01B-4409-ADC0-DE669E8E4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2F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2F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2F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2F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2F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2F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2F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2F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2F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2F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2F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2F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2F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2F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2F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2F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2F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2FC7"/>
    <w:rPr>
      <w:rFonts w:eastAsiaTheme="majorEastAsia" w:cstheme="majorBidi"/>
      <w:color w:val="272727" w:themeColor="text1" w:themeTint="D8"/>
    </w:rPr>
  </w:style>
  <w:style w:type="paragraph" w:styleId="Title">
    <w:name w:val="Title"/>
    <w:basedOn w:val="Normal"/>
    <w:next w:val="Normal"/>
    <w:link w:val="TitleChar"/>
    <w:uiPriority w:val="10"/>
    <w:qFormat/>
    <w:rsid w:val="00C92F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2F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2F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2F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2FC7"/>
    <w:pPr>
      <w:spacing w:before="160"/>
      <w:jc w:val="center"/>
    </w:pPr>
    <w:rPr>
      <w:i/>
      <w:iCs/>
      <w:color w:val="404040" w:themeColor="text1" w:themeTint="BF"/>
    </w:rPr>
  </w:style>
  <w:style w:type="character" w:customStyle="1" w:styleId="QuoteChar">
    <w:name w:val="Quote Char"/>
    <w:basedOn w:val="DefaultParagraphFont"/>
    <w:link w:val="Quote"/>
    <w:uiPriority w:val="29"/>
    <w:rsid w:val="00C92FC7"/>
    <w:rPr>
      <w:i/>
      <w:iCs/>
      <w:color w:val="404040" w:themeColor="text1" w:themeTint="BF"/>
    </w:rPr>
  </w:style>
  <w:style w:type="paragraph" w:styleId="ListParagraph">
    <w:name w:val="List Paragraph"/>
    <w:basedOn w:val="Normal"/>
    <w:uiPriority w:val="34"/>
    <w:qFormat/>
    <w:rsid w:val="00C92FC7"/>
    <w:pPr>
      <w:ind w:left="720"/>
      <w:contextualSpacing/>
    </w:pPr>
  </w:style>
  <w:style w:type="character" w:styleId="IntenseEmphasis">
    <w:name w:val="Intense Emphasis"/>
    <w:basedOn w:val="DefaultParagraphFont"/>
    <w:uiPriority w:val="21"/>
    <w:qFormat/>
    <w:rsid w:val="00C92FC7"/>
    <w:rPr>
      <w:i/>
      <w:iCs/>
      <w:color w:val="0F4761" w:themeColor="accent1" w:themeShade="BF"/>
    </w:rPr>
  </w:style>
  <w:style w:type="paragraph" w:styleId="IntenseQuote">
    <w:name w:val="Intense Quote"/>
    <w:basedOn w:val="Normal"/>
    <w:next w:val="Normal"/>
    <w:link w:val="IntenseQuoteChar"/>
    <w:uiPriority w:val="30"/>
    <w:qFormat/>
    <w:rsid w:val="00C92F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2FC7"/>
    <w:rPr>
      <w:i/>
      <w:iCs/>
      <w:color w:val="0F4761" w:themeColor="accent1" w:themeShade="BF"/>
    </w:rPr>
  </w:style>
  <w:style w:type="character" w:styleId="IntenseReference">
    <w:name w:val="Intense Reference"/>
    <w:basedOn w:val="DefaultParagraphFont"/>
    <w:uiPriority w:val="32"/>
    <w:qFormat/>
    <w:rsid w:val="00C92FC7"/>
    <w:rPr>
      <w:b/>
      <w:bCs/>
      <w:smallCaps/>
      <w:color w:val="0F4761" w:themeColor="accent1" w:themeShade="BF"/>
      <w:spacing w:val="5"/>
    </w:rPr>
  </w:style>
  <w:style w:type="paragraph" w:styleId="TOCHeading">
    <w:name w:val="TOC Heading"/>
    <w:basedOn w:val="Heading1"/>
    <w:next w:val="Normal"/>
    <w:uiPriority w:val="39"/>
    <w:unhideWhenUsed/>
    <w:qFormat/>
    <w:rsid w:val="002232D7"/>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2232D7"/>
    <w:pPr>
      <w:spacing w:after="100"/>
    </w:pPr>
  </w:style>
  <w:style w:type="character" w:styleId="Hyperlink">
    <w:name w:val="Hyperlink"/>
    <w:basedOn w:val="DefaultParagraphFont"/>
    <w:uiPriority w:val="99"/>
    <w:unhideWhenUsed/>
    <w:rsid w:val="002232D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648C04-5382-4B69-AF59-AB4E1F75D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4</Pages>
  <Words>712</Words>
  <Characters>4060</Characters>
  <Application>Microsoft Office Word</Application>
  <DocSecurity>0</DocSecurity>
  <Lines>33</Lines>
  <Paragraphs>9</Paragraphs>
  <ScaleCrop>false</ScaleCrop>
  <Company/>
  <LinksUpToDate>false</LinksUpToDate>
  <CharactersWithSpaces>4763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neayer sultana</dc:creator>
  <cp:keywords/>
  <dc:description/>
  <cp:lastModifiedBy>neayer sultana</cp:lastModifiedBy>
  <cp:revision>21</cp:revision>
  <dcterms:created xsi:type="dcterms:W3CDTF">2026-09-26T20:14:00Z</dcterms:created>
  <dcterms:modified xsi:type="dcterms:W3CDTF">2026-09-26T20:42:00Z</dcterms:modified>
</cp:coreProperties>
</file>