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BA210E" w14:textId="6F1F6EE9" w:rsidR="002C4E96" w:rsidRPr="00C269BD" w:rsidRDefault="002C4E96" w:rsidP="00B91E0E">
      <w:pPr>
        <w:ind w:left="1440" w:firstLine="720"/>
        <w:rPr>
          <w:rFonts w:ascii="Arial" w:hAnsi="Arial" w:cs="Arial"/>
          <w:sz w:val="24"/>
          <w:szCs w:val="24"/>
          <w:u w:val="single"/>
        </w:rPr>
      </w:pPr>
      <w:r w:rsidRPr="00C269BD">
        <w:rPr>
          <w:rFonts w:ascii="Arial" w:hAnsi="Arial" w:cs="Arial"/>
          <w:sz w:val="24"/>
          <w:szCs w:val="24"/>
          <w:u w:val="single"/>
        </w:rPr>
        <w:t xml:space="preserve">Timeline of </w:t>
      </w:r>
      <w:r w:rsidR="00C269BD">
        <w:rPr>
          <w:rFonts w:ascii="Arial" w:hAnsi="Arial" w:cs="Arial"/>
          <w:sz w:val="24"/>
          <w:szCs w:val="24"/>
          <w:u w:val="single"/>
        </w:rPr>
        <w:t>M</w:t>
      </w:r>
      <w:r w:rsidRPr="00C269BD">
        <w:rPr>
          <w:rFonts w:ascii="Arial" w:hAnsi="Arial" w:cs="Arial"/>
          <w:sz w:val="24"/>
          <w:szCs w:val="24"/>
          <w:u w:val="single"/>
        </w:rPr>
        <w:t xml:space="preserve">ental </w:t>
      </w:r>
      <w:r w:rsidR="00C269BD">
        <w:rPr>
          <w:rFonts w:ascii="Arial" w:hAnsi="Arial" w:cs="Arial"/>
          <w:sz w:val="24"/>
          <w:szCs w:val="24"/>
          <w:u w:val="single"/>
        </w:rPr>
        <w:t>H</w:t>
      </w:r>
      <w:r w:rsidRPr="00C269BD">
        <w:rPr>
          <w:rFonts w:ascii="Arial" w:hAnsi="Arial" w:cs="Arial"/>
          <w:sz w:val="24"/>
          <w:szCs w:val="24"/>
          <w:u w:val="single"/>
        </w:rPr>
        <w:t xml:space="preserve">ealth </w:t>
      </w:r>
      <w:r w:rsidR="00C269BD">
        <w:rPr>
          <w:rFonts w:ascii="Arial" w:hAnsi="Arial" w:cs="Arial"/>
          <w:sz w:val="24"/>
          <w:szCs w:val="24"/>
          <w:u w:val="single"/>
        </w:rPr>
        <w:t>Legislation</w:t>
      </w:r>
    </w:p>
    <w:p w14:paraId="291AC4B5" w14:textId="035EA23B" w:rsidR="000D2C9A" w:rsidRPr="00FA07A9" w:rsidRDefault="00DA59BD" w:rsidP="00FA07A9">
      <w:pPr>
        <w:pStyle w:val="NormalWeb"/>
        <w:spacing w:before="0" w:beforeAutospacing="0" w:after="240" w:afterAutospacing="0" w:line="360" w:lineRule="auto"/>
      </w:pPr>
      <w:bookmarkStart w:id="0" w:name="sec002"/>
      <w:bookmarkEnd w:id="0"/>
      <w:r w:rsidRPr="00C269BD">
        <w:rPr>
          <w:rFonts w:ascii="Arial" w:hAnsi="Arial" w:cs="Arial"/>
        </w:rPr>
        <w:t>The last year has seen many government lockdowns</w:t>
      </w:r>
      <w:r w:rsidR="000B0B8F" w:rsidRPr="00C269BD">
        <w:rPr>
          <w:rFonts w:ascii="Arial" w:hAnsi="Arial" w:cs="Arial"/>
        </w:rPr>
        <w:t xml:space="preserve"> which has had negative im</w:t>
      </w:r>
      <w:r w:rsidR="007A7169" w:rsidRPr="00C269BD">
        <w:rPr>
          <w:rFonts w:ascii="Arial" w:hAnsi="Arial" w:cs="Arial"/>
        </w:rPr>
        <w:t>pacts</w:t>
      </w:r>
      <w:r w:rsidR="000B0B8F" w:rsidRPr="00C269BD">
        <w:rPr>
          <w:rFonts w:ascii="Arial" w:hAnsi="Arial" w:cs="Arial"/>
        </w:rPr>
        <w:t xml:space="preserve"> on </w:t>
      </w:r>
      <w:r w:rsidR="00B43909" w:rsidRPr="00C269BD">
        <w:rPr>
          <w:rFonts w:ascii="Arial" w:hAnsi="Arial" w:cs="Arial"/>
        </w:rPr>
        <w:t>people’s</w:t>
      </w:r>
      <w:r w:rsidR="000B0B8F" w:rsidRPr="00C269BD">
        <w:rPr>
          <w:rFonts w:ascii="Arial" w:hAnsi="Arial" w:cs="Arial"/>
        </w:rPr>
        <w:t xml:space="preserve"> mental health</w:t>
      </w:r>
      <w:r w:rsidR="007A7169" w:rsidRPr="00C269BD">
        <w:rPr>
          <w:rFonts w:ascii="Arial" w:hAnsi="Arial" w:cs="Arial"/>
        </w:rPr>
        <w:t>,</w:t>
      </w:r>
      <w:r w:rsidR="000B0B8F" w:rsidRPr="00C269BD">
        <w:rPr>
          <w:rFonts w:ascii="Arial" w:hAnsi="Arial" w:cs="Arial"/>
        </w:rPr>
        <w:t xml:space="preserve"> </w:t>
      </w:r>
      <w:r w:rsidR="007A7169" w:rsidRPr="00C269BD">
        <w:rPr>
          <w:rFonts w:ascii="Arial" w:hAnsi="Arial" w:cs="Arial"/>
        </w:rPr>
        <w:t>s</w:t>
      </w:r>
      <w:r w:rsidR="000B0B8F" w:rsidRPr="00C269BD">
        <w:rPr>
          <w:rFonts w:ascii="Arial" w:hAnsi="Arial" w:cs="Arial"/>
        </w:rPr>
        <w:t xml:space="preserve">evere changes </w:t>
      </w:r>
      <w:r w:rsidR="00650D3A" w:rsidRPr="00C269BD">
        <w:rPr>
          <w:rFonts w:ascii="Arial" w:hAnsi="Arial" w:cs="Arial"/>
        </w:rPr>
        <w:t xml:space="preserve">in consistent routines can </w:t>
      </w:r>
      <w:r w:rsidR="007A7169" w:rsidRPr="00C269BD">
        <w:rPr>
          <w:rFonts w:ascii="Arial" w:hAnsi="Arial" w:cs="Arial"/>
        </w:rPr>
        <w:t xml:space="preserve">also </w:t>
      </w:r>
      <w:r w:rsidR="00650D3A" w:rsidRPr="00C269BD">
        <w:rPr>
          <w:rFonts w:ascii="Arial" w:hAnsi="Arial" w:cs="Arial"/>
        </w:rPr>
        <w:t xml:space="preserve">have </w:t>
      </w:r>
      <w:r w:rsidR="00CC72B1" w:rsidRPr="00C269BD">
        <w:rPr>
          <w:rFonts w:ascii="Arial" w:hAnsi="Arial" w:cs="Arial"/>
        </w:rPr>
        <w:t xml:space="preserve">damaging </w:t>
      </w:r>
      <w:r w:rsidR="007A7169" w:rsidRPr="00C269BD">
        <w:rPr>
          <w:rFonts w:ascii="Arial" w:hAnsi="Arial" w:cs="Arial"/>
        </w:rPr>
        <w:t>e</w:t>
      </w:r>
      <w:r w:rsidR="00CC72B1" w:rsidRPr="00C269BD">
        <w:rPr>
          <w:rFonts w:ascii="Arial" w:hAnsi="Arial" w:cs="Arial"/>
        </w:rPr>
        <w:t xml:space="preserve">ffects on mental health. </w:t>
      </w:r>
      <w:r w:rsidR="00E1741B" w:rsidRPr="00C269BD">
        <w:rPr>
          <w:rFonts w:ascii="Arial" w:hAnsi="Arial" w:cs="Arial"/>
        </w:rPr>
        <w:t xml:space="preserve">Covid-19, the </w:t>
      </w:r>
      <w:r w:rsidR="00DC7D26" w:rsidRPr="00C269BD">
        <w:rPr>
          <w:rFonts w:ascii="Arial" w:hAnsi="Arial" w:cs="Arial"/>
        </w:rPr>
        <w:t>particularly</w:t>
      </w:r>
      <w:r w:rsidR="00102D6C" w:rsidRPr="00C269BD">
        <w:rPr>
          <w:rFonts w:ascii="Arial" w:hAnsi="Arial" w:cs="Arial"/>
        </w:rPr>
        <w:t xml:space="preserve"> infectious virus which has had a profound impact on day-to-day life</w:t>
      </w:r>
      <w:r w:rsidR="00A62E32" w:rsidRPr="00C269BD">
        <w:rPr>
          <w:rFonts w:ascii="Arial" w:hAnsi="Arial" w:cs="Arial"/>
        </w:rPr>
        <w:t xml:space="preserve"> whereby carrying out normal daily activities </w:t>
      </w:r>
      <w:r w:rsidR="000A5B4E" w:rsidRPr="00C269BD">
        <w:rPr>
          <w:rFonts w:ascii="Arial" w:hAnsi="Arial" w:cs="Arial"/>
        </w:rPr>
        <w:t xml:space="preserve">such as socially interacting, </w:t>
      </w:r>
      <w:r w:rsidR="0021180B" w:rsidRPr="00C269BD">
        <w:rPr>
          <w:rFonts w:ascii="Arial" w:hAnsi="Arial" w:cs="Arial"/>
        </w:rPr>
        <w:t xml:space="preserve">going for </w:t>
      </w:r>
      <w:r w:rsidR="00524EE4" w:rsidRPr="00C269BD">
        <w:rPr>
          <w:rFonts w:ascii="Arial" w:hAnsi="Arial" w:cs="Arial"/>
        </w:rPr>
        <w:t>meals,</w:t>
      </w:r>
      <w:r w:rsidR="0021180B" w:rsidRPr="00C269BD">
        <w:rPr>
          <w:rFonts w:ascii="Arial" w:hAnsi="Arial" w:cs="Arial"/>
        </w:rPr>
        <w:t xml:space="preserve"> </w:t>
      </w:r>
      <w:r w:rsidR="00524EE4" w:rsidRPr="00C269BD">
        <w:rPr>
          <w:rFonts w:ascii="Arial" w:hAnsi="Arial" w:cs="Arial"/>
        </w:rPr>
        <w:t xml:space="preserve">and </w:t>
      </w:r>
      <w:r w:rsidR="0021180B" w:rsidRPr="00C269BD">
        <w:rPr>
          <w:rFonts w:ascii="Arial" w:hAnsi="Arial" w:cs="Arial"/>
        </w:rPr>
        <w:t>spending time with loved ones had to stop</w:t>
      </w:r>
      <w:r w:rsidR="00102D6C" w:rsidRPr="00C269BD">
        <w:rPr>
          <w:rFonts w:ascii="Arial" w:hAnsi="Arial" w:cs="Arial"/>
        </w:rPr>
        <w:t>.</w:t>
      </w:r>
      <w:r w:rsidR="00593F20" w:rsidRPr="00C269BD">
        <w:rPr>
          <w:rFonts w:ascii="Arial" w:hAnsi="Arial" w:cs="Arial"/>
        </w:rPr>
        <w:t xml:space="preserve"> </w:t>
      </w:r>
      <w:r w:rsidR="007B5775" w:rsidRPr="00C269BD">
        <w:rPr>
          <w:rFonts w:ascii="Arial" w:hAnsi="Arial" w:cs="Arial"/>
        </w:rPr>
        <w:t xml:space="preserve">Gavin, Lyne and McNicholas (2020) </w:t>
      </w:r>
      <w:r w:rsidR="00C86C93" w:rsidRPr="00C269BD">
        <w:rPr>
          <w:rFonts w:ascii="Arial" w:hAnsi="Arial" w:cs="Arial"/>
        </w:rPr>
        <w:t>anticipate that</w:t>
      </w:r>
      <w:r w:rsidR="00923B39">
        <w:rPr>
          <w:rFonts w:ascii="Arial" w:hAnsi="Arial" w:cs="Arial"/>
        </w:rPr>
        <w:t xml:space="preserve"> as in the case</w:t>
      </w:r>
      <w:r w:rsidR="00F864DF">
        <w:rPr>
          <w:rFonts w:ascii="Arial" w:hAnsi="Arial" w:cs="Arial"/>
        </w:rPr>
        <w:t xml:space="preserve"> of</w:t>
      </w:r>
      <w:r w:rsidR="00593F20" w:rsidRPr="00C269BD">
        <w:rPr>
          <w:rFonts w:ascii="Arial" w:hAnsi="Arial" w:cs="Arial"/>
        </w:rPr>
        <w:t xml:space="preserve"> </w:t>
      </w:r>
      <w:r w:rsidR="00181DA8" w:rsidRPr="00C269BD">
        <w:rPr>
          <w:rFonts w:ascii="Arial" w:hAnsi="Arial" w:cs="Arial"/>
        </w:rPr>
        <w:t>previous pandemics</w:t>
      </w:r>
      <w:r w:rsidR="00D620EF" w:rsidRPr="00C269BD">
        <w:rPr>
          <w:rFonts w:ascii="Arial" w:hAnsi="Arial" w:cs="Arial"/>
        </w:rPr>
        <w:t xml:space="preserve">, mental illnesses like depression and anxiety </w:t>
      </w:r>
      <w:r w:rsidR="00C86C93" w:rsidRPr="00C269BD">
        <w:rPr>
          <w:rFonts w:ascii="Arial" w:hAnsi="Arial" w:cs="Arial"/>
        </w:rPr>
        <w:t>are likely to increase</w:t>
      </w:r>
      <w:r w:rsidR="003114B5" w:rsidRPr="00C269BD">
        <w:rPr>
          <w:rFonts w:ascii="Arial" w:hAnsi="Arial" w:cs="Arial"/>
        </w:rPr>
        <w:t xml:space="preserve"> along with </w:t>
      </w:r>
      <w:r w:rsidR="005D11DC" w:rsidRPr="00C269BD">
        <w:rPr>
          <w:rFonts w:ascii="Arial" w:hAnsi="Arial" w:cs="Arial"/>
        </w:rPr>
        <w:t>suicidality</w:t>
      </w:r>
      <w:r w:rsidR="00181DA8" w:rsidRPr="00C269BD">
        <w:rPr>
          <w:rFonts w:ascii="Arial" w:hAnsi="Arial" w:cs="Arial"/>
        </w:rPr>
        <w:t>. Furthermore,</w:t>
      </w:r>
      <w:r w:rsidR="00FA0811" w:rsidRPr="00C269BD">
        <w:rPr>
          <w:rFonts w:ascii="Arial" w:hAnsi="Arial" w:cs="Arial"/>
        </w:rPr>
        <w:t xml:space="preserve"> </w:t>
      </w:r>
      <w:proofErr w:type="spellStart"/>
      <w:r w:rsidR="00FA0811" w:rsidRPr="00C269BD">
        <w:rPr>
          <w:rFonts w:ascii="Arial" w:hAnsi="Arial" w:cs="Arial"/>
        </w:rPr>
        <w:t>Gunell</w:t>
      </w:r>
      <w:proofErr w:type="spellEnd"/>
      <w:r w:rsidR="00FA0811" w:rsidRPr="00C269BD">
        <w:rPr>
          <w:rFonts w:ascii="Arial" w:hAnsi="Arial" w:cs="Arial"/>
        </w:rPr>
        <w:t xml:space="preserve"> et al (2020) </w:t>
      </w:r>
      <w:r w:rsidR="00493822" w:rsidRPr="00C269BD">
        <w:rPr>
          <w:rFonts w:ascii="Arial" w:hAnsi="Arial" w:cs="Arial"/>
        </w:rPr>
        <w:t xml:space="preserve">explains that </w:t>
      </w:r>
      <w:r w:rsidR="003C30BE" w:rsidRPr="00C269BD">
        <w:rPr>
          <w:rFonts w:ascii="Arial" w:hAnsi="Arial" w:cs="Arial"/>
        </w:rPr>
        <w:t xml:space="preserve">morbidity may arise </w:t>
      </w:r>
      <w:r w:rsidR="00601F3C" w:rsidRPr="00C269BD">
        <w:rPr>
          <w:rFonts w:ascii="Arial" w:hAnsi="Arial" w:cs="Arial"/>
        </w:rPr>
        <w:t xml:space="preserve">and remain </w:t>
      </w:r>
      <w:r w:rsidR="00C622AB" w:rsidRPr="00C269BD">
        <w:rPr>
          <w:rFonts w:ascii="Arial" w:hAnsi="Arial" w:cs="Arial"/>
        </w:rPr>
        <w:t xml:space="preserve">for a longer </w:t>
      </w:r>
      <w:r w:rsidR="00B66560" w:rsidRPr="00C269BD">
        <w:rPr>
          <w:rFonts w:ascii="Arial" w:hAnsi="Arial" w:cs="Arial"/>
        </w:rPr>
        <w:t>period</w:t>
      </w:r>
      <w:r w:rsidR="00C622AB" w:rsidRPr="00C269BD">
        <w:rPr>
          <w:rFonts w:ascii="Arial" w:hAnsi="Arial" w:cs="Arial"/>
        </w:rPr>
        <w:t xml:space="preserve"> than the </w:t>
      </w:r>
      <w:r w:rsidR="00A65CC3" w:rsidRPr="00C269BD">
        <w:rPr>
          <w:rFonts w:ascii="Arial" w:hAnsi="Arial" w:cs="Arial"/>
        </w:rPr>
        <w:t xml:space="preserve">actual health </w:t>
      </w:r>
      <w:r w:rsidR="0018066B" w:rsidRPr="00C269BD">
        <w:rPr>
          <w:rFonts w:ascii="Arial" w:hAnsi="Arial" w:cs="Arial"/>
        </w:rPr>
        <w:t>outcomes of the pandemic</w:t>
      </w:r>
      <w:r w:rsidR="005D11DC" w:rsidRPr="00C269BD">
        <w:rPr>
          <w:rFonts w:ascii="Arial" w:hAnsi="Arial" w:cs="Arial"/>
        </w:rPr>
        <w:t>.</w:t>
      </w:r>
      <w:r w:rsidR="009D1233" w:rsidRPr="00C269BD">
        <w:rPr>
          <w:rFonts w:ascii="Arial" w:hAnsi="Arial" w:cs="Arial"/>
        </w:rPr>
        <w:t xml:space="preserve"> </w:t>
      </w:r>
      <w:r w:rsidR="00A02579" w:rsidRPr="00C269BD">
        <w:rPr>
          <w:rFonts w:ascii="Arial" w:hAnsi="Arial" w:cs="Arial"/>
        </w:rPr>
        <w:t>L</w:t>
      </w:r>
      <w:r w:rsidR="009D1233" w:rsidRPr="00C269BD">
        <w:rPr>
          <w:rFonts w:ascii="Arial" w:hAnsi="Arial" w:cs="Arial"/>
        </w:rPr>
        <w:t>egislation</w:t>
      </w:r>
      <w:r w:rsidR="00227C0E" w:rsidRPr="00C269BD">
        <w:rPr>
          <w:rFonts w:ascii="Arial" w:hAnsi="Arial" w:cs="Arial"/>
        </w:rPr>
        <w:t xml:space="preserve"> for mental health</w:t>
      </w:r>
      <w:r w:rsidR="009D1233" w:rsidRPr="00C269BD">
        <w:rPr>
          <w:rFonts w:ascii="Arial" w:hAnsi="Arial" w:cs="Arial"/>
        </w:rPr>
        <w:t xml:space="preserve"> </w:t>
      </w:r>
      <w:r w:rsidR="00464F58" w:rsidRPr="00C269BD">
        <w:rPr>
          <w:rFonts w:ascii="Arial" w:hAnsi="Arial" w:cs="Arial"/>
        </w:rPr>
        <w:t xml:space="preserve">is necessary for </w:t>
      </w:r>
      <w:r w:rsidR="00D45349" w:rsidRPr="00C269BD">
        <w:rPr>
          <w:rFonts w:ascii="Arial" w:hAnsi="Arial" w:cs="Arial"/>
        </w:rPr>
        <w:t xml:space="preserve">safeguarding the rights for people with </w:t>
      </w:r>
      <w:r w:rsidR="00227C0E" w:rsidRPr="00C269BD">
        <w:rPr>
          <w:rFonts w:ascii="Arial" w:hAnsi="Arial" w:cs="Arial"/>
        </w:rPr>
        <w:t>mental disorders</w:t>
      </w:r>
      <w:r w:rsidR="003F694E" w:rsidRPr="00C269BD">
        <w:rPr>
          <w:rFonts w:ascii="Arial" w:hAnsi="Arial" w:cs="Arial"/>
        </w:rPr>
        <w:t xml:space="preserve"> according to the World Health Organisation (</w:t>
      </w:r>
      <w:r w:rsidR="00A36664" w:rsidRPr="00C269BD">
        <w:rPr>
          <w:rFonts w:ascii="Arial" w:hAnsi="Arial" w:cs="Arial"/>
        </w:rPr>
        <w:t>2003) and add that</w:t>
      </w:r>
      <w:r w:rsidR="003D2F06" w:rsidRPr="00C269BD">
        <w:rPr>
          <w:rFonts w:ascii="Arial" w:hAnsi="Arial" w:cs="Arial"/>
        </w:rPr>
        <w:t xml:space="preserve"> </w:t>
      </w:r>
      <w:r w:rsidR="00A36664" w:rsidRPr="00C269BD">
        <w:rPr>
          <w:rFonts w:ascii="Arial" w:hAnsi="Arial" w:cs="Arial"/>
        </w:rPr>
        <w:t>s</w:t>
      </w:r>
      <w:r w:rsidR="001D3696" w:rsidRPr="00C269BD">
        <w:rPr>
          <w:rFonts w:ascii="Arial" w:hAnsi="Arial" w:cs="Arial"/>
        </w:rPr>
        <w:t xml:space="preserve">ufferers face stigma, </w:t>
      </w:r>
      <w:r w:rsidR="006E1ADA" w:rsidRPr="00C269BD">
        <w:rPr>
          <w:rFonts w:ascii="Arial" w:hAnsi="Arial" w:cs="Arial"/>
        </w:rPr>
        <w:t xml:space="preserve">prejudice, </w:t>
      </w:r>
      <w:r w:rsidR="00DA530F" w:rsidRPr="00C269BD">
        <w:rPr>
          <w:rFonts w:ascii="Arial" w:hAnsi="Arial" w:cs="Arial"/>
        </w:rPr>
        <w:t xml:space="preserve">disregarding in all </w:t>
      </w:r>
      <w:r w:rsidR="00C344E7" w:rsidRPr="00C269BD">
        <w:rPr>
          <w:rFonts w:ascii="Arial" w:hAnsi="Arial" w:cs="Arial"/>
        </w:rPr>
        <w:t>inhabitants</w:t>
      </w:r>
      <w:r w:rsidR="000D2F35" w:rsidRPr="00C269BD">
        <w:rPr>
          <w:rFonts w:ascii="Arial" w:hAnsi="Arial" w:cs="Arial"/>
        </w:rPr>
        <w:t xml:space="preserve"> and this</w:t>
      </w:r>
      <w:r w:rsidR="00040E0F">
        <w:rPr>
          <w:rFonts w:ascii="Arial" w:hAnsi="Arial" w:cs="Arial"/>
        </w:rPr>
        <w:t xml:space="preserve"> </w:t>
      </w:r>
      <w:r w:rsidR="000D2F35" w:rsidRPr="00C269BD">
        <w:rPr>
          <w:rFonts w:ascii="Arial" w:hAnsi="Arial" w:cs="Arial"/>
        </w:rPr>
        <w:t>mean</w:t>
      </w:r>
      <w:r w:rsidR="00040E0F">
        <w:rPr>
          <w:rFonts w:ascii="Arial" w:hAnsi="Arial" w:cs="Arial"/>
        </w:rPr>
        <w:t>s</w:t>
      </w:r>
      <w:r w:rsidR="000D2F35" w:rsidRPr="00C269BD">
        <w:rPr>
          <w:rFonts w:ascii="Arial" w:hAnsi="Arial" w:cs="Arial"/>
        </w:rPr>
        <w:t xml:space="preserve"> that their human rights </w:t>
      </w:r>
      <w:r w:rsidR="00B32CE3" w:rsidRPr="00C269BD">
        <w:rPr>
          <w:rFonts w:ascii="Arial" w:hAnsi="Arial" w:cs="Arial"/>
        </w:rPr>
        <w:t xml:space="preserve">could be ravished. </w:t>
      </w:r>
      <w:r w:rsidR="0090652E">
        <w:rPr>
          <w:rFonts w:ascii="Arial" w:hAnsi="Arial" w:cs="Arial"/>
        </w:rPr>
        <w:t xml:space="preserve">Throughout this </w:t>
      </w:r>
      <w:r w:rsidR="009774F2">
        <w:rPr>
          <w:rFonts w:ascii="Arial" w:hAnsi="Arial" w:cs="Arial"/>
        </w:rPr>
        <w:t>assignment</w:t>
      </w:r>
      <w:r w:rsidR="002C4E96" w:rsidRPr="00C269BD">
        <w:rPr>
          <w:rFonts w:ascii="Arial" w:hAnsi="Arial" w:cs="Arial"/>
        </w:rPr>
        <w:t xml:space="preserve"> social policy approaches to </w:t>
      </w:r>
      <w:r w:rsidR="00271F17" w:rsidRPr="00C269BD">
        <w:rPr>
          <w:rFonts w:ascii="Arial" w:hAnsi="Arial" w:cs="Arial"/>
        </w:rPr>
        <w:t xml:space="preserve">dementia </w:t>
      </w:r>
      <w:r w:rsidR="002C4E96" w:rsidRPr="00C269BD">
        <w:rPr>
          <w:rFonts w:ascii="Arial" w:hAnsi="Arial" w:cs="Arial"/>
        </w:rPr>
        <w:t>will be explored</w:t>
      </w:r>
      <w:r w:rsidR="006811A0" w:rsidRPr="00C269BD">
        <w:rPr>
          <w:rFonts w:ascii="Arial" w:hAnsi="Arial" w:cs="Arial"/>
        </w:rPr>
        <w:t xml:space="preserve"> and will include </w:t>
      </w:r>
      <w:r w:rsidR="00A2664B" w:rsidRPr="00C269BD">
        <w:rPr>
          <w:rFonts w:ascii="Arial" w:hAnsi="Arial" w:cs="Arial"/>
        </w:rPr>
        <w:t>t</w:t>
      </w:r>
      <w:r w:rsidR="006811A0" w:rsidRPr="00C269BD">
        <w:rPr>
          <w:rFonts w:ascii="Arial" w:hAnsi="Arial" w:cs="Arial"/>
        </w:rPr>
        <w:t>he examination of mental health acts, policies and laws dating from 1845 to</w:t>
      </w:r>
      <w:r w:rsidR="002C4E96" w:rsidRPr="00C269BD">
        <w:rPr>
          <w:rFonts w:ascii="Arial" w:hAnsi="Arial" w:cs="Arial"/>
        </w:rPr>
        <w:t xml:space="preserve"> </w:t>
      </w:r>
      <w:r w:rsidR="007263BC">
        <w:rPr>
          <w:rFonts w:ascii="Arial" w:hAnsi="Arial" w:cs="Arial"/>
        </w:rPr>
        <w:t xml:space="preserve">policy which is in place in 2021. </w:t>
      </w:r>
      <w:r w:rsidR="000D2C9A" w:rsidRPr="00C269BD">
        <w:rPr>
          <w:rFonts w:ascii="Arial" w:hAnsi="Arial" w:cs="Arial"/>
        </w:rPr>
        <w:t xml:space="preserve">Brown and </w:t>
      </w:r>
      <w:proofErr w:type="spellStart"/>
      <w:r w:rsidR="000D2C9A" w:rsidRPr="00C269BD">
        <w:rPr>
          <w:rFonts w:ascii="Arial" w:hAnsi="Arial" w:cs="Arial"/>
        </w:rPr>
        <w:t>Scheild</w:t>
      </w:r>
      <w:proofErr w:type="spellEnd"/>
      <w:r w:rsidR="000D2C9A" w:rsidRPr="00C269BD">
        <w:rPr>
          <w:rFonts w:ascii="Arial" w:hAnsi="Arial" w:cs="Arial"/>
        </w:rPr>
        <w:t xml:space="preserve"> (2010) consider mental health and illness as aspects of social instances. Research explor</w:t>
      </w:r>
      <w:r w:rsidR="00FC4DDD">
        <w:rPr>
          <w:rFonts w:ascii="Arial" w:hAnsi="Arial" w:cs="Arial"/>
        </w:rPr>
        <w:t>es</w:t>
      </w:r>
      <w:r w:rsidR="000D2C9A" w:rsidRPr="00C269BD">
        <w:rPr>
          <w:rFonts w:ascii="Arial" w:hAnsi="Arial" w:cs="Arial"/>
        </w:rPr>
        <w:t xml:space="preserve"> factors which influence mental health and are defined as negative life experiences, stressful situations, levels of social care and meaningful cultural structures.</w:t>
      </w:r>
      <w:r w:rsidR="00B85BA3" w:rsidRPr="00C269BD">
        <w:rPr>
          <w:rFonts w:ascii="Arial" w:hAnsi="Arial" w:cs="Arial"/>
        </w:rPr>
        <w:t xml:space="preserve"> According to the Science Museum (2021)</w:t>
      </w:r>
      <w:r w:rsidR="000D2C9A" w:rsidRPr="00C269BD">
        <w:rPr>
          <w:rFonts w:ascii="Arial" w:hAnsi="Arial" w:cs="Arial"/>
        </w:rPr>
        <w:t xml:space="preserve"> </w:t>
      </w:r>
      <w:r w:rsidR="00B85BA3" w:rsidRPr="00C269BD">
        <w:rPr>
          <w:rFonts w:ascii="Arial" w:hAnsi="Arial" w:cs="Arial"/>
        </w:rPr>
        <w:t>t</w:t>
      </w:r>
      <w:r w:rsidR="000D2C9A" w:rsidRPr="00C269BD">
        <w:rPr>
          <w:rFonts w:ascii="Arial" w:hAnsi="Arial" w:cs="Arial"/>
        </w:rPr>
        <w:t>he treatment</w:t>
      </w:r>
      <w:r w:rsidR="00FA07A9">
        <w:rPr>
          <w:rFonts w:ascii="Arial" w:hAnsi="Arial" w:cs="Arial"/>
        </w:rPr>
        <w:t xml:space="preserve"> of </w:t>
      </w:r>
      <w:r w:rsidR="00FA07A9" w:rsidRPr="00FA07A9">
        <w:rPr>
          <w:rFonts w:ascii="Arial" w:hAnsi="Arial" w:cs="Arial"/>
        </w:rPr>
        <w:t>people suffering from mental illnesses</w:t>
      </w:r>
      <w:r w:rsidR="00A77FF2">
        <w:t xml:space="preserve"> </w:t>
      </w:r>
      <w:r w:rsidR="000D2C9A" w:rsidRPr="00C269BD">
        <w:rPr>
          <w:rFonts w:ascii="Arial" w:hAnsi="Arial" w:cs="Arial"/>
        </w:rPr>
        <w:t>has improved significantly over time.</w:t>
      </w:r>
      <w:r w:rsidR="006871AF">
        <w:rPr>
          <w:rFonts w:ascii="Arial" w:hAnsi="Arial" w:cs="Arial"/>
        </w:rPr>
        <w:t xml:space="preserve"> Britain until the industrial revolution</w:t>
      </w:r>
      <w:r w:rsidR="000D2C9A" w:rsidRPr="00C269BD">
        <w:rPr>
          <w:rFonts w:ascii="Arial" w:hAnsi="Arial" w:cs="Arial"/>
        </w:rPr>
        <w:t>, households frequently took care of</w:t>
      </w:r>
      <w:r w:rsidR="006361B6">
        <w:rPr>
          <w:rFonts w:ascii="Arial" w:hAnsi="Arial" w:cs="Arial"/>
        </w:rPr>
        <w:t xml:space="preserve"> </w:t>
      </w:r>
      <w:r w:rsidR="000D2C9A" w:rsidRPr="00C269BD">
        <w:rPr>
          <w:rFonts w:ascii="Arial" w:hAnsi="Arial" w:cs="Arial"/>
        </w:rPr>
        <w:t xml:space="preserve">relatives at home, a scheme that collapsed because family members </w:t>
      </w:r>
      <w:r w:rsidR="00FF5C07">
        <w:rPr>
          <w:rFonts w:ascii="Arial" w:hAnsi="Arial" w:cs="Arial"/>
        </w:rPr>
        <w:t>could not cope with the level of care</w:t>
      </w:r>
      <w:r w:rsidR="004E35EA">
        <w:rPr>
          <w:rFonts w:ascii="Arial" w:hAnsi="Arial" w:cs="Arial"/>
        </w:rPr>
        <w:t xml:space="preserve"> and</w:t>
      </w:r>
      <w:r w:rsidR="000D2C9A" w:rsidRPr="00C269BD">
        <w:rPr>
          <w:rFonts w:ascii="Arial" w:hAnsi="Arial" w:cs="Arial"/>
        </w:rPr>
        <w:t xml:space="preserve"> mentally ill people</w:t>
      </w:r>
      <w:r w:rsidR="00814226" w:rsidRPr="00C269BD">
        <w:rPr>
          <w:rFonts w:ascii="Arial" w:hAnsi="Arial" w:cs="Arial"/>
        </w:rPr>
        <w:t xml:space="preserve"> were put </w:t>
      </w:r>
      <w:r w:rsidR="000D2C9A" w:rsidRPr="00C269BD">
        <w:rPr>
          <w:rFonts w:ascii="Arial" w:hAnsi="Arial" w:cs="Arial"/>
        </w:rPr>
        <w:t xml:space="preserve">up in </w:t>
      </w:r>
      <w:r w:rsidR="00B85BA3" w:rsidRPr="00C269BD">
        <w:rPr>
          <w:rFonts w:ascii="Arial" w:hAnsi="Arial" w:cs="Arial"/>
        </w:rPr>
        <w:t>workhouses</w:t>
      </w:r>
      <w:r w:rsidR="000D2C9A" w:rsidRPr="00C269BD">
        <w:rPr>
          <w:rFonts w:ascii="Arial" w:hAnsi="Arial" w:cs="Arial"/>
        </w:rPr>
        <w:t xml:space="preserve"> and </w:t>
      </w:r>
      <w:r w:rsidR="00B85BA3" w:rsidRPr="00C269BD">
        <w:rPr>
          <w:rFonts w:ascii="Arial" w:hAnsi="Arial" w:cs="Arial"/>
        </w:rPr>
        <w:t xml:space="preserve">prisons. </w:t>
      </w:r>
    </w:p>
    <w:p w14:paraId="4D2A2E12" w14:textId="74FC5E9D" w:rsidR="00C51A09" w:rsidRPr="00C269BD" w:rsidRDefault="001516D0" w:rsidP="00C51A09">
      <w:pPr>
        <w:spacing w:line="360" w:lineRule="auto"/>
        <w:rPr>
          <w:rFonts w:ascii="Arial" w:hAnsi="Arial" w:cs="Arial"/>
        </w:rPr>
      </w:pPr>
      <w:r w:rsidRPr="00C269BD">
        <w:rPr>
          <w:rFonts w:ascii="Arial" w:hAnsi="Arial" w:cs="Arial"/>
        </w:rPr>
        <w:t>The World Health Orga</w:t>
      </w:r>
      <w:r w:rsidR="004D6612" w:rsidRPr="00C269BD">
        <w:rPr>
          <w:rFonts w:ascii="Arial" w:hAnsi="Arial" w:cs="Arial"/>
        </w:rPr>
        <w:t>nisation</w:t>
      </w:r>
      <w:r w:rsidR="00A126FE">
        <w:rPr>
          <w:rFonts w:ascii="Arial" w:hAnsi="Arial" w:cs="Arial"/>
        </w:rPr>
        <w:t xml:space="preserve"> (WHO)</w:t>
      </w:r>
      <w:r w:rsidR="00974FC8" w:rsidRPr="00C269BD">
        <w:rPr>
          <w:rFonts w:ascii="Arial" w:hAnsi="Arial" w:cs="Arial"/>
        </w:rPr>
        <w:t xml:space="preserve"> (2021)</w:t>
      </w:r>
      <w:r w:rsidR="004D6612" w:rsidRPr="00C269BD">
        <w:rPr>
          <w:rFonts w:ascii="Arial" w:hAnsi="Arial" w:cs="Arial"/>
        </w:rPr>
        <w:t xml:space="preserve"> </w:t>
      </w:r>
      <w:r w:rsidR="003B420D" w:rsidRPr="00C269BD">
        <w:rPr>
          <w:rFonts w:ascii="Arial" w:hAnsi="Arial" w:cs="Arial"/>
        </w:rPr>
        <w:t xml:space="preserve">has three aims; the promotion of health, to </w:t>
      </w:r>
      <w:r w:rsidR="00537701" w:rsidRPr="00C269BD">
        <w:rPr>
          <w:rFonts w:ascii="Arial" w:hAnsi="Arial" w:cs="Arial"/>
        </w:rPr>
        <w:t>keep the world safe</w:t>
      </w:r>
      <w:r w:rsidR="00974FC8" w:rsidRPr="00C269BD">
        <w:rPr>
          <w:rFonts w:ascii="Arial" w:hAnsi="Arial" w:cs="Arial"/>
        </w:rPr>
        <w:t xml:space="preserve"> and to assist the vulnerable in society. </w:t>
      </w:r>
      <w:r w:rsidR="000B0F25" w:rsidRPr="00C269BD">
        <w:rPr>
          <w:rFonts w:ascii="Arial" w:hAnsi="Arial" w:cs="Arial"/>
        </w:rPr>
        <w:t>The objective</w:t>
      </w:r>
      <w:r w:rsidR="00415F17" w:rsidRPr="00C269BD">
        <w:rPr>
          <w:rFonts w:ascii="Arial" w:hAnsi="Arial" w:cs="Arial"/>
        </w:rPr>
        <w:t>s</w:t>
      </w:r>
      <w:r w:rsidR="000B0F25" w:rsidRPr="00C269BD">
        <w:rPr>
          <w:rFonts w:ascii="Arial" w:hAnsi="Arial" w:cs="Arial"/>
        </w:rPr>
        <w:t xml:space="preserve"> of the WHO</w:t>
      </w:r>
      <w:r w:rsidR="009C6073">
        <w:rPr>
          <w:rFonts w:ascii="Arial" w:hAnsi="Arial" w:cs="Arial"/>
        </w:rPr>
        <w:t xml:space="preserve"> </w:t>
      </w:r>
      <w:r w:rsidR="00E753D1" w:rsidRPr="00C269BD">
        <w:rPr>
          <w:rFonts w:ascii="Arial" w:hAnsi="Arial" w:cs="Arial"/>
        </w:rPr>
        <w:t>are</w:t>
      </w:r>
      <w:r w:rsidR="002E6EBE" w:rsidRPr="00C269BD">
        <w:rPr>
          <w:rFonts w:ascii="Arial" w:hAnsi="Arial" w:cs="Arial"/>
        </w:rPr>
        <w:t xml:space="preserve"> </w:t>
      </w:r>
      <w:r w:rsidR="009C6073">
        <w:rPr>
          <w:rFonts w:ascii="Arial" w:hAnsi="Arial" w:cs="Arial"/>
        </w:rPr>
        <w:t xml:space="preserve">to </w:t>
      </w:r>
      <w:r w:rsidR="002E6EBE" w:rsidRPr="00C269BD">
        <w:rPr>
          <w:rFonts w:ascii="Arial" w:hAnsi="Arial" w:cs="Arial"/>
        </w:rPr>
        <w:t>provide a billion more people</w:t>
      </w:r>
      <w:r w:rsidR="008F3749" w:rsidRPr="00C269BD">
        <w:rPr>
          <w:rFonts w:ascii="Arial" w:hAnsi="Arial" w:cs="Arial"/>
        </w:rPr>
        <w:t xml:space="preserve"> to</w:t>
      </w:r>
      <w:r w:rsidR="00415F17" w:rsidRPr="00C269BD">
        <w:rPr>
          <w:rFonts w:ascii="Arial" w:hAnsi="Arial" w:cs="Arial"/>
        </w:rPr>
        <w:t xml:space="preserve"> have access to health care,</w:t>
      </w:r>
      <w:r w:rsidR="007B2CA7" w:rsidRPr="00C269BD">
        <w:rPr>
          <w:rFonts w:ascii="Arial" w:hAnsi="Arial" w:cs="Arial"/>
        </w:rPr>
        <w:t xml:space="preserve"> protect them</w:t>
      </w:r>
      <w:r w:rsidR="00415F17" w:rsidRPr="00C269BD">
        <w:rPr>
          <w:rFonts w:ascii="Arial" w:hAnsi="Arial" w:cs="Arial"/>
        </w:rPr>
        <w:t xml:space="preserve"> </w:t>
      </w:r>
      <w:r w:rsidR="00CD2396" w:rsidRPr="00C269BD">
        <w:rPr>
          <w:rFonts w:ascii="Arial" w:hAnsi="Arial" w:cs="Arial"/>
        </w:rPr>
        <w:t xml:space="preserve">from health </w:t>
      </w:r>
      <w:r w:rsidR="005339C6" w:rsidRPr="00C269BD">
        <w:rPr>
          <w:rFonts w:ascii="Arial" w:hAnsi="Arial" w:cs="Arial"/>
        </w:rPr>
        <w:t>emergencies</w:t>
      </w:r>
      <w:r w:rsidR="00863B27" w:rsidRPr="00C269BD">
        <w:rPr>
          <w:rFonts w:ascii="Arial" w:hAnsi="Arial" w:cs="Arial"/>
        </w:rPr>
        <w:t xml:space="preserve"> and lastly provide </w:t>
      </w:r>
      <w:r w:rsidR="00386F10" w:rsidRPr="00C269BD">
        <w:rPr>
          <w:rFonts w:ascii="Arial" w:hAnsi="Arial" w:cs="Arial"/>
        </w:rPr>
        <w:t>an improved health and well-being.</w:t>
      </w:r>
      <w:r w:rsidR="00535A29">
        <w:rPr>
          <w:rFonts w:ascii="Arial" w:hAnsi="Arial" w:cs="Arial"/>
        </w:rPr>
        <w:t xml:space="preserve"> Holman (2021) </w:t>
      </w:r>
      <w:r w:rsidR="00A55160">
        <w:rPr>
          <w:rFonts w:ascii="Arial" w:hAnsi="Arial" w:cs="Arial"/>
        </w:rPr>
        <w:t xml:space="preserve">reveals that the </w:t>
      </w:r>
      <w:r w:rsidR="0052620D">
        <w:rPr>
          <w:rFonts w:ascii="Arial" w:hAnsi="Arial" w:cs="Arial"/>
        </w:rPr>
        <w:t xml:space="preserve">ICD-10 </w:t>
      </w:r>
      <w:r w:rsidR="009F0CF7" w:rsidRPr="009F0CF7">
        <w:rPr>
          <w:rFonts w:ascii="Arial" w:hAnsi="Arial" w:cs="Arial"/>
        </w:rPr>
        <w:t>is a classification and coding scheme u</w:t>
      </w:r>
      <w:r w:rsidR="00570515">
        <w:rPr>
          <w:rFonts w:ascii="Arial" w:hAnsi="Arial" w:cs="Arial"/>
        </w:rPr>
        <w:t xml:space="preserve">tilised </w:t>
      </w:r>
      <w:r w:rsidR="009F0CF7" w:rsidRPr="009F0CF7">
        <w:rPr>
          <w:rFonts w:ascii="Arial" w:hAnsi="Arial" w:cs="Arial"/>
        </w:rPr>
        <w:t>by doctors and other healt</w:t>
      </w:r>
      <w:r w:rsidR="00B7608B">
        <w:rPr>
          <w:rFonts w:ascii="Arial" w:hAnsi="Arial" w:cs="Arial"/>
        </w:rPr>
        <w:t>h</w:t>
      </w:r>
      <w:r w:rsidR="009F0CF7" w:rsidRPr="009F0CF7">
        <w:rPr>
          <w:rFonts w:ascii="Arial" w:hAnsi="Arial" w:cs="Arial"/>
        </w:rPr>
        <w:t xml:space="preserve"> pro</w:t>
      </w:r>
      <w:r w:rsidR="00B7608B">
        <w:rPr>
          <w:rFonts w:ascii="Arial" w:hAnsi="Arial" w:cs="Arial"/>
        </w:rPr>
        <w:t>fessionals</w:t>
      </w:r>
      <w:r w:rsidR="009F0CF7" w:rsidRPr="009F0CF7">
        <w:rPr>
          <w:rFonts w:ascii="Arial" w:hAnsi="Arial" w:cs="Arial"/>
        </w:rPr>
        <w:t xml:space="preserve"> in the </w:t>
      </w:r>
      <w:r w:rsidR="009F0CF7">
        <w:rPr>
          <w:rFonts w:ascii="Arial" w:hAnsi="Arial" w:cs="Arial"/>
        </w:rPr>
        <w:t>worldwide</w:t>
      </w:r>
      <w:r w:rsidR="009F0CF7" w:rsidRPr="009F0CF7">
        <w:rPr>
          <w:rFonts w:ascii="Arial" w:hAnsi="Arial" w:cs="Arial"/>
        </w:rPr>
        <w:t xml:space="preserve"> to identify and label all diagnoses, conditions, and procedures reported in connection with hospital treatment. </w:t>
      </w:r>
      <w:r w:rsidR="009628EF">
        <w:rPr>
          <w:rFonts w:ascii="Arial" w:hAnsi="Arial" w:cs="Arial"/>
        </w:rPr>
        <w:t xml:space="preserve"> According to ICD-10 </w:t>
      </w:r>
      <w:r w:rsidR="009C6073">
        <w:rPr>
          <w:rFonts w:ascii="Arial" w:hAnsi="Arial" w:cs="Arial"/>
        </w:rPr>
        <w:t xml:space="preserve">(2021) </w:t>
      </w:r>
      <w:r w:rsidR="009F26FD">
        <w:rPr>
          <w:rFonts w:ascii="Arial" w:hAnsi="Arial" w:cs="Arial"/>
        </w:rPr>
        <w:t xml:space="preserve">dementia is </w:t>
      </w:r>
      <w:r w:rsidR="00DB7C03">
        <w:rPr>
          <w:rFonts w:ascii="Arial" w:hAnsi="Arial" w:cs="Arial"/>
        </w:rPr>
        <w:t xml:space="preserve">wide group of brain disorders that cause long-term and sometimes </w:t>
      </w:r>
      <w:r w:rsidR="00623F8D">
        <w:rPr>
          <w:rFonts w:ascii="Arial" w:hAnsi="Arial" w:cs="Arial"/>
        </w:rPr>
        <w:t xml:space="preserve">a slow decline in a </w:t>
      </w:r>
      <w:r w:rsidR="003972AF">
        <w:rPr>
          <w:rFonts w:ascii="Arial" w:hAnsi="Arial" w:cs="Arial"/>
        </w:rPr>
        <w:t>person’s</w:t>
      </w:r>
      <w:r w:rsidR="00623F8D">
        <w:rPr>
          <w:rFonts w:ascii="Arial" w:hAnsi="Arial" w:cs="Arial"/>
        </w:rPr>
        <w:t xml:space="preserve"> ability to understand and </w:t>
      </w:r>
      <w:r w:rsidR="009C6073">
        <w:rPr>
          <w:rFonts w:ascii="Arial" w:hAnsi="Arial" w:cs="Arial"/>
        </w:rPr>
        <w:t>forgetfulness</w:t>
      </w:r>
      <w:r w:rsidR="00623F8D">
        <w:rPr>
          <w:rFonts w:ascii="Arial" w:hAnsi="Arial" w:cs="Arial"/>
        </w:rPr>
        <w:t xml:space="preserve"> to the point where it interferes with everyday life</w:t>
      </w:r>
      <w:r w:rsidR="00A83793">
        <w:rPr>
          <w:rFonts w:ascii="Arial" w:hAnsi="Arial" w:cs="Arial"/>
        </w:rPr>
        <w:t xml:space="preserve"> as </w:t>
      </w:r>
      <w:r w:rsidR="00A83793">
        <w:rPr>
          <w:rFonts w:ascii="Arial" w:hAnsi="Arial" w:cs="Arial"/>
        </w:rPr>
        <w:lastRenderedPageBreak/>
        <w:t xml:space="preserve">the symptoms include </w:t>
      </w:r>
      <w:r w:rsidR="000C2B39">
        <w:rPr>
          <w:rFonts w:ascii="Arial" w:hAnsi="Arial" w:cs="Arial"/>
        </w:rPr>
        <w:t xml:space="preserve">communication barriers, expressive </w:t>
      </w:r>
      <w:r w:rsidR="00466835">
        <w:rPr>
          <w:rFonts w:ascii="Arial" w:hAnsi="Arial" w:cs="Arial"/>
        </w:rPr>
        <w:t>issues,</w:t>
      </w:r>
      <w:r w:rsidR="000C2B39">
        <w:rPr>
          <w:rFonts w:ascii="Arial" w:hAnsi="Arial" w:cs="Arial"/>
        </w:rPr>
        <w:t xml:space="preserve"> </w:t>
      </w:r>
      <w:r w:rsidR="00DB5FB3">
        <w:rPr>
          <w:rFonts w:ascii="Arial" w:hAnsi="Arial" w:cs="Arial"/>
        </w:rPr>
        <w:t xml:space="preserve">and absence of interest </w:t>
      </w:r>
      <w:r w:rsidR="003972AF">
        <w:rPr>
          <w:rFonts w:ascii="Arial" w:hAnsi="Arial" w:cs="Arial"/>
        </w:rPr>
        <w:t>in daily</w:t>
      </w:r>
      <w:r w:rsidR="00A241F5">
        <w:rPr>
          <w:rFonts w:ascii="Arial" w:hAnsi="Arial" w:cs="Arial"/>
        </w:rPr>
        <w:t xml:space="preserve"> </w:t>
      </w:r>
      <w:r w:rsidR="003972AF">
        <w:rPr>
          <w:rFonts w:ascii="Arial" w:hAnsi="Arial" w:cs="Arial"/>
        </w:rPr>
        <w:t>activities.</w:t>
      </w:r>
      <w:r w:rsidR="00435192">
        <w:rPr>
          <w:rFonts w:ascii="Arial" w:hAnsi="Arial" w:cs="Arial"/>
        </w:rPr>
        <w:t xml:space="preserve"> </w:t>
      </w:r>
      <w:r w:rsidR="008A003F">
        <w:rPr>
          <w:rFonts w:ascii="Arial" w:hAnsi="Arial" w:cs="Arial"/>
        </w:rPr>
        <w:t>Dementia</w:t>
      </w:r>
      <w:r w:rsidR="00DF0DFC">
        <w:rPr>
          <w:rFonts w:ascii="Arial" w:hAnsi="Arial" w:cs="Arial"/>
        </w:rPr>
        <w:t xml:space="preserve"> is described by the National Institute </w:t>
      </w:r>
      <w:r w:rsidR="002810D8">
        <w:rPr>
          <w:rFonts w:ascii="Arial" w:hAnsi="Arial" w:cs="Arial"/>
        </w:rPr>
        <w:t xml:space="preserve">of </w:t>
      </w:r>
      <w:r w:rsidR="00A241F5">
        <w:rPr>
          <w:rFonts w:ascii="Arial" w:hAnsi="Arial" w:cs="Arial"/>
        </w:rPr>
        <w:t>Aging (20</w:t>
      </w:r>
      <w:r w:rsidR="009F721C">
        <w:rPr>
          <w:rFonts w:ascii="Arial" w:hAnsi="Arial" w:cs="Arial"/>
        </w:rPr>
        <w:t>17</w:t>
      </w:r>
      <w:r w:rsidR="00AC74C3">
        <w:rPr>
          <w:rFonts w:ascii="Arial" w:hAnsi="Arial" w:cs="Arial"/>
        </w:rPr>
        <w:t>)</w:t>
      </w:r>
      <w:r w:rsidR="00EF6995" w:rsidRPr="00EF6995">
        <w:rPr>
          <w:rFonts w:ascii="Arial" w:hAnsi="Arial" w:cs="Arial"/>
        </w:rPr>
        <w:t xml:space="preserve"> as a lack of cognitive functioning</w:t>
      </w:r>
      <w:r w:rsidR="00AC74C3">
        <w:rPr>
          <w:rFonts w:ascii="Arial" w:hAnsi="Arial" w:cs="Arial"/>
        </w:rPr>
        <w:t xml:space="preserve"> although, it </w:t>
      </w:r>
      <w:r w:rsidR="00BA51BA">
        <w:rPr>
          <w:rFonts w:ascii="Arial" w:hAnsi="Arial" w:cs="Arial"/>
        </w:rPr>
        <w:t>does not change the</w:t>
      </w:r>
      <w:r w:rsidR="00D60E06">
        <w:rPr>
          <w:rFonts w:ascii="Arial" w:hAnsi="Arial" w:cs="Arial"/>
        </w:rPr>
        <w:t xml:space="preserve"> appearance of </w:t>
      </w:r>
      <w:r w:rsidR="008A003F">
        <w:rPr>
          <w:rFonts w:ascii="Arial" w:hAnsi="Arial" w:cs="Arial"/>
        </w:rPr>
        <w:t xml:space="preserve">a </w:t>
      </w:r>
      <w:r w:rsidR="00E753D1">
        <w:rPr>
          <w:rFonts w:ascii="Arial" w:hAnsi="Arial" w:cs="Arial"/>
        </w:rPr>
        <w:t>person; however,</w:t>
      </w:r>
      <w:r w:rsidR="008A003F">
        <w:rPr>
          <w:rFonts w:ascii="Arial" w:hAnsi="Arial" w:cs="Arial"/>
        </w:rPr>
        <w:t xml:space="preserve"> it does </w:t>
      </w:r>
      <w:r w:rsidR="0026763D">
        <w:rPr>
          <w:rFonts w:ascii="Arial" w:hAnsi="Arial" w:cs="Arial"/>
        </w:rPr>
        <w:t>change the way the person behaviour</w:t>
      </w:r>
      <w:r w:rsidR="00016A05">
        <w:rPr>
          <w:rFonts w:ascii="Arial" w:hAnsi="Arial" w:cs="Arial"/>
        </w:rPr>
        <w:t xml:space="preserve"> and has a substantial effect on the persons family</w:t>
      </w:r>
      <w:r w:rsidR="007A5C6B">
        <w:rPr>
          <w:rFonts w:ascii="Arial" w:hAnsi="Arial" w:cs="Arial"/>
        </w:rPr>
        <w:t xml:space="preserve"> </w:t>
      </w:r>
      <w:r w:rsidR="00C41B08">
        <w:rPr>
          <w:rFonts w:ascii="Arial" w:hAnsi="Arial" w:cs="Arial"/>
        </w:rPr>
        <w:t xml:space="preserve">the code </w:t>
      </w:r>
      <w:r w:rsidR="00B21DEA">
        <w:rPr>
          <w:rFonts w:ascii="Arial" w:hAnsi="Arial" w:cs="Arial"/>
        </w:rPr>
        <w:t>for dementia is F03</w:t>
      </w:r>
      <w:r w:rsidR="00016A05">
        <w:rPr>
          <w:rFonts w:ascii="Arial" w:hAnsi="Arial" w:cs="Arial"/>
        </w:rPr>
        <w:t>.</w:t>
      </w:r>
      <w:r w:rsidR="00CC56DF">
        <w:rPr>
          <w:rFonts w:ascii="Arial" w:hAnsi="Arial" w:cs="Arial"/>
        </w:rPr>
        <w:t xml:space="preserve"> </w:t>
      </w:r>
      <w:proofErr w:type="spellStart"/>
      <w:r w:rsidR="00E02EEA">
        <w:rPr>
          <w:rFonts w:ascii="Arial" w:hAnsi="Arial" w:cs="Arial"/>
        </w:rPr>
        <w:t>Havard</w:t>
      </w:r>
      <w:proofErr w:type="spellEnd"/>
      <w:r w:rsidR="00E02EEA">
        <w:rPr>
          <w:rFonts w:ascii="Arial" w:hAnsi="Arial" w:cs="Arial"/>
        </w:rPr>
        <w:t xml:space="preserve"> </w:t>
      </w:r>
      <w:r w:rsidR="00A4173F">
        <w:rPr>
          <w:rFonts w:ascii="Arial" w:hAnsi="Arial" w:cs="Arial"/>
        </w:rPr>
        <w:t>Health Publishing</w:t>
      </w:r>
      <w:r w:rsidR="00E02EEA">
        <w:rPr>
          <w:rFonts w:ascii="Arial" w:hAnsi="Arial" w:cs="Arial"/>
        </w:rPr>
        <w:t xml:space="preserve"> (2007) recognise that </w:t>
      </w:r>
      <w:r w:rsidR="00FE749F" w:rsidRPr="00FE749F">
        <w:rPr>
          <w:rFonts w:ascii="Arial" w:hAnsi="Arial" w:cs="Arial"/>
        </w:rPr>
        <w:t>the emotional dimensions of the disease can be just as significant, particularly for care</w:t>
      </w:r>
      <w:r w:rsidR="00E02EEA">
        <w:rPr>
          <w:rFonts w:ascii="Arial" w:hAnsi="Arial" w:cs="Arial"/>
        </w:rPr>
        <w:t>rs</w:t>
      </w:r>
      <w:r w:rsidR="00FE749F" w:rsidRPr="00FE749F">
        <w:rPr>
          <w:rFonts w:ascii="Arial" w:hAnsi="Arial" w:cs="Arial"/>
        </w:rPr>
        <w:t xml:space="preserve"> such as friends and relatives. Alzheimer's patients can experience feelings of anger, distress, sadness, terror, and loneliness. </w:t>
      </w:r>
      <w:r w:rsidR="00521A88">
        <w:rPr>
          <w:rFonts w:ascii="Arial" w:hAnsi="Arial" w:cs="Arial"/>
        </w:rPr>
        <w:t>Although</w:t>
      </w:r>
      <w:r w:rsidR="00FE749F" w:rsidRPr="00FE749F">
        <w:rPr>
          <w:rFonts w:ascii="Arial" w:hAnsi="Arial" w:cs="Arial"/>
        </w:rPr>
        <w:t xml:space="preserve"> they </w:t>
      </w:r>
      <w:r w:rsidR="005E2A63">
        <w:rPr>
          <w:rFonts w:ascii="Arial" w:hAnsi="Arial" w:cs="Arial"/>
        </w:rPr>
        <w:t>do</w:t>
      </w:r>
      <w:r w:rsidR="00FE749F" w:rsidRPr="00FE749F">
        <w:rPr>
          <w:rFonts w:ascii="Arial" w:hAnsi="Arial" w:cs="Arial"/>
        </w:rPr>
        <w:t xml:space="preserve"> experience feelings of serenity and pleasure</w:t>
      </w:r>
      <w:r w:rsidR="005E2A63">
        <w:rPr>
          <w:rFonts w:ascii="Arial" w:hAnsi="Arial" w:cs="Arial"/>
        </w:rPr>
        <w:t>.</w:t>
      </w:r>
      <w:r w:rsidR="008449E2">
        <w:rPr>
          <w:rFonts w:ascii="Arial" w:hAnsi="Arial" w:cs="Arial"/>
        </w:rPr>
        <w:t xml:space="preserve"> </w:t>
      </w:r>
      <w:r w:rsidR="008449E2" w:rsidRPr="008449E2">
        <w:rPr>
          <w:rFonts w:ascii="Arial" w:hAnsi="Arial" w:cs="Arial"/>
        </w:rPr>
        <w:t xml:space="preserve">Wandering, </w:t>
      </w:r>
      <w:r w:rsidR="001822AA">
        <w:rPr>
          <w:rFonts w:ascii="Arial" w:hAnsi="Arial" w:cs="Arial"/>
        </w:rPr>
        <w:t>antagonism</w:t>
      </w:r>
      <w:r w:rsidR="008449E2" w:rsidRPr="008449E2">
        <w:rPr>
          <w:rFonts w:ascii="Arial" w:hAnsi="Arial" w:cs="Arial"/>
        </w:rPr>
        <w:t xml:space="preserve">, and other behavioural changes </w:t>
      </w:r>
      <w:r w:rsidR="00B62EB6">
        <w:rPr>
          <w:rFonts w:ascii="Arial" w:hAnsi="Arial" w:cs="Arial"/>
        </w:rPr>
        <w:t>detected</w:t>
      </w:r>
      <w:r w:rsidR="008449E2" w:rsidRPr="008449E2">
        <w:rPr>
          <w:rFonts w:ascii="Arial" w:hAnsi="Arial" w:cs="Arial"/>
        </w:rPr>
        <w:t xml:space="preserve"> in individuals with </w:t>
      </w:r>
      <w:r w:rsidR="00CE0FF2">
        <w:rPr>
          <w:rFonts w:ascii="Arial" w:hAnsi="Arial" w:cs="Arial"/>
        </w:rPr>
        <w:t>this awful</w:t>
      </w:r>
      <w:r w:rsidR="008449E2" w:rsidRPr="008449E2">
        <w:rPr>
          <w:rFonts w:ascii="Arial" w:hAnsi="Arial" w:cs="Arial"/>
        </w:rPr>
        <w:t xml:space="preserve"> </w:t>
      </w:r>
      <w:r w:rsidR="00A4173F" w:rsidRPr="008449E2">
        <w:rPr>
          <w:rFonts w:ascii="Arial" w:hAnsi="Arial" w:cs="Arial"/>
        </w:rPr>
        <w:t>disease,</w:t>
      </w:r>
      <w:r w:rsidR="0040579B">
        <w:rPr>
          <w:rFonts w:ascii="Arial" w:hAnsi="Arial" w:cs="Arial"/>
        </w:rPr>
        <w:t xml:space="preserve"> and </w:t>
      </w:r>
      <w:r w:rsidR="00884255">
        <w:rPr>
          <w:rFonts w:ascii="Arial" w:hAnsi="Arial" w:cs="Arial"/>
        </w:rPr>
        <w:t>this is</w:t>
      </w:r>
      <w:r w:rsidR="008449E2" w:rsidRPr="008449E2">
        <w:rPr>
          <w:rFonts w:ascii="Arial" w:hAnsi="Arial" w:cs="Arial"/>
        </w:rPr>
        <w:t xml:space="preserve"> the </w:t>
      </w:r>
      <w:r w:rsidR="00281CAA">
        <w:rPr>
          <w:rFonts w:ascii="Arial" w:hAnsi="Arial" w:cs="Arial"/>
        </w:rPr>
        <w:t>immediate</w:t>
      </w:r>
      <w:r w:rsidR="008449E2" w:rsidRPr="008449E2">
        <w:rPr>
          <w:rFonts w:ascii="Arial" w:hAnsi="Arial" w:cs="Arial"/>
        </w:rPr>
        <w:t xml:space="preserve"> </w:t>
      </w:r>
      <w:r w:rsidR="00234794">
        <w:rPr>
          <w:rFonts w:ascii="Arial" w:hAnsi="Arial" w:cs="Arial"/>
        </w:rPr>
        <w:t>result</w:t>
      </w:r>
      <w:r w:rsidR="008449E2" w:rsidRPr="008449E2">
        <w:rPr>
          <w:rFonts w:ascii="Arial" w:hAnsi="Arial" w:cs="Arial"/>
        </w:rPr>
        <w:t xml:space="preserve"> of emotions that occur because of the cognitive difficulties.</w:t>
      </w:r>
      <w:r w:rsidR="008449E2">
        <w:rPr>
          <w:rFonts w:ascii="Arial" w:hAnsi="Arial" w:cs="Arial"/>
        </w:rPr>
        <w:t xml:space="preserve"> </w:t>
      </w:r>
      <w:r w:rsidR="00E753D1">
        <w:rPr>
          <w:rFonts w:ascii="Arial" w:hAnsi="Arial" w:cs="Arial"/>
        </w:rPr>
        <w:t>Similarly</w:t>
      </w:r>
      <w:r w:rsidR="00A126FE">
        <w:rPr>
          <w:rFonts w:ascii="Arial" w:hAnsi="Arial" w:cs="Arial"/>
        </w:rPr>
        <w:t>,</w:t>
      </w:r>
      <w:r w:rsidR="00E753D1">
        <w:rPr>
          <w:rFonts w:ascii="Arial" w:hAnsi="Arial" w:cs="Arial"/>
        </w:rPr>
        <w:t xml:space="preserve"> the </w:t>
      </w:r>
      <w:r w:rsidR="00E52C93" w:rsidRPr="00C269BD">
        <w:rPr>
          <w:rFonts w:ascii="Arial" w:hAnsi="Arial" w:cs="Arial"/>
        </w:rPr>
        <w:t>W</w:t>
      </w:r>
      <w:r w:rsidR="004336E8" w:rsidRPr="00C269BD">
        <w:rPr>
          <w:rFonts w:ascii="Arial" w:hAnsi="Arial" w:cs="Arial"/>
        </w:rPr>
        <w:t>orld Health Organisation</w:t>
      </w:r>
      <w:r w:rsidR="00A126FE">
        <w:rPr>
          <w:rFonts w:ascii="Arial" w:hAnsi="Arial" w:cs="Arial"/>
        </w:rPr>
        <w:t xml:space="preserve"> description of</w:t>
      </w:r>
      <w:r w:rsidR="004336E8" w:rsidRPr="00C269BD">
        <w:rPr>
          <w:rFonts w:ascii="Arial" w:hAnsi="Arial" w:cs="Arial"/>
        </w:rPr>
        <w:t xml:space="preserve"> dementia is</w:t>
      </w:r>
      <w:r w:rsidR="00A126FE">
        <w:rPr>
          <w:rFonts w:ascii="Arial" w:hAnsi="Arial" w:cs="Arial"/>
        </w:rPr>
        <w:t xml:space="preserve"> identical.</w:t>
      </w:r>
      <w:r w:rsidR="002008D5" w:rsidRPr="00C269BD">
        <w:rPr>
          <w:rFonts w:ascii="Arial" w:hAnsi="Arial" w:cs="Arial"/>
        </w:rPr>
        <w:t xml:space="preserve"> </w:t>
      </w:r>
      <w:proofErr w:type="spellStart"/>
      <w:r w:rsidR="002008D5" w:rsidRPr="00C269BD">
        <w:rPr>
          <w:rFonts w:ascii="Arial" w:hAnsi="Arial" w:cs="Arial"/>
        </w:rPr>
        <w:t>Melinosky</w:t>
      </w:r>
      <w:proofErr w:type="spellEnd"/>
      <w:r w:rsidR="002008D5" w:rsidRPr="00C269BD">
        <w:rPr>
          <w:rFonts w:ascii="Arial" w:hAnsi="Arial" w:cs="Arial"/>
        </w:rPr>
        <w:t xml:space="preserve"> (2020)</w:t>
      </w:r>
      <w:r w:rsidR="00C51A09" w:rsidRPr="00C269BD">
        <w:rPr>
          <w:rFonts w:ascii="Arial" w:hAnsi="Arial" w:cs="Arial"/>
        </w:rPr>
        <w:t xml:space="preserve"> </w:t>
      </w:r>
      <w:r w:rsidR="000509E5" w:rsidRPr="00C269BD">
        <w:rPr>
          <w:rFonts w:ascii="Arial" w:hAnsi="Arial" w:cs="Arial"/>
        </w:rPr>
        <w:t xml:space="preserve">investigates </w:t>
      </w:r>
      <w:r w:rsidR="00043B05" w:rsidRPr="00C269BD">
        <w:rPr>
          <w:rFonts w:ascii="Arial" w:hAnsi="Arial" w:cs="Arial"/>
        </w:rPr>
        <w:t xml:space="preserve">the </w:t>
      </w:r>
      <w:r w:rsidR="001B7FC6" w:rsidRPr="00C269BD">
        <w:rPr>
          <w:rFonts w:ascii="Arial" w:hAnsi="Arial" w:cs="Arial"/>
        </w:rPr>
        <w:t>medication available for suffers of dementia however, c</w:t>
      </w:r>
      <w:r w:rsidR="00E15129" w:rsidRPr="00C269BD">
        <w:rPr>
          <w:rFonts w:ascii="Arial" w:hAnsi="Arial" w:cs="Arial"/>
        </w:rPr>
        <w:t>urrently</w:t>
      </w:r>
      <w:r w:rsidR="00C51A09" w:rsidRPr="00C269BD">
        <w:rPr>
          <w:rFonts w:ascii="Arial" w:hAnsi="Arial" w:cs="Arial"/>
        </w:rPr>
        <w:t xml:space="preserve"> there are no</w:t>
      </w:r>
      <w:r w:rsidR="00B918DA" w:rsidRPr="00C269BD">
        <w:rPr>
          <w:rFonts w:ascii="Arial" w:hAnsi="Arial" w:cs="Arial"/>
        </w:rPr>
        <w:t xml:space="preserve">t any </w:t>
      </w:r>
      <w:r w:rsidR="00C51A09" w:rsidRPr="00C269BD">
        <w:rPr>
          <w:rFonts w:ascii="Arial" w:hAnsi="Arial" w:cs="Arial"/>
        </w:rPr>
        <w:t>medication that can reverse or delay the progression of dementia</w:t>
      </w:r>
      <w:r w:rsidR="006D15D2" w:rsidRPr="00C269BD">
        <w:rPr>
          <w:rFonts w:ascii="Arial" w:hAnsi="Arial" w:cs="Arial"/>
        </w:rPr>
        <w:t>.</w:t>
      </w:r>
      <w:r w:rsidR="00C51A09" w:rsidRPr="00C269BD">
        <w:rPr>
          <w:rFonts w:ascii="Arial" w:hAnsi="Arial" w:cs="Arial"/>
        </w:rPr>
        <w:t xml:space="preserve"> However, there are medications available that help alleviate any of the symptoms</w:t>
      </w:r>
      <w:r w:rsidR="005D40AB" w:rsidRPr="00C269BD">
        <w:rPr>
          <w:rFonts w:ascii="Arial" w:hAnsi="Arial" w:cs="Arial"/>
        </w:rPr>
        <w:t xml:space="preserve"> these are called </w:t>
      </w:r>
      <w:r w:rsidR="00583F34" w:rsidRPr="00C269BD">
        <w:rPr>
          <w:rFonts w:ascii="Arial" w:hAnsi="Arial" w:cs="Arial"/>
        </w:rPr>
        <w:t>c</w:t>
      </w:r>
      <w:r w:rsidR="00C51A09" w:rsidRPr="00C269BD">
        <w:rPr>
          <w:rFonts w:ascii="Arial" w:hAnsi="Arial" w:cs="Arial"/>
        </w:rPr>
        <w:t>holinesterase inhibitors and memantine are the two most widely used dementia medications (Namenda).</w:t>
      </w:r>
      <w:r w:rsidR="007778D1" w:rsidRPr="00C269BD">
        <w:rPr>
          <w:rFonts w:ascii="Arial" w:hAnsi="Arial" w:cs="Arial"/>
        </w:rPr>
        <w:t xml:space="preserve"> </w:t>
      </w:r>
      <w:r w:rsidR="00D91BA9">
        <w:rPr>
          <w:rFonts w:ascii="Arial" w:hAnsi="Arial" w:cs="Arial"/>
        </w:rPr>
        <w:t>S</w:t>
      </w:r>
      <w:r w:rsidR="007778D1" w:rsidRPr="00C269BD">
        <w:rPr>
          <w:rFonts w:ascii="Arial" w:hAnsi="Arial" w:cs="Arial"/>
        </w:rPr>
        <w:t>cientists</w:t>
      </w:r>
      <w:r w:rsidR="00D91BA9">
        <w:rPr>
          <w:rFonts w:ascii="Arial" w:hAnsi="Arial" w:cs="Arial"/>
        </w:rPr>
        <w:t xml:space="preserve"> say</w:t>
      </w:r>
      <w:r w:rsidR="007778D1" w:rsidRPr="00C269BD">
        <w:rPr>
          <w:rFonts w:ascii="Arial" w:hAnsi="Arial" w:cs="Arial"/>
        </w:rPr>
        <w:t xml:space="preserve"> </w:t>
      </w:r>
      <w:r w:rsidR="00B62695" w:rsidRPr="00C269BD">
        <w:rPr>
          <w:rFonts w:ascii="Arial" w:hAnsi="Arial" w:cs="Arial"/>
        </w:rPr>
        <w:t xml:space="preserve">they </w:t>
      </w:r>
      <w:r w:rsidR="007778D1" w:rsidRPr="00C269BD">
        <w:rPr>
          <w:rFonts w:ascii="Arial" w:hAnsi="Arial" w:cs="Arial"/>
        </w:rPr>
        <w:t>inhibit the breakdown of acetylcholine, a "messenger molecule" in our brains. Acetylcholine plays a role in memory, understanding, and mood. Cholinesterase inhibitors also help to prevent</w:t>
      </w:r>
      <w:r w:rsidR="00082AE5" w:rsidRPr="00C269BD">
        <w:rPr>
          <w:rFonts w:ascii="Arial" w:hAnsi="Arial" w:cs="Arial"/>
        </w:rPr>
        <w:t xml:space="preserve"> the progressing </w:t>
      </w:r>
      <w:r w:rsidR="00130A05" w:rsidRPr="00C269BD">
        <w:rPr>
          <w:rFonts w:ascii="Arial" w:hAnsi="Arial" w:cs="Arial"/>
        </w:rPr>
        <w:t>of</w:t>
      </w:r>
      <w:r w:rsidR="007778D1" w:rsidRPr="00C269BD">
        <w:rPr>
          <w:rFonts w:ascii="Arial" w:hAnsi="Arial" w:cs="Arial"/>
        </w:rPr>
        <w:t xml:space="preserve"> Alzheimer's symptoms</w:t>
      </w:r>
      <w:r w:rsidR="00130A05" w:rsidRPr="00C269BD">
        <w:rPr>
          <w:rFonts w:ascii="Arial" w:hAnsi="Arial" w:cs="Arial"/>
        </w:rPr>
        <w:t xml:space="preserve">. </w:t>
      </w:r>
    </w:p>
    <w:p w14:paraId="7FDAA1D2" w14:textId="1E413802" w:rsidR="00EB5B57" w:rsidRPr="00C269BD" w:rsidRDefault="00F809C1" w:rsidP="00812B3B">
      <w:pPr>
        <w:spacing w:line="360" w:lineRule="auto"/>
        <w:rPr>
          <w:rFonts w:ascii="Arial" w:hAnsi="Arial" w:cs="Arial"/>
        </w:rPr>
      </w:pPr>
      <w:r w:rsidRPr="00C269BD">
        <w:rPr>
          <w:rFonts w:ascii="Arial" w:hAnsi="Arial" w:cs="Arial"/>
        </w:rPr>
        <w:t xml:space="preserve">Andrews (2017) explains </w:t>
      </w:r>
      <w:r w:rsidR="00F52FF6">
        <w:rPr>
          <w:rFonts w:ascii="Arial" w:hAnsi="Arial" w:cs="Arial"/>
        </w:rPr>
        <w:t>during</w:t>
      </w:r>
      <w:r w:rsidR="00481D1A" w:rsidRPr="00C269BD">
        <w:rPr>
          <w:rFonts w:ascii="Arial" w:hAnsi="Arial" w:cs="Arial"/>
        </w:rPr>
        <w:t xml:space="preserve"> 19th-century psychiatry, dementia was a common diagnosis, and senile dementia was one of its variations</w:t>
      </w:r>
      <w:r w:rsidR="00F423E4" w:rsidRPr="00C269BD">
        <w:rPr>
          <w:rFonts w:ascii="Arial" w:hAnsi="Arial" w:cs="Arial"/>
        </w:rPr>
        <w:t xml:space="preserve"> </w:t>
      </w:r>
      <w:r w:rsidR="005E6046" w:rsidRPr="00C269BD">
        <w:rPr>
          <w:rFonts w:ascii="Arial" w:hAnsi="Arial" w:cs="Arial"/>
        </w:rPr>
        <w:t>until 1979 people who were</w:t>
      </w:r>
      <w:r w:rsidR="0062305E" w:rsidRPr="00C269BD">
        <w:rPr>
          <w:rFonts w:ascii="Arial" w:hAnsi="Arial" w:cs="Arial"/>
        </w:rPr>
        <w:t xml:space="preserve"> </w:t>
      </w:r>
      <w:r w:rsidR="00F423E4" w:rsidRPr="00C269BD">
        <w:rPr>
          <w:rFonts w:ascii="Arial" w:hAnsi="Arial" w:cs="Arial"/>
          <w:color w:val="333333"/>
          <w:shd w:val="clear" w:color="auto" w:fill="FFFFFF"/>
        </w:rPr>
        <w:t xml:space="preserve">‘confused’ or </w:t>
      </w:r>
      <w:r w:rsidR="00AD77D9" w:rsidRPr="00C269BD">
        <w:rPr>
          <w:rFonts w:ascii="Arial" w:hAnsi="Arial" w:cs="Arial"/>
          <w:color w:val="333333"/>
          <w:shd w:val="clear" w:color="auto" w:fill="FFFFFF"/>
        </w:rPr>
        <w:t>those suffering from mental health</w:t>
      </w:r>
      <w:r w:rsidR="00F423E4" w:rsidRPr="00C269BD">
        <w:rPr>
          <w:rFonts w:ascii="Arial" w:hAnsi="Arial" w:cs="Arial"/>
          <w:color w:val="333333"/>
          <w:shd w:val="clear" w:color="auto" w:fill="FFFFFF"/>
        </w:rPr>
        <w:t xml:space="preserve"> </w:t>
      </w:r>
      <w:r w:rsidR="0062305E" w:rsidRPr="00C269BD">
        <w:rPr>
          <w:rFonts w:ascii="Arial" w:hAnsi="Arial" w:cs="Arial"/>
          <w:color w:val="333333"/>
          <w:shd w:val="clear" w:color="auto" w:fill="FFFFFF"/>
        </w:rPr>
        <w:t xml:space="preserve">and </w:t>
      </w:r>
      <w:r w:rsidR="00F423E4" w:rsidRPr="00C269BD">
        <w:rPr>
          <w:rFonts w:ascii="Arial" w:hAnsi="Arial" w:cs="Arial"/>
          <w:color w:val="333333"/>
          <w:shd w:val="clear" w:color="auto" w:fill="FFFFFF"/>
        </w:rPr>
        <w:t>over</w:t>
      </w:r>
      <w:r w:rsidR="009A04E4" w:rsidRPr="00C269BD">
        <w:rPr>
          <w:rFonts w:ascii="Arial" w:hAnsi="Arial" w:cs="Arial"/>
          <w:color w:val="333333"/>
          <w:shd w:val="clear" w:color="auto" w:fill="FFFFFF"/>
        </w:rPr>
        <w:t xml:space="preserve"> the age of</w:t>
      </w:r>
      <w:r w:rsidR="00F423E4" w:rsidRPr="00C269BD">
        <w:rPr>
          <w:rFonts w:ascii="Arial" w:hAnsi="Arial" w:cs="Arial"/>
          <w:color w:val="333333"/>
          <w:shd w:val="clear" w:color="auto" w:fill="FFFFFF"/>
        </w:rPr>
        <w:t xml:space="preserve"> 65 years </w:t>
      </w:r>
      <w:r w:rsidR="009A04E4" w:rsidRPr="00C269BD">
        <w:rPr>
          <w:rFonts w:ascii="Arial" w:hAnsi="Arial" w:cs="Arial"/>
          <w:color w:val="333333"/>
          <w:shd w:val="clear" w:color="auto" w:fill="FFFFFF"/>
        </w:rPr>
        <w:t xml:space="preserve">were inclined </w:t>
      </w:r>
      <w:r w:rsidR="006D1998" w:rsidRPr="00C269BD">
        <w:rPr>
          <w:rFonts w:ascii="Arial" w:hAnsi="Arial" w:cs="Arial"/>
          <w:color w:val="333333"/>
          <w:shd w:val="clear" w:color="auto" w:fill="FFFFFF"/>
        </w:rPr>
        <w:t>to be categorised as suffering from</w:t>
      </w:r>
      <w:r w:rsidR="00F423E4" w:rsidRPr="00C269BD">
        <w:rPr>
          <w:rFonts w:ascii="Arial" w:hAnsi="Arial" w:cs="Arial"/>
          <w:color w:val="333333"/>
          <w:shd w:val="clear" w:color="auto" w:fill="FFFFFF"/>
        </w:rPr>
        <w:t xml:space="preserve"> ‘senile dementia’</w:t>
      </w:r>
      <w:r w:rsidR="00F67504" w:rsidRPr="00C269BD">
        <w:rPr>
          <w:rFonts w:ascii="Arial" w:hAnsi="Arial" w:cs="Arial"/>
          <w:color w:val="333333"/>
          <w:shd w:val="clear" w:color="auto" w:fill="FFFFFF"/>
        </w:rPr>
        <w:t xml:space="preserve"> reveals </w:t>
      </w:r>
      <w:r w:rsidR="00F67504" w:rsidRPr="00C269BD">
        <w:rPr>
          <w:rFonts w:ascii="Arial" w:hAnsi="Arial" w:cs="Arial"/>
        </w:rPr>
        <w:t>Hilton (2015)</w:t>
      </w:r>
      <w:r w:rsidR="00481D1A" w:rsidRPr="00C269BD">
        <w:rPr>
          <w:rFonts w:ascii="Arial" w:hAnsi="Arial" w:cs="Arial"/>
        </w:rPr>
        <w:t xml:space="preserve">. </w:t>
      </w:r>
      <w:r w:rsidR="005A3B4C">
        <w:rPr>
          <w:rFonts w:ascii="Arial" w:hAnsi="Arial" w:cs="Arial"/>
        </w:rPr>
        <w:t>John</w:t>
      </w:r>
      <w:r w:rsidR="00236064" w:rsidRPr="00C269BD">
        <w:rPr>
          <w:rFonts w:ascii="Arial" w:hAnsi="Arial" w:cs="Arial"/>
        </w:rPr>
        <w:t xml:space="preserve"> Prichard</w:t>
      </w:r>
      <w:r w:rsidR="005A3B4C">
        <w:rPr>
          <w:rFonts w:ascii="Arial" w:hAnsi="Arial" w:cs="Arial"/>
        </w:rPr>
        <w:t xml:space="preserve"> a </w:t>
      </w:r>
      <w:r w:rsidR="00A744EE">
        <w:rPr>
          <w:rFonts w:ascii="Arial" w:hAnsi="Arial" w:cs="Arial"/>
        </w:rPr>
        <w:t>Physician</w:t>
      </w:r>
      <w:r w:rsidR="000D3225">
        <w:rPr>
          <w:rFonts w:ascii="Arial" w:hAnsi="Arial" w:cs="Arial"/>
        </w:rPr>
        <w:t xml:space="preserve"> believes</w:t>
      </w:r>
      <w:r w:rsidR="00236064" w:rsidRPr="00C269BD">
        <w:rPr>
          <w:rFonts w:ascii="Arial" w:hAnsi="Arial" w:cs="Arial"/>
        </w:rPr>
        <w:t xml:space="preserve"> that dementia will often proceed </w:t>
      </w:r>
      <w:r w:rsidR="00CC29D7">
        <w:rPr>
          <w:rFonts w:ascii="Arial" w:hAnsi="Arial" w:cs="Arial"/>
        </w:rPr>
        <w:t xml:space="preserve">along </w:t>
      </w:r>
      <w:r w:rsidR="00236064" w:rsidRPr="00C269BD">
        <w:rPr>
          <w:rFonts w:ascii="Arial" w:hAnsi="Arial" w:cs="Arial"/>
        </w:rPr>
        <w:t>four steps, e</w:t>
      </w:r>
      <w:r w:rsidR="004E67B0">
        <w:rPr>
          <w:rFonts w:ascii="Arial" w:hAnsi="Arial" w:cs="Arial"/>
        </w:rPr>
        <w:t>veryone</w:t>
      </w:r>
      <w:r w:rsidR="00236064" w:rsidRPr="00C269BD">
        <w:rPr>
          <w:rFonts w:ascii="Arial" w:hAnsi="Arial" w:cs="Arial"/>
        </w:rPr>
        <w:t xml:space="preserve"> marked by the loss of a particular mental </w:t>
      </w:r>
      <w:proofErr w:type="gramStart"/>
      <w:r w:rsidR="00BF73D6">
        <w:rPr>
          <w:rFonts w:ascii="Arial" w:hAnsi="Arial" w:cs="Arial"/>
        </w:rPr>
        <w:t>purpose;</w:t>
      </w:r>
      <w:proofErr w:type="gramEnd"/>
      <w:r w:rsidR="00236064" w:rsidRPr="00C269BD">
        <w:rPr>
          <w:rFonts w:ascii="Arial" w:hAnsi="Arial" w:cs="Arial"/>
        </w:rPr>
        <w:t xml:space="preserve"> the first, memory loss, the second, justification of loss, the third, understanding loss, and the fourth, instinct </w:t>
      </w:r>
      <w:r w:rsidR="00A27298" w:rsidRPr="00C269BD">
        <w:rPr>
          <w:rFonts w:ascii="Arial" w:hAnsi="Arial" w:cs="Arial"/>
        </w:rPr>
        <w:t xml:space="preserve">of </w:t>
      </w:r>
      <w:r w:rsidR="00236064" w:rsidRPr="00C269BD">
        <w:rPr>
          <w:rFonts w:ascii="Arial" w:hAnsi="Arial" w:cs="Arial"/>
        </w:rPr>
        <w:t>loss.</w:t>
      </w:r>
      <w:r w:rsidR="0063005A" w:rsidRPr="00C269BD">
        <w:rPr>
          <w:rFonts w:ascii="Arial" w:hAnsi="Arial" w:cs="Arial"/>
        </w:rPr>
        <w:t xml:space="preserve"> </w:t>
      </w:r>
      <w:r w:rsidR="00826CCB" w:rsidRPr="00C269BD">
        <w:rPr>
          <w:rFonts w:ascii="Arial" w:hAnsi="Arial" w:cs="Arial"/>
        </w:rPr>
        <w:t xml:space="preserve">Andrews (2017) </w:t>
      </w:r>
      <w:r w:rsidR="00EF17DC" w:rsidRPr="00C269BD">
        <w:rPr>
          <w:rFonts w:ascii="Arial" w:hAnsi="Arial" w:cs="Arial"/>
        </w:rPr>
        <w:t xml:space="preserve">explains </w:t>
      </w:r>
      <w:r w:rsidR="00D9429C" w:rsidRPr="00C269BD">
        <w:rPr>
          <w:rFonts w:ascii="Arial" w:hAnsi="Arial" w:cs="Arial"/>
        </w:rPr>
        <w:t>that those who were suffering from dementia in the 19</w:t>
      </w:r>
      <w:r w:rsidR="00D9429C" w:rsidRPr="00C269BD">
        <w:rPr>
          <w:rFonts w:ascii="Arial" w:hAnsi="Arial" w:cs="Arial"/>
          <w:vertAlign w:val="superscript"/>
        </w:rPr>
        <w:t>th</w:t>
      </w:r>
      <w:r w:rsidR="00D9429C" w:rsidRPr="00C269BD">
        <w:rPr>
          <w:rFonts w:ascii="Arial" w:hAnsi="Arial" w:cs="Arial"/>
        </w:rPr>
        <w:t xml:space="preserve"> century were institutionalised</w:t>
      </w:r>
      <w:r w:rsidR="0016520D" w:rsidRPr="00C269BD">
        <w:rPr>
          <w:rFonts w:ascii="Arial" w:hAnsi="Arial" w:cs="Arial"/>
        </w:rPr>
        <w:t xml:space="preserve"> into places such as lunatic asylums, workhouses and charitable homes</w:t>
      </w:r>
      <w:r w:rsidR="006A0B0D" w:rsidRPr="00C269BD">
        <w:rPr>
          <w:rFonts w:ascii="Arial" w:hAnsi="Arial" w:cs="Arial"/>
        </w:rPr>
        <w:t xml:space="preserve"> but were </w:t>
      </w:r>
      <w:r w:rsidR="0004087B" w:rsidRPr="00C269BD">
        <w:rPr>
          <w:rFonts w:ascii="Arial" w:hAnsi="Arial" w:cs="Arial"/>
        </w:rPr>
        <w:t>unwelcome guests</w:t>
      </w:r>
      <w:r w:rsidR="0016520D" w:rsidRPr="00C269BD">
        <w:rPr>
          <w:rFonts w:ascii="Arial" w:hAnsi="Arial" w:cs="Arial"/>
        </w:rPr>
        <w:t>.</w:t>
      </w:r>
      <w:r w:rsidR="00E969B2" w:rsidRPr="00C269BD">
        <w:rPr>
          <w:rFonts w:ascii="Arial" w:hAnsi="Arial" w:cs="Arial"/>
        </w:rPr>
        <w:t xml:space="preserve"> Apparently, </w:t>
      </w:r>
      <w:r w:rsidR="00D74F28" w:rsidRPr="00C269BD">
        <w:rPr>
          <w:rFonts w:ascii="Arial" w:hAnsi="Arial" w:cs="Arial"/>
        </w:rPr>
        <w:t xml:space="preserve">the ‘senile’ were too </w:t>
      </w:r>
      <w:r w:rsidR="008A2CE6" w:rsidRPr="00C269BD">
        <w:rPr>
          <w:rFonts w:ascii="Arial" w:hAnsi="Arial" w:cs="Arial"/>
        </w:rPr>
        <w:t>feeble</w:t>
      </w:r>
      <w:r w:rsidR="008744D3" w:rsidRPr="00C269BD">
        <w:rPr>
          <w:rFonts w:ascii="Arial" w:hAnsi="Arial" w:cs="Arial"/>
        </w:rPr>
        <w:t xml:space="preserve"> and </w:t>
      </w:r>
      <w:r w:rsidR="00FA5291" w:rsidRPr="00C269BD">
        <w:rPr>
          <w:rFonts w:ascii="Arial" w:hAnsi="Arial" w:cs="Arial"/>
        </w:rPr>
        <w:t xml:space="preserve">indifferent to </w:t>
      </w:r>
      <w:r w:rsidR="008A07B0" w:rsidRPr="00C269BD">
        <w:rPr>
          <w:rFonts w:ascii="Arial" w:hAnsi="Arial" w:cs="Arial"/>
        </w:rPr>
        <w:t>grasp the</w:t>
      </w:r>
      <w:r w:rsidR="00417419" w:rsidRPr="00C269BD">
        <w:rPr>
          <w:rFonts w:ascii="Arial" w:hAnsi="Arial" w:cs="Arial"/>
        </w:rPr>
        <w:t xml:space="preserve"> </w:t>
      </w:r>
      <w:r w:rsidR="008C6722" w:rsidRPr="00C269BD">
        <w:rPr>
          <w:rFonts w:ascii="Arial" w:hAnsi="Arial" w:cs="Arial"/>
        </w:rPr>
        <w:t>way the asylums worked</w:t>
      </w:r>
      <w:r w:rsidR="000878F1" w:rsidRPr="00C269BD">
        <w:rPr>
          <w:rFonts w:ascii="Arial" w:hAnsi="Arial" w:cs="Arial"/>
        </w:rPr>
        <w:t xml:space="preserve"> although </w:t>
      </w:r>
      <w:r w:rsidR="00EE329F" w:rsidRPr="00C269BD">
        <w:rPr>
          <w:rFonts w:ascii="Arial" w:hAnsi="Arial" w:cs="Arial"/>
        </w:rPr>
        <w:t xml:space="preserve">because of </w:t>
      </w:r>
      <w:r w:rsidR="000878F1" w:rsidRPr="00C269BD">
        <w:rPr>
          <w:rFonts w:ascii="Arial" w:hAnsi="Arial" w:cs="Arial"/>
        </w:rPr>
        <w:t>the behaviour of dementia sufferers</w:t>
      </w:r>
      <w:r w:rsidR="00EE329F" w:rsidRPr="00C269BD">
        <w:rPr>
          <w:rFonts w:ascii="Arial" w:hAnsi="Arial" w:cs="Arial"/>
        </w:rPr>
        <w:t xml:space="preserve"> they were unable to obey</w:t>
      </w:r>
      <w:r w:rsidR="00BC0888" w:rsidRPr="00C269BD">
        <w:rPr>
          <w:rFonts w:ascii="Arial" w:hAnsi="Arial" w:cs="Arial"/>
        </w:rPr>
        <w:t xml:space="preserve">. </w:t>
      </w:r>
      <w:r w:rsidR="00F63307" w:rsidRPr="00C269BD">
        <w:rPr>
          <w:rFonts w:ascii="Arial" w:hAnsi="Arial" w:cs="Arial"/>
        </w:rPr>
        <w:t xml:space="preserve">Dementia sufferers </w:t>
      </w:r>
      <w:r w:rsidR="0087690C" w:rsidRPr="00C269BD">
        <w:rPr>
          <w:rFonts w:ascii="Arial" w:hAnsi="Arial" w:cs="Arial"/>
        </w:rPr>
        <w:t>were</w:t>
      </w:r>
      <w:r w:rsidR="00F63307" w:rsidRPr="00C269BD">
        <w:rPr>
          <w:rFonts w:ascii="Arial" w:hAnsi="Arial" w:cs="Arial"/>
        </w:rPr>
        <w:t xml:space="preserve"> a burden within these institutions</w:t>
      </w:r>
      <w:r w:rsidR="001E5CB6" w:rsidRPr="00C269BD">
        <w:rPr>
          <w:rFonts w:ascii="Arial" w:hAnsi="Arial" w:cs="Arial"/>
        </w:rPr>
        <w:t xml:space="preserve">, however many decades later </w:t>
      </w:r>
      <w:r w:rsidR="0087690C" w:rsidRPr="00C269BD">
        <w:rPr>
          <w:rFonts w:ascii="Arial" w:hAnsi="Arial" w:cs="Arial"/>
        </w:rPr>
        <w:t xml:space="preserve">the reality of an ‘ageing society’ became apparent. </w:t>
      </w:r>
      <w:proofErr w:type="spellStart"/>
      <w:r w:rsidR="00A15F92" w:rsidRPr="00C269BD">
        <w:rPr>
          <w:rFonts w:ascii="Arial" w:hAnsi="Arial" w:cs="Arial"/>
        </w:rPr>
        <w:t>Bucknill</w:t>
      </w:r>
      <w:proofErr w:type="spellEnd"/>
      <w:r w:rsidR="00A15F92" w:rsidRPr="00C269BD">
        <w:rPr>
          <w:rFonts w:ascii="Arial" w:hAnsi="Arial" w:cs="Arial"/>
        </w:rPr>
        <w:t xml:space="preserve"> and </w:t>
      </w:r>
      <w:proofErr w:type="spellStart"/>
      <w:r w:rsidR="00A15F92" w:rsidRPr="00C269BD">
        <w:rPr>
          <w:rFonts w:ascii="Arial" w:hAnsi="Arial" w:cs="Arial"/>
        </w:rPr>
        <w:t>Tuke</w:t>
      </w:r>
      <w:proofErr w:type="spellEnd"/>
      <w:r w:rsidR="00A15F92" w:rsidRPr="00C269BD">
        <w:rPr>
          <w:rFonts w:ascii="Arial" w:hAnsi="Arial" w:cs="Arial"/>
        </w:rPr>
        <w:t xml:space="preserve"> </w:t>
      </w:r>
      <w:r w:rsidR="00C526DA" w:rsidRPr="00C269BD">
        <w:rPr>
          <w:rFonts w:ascii="Arial" w:hAnsi="Arial" w:cs="Arial"/>
        </w:rPr>
        <w:t>(1858) describe dementia</w:t>
      </w:r>
      <w:r w:rsidR="00D83EF3" w:rsidRPr="00C269BD">
        <w:rPr>
          <w:rFonts w:ascii="Arial" w:hAnsi="Arial" w:cs="Arial"/>
        </w:rPr>
        <w:t xml:space="preserve"> during the 19</w:t>
      </w:r>
      <w:r w:rsidR="00D83EF3" w:rsidRPr="00C269BD">
        <w:rPr>
          <w:rFonts w:ascii="Arial" w:hAnsi="Arial" w:cs="Arial"/>
          <w:vertAlign w:val="superscript"/>
        </w:rPr>
        <w:t>th</w:t>
      </w:r>
      <w:r w:rsidR="00D83EF3" w:rsidRPr="00C269BD">
        <w:rPr>
          <w:rFonts w:ascii="Arial" w:hAnsi="Arial" w:cs="Arial"/>
        </w:rPr>
        <w:t xml:space="preserve"> century as</w:t>
      </w:r>
      <w:r w:rsidR="00C526DA" w:rsidRPr="00C269BD">
        <w:rPr>
          <w:rFonts w:ascii="Arial" w:hAnsi="Arial" w:cs="Arial"/>
        </w:rPr>
        <w:t xml:space="preserve"> </w:t>
      </w:r>
      <w:r w:rsidR="00D83EF3" w:rsidRPr="00C269BD">
        <w:rPr>
          <w:rFonts w:ascii="Arial" w:hAnsi="Arial" w:cs="Arial"/>
        </w:rPr>
        <w:t>‘</w:t>
      </w:r>
      <w:r w:rsidR="00C526DA" w:rsidRPr="00C269BD">
        <w:rPr>
          <w:rFonts w:ascii="Arial" w:hAnsi="Arial" w:cs="Arial"/>
        </w:rPr>
        <w:t>regular, determined, dismantling of the mind, through which the sufferer lost their mental faculties in a hierarchical fashion. Eventually, they would lose their mind entirely, reduced to mere ... physical existence’</w:t>
      </w:r>
      <w:r w:rsidR="0063005A" w:rsidRPr="00C269BD">
        <w:rPr>
          <w:rFonts w:ascii="Arial" w:hAnsi="Arial" w:cs="Arial"/>
        </w:rPr>
        <w:t>.</w:t>
      </w:r>
    </w:p>
    <w:p w14:paraId="5F49BB30" w14:textId="443813DE" w:rsidR="000B2947" w:rsidRPr="00C269BD" w:rsidRDefault="000B2947" w:rsidP="00812B3B">
      <w:pPr>
        <w:spacing w:line="360" w:lineRule="auto"/>
        <w:rPr>
          <w:rFonts w:ascii="Arial" w:hAnsi="Arial" w:cs="Arial"/>
        </w:rPr>
      </w:pPr>
      <w:r w:rsidRPr="00C269BD">
        <w:rPr>
          <w:rFonts w:ascii="Arial" w:hAnsi="Arial" w:cs="Arial"/>
        </w:rPr>
        <w:lastRenderedPageBreak/>
        <w:t xml:space="preserve">The County Asylum Act 1808 </w:t>
      </w:r>
      <w:r w:rsidR="005A4343" w:rsidRPr="00C269BD">
        <w:rPr>
          <w:rFonts w:ascii="Arial" w:hAnsi="Arial" w:cs="Arial"/>
        </w:rPr>
        <w:t xml:space="preserve">was created for England and Wales and formed by the Mental Health </w:t>
      </w:r>
      <w:r w:rsidR="00546E72" w:rsidRPr="00C269BD">
        <w:rPr>
          <w:rFonts w:ascii="Arial" w:hAnsi="Arial" w:cs="Arial"/>
        </w:rPr>
        <w:t xml:space="preserve">Law. </w:t>
      </w:r>
      <w:r w:rsidR="00053D36" w:rsidRPr="00C269BD">
        <w:rPr>
          <w:rFonts w:ascii="Arial" w:hAnsi="Arial" w:cs="Arial"/>
        </w:rPr>
        <w:t>Roberts (</w:t>
      </w:r>
      <w:r w:rsidR="00BC2C8B" w:rsidRPr="00C269BD">
        <w:rPr>
          <w:rFonts w:ascii="Arial" w:hAnsi="Arial" w:cs="Arial"/>
        </w:rPr>
        <w:t>2002)</w:t>
      </w:r>
      <w:r w:rsidR="00365551" w:rsidRPr="00C269BD">
        <w:rPr>
          <w:rFonts w:ascii="Arial" w:hAnsi="Arial" w:cs="Arial"/>
        </w:rPr>
        <w:t xml:space="preserve"> add that this is the Act which </w:t>
      </w:r>
      <w:r w:rsidR="001F3152" w:rsidRPr="00C269BD">
        <w:rPr>
          <w:rFonts w:ascii="Arial" w:hAnsi="Arial" w:cs="Arial"/>
        </w:rPr>
        <w:t xml:space="preserve">established the need and development for </w:t>
      </w:r>
      <w:r w:rsidR="003E70F2" w:rsidRPr="00C269BD">
        <w:rPr>
          <w:rFonts w:ascii="Arial" w:hAnsi="Arial" w:cs="Arial"/>
        </w:rPr>
        <w:t>asylums</w:t>
      </w:r>
      <w:r w:rsidR="004B38D8" w:rsidRPr="00C269BD">
        <w:rPr>
          <w:rFonts w:ascii="Arial" w:hAnsi="Arial" w:cs="Arial"/>
        </w:rPr>
        <w:t xml:space="preserve"> for the mentally ill in the United Kingdom. </w:t>
      </w:r>
      <w:r w:rsidR="005F63CA" w:rsidRPr="00C269BD">
        <w:rPr>
          <w:rFonts w:ascii="Arial" w:hAnsi="Arial" w:cs="Arial"/>
        </w:rPr>
        <w:t xml:space="preserve">Ayres (1971) </w:t>
      </w:r>
      <w:r w:rsidR="007307A5">
        <w:rPr>
          <w:rFonts w:ascii="Arial" w:hAnsi="Arial" w:cs="Arial"/>
        </w:rPr>
        <w:t>declares</w:t>
      </w:r>
      <w:r w:rsidR="00C50D0A" w:rsidRPr="00C269BD">
        <w:rPr>
          <w:rFonts w:ascii="Arial" w:hAnsi="Arial" w:cs="Arial"/>
        </w:rPr>
        <w:t xml:space="preserve"> </w:t>
      </w:r>
      <w:r w:rsidR="005F63CA" w:rsidRPr="00C269BD">
        <w:rPr>
          <w:rFonts w:ascii="Arial" w:hAnsi="Arial" w:cs="Arial"/>
        </w:rPr>
        <w:t>that i</w:t>
      </w:r>
      <w:r w:rsidR="001451D2" w:rsidRPr="00C269BD">
        <w:rPr>
          <w:rFonts w:ascii="Arial" w:hAnsi="Arial" w:cs="Arial"/>
        </w:rPr>
        <w:t>t encouraged, but</w:t>
      </w:r>
      <w:r w:rsidR="001D74BF">
        <w:rPr>
          <w:rFonts w:ascii="Arial" w:hAnsi="Arial" w:cs="Arial"/>
        </w:rPr>
        <w:t xml:space="preserve"> </w:t>
      </w:r>
      <w:r w:rsidR="001451D2" w:rsidRPr="00C269BD">
        <w:rPr>
          <w:rFonts w:ascii="Arial" w:hAnsi="Arial" w:cs="Arial"/>
        </w:rPr>
        <w:t xml:space="preserve">not </w:t>
      </w:r>
      <w:r w:rsidR="001D74BF">
        <w:rPr>
          <w:rFonts w:ascii="Arial" w:hAnsi="Arial" w:cs="Arial"/>
        </w:rPr>
        <w:t>necessitate</w:t>
      </w:r>
      <w:r w:rsidR="001451D2" w:rsidRPr="00C269BD">
        <w:rPr>
          <w:rFonts w:ascii="Arial" w:hAnsi="Arial" w:cs="Arial"/>
        </w:rPr>
        <w:t xml:space="preserve">, the Justices of the Peace to provide services for the treatment of pauper maniacs, </w:t>
      </w:r>
      <w:r w:rsidR="00224F26" w:rsidRPr="00C269BD">
        <w:rPr>
          <w:rFonts w:ascii="Arial" w:hAnsi="Arial" w:cs="Arial"/>
        </w:rPr>
        <w:t>for</w:t>
      </w:r>
      <w:r w:rsidR="004C3A09" w:rsidRPr="00C269BD">
        <w:rPr>
          <w:rFonts w:ascii="Arial" w:hAnsi="Arial" w:cs="Arial"/>
        </w:rPr>
        <w:t xml:space="preserve"> them </w:t>
      </w:r>
      <w:r w:rsidR="003A54C5" w:rsidRPr="00C269BD">
        <w:rPr>
          <w:rFonts w:ascii="Arial" w:hAnsi="Arial" w:cs="Arial"/>
        </w:rPr>
        <w:t xml:space="preserve">to </w:t>
      </w:r>
      <w:r w:rsidR="001451D2" w:rsidRPr="00C269BD">
        <w:rPr>
          <w:rFonts w:ascii="Arial" w:hAnsi="Arial" w:cs="Arial"/>
        </w:rPr>
        <w:t xml:space="preserve">be rescued from workshops </w:t>
      </w:r>
      <w:r w:rsidR="00F661FE">
        <w:rPr>
          <w:rFonts w:ascii="Arial" w:hAnsi="Arial" w:cs="Arial"/>
        </w:rPr>
        <w:t>`</w:t>
      </w:r>
      <w:r w:rsidR="001451D2" w:rsidRPr="00C269BD">
        <w:rPr>
          <w:rFonts w:ascii="Arial" w:hAnsi="Arial" w:cs="Arial"/>
        </w:rPr>
        <w:t>and prisons</w:t>
      </w:r>
      <w:r w:rsidR="00B4310A" w:rsidRPr="00C269BD">
        <w:rPr>
          <w:rFonts w:ascii="Arial" w:hAnsi="Arial" w:cs="Arial"/>
        </w:rPr>
        <w:t xml:space="preserve">, however </w:t>
      </w:r>
      <w:r w:rsidR="00B67CB1" w:rsidRPr="00C269BD">
        <w:rPr>
          <w:rFonts w:ascii="Arial" w:hAnsi="Arial" w:cs="Arial"/>
        </w:rPr>
        <w:t>records</w:t>
      </w:r>
      <w:r w:rsidR="00B4310A" w:rsidRPr="00C269BD">
        <w:rPr>
          <w:rFonts w:ascii="Arial" w:hAnsi="Arial" w:cs="Arial"/>
        </w:rPr>
        <w:t xml:space="preserve"> </w:t>
      </w:r>
      <w:r w:rsidR="00CF4127" w:rsidRPr="00C269BD">
        <w:rPr>
          <w:rFonts w:ascii="Arial" w:hAnsi="Arial" w:cs="Arial"/>
        </w:rPr>
        <w:t>from the National Archiv</w:t>
      </w:r>
      <w:r w:rsidR="000D6CF3" w:rsidRPr="00C269BD">
        <w:rPr>
          <w:rFonts w:ascii="Arial" w:hAnsi="Arial" w:cs="Arial"/>
        </w:rPr>
        <w:t>e</w:t>
      </w:r>
      <w:r w:rsidR="006F70C1" w:rsidRPr="00C269BD">
        <w:rPr>
          <w:rFonts w:ascii="Arial" w:hAnsi="Arial" w:cs="Arial"/>
        </w:rPr>
        <w:t xml:space="preserve"> (2020)</w:t>
      </w:r>
      <w:r w:rsidR="000D6CF3" w:rsidRPr="00C269BD">
        <w:rPr>
          <w:rFonts w:ascii="Arial" w:hAnsi="Arial" w:cs="Arial"/>
        </w:rPr>
        <w:t xml:space="preserve"> evidently show that</w:t>
      </w:r>
      <w:r w:rsidR="0046505B" w:rsidRPr="00C269BD">
        <w:rPr>
          <w:rFonts w:ascii="Arial" w:hAnsi="Arial" w:cs="Arial"/>
        </w:rPr>
        <w:t xml:space="preserve"> the </w:t>
      </w:r>
      <w:r w:rsidR="00861250" w:rsidRPr="00C269BD">
        <w:rPr>
          <w:rFonts w:ascii="Arial" w:hAnsi="Arial" w:cs="Arial"/>
        </w:rPr>
        <w:t xml:space="preserve">reaction to this Act was </w:t>
      </w:r>
      <w:r w:rsidR="005C3D51" w:rsidRPr="00C269BD">
        <w:rPr>
          <w:rFonts w:ascii="Arial" w:hAnsi="Arial" w:cs="Arial"/>
        </w:rPr>
        <w:t xml:space="preserve">unhurried and therefore many people still resulted in being sent to prisons and workhouses. </w:t>
      </w:r>
    </w:p>
    <w:p w14:paraId="5143CE0A" w14:textId="465FF860" w:rsidR="00AC32F5" w:rsidRPr="00C269BD" w:rsidRDefault="00E52948" w:rsidP="00812B3B">
      <w:pPr>
        <w:spacing w:line="360" w:lineRule="auto"/>
        <w:rPr>
          <w:rFonts w:ascii="Arial" w:hAnsi="Arial" w:cs="Arial"/>
        </w:rPr>
      </w:pPr>
      <w:r w:rsidRPr="00C269BD">
        <w:rPr>
          <w:rFonts w:ascii="Arial" w:hAnsi="Arial" w:cs="Arial"/>
        </w:rPr>
        <w:t xml:space="preserve">Wright (1999) </w:t>
      </w:r>
      <w:r w:rsidR="007803DE" w:rsidRPr="00C269BD">
        <w:rPr>
          <w:rFonts w:ascii="Arial" w:hAnsi="Arial" w:cs="Arial"/>
        </w:rPr>
        <w:t>illustrates that d</w:t>
      </w:r>
      <w:r w:rsidR="00B63C24" w:rsidRPr="00C269BD">
        <w:rPr>
          <w:rFonts w:ascii="Arial" w:hAnsi="Arial" w:cs="Arial"/>
        </w:rPr>
        <w:t>uring the 19</w:t>
      </w:r>
      <w:r w:rsidR="00B63C24" w:rsidRPr="00C269BD">
        <w:rPr>
          <w:rFonts w:ascii="Arial" w:hAnsi="Arial" w:cs="Arial"/>
          <w:vertAlign w:val="superscript"/>
        </w:rPr>
        <w:t>th</w:t>
      </w:r>
      <w:r w:rsidR="00B63C24" w:rsidRPr="00C269BD">
        <w:rPr>
          <w:rFonts w:ascii="Arial" w:hAnsi="Arial" w:cs="Arial"/>
        </w:rPr>
        <w:t xml:space="preserve"> century </w:t>
      </w:r>
      <w:r w:rsidR="00C26767">
        <w:rPr>
          <w:rFonts w:ascii="Arial" w:hAnsi="Arial" w:cs="Arial"/>
        </w:rPr>
        <w:t>t</w:t>
      </w:r>
      <w:r w:rsidR="00C26767" w:rsidRPr="00C26767">
        <w:rPr>
          <w:rFonts w:ascii="Arial" w:hAnsi="Arial" w:cs="Arial"/>
        </w:rPr>
        <w:t>he Lunacy Act 1845 and the County Asylum Act 1845 were both enacted by Parliament at the same time</w:t>
      </w:r>
      <w:r w:rsidR="00C26767" w:rsidRPr="00C26767">
        <w:rPr>
          <w:rFonts w:ascii="Arial" w:hAnsi="Arial" w:cs="Arial"/>
        </w:rPr>
        <w:t xml:space="preserve"> </w:t>
      </w:r>
      <w:r w:rsidR="001175F9">
        <w:rPr>
          <w:rFonts w:ascii="Arial" w:hAnsi="Arial" w:cs="Arial"/>
        </w:rPr>
        <w:t xml:space="preserve">as </w:t>
      </w:r>
      <w:r w:rsidR="00DB40F3" w:rsidRPr="00C269BD">
        <w:rPr>
          <w:rFonts w:ascii="Arial" w:hAnsi="Arial" w:cs="Arial"/>
        </w:rPr>
        <w:t xml:space="preserve">the acts relied on each other. </w:t>
      </w:r>
      <w:r w:rsidR="008557A4" w:rsidRPr="00C269BD">
        <w:rPr>
          <w:rFonts w:ascii="Arial" w:hAnsi="Arial" w:cs="Arial"/>
        </w:rPr>
        <w:t xml:space="preserve">A Lunacy Board was created by the Lunacy Act and </w:t>
      </w:r>
      <w:r w:rsidR="00455EA4" w:rsidRPr="00C269BD">
        <w:rPr>
          <w:rFonts w:ascii="Arial" w:hAnsi="Arial" w:cs="Arial"/>
        </w:rPr>
        <w:t xml:space="preserve">provisions for what could be controlled in the field of asylum along with </w:t>
      </w:r>
      <w:r w:rsidR="00742104" w:rsidRPr="00C269BD">
        <w:rPr>
          <w:rFonts w:ascii="Arial" w:hAnsi="Arial" w:cs="Arial"/>
        </w:rPr>
        <w:t xml:space="preserve">the creation of public network of county asylums was laid out by the County Asylum Act. </w:t>
      </w:r>
      <w:r w:rsidR="00310ABB" w:rsidRPr="00C269BD">
        <w:rPr>
          <w:rFonts w:ascii="Arial" w:hAnsi="Arial" w:cs="Arial"/>
        </w:rPr>
        <w:t>With the inclusion of the</w:t>
      </w:r>
      <w:r w:rsidR="00934D2E" w:rsidRPr="00C269BD">
        <w:rPr>
          <w:rFonts w:ascii="Arial" w:hAnsi="Arial" w:cs="Arial"/>
        </w:rPr>
        <w:t xml:space="preserve"> Lunacy Act, there were several draughts of the act enacted before 1845, and several later. The most prominent among these were the Statutes of 1808 and 1853 on the County Asylum. Since its conception, the Lunacy Act itself has been amended many times. A new edition was published in 1846 and 1847. In fact, both variants were repealed by the County Asylums Act of 1853</w:t>
      </w:r>
      <w:r w:rsidR="00AC32F5" w:rsidRPr="00C269BD">
        <w:rPr>
          <w:rFonts w:ascii="Arial" w:hAnsi="Arial" w:cs="Arial"/>
        </w:rPr>
        <w:t xml:space="preserve"> although in the</w:t>
      </w:r>
      <w:r w:rsidR="00FB7634" w:rsidRPr="00C269BD">
        <w:rPr>
          <w:rFonts w:ascii="Arial" w:hAnsi="Arial" w:cs="Arial"/>
        </w:rPr>
        <w:t xml:space="preserve"> managers of county asylums were eager to see ‘senile dements' in the years after the passing of </w:t>
      </w:r>
      <w:r w:rsidR="0016468B" w:rsidRPr="00C269BD">
        <w:rPr>
          <w:rFonts w:ascii="Arial" w:hAnsi="Arial" w:cs="Arial"/>
        </w:rPr>
        <w:t>both</w:t>
      </w:r>
      <w:r w:rsidR="00156642">
        <w:rPr>
          <w:rFonts w:ascii="Arial" w:hAnsi="Arial" w:cs="Arial"/>
        </w:rPr>
        <w:t xml:space="preserve"> Acts</w:t>
      </w:r>
      <w:r w:rsidR="00FB7634" w:rsidRPr="00C269BD">
        <w:rPr>
          <w:rFonts w:ascii="Arial" w:hAnsi="Arial" w:cs="Arial"/>
        </w:rPr>
        <w:t>. In 19th-century Britain, institutionalizing senile dementia meant including patients in insane asylums.</w:t>
      </w:r>
      <w:r w:rsidR="00D004AC" w:rsidRPr="00C269BD">
        <w:rPr>
          <w:rFonts w:ascii="Arial" w:hAnsi="Arial" w:cs="Arial"/>
        </w:rPr>
        <w:t xml:space="preserve"> During 1848</w:t>
      </w:r>
      <w:r w:rsidR="00CF38E6" w:rsidRPr="00C269BD">
        <w:rPr>
          <w:rFonts w:ascii="Arial" w:hAnsi="Arial" w:cs="Arial"/>
        </w:rPr>
        <w:t xml:space="preserve"> The Lunacy Commissioners protested that those classed as ‘“imbeciles”, from birth or being so due to senility,' w</w:t>
      </w:r>
      <w:r w:rsidR="0016468B">
        <w:rPr>
          <w:rFonts w:ascii="Arial" w:hAnsi="Arial" w:cs="Arial"/>
        </w:rPr>
        <w:t>as</w:t>
      </w:r>
      <w:r w:rsidR="00CF38E6" w:rsidRPr="00C269BD">
        <w:rPr>
          <w:rFonts w:ascii="Arial" w:hAnsi="Arial" w:cs="Arial"/>
        </w:rPr>
        <w:t xml:space="preserve"> not always counted among the ranks of citizens ‘of un</w:t>
      </w:r>
      <w:r w:rsidR="001A3C5D">
        <w:rPr>
          <w:rFonts w:ascii="Arial" w:hAnsi="Arial" w:cs="Arial"/>
        </w:rPr>
        <w:t xml:space="preserve">balanced </w:t>
      </w:r>
      <w:r w:rsidR="00CF38E6" w:rsidRPr="00C269BD">
        <w:rPr>
          <w:rFonts w:ascii="Arial" w:hAnsi="Arial" w:cs="Arial"/>
        </w:rPr>
        <w:t>mind.'</w:t>
      </w:r>
    </w:p>
    <w:p w14:paraId="32F25F73" w14:textId="6B8F1251" w:rsidR="000D2C9A" w:rsidRPr="00C269BD" w:rsidRDefault="00A41F91" w:rsidP="00812B3B">
      <w:pPr>
        <w:spacing w:line="360" w:lineRule="auto"/>
        <w:rPr>
          <w:rFonts w:ascii="Arial" w:hAnsi="Arial" w:cs="Arial"/>
        </w:rPr>
      </w:pPr>
      <w:hyperlink r:id="rId7" w:history="1">
        <w:proofErr w:type="spellStart"/>
        <w:r w:rsidR="00BC58C7" w:rsidRPr="00C269BD">
          <w:rPr>
            <w:rStyle w:val="Hyperlink"/>
            <w:rFonts w:ascii="Arial" w:hAnsi="Arial" w:cs="Arial"/>
            <w:color w:val="auto"/>
            <w:shd w:val="clear" w:color="auto" w:fill="FFFFFF"/>
          </w:rPr>
          <w:t>Takabayashi</w:t>
        </w:r>
        <w:proofErr w:type="spellEnd"/>
      </w:hyperlink>
      <w:r w:rsidR="00BC58C7" w:rsidRPr="00C269BD">
        <w:rPr>
          <w:rFonts w:ascii="Arial" w:hAnsi="Arial" w:cs="Arial"/>
          <w:shd w:val="clear" w:color="auto" w:fill="FFFFFF"/>
          <w:vertAlign w:val="superscript"/>
        </w:rPr>
        <w:t> </w:t>
      </w:r>
      <w:r w:rsidR="003C20FE" w:rsidRPr="00C269BD">
        <w:rPr>
          <w:rFonts w:ascii="Arial" w:hAnsi="Arial" w:cs="Arial"/>
          <w:shd w:val="clear" w:color="auto" w:fill="FFFFFF"/>
          <w:vertAlign w:val="superscript"/>
        </w:rPr>
        <w:t xml:space="preserve"> </w:t>
      </w:r>
      <w:r w:rsidR="003C20FE" w:rsidRPr="00C269BD">
        <w:rPr>
          <w:rFonts w:ascii="Arial" w:hAnsi="Arial" w:cs="Arial"/>
        </w:rPr>
        <w:t>(2017) illustrates that</w:t>
      </w:r>
      <w:r w:rsidR="00CA69C1" w:rsidRPr="00C269BD">
        <w:rPr>
          <w:rFonts w:ascii="Arial" w:hAnsi="Arial" w:cs="Arial"/>
        </w:rPr>
        <w:t xml:space="preserve"> </w:t>
      </w:r>
      <w:r w:rsidR="000B2C5B" w:rsidRPr="00C269BD">
        <w:rPr>
          <w:rFonts w:ascii="Arial" w:hAnsi="Arial" w:cs="Arial"/>
        </w:rPr>
        <w:t>i</w:t>
      </w:r>
      <w:r w:rsidR="0004249A" w:rsidRPr="00C269BD">
        <w:rPr>
          <w:rFonts w:ascii="Arial" w:hAnsi="Arial" w:cs="Arial"/>
        </w:rPr>
        <w:t>n 1889, the Government, under pressure from public anxieties over unjust imprisonment, imposed new laws on psychiatrists and insane asylum seekers,</w:t>
      </w:r>
      <w:r w:rsidR="00123EEA" w:rsidRPr="00123EEA">
        <w:rPr>
          <w:rFonts w:ascii="Arial" w:hAnsi="Arial" w:cs="Arial"/>
        </w:rPr>
        <w:t xml:space="preserve"> </w:t>
      </w:r>
      <w:r w:rsidR="00123EEA" w:rsidRPr="00123EEA">
        <w:rPr>
          <w:rFonts w:ascii="Arial" w:hAnsi="Arial" w:cs="Arial"/>
        </w:rPr>
        <w:t>caused by newspapers and journals</w:t>
      </w:r>
      <w:r w:rsidR="0004249A" w:rsidRPr="00C269BD">
        <w:rPr>
          <w:rFonts w:ascii="Arial" w:hAnsi="Arial" w:cs="Arial"/>
        </w:rPr>
        <w:t xml:space="preserve"> </w:t>
      </w:r>
      <w:r w:rsidR="00123EEA" w:rsidRPr="00123EEA">
        <w:rPr>
          <w:rFonts w:ascii="Arial" w:hAnsi="Arial" w:cs="Arial"/>
        </w:rPr>
        <w:t>between the 1860s and 1880s</w:t>
      </w:r>
      <w:r w:rsidR="001C2353">
        <w:rPr>
          <w:rFonts w:ascii="Arial" w:hAnsi="Arial" w:cs="Arial"/>
        </w:rPr>
        <w:t xml:space="preserve">. </w:t>
      </w:r>
      <w:r w:rsidR="0058458E">
        <w:rPr>
          <w:rFonts w:ascii="Arial" w:hAnsi="Arial" w:cs="Arial"/>
        </w:rPr>
        <w:t xml:space="preserve">A </w:t>
      </w:r>
      <w:r w:rsidR="005579A8" w:rsidRPr="00C269BD">
        <w:rPr>
          <w:rFonts w:ascii="Arial" w:hAnsi="Arial" w:cs="Arial"/>
        </w:rPr>
        <w:t xml:space="preserve">politician, Lord Chancellor Lord Halsbury, </w:t>
      </w:r>
      <w:proofErr w:type="spellStart"/>
      <w:r w:rsidR="005579A8" w:rsidRPr="00C269BD">
        <w:rPr>
          <w:rFonts w:ascii="Arial" w:hAnsi="Arial" w:cs="Arial"/>
        </w:rPr>
        <w:t>Hardinge</w:t>
      </w:r>
      <w:proofErr w:type="spellEnd"/>
      <w:r w:rsidR="005579A8" w:rsidRPr="00C269BD">
        <w:rPr>
          <w:rFonts w:ascii="Arial" w:hAnsi="Arial" w:cs="Arial"/>
        </w:rPr>
        <w:t xml:space="preserve"> Stanley </w:t>
      </w:r>
      <w:proofErr w:type="spellStart"/>
      <w:r w:rsidR="005579A8" w:rsidRPr="00C269BD">
        <w:rPr>
          <w:rFonts w:ascii="Arial" w:hAnsi="Arial" w:cs="Arial"/>
        </w:rPr>
        <w:t>Giffard</w:t>
      </w:r>
      <w:proofErr w:type="spellEnd"/>
      <w:r w:rsidR="005579A8" w:rsidRPr="00C269BD">
        <w:rPr>
          <w:rFonts w:ascii="Arial" w:hAnsi="Arial" w:cs="Arial"/>
        </w:rPr>
        <w:t xml:space="preserve"> (1823–1921), </w:t>
      </w:r>
      <w:r w:rsidR="00C35854" w:rsidRPr="00C269BD">
        <w:rPr>
          <w:rFonts w:ascii="Arial" w:hAnsi="Arial" w:cs="Arial"/>
        </w:rPr>
        <w:t>tried</w:t>
      </w:r>
      <w:r w:rsidR="0058458E">
        <w:rPr>
          <w:rFonts w:ascii="Arial" w:hAnsi="Arial" w:cs="Arial"/>
        </w:rPr>
        <w:t xml:space="preserve"> the</w:t>
      </w:r>
      <w:r w:rsidR="005579A8" w:rsidRPr="00C269BD">
        <w:rPr>
          <w:rFonts w:ascii="Arial" w:hAnsi="Arial" w:cs="Arial"/>
        </w:rPr>
        <w:t xml:space="preserve"> introduc</w:t>
      </w:r>
      <w:r w:rsidR="0058458E">
        <w:rPr>
          <w:rFonts w:ascii="Arial" w:hAnsi="Arial" w:cs="Arial"/>
        </w:rPr>
        <w:t>tion</w:t>
      </w:r>
      <w:r w:rsidR="009F7C76">
        <w:rPr>
          <w:rFonts w:ascii="Arial" w:hAnsi="Arial" w:cs="Arial"/>
        </w:rPr>
        <w:t xml:space="preserve"> of</w:t>
      </w:r>
      <w:r w:rsidR="005579A8" w:rsidRPr="00C269BD">
        <w:rPr>
          <w:rFonts w:ascii="Arial" w:hAnsi="Arial" w:cs="Arial"/>
        </w:rPr>
        <w:t xml:space="preserve"> a lunacy bill and</w:t>
      </w:r>
      <w:r w:rsidR="009F7C76">
        <w:rPr>
          <w:rFonts w:ascii="Arial" w:hAnsi="Arial" w:cs="Arial"/>
        </w:rPr>
        <w:t xml:space="preserve"> was </w:t>
      </w:r>
      <w:r w:rsidR="005579A8" w:rsidRPr="00C269BD">
        <w:rPr>
          <w:rFonts w:ascii="Arial" w:hAnsi="Arial" w:cs="Arial"/>
        </w:rPr>
        <w:t xml:space="preserve">passed as the Lunacy Reform Act of 1889, </w:t>
      </w:r>
      <w:r w:rsidR="0033229F" w:rsidRPr="0033229F">
        <w:rPr>
          <w:rFonts w:ascii="Arial" w:hAnsi="Arial" w:cs="Arial"/>
        </w:rPr>
        <w:t>that was incorporated into the Lunacy Act in 1890</w:t>
      </w:r>
      <w:r w:rsidR="0033229F">
        <w:rPr>
          <w:rFonts w:ascii="Arial" w:hAnsi="Arial" w:cs="Arial"/>
        </w:rPr>
        <w:t xml:space="preserve">. </w:t>
      </w:r>
      <w:r w:rsidR="00E40BF7" w:rsidRPr="00C269BD">
        <w:rPr>
          <w:rFonts w:ascii="Arial" w:hAnsi="Arial" w:cs="Arial"/>
        </w:rPr>
        <w:t xml:space="preserve">Noticeably, the 1890 Act provided legislative authority over the medical admission of private patients. The prior statute, the Lunacy Act of 1845, mandated only two </w:t>
      </w:r>
      <w:r w:rsidR="0052128D">
        <w:rPr>
          <w:rFonts w:ascii="Arial" w:hAnsi="Arial" w:cs="Arial"/>
        </w:rPr>
        <w:t>doctors licenses</w:t>
      </w:r>
      <w:r w:rsidR="00E40BF7" w:rsidRPr="00C269BD">
        <w:rPr>
          <w:rFonts w:ascii="Arial" w:hAnsi="Arial" w:cs="Arial"/>
        </w:rPr>
        <w:t xml:space="preserve"> signed by licenced medical practitioners for entry to insane </w:t>
      </w:r>
      <w:proofErr w:type="gramStart"/>
      <w:r w:rsidR="00E40BF7" w:rsidRPr="00C269BD">
        <w:rPr>
          <w:rFonts w:ascii="Arial" w:hAnsi="Arial" w:cs="Arial"/>
        </w:rPr>
        <w:t>asylums</w:t>
      </w:r>
      <w:r w:rsidR="000065CE">
        <w:rPr>
          <w:rFonts w:ascii="Arial" w:hAnsi="Arial" w:cs="Arial"/>
        </w:rPr>
        <w:t xml:space="preserve"> </w:t>
      </w:r>
      <w:r w:rsidR="000065CE" w:rsidRPr="000065CE">
        <w:rPr>
          <w:rFonts w:ascii="Arial" w:hAnsi="Arial" w:cs="Arial"/>
        </w:rPr>
        <w:t>,</w:t>
      </w:r>
      <w:proofErr w:type="gramEnd"/>
      <w:r w:rsidR="000065CE" w:rsidRPr="000065CE">
        <w:rPr>
          <w:rFonts w:ascii="Arial" w:hAnsi="Arial" w:cs="Arial"/>
        </w:rPr>
        <w:t xml:space="preserve"> notwithstanding the fact that the 1890 Act mandated an additional</w:t>
      </w:r>
      <w:r w:rsidR="00C12AF3">
        <w:rPr>
          <w:rFonts w:ascii="Arial" w:hAnsi="Arial" w:cs="Arial"/>
        </w:rPr>
        <w:t xml:space="preserve"> </w:t>
      </w:r>
      <w:r w:rsidR="000065CE" w:rsidRPr="000065CE">
        <w:rPr>
          <w:rFonts w:ascii="Arial" w:hAnsi="Arial" w:cs="Arial"/>
        </w:rPr>
        <w:t>'reception order,' also known as valid approval</w:t>
      </w:r>
      <w:r w:rsidR="00E40BF7" w:rsidRPr="00C269BD">
        <w:rPr>
          <w:rFonts w:ascii="Arial" w:hAnsi="Arial" w:cs="Arial"/>
        </w:rPr>
        <w:t>.</w:t>
      </w:r>
      <w:r w:rsidR="00AC3DB2" w:rsidRPr="00C269BD">
        <w:rPr>
          <w:rFonts w:ascii="Arial" w:hAnsi="Arial" w:cs="Arial"/>
        </w:rPr>
        <w:t xml:space="preserve"> </w:t>
      </w:r>
    </w:p>
    <w:p w14:paraId="3392B4EC" w14:textId="1506C41B" w:rsidR="000B2C5B" w:rsidRPr="00C269BD" w:rsidRDefault="001A0C14" w:rsidP="00812B3B">
      <w:pPr>
        <w:pStyle w:val="chapter-para"/>
        <w:shd w:val="clear" w:color="auto" w:fill="FFFFFF"/>
        <w:spacing w:before="0" w:after="0" w:line="360" w:lineRule="auto"/>
        <w:textAlignment w:val="baseline"/>
        <w:rPr>
          <w:rFonts w:ascii="Arial" w:hAnsi="Arial" w:cs="Arial"/>
          <w:color w:val="2A2A2A"/>
          <w:sz w:val="22"/>
          <w:szCs w:val="22"/>
        </w:rPr>
      </w:pPr>
      <w:r w:rsidRPr="00C269BD">
        <w:rPr>
          <w:rFonts w:ascii="Arial" w:hAnsi="Arial" w:cs="Arial"/>
          <w:sz w:val="22"/>
          <w:szCs w:val="22"/>
        </w:rPr>
        <w:t>During 1930</w:t>
      </w:r>
      <w:r w:rsidR="005B1901" w:rsidRPr="00C269BD">
        <w:rPr>
          <w:rFonts w:ascii="Arial" w:hAnsi="Arial" w:cs="Arial"/>
          <w:sz w:val="22"/>
          <w:szCs w:val="22"/>
        </w:rPr>
        <w:t xml:space="preserve"> a Mental Treatment Act</w:t>
      </w:r>
      <w:r w:rsidR="009A6930" w:rsidRPr="00C269BD">
        <w:rPr>
          <w:rFonts w:ascii="Arial" w:hAnsi="Arial" w:cs="Arial"/>
          <w:sz w:val="22"/>
          <w:szCs w:val="22"/>
        </w:rPr>
        <w:t xml:space="preserve"> (MTA)</w:t>
      </w:r>
      <w:r w:rsidR="005B1901" w:rsidRPr="00C269BD">
        <w:rPr>
          <w:rFonts w:ascii="Arial" w:hAnsi="Arial" w:cs="Arial"/>
          <w:sz w:val="22"/>
          <w:szCs w:val="22"/>
        </w:rPr>
        <w:t xml:space="preserve"> was </w:t>
      </w:r>
      <w:r w:rsidR="0080331D" w:rsidRPr="00C269BD">
        <w:rPr>
          <w:rFonts w:ascii="Arial" w:hAnsi="Arial" w:cs="Arial"/>
          <w:sz w:val="22"/>
          <w:szCs w:val="22"/>
        </w:rPr>
        <w:t>passed through parliament</w:t>
      </w:r>
      <w:r w:rsidR="008722B4" w:rsidRPr="00C269BD">
        <w:rPr>
          <w:rFonts w:ascii="Arial" w:hAnsi="Arial" w:cs="Arial"/>
          <w:sz w:val="22"/>
          <w:szCs w:val="22"/>
        </w:rPr>
        <w:t xml:space="preserve"> and amended the </w:t>
      </w:r>
      <w:r w:rsidR="00C80F4F" w:rsidRPr="00C269BD">
        <w:rPr>
          <w:rFonts w:ascii="Arial" w:hAnsi="Arial" w:cs="Arial"/>
          <w:sz w:val="22"/>
          <w:szCs w:val="22"/>
        </w:rPr>
        <w:t xml:space="preserve">Lunacy Act </w:t>
      </w:r>
      <w:r w:rsidR="00610695" w:rsidRPr="00C269BD">
        <w:rPr>
          <w:rFonts w:ascii="Arial" w:hAnsi="Arial" w:cs="Arial"/>
          <w:sz w:val="22"/>
          <w:szCs w:val="22"/>
        </w:rPr>
        <w:t>1890;</w:t>
      </w:r>
      <w:r w:rsidR="0080331D" w:rsidRPr="00C269BD">
        <w:rPr>
          <w:rFonts w:ascii="Arial" w:hAnsi="Arial" w:cs="Arial"/>
          <w:sz w:val="22"/>
          <w:szCs w:val="22"/>
        </w:rPr>
        <w:t xml:space="preserve"> </w:t>
      </w:r>
      <w:r w:rsidR="008E480A" w:rsidRPr="00C269BD">
        <w:rPr>
          <w:rFonts w:ascii="Arial" w:hAnsi="Arial" w:cs="Arial"/>
          <w:sz w:val="22"/>
          <w:szCs w:val="22"/>
        </w:rPr>
        <w:t xml:space="preserve">this Act changed </w:t>
      </w:r>
      <w:r w:rsidR="00610695" w:rsidRPr="00C269BD">
        <w:rPr>
          <w:rFonts w:ascii="Arial" w:hAnsi="Arial" w:cs="Arial"/>
          <w:sz w:val="22"/>
          <w:szCs w:val="22"/>
        </w:rPr>
        <w:t>the way mental disorders were perceived</w:t>
      </w:r>
      <w:r w:rsidR="005B74AD" w:rsidRPr="00C269BD">
        <w:rPr>
          <w:rFonts w:ascii="Arial" w:hAnsi="Arial" w:cs="Arial"/>
          <w:sz w:val="22"/>
          <w:szCs w:val="22"/>
        </w:rPr>
        <w:t xml:space="preserve"> which included the perception on </w:t>
      </w:r>
      <w:r w:rsidR="0004562B" w:rsidRPr="00C269BD">
        <w:rPr>
          <w:rFonts w:ascii="Arial" w:hAnsi="Arial" w:cs="Arial"/>
          <w:sz w:val="22"/>
          <w:szCs w:val="22"/>
        </w:rPr>
        <w:t>whether</w:t>
      </w:r>
      <w:r w:rsidR="005B74AD" w:rsidRPr="00C269BD">
        <w:rPr>
          <w:rFonts w:ascii="Arial" w:hAnsi="Arial" w:cs="Arial"/>
          <w:sz w:val="22"/>
          <w:szCs w:val="22"/>
        </w:rPr>
        <w:t xml:space="preserve"> a person needed </w:t>
      </w:r>
      <w:r w:rsidR="0004562B" w:rsidRPr="00C269BD">
        <w:rPr>
          <w:rFonts w:ascii="Arial" w:hAnsi="Arial" w:cs="Arial"/>
          <w:sz w:val="22"/>
          <w:szCs w:val="22"/>
        </w:rPr>
        <w:t>support or not</w:t>
      </w:r>
      <w:r w:rsidR="007733FD" w:rsidRPr="00C269BD">
        <w:rPr>
          <w:rFonts w:ascii="Arial" w:hAnsi="Arial" w:cs="Arial"/>
          <w:sz w:val="22"/>
          <w:szCs w:val="22"/>
        </w:rPr>
        <w:t xml:space="preserve"> illustrates Hilt</w:t>
      </w:r>
      <w:r w:rsidR="00FE5F13" w:rsidRPr="00C269BD">
        <w:rPr>
          <w:rFonts w:ascii="Arial" w:hAnsi="Arial" w:cs="Arial"/>
          <w:sz w:val="22"/>
          <w:szCs w:val="22"/>
        </w:rPr>
        <w:t>o</w:t>
      </w:r>
      <w:r w:rsidR="007733FD" w:rsidRPr="00C269BD">
        <w:rPr>
          <w:rFonts w:ascii="Arial" w:hAnsi="Arial" w:cs="Arial"/>
          <w:sz w:val="22"/>
          <w:szCs w:val="22"/>
        </w:rPr>
        <w:t xml:space="preserve">n (2020). </w:t>
      </w:r>
      <w:r w:rsidR="00610695" w:rsidRPr="00C269BD">
        <w:rPr>
          <w:rFonts w:ascii="Arial" w:hAnsi="Arial" w:cs="Arial"/>
          <w:sz w:val="22"/>
          <w:szCs w:val="22"/>
        </w:rPr>
        <w:t>W</w:t>
      </w:r>
      <w:r w:rsidR="0080331D" w:rsidRPr="00C269BD">
        <w:rPr>
          <w:rFonts w:ascii="Arial" w:hAnsi="Arial" w:cs="Arial"/>
          <w:sz w:val="22"/>
          <w:szCs w:val="22"/>
        </w:rPr>
        <w:t xml:space="preserve">hen this law </w:t>
      </w:r>
      <w:r w:rsidR="004C76EC" w:rsidRPr="00C269BD">
        <w:rPr>
          <w:rFonts w:ascii="Arial" w:hAnsi="Arial" w:cs="Arial"/>
          <w:sz w:val="22"/>
          <w:szCs w:val="22"/>
        </w:rPr>
        <w:t xml:space="preserve">was created it sanctioned admission </w:t>
      </w:r>
      <w:r w:rsidR="003F50F7" w:rsidRPr="00C269BD">
        <w:rPr>
          <w:rFonts w:ascii="Arial" w:hAnsi="Arial" w:cs="Arial"/>
          <w:sz w:val="22"/>
          <w:szCs w:val="22"/>
        </w:rPr>
        <w:t>on a voluntary basis to psychiat</w:t>
      </w:r>
      <w:r w:rsidR="002E0B2E" w:rsidRPr="00C269BD">
        <w:rPr>
          <w:rFonts w:ascii="Arial" w:hAnsi="Arial" w:cs="Arial"/>
          <w:sz w:val="22"/>
          <w:szCs w:val="22"/>
        </w:rPr>
        <w:t xml:space="preserve">ric </w:t>
      </w:r>
      <w:r w:rsidR="002E0B2E" w:rsidRPr="00C269BD">
        <w:rPr>
          <w:rFonts w:ascii="Arial" w:hAnsi="Arial" w:cs="Arial"/>
          <w:sz w:val="22"/>
          <w:szCs w:val="22"/>
        </w:rPr>
        <w:lastRenderedPageBreak/>
        <w:t xml:space="preserve">hospitals </w:t>
      </w:r>
      <w:r w:rsidR="00696F3A" w:rsidRPr="00C269BD">
        <w:rPr>
          <w:rFonts w:ascii="Arial" w:hAnsi="Arial" w:cs="Arial"/>
          <w:sz w:val="22"/>
          <w:szCs w:val="22"/>
        </w:rPr>
        <w:t>and</w:t>
      </w:r>
      <w:r w:rsidR="002E0B2E" w:rsidRPr="00C269BD">
        <w:rPr>
          <w:rFonts w:ascii="Arial" w:hAnsi="Arial" w:cs="Arial"/>
          <w:sz w:val="22"/>
          <w:szCs w:val="22"/>
        </w:rPr>
        <w:t xml:space="preserve"> provided the public with outpatient treatment</w:t>
      </w:r>
      <w:r w:rsidR="00696F3A" w:rsidRPr="00C269BD">
        <w:rPr>
          <w:rFonts w:ascii="Arial" w:hAnsi="Arial" w:cs="Arial"/>
          <w:sz w:val="22"/>
          <w:szCs w:val="22"/>
        </w:rPr>
        <w:t xml:space="preserve">, the term ‘asylum’ was also </w:t>
      </w:r>
      <w:r w:rsidR="00590F98" w:rsidRPr="00C269BD">
        <w:rPr>
          <w:rFonts w:ascii="Arial" w:hAnsi="Arial" w:cs="Arial"/>
          <w:sz w:val="22"/>
          <w:szCs w:val="22"/>
        </w:rPr>
        <w:t xml:space="preserve">eliminated and replaced </w:t>
      </w:r>
      <w:r w:rsidR="00454021" w:rsidRPr="00C269BD">
        <w:rPr>
          <w:rFonts w:ascii="Arial" w:hAnsi="Arial" w:cs="Arial"/>
          <w:sz w:val="22"/>
          <w:szCs w:val="22"/>
        </w:rPr>
        <w:t>with ‘mental hospital’</w:t>
      </w:r>
      <w:r w:rsidR="00C80F4F" w:rsidRPr="00C269BD">
        <w:rPr>
          <w:rFonts w:ascii="Arial" w:hAnsi="Arial" w:cs="Arial"/>
          <w:sz w:val="22"/>
          <w:szCs w:val="22"/>
        </w:rPr>
        <w:t xml:space="preserve"> along with ‘lunatics’ who were</w:t>
      </w:r>
      <w:r w:rsidR="00B763D9" w:rsidRPr="00C269BD">
        <w:rPr>
          <w:rFonts w:ascii="Arial" w:hAnsi="Arial" w:cs="Arial"/>
          <w:sz w:val="22"/>
          <w:szCs w:val="22"/>
        </w:rPr>
        <w:t xml:space="preserve"> then called ‘</w:t>
      </w:r>
      <w:r w:rsidR="00710534" w:rsidRPr="00C269BD">
        <w:rPr>
          <w:rFonts w:ascii="Arial" w:hAnsi="Arial" w:cs="Arial"/>
          <w:sz w:val="22"/>
          <w:szCs w:val="22"/>
        </w:rPr>
        <w:t>patients</w:t>
      </w:r>
      <w:r w:rsidR="00B763D9" w:rsidRPr="00C269BD">
        <w:rPr>
          <w:rFonts w:ascii="Arial" w:hAnsi="Arial" w:cs="Arial"/>
          <w:sz w:val="22"/>
          <w:szCs w:val="22"/>
        </w:rPr>
        <w:t xml:space="preserve">. </w:t>
      </w:r>
      <w:r w:rsidR="00575CC5" w:rsidRPr="00C269BD">
        <w:rPr>
          <w:rFonts w:ascii="Arial" w:hAnsi="Arial" w:cs="Arial"/>
          <w:sz w:val="22"/>
          <w:szCs w:val="22"/>
        </w:rPr>
        <w:t xml:space="preserve">Prior to 1930, people had to wait until their illness had deteriorated to the point that </w:t>
      </w:r>
      <w:r w:rsidR="00710534">
        <w:rPr>
          <w:rFonts w:ascii="Arial" w:hAnsi="Arial" w:cs="Arial"/>
          <w:sz w:val="22"/>
          <w:szCs w:val="22"/>
        </w:rPr>
        <w:t>u</w:t>
      </w:r>
      <w:r w:rsidR="00710534" w:rsidRPr="00710534">
        <w:rPr>
          <w:rFonts w:ascii="Arial" w:hAnsi="Arial" w:cs="Arial"/>
          <w:sz w:val="22"/>
          <w:szCs w:val="22"/>
        </w:rPr>
        <w:t>nder the Lunacy Act, an individual can be "certified."</w:t>
      </w:r>
      <w:r w:rsidR="00575CC5" w:rsidRPr="00C269BD">
        <w:rPr>
          <w:rFonts w:ascii="Arial" w:hAnsi="Arial" w:cs="Arial"/>
          <w:sz w:val="22"/>
          <w:szCs w:val="22"/>
        </w:rPr>
        <w:t>.</w:t>
      </w:r>
      <w:r w:rsidR="003A5D59" w:rsidRPr="00C269BD">
        <w:rPr>
          <w:rFonts w:ascii="Arial" w:hAnsi="Arial" w:cs="Arial"/>
          <w:sz w:val="22"/>
          <w:szCs w:val="22"/>
        </w:rPr>
        <w:t xml:space="preserve"> In certain ways,</w:t>
      </w:r>
      <w:r w:rsidR="00ED2A56" w:rsidRPr="00ED2A56">
        <w:t xml:space="preserve"> </w:t>
      </w:r>
      <w:r w:rsidR="00ED2A56">
        <w:rPr>
          <w:rFonts w:ascii="Arial" w:hAnsi="Arial" w:cs="Arial"/>
          <w:sz w:val="22"/>
          <w:szCs w:val="22"/>
        </w:rPr>
        <w:t>t</w:t>
      </w:r>
      <w:r w:rsidR="00ED2A56" w:rsidRPr="00ED2A56">
        <w:rPr>
          <w:rFonts w:ascii="Arial" w:hAnsi="Arial" w:cs="Arial"/>
          <w:sz w:val="22"/>
          <w:szCs w:val="22"/>
        </w:rPr>
        <w:t>he stigmatizing qualification process was bypassed by new forms of "voluntary" and "temporary" admission.</w:t>
      </w:r>
      <w:r w:rsidR="00ED2A56">
        <w:rPr>
          <w:rFonts w:ascii="Arial" w:hAnsi="Arial" w:cs="Arial"/>
          <w:sz w:val="22"/>
          <w:szCs w:val="22"/>
        </w:rPr>
        <w:t xml:space="preserve"> </w:t>
      </w:r>
      <w:r w:rsidR="00F078C0" w:rsidRPr="00C269BD">
        <w:rPr>
          <w:rFonts w:ascii="Arial" w:hAnsi="Arial" w:cs="Arial"/>
          <w:sz w:val="22"/>
          <w:szCs w:val="22"/>
        </w:rPr>
        <w:t xml:space="preserve">Hunter </w:t>
      </w:r>
      <w:r w:rsidR="003348B2" w:rsidRPr="00C269BD">
        <w:rPr>
          <w:rFonts w:ascii="Arial" w:hAnsi="Arial" w:cs="Arial"/>
          <w:sz w:val="22"/>
          <w:szCs w:val="22"/>
        </w:rPr>
        <w:t xml:space="preserve">and </w:t>
      </w:r>
      <w:proofErr w:type="spellStart"/>
      <w:r w:rsidR="003348B2" w:rsidRPr="00C269BD">
        <w:rPr>
          <w:rFonts w:ascii="Arial" w:hAnsi="Arial" w:cs="Arial"/>
          <w:sz w:val="22"/>
          <w:szCs w:val="22"/>
        </w:rPr>
        <w:t>MacAlpine</w:t>
      </w:r>
      <w:proofErr w:type="spellEnd"/>
      <w:r w:rsidR="003348B2" w:rsidRPr="00C269BD">
        <w:rPr>
          <w:rFonts w:ascii="Arial" w:hAnsi="Arial" w:cs="Arial"/>
          <w:sz w:val="22"/>
          <w:szCs w:val="22"/>
        </w:rPr>
        <w:t xml:space="preserve"> </w:t>
      </w:r>
      <w:r w:rsidR="00F078C0" w:rsidRPr="00C269BD">
        <w:rPr>
          <w:rFonts w:ascii="Arial" w:hAnsi="Arial" w:cs="Arial"/>
          <w:sz w:val="22"/>
          <w:szCs w:val="22"/>
        </w:rPr>
        <w:t>(1974)</w:t>
      </w:r>
      <w:r w:rsidR="00AD01C3" w:rsidRPr="00C269BD">
        <w:rPr>
          <w:rFonts w:ascii="Arial" w:hAnsi="Arial" w:cs="Arial"/>
          <w:sz w:val="22"/>
          <w:szCs w:val="22"/>
        </w:rPr>
        <w:t xml:space="preserve"> confirm t</w:t>
      </w:r>
      <w:r w:rsidR="009A6930" w:rsidRPr="00C269BD">
        <w:rPr>
          <w:rFonts w:ascii="Arial" w:hAnsi="Arial" w:cs="Arial"/>
          <w:sz w:val="22"/>
          <w:szCs w:val="22"/>
        </w:rPr>
        <w:t xml:space="preserve">he MTA kept mental disease care further in line with physical illness treatment, encouraging patients and doctors to discuss admission and </w:t>
      </w:r>
      <w:r w:rsidR="00BB2F49" w:rsidRPr="00BB2F49">
        <w:rPr>
          <w:rFonts w:ascii="Arial" w:hAnsi="Arial" w:cs="Arial"/>
          <w:sz w:val="22"/>
          <w:szCs w:val="22"/>
        </w:rPr>
        <w:t xml:space="preserve">achieving the idea of early care </w:t>
      </w:r>
      <w:proofErr w:type="gramStart"/>
      <w:r w:rsidR="00BB2F49" w:rsidRPr="00BB2F49">
        <w:rPr>
          <w:rFonts w:ascii="Arial" w:hAnsi="Arial" w:cs="Arial"/>
          <w:sz w:val="22"/>
          <w:szCs w:val="22"/>
        </w:rPr>
        <w:t>in order to</w:t>
      </w:r>
      <w:proofErr w:type="gramEnd"/>
      <w:r w:rsidR="00BB2F49" w:rsidRPr="00BB2F49">
        <w:rPr>
          <w:rFonts w:ascii="Arial" w:hAnsi="Arial" w:cs="Arial"/>
          <w:sz w:val="22"/>
          <w:szCs w:val="22"/>
        </w:rPr>
        <w:t xml:space="preserve"> prevent relapse</w:t>
      </w:r>
      <w:r w:rsidR="00C04297" w:rsidRPr="00C269BD">
        <w:rPr>
          <w:rFonts w:ascii="Arial" w:hAnsi="Arial" w:cs="Arial"/>
          <w:sz w:val="22"/>
          <w:szCs w:val="22"/>
        </w:rPr>
        <w:t xml:space="preserve">. If the patient wanted to discharge themselves, the MTA </w:t>
      </w:r>
      <w:r w:rsidR="00F27D0B" w:rsidRPr="00C269BD">
        <w:rPr>
          <w:rFonts w:ascii="Arial" w:hAnsi="Arial" w:cs="Arial"/>
          <w:sz w:val="22"/>
          <w:szCs w:val="22"/>
        </w:rPr>
        <w:t>allowed this on the condition that 72 hours’ notice was given</w:t>
      </w:r>
      <w:r w:rsidR="00672C31" w:rsidRPr="00C269BD">
        <w:rPr>
          <w:rFonts w:ascii="Arial" w:hAnsi="Arial" w:cs="Arial"/>
          <w:sz w:val="22"/>
          <w:szCs w:val="22"/>
        </w:rPr>
        <w:t xml:space="preserve"> – during 1930 this was required as </w:t>
      </w:r>
      <w:r w:rsidR="00B8448D" w:rsidRPr="00C269BD">
        <w:rPr>
          <w:rFonts w:ascii="Arial" w:hAnsi="Arial" w:cs="Arial"/>
          <w:sz w:val="22"/>
          <w:szCs w:val="22"/>
        </w:rPr>
        <w:t xml:space="preserve">the psychiatric hospital had </w:t>
      </w:r>
      <w:r w:rsidR="00F31362" w:rsidRPr="00C269BD">
        <w:rPr>
          <w:rFonts w:ascii="Arial" w:hAnsi="Arial" w:cs="Arial"/>
          <w:sz w:val="22"/>
          <w:szCs w:val="22"/>
        </w:rPr>
        <w:t>to comply</w:t>
      </w:r>
      <w:r w:rsidR="00115394" w:rsidRPr="00C269BD">
        <w:rPr>
          <w:rFonts w:ascii="Arial" w:hAnsi="Arial" w:cs="Arial"/>
          <w:sz w:val="22"/>
          <w:szCs w:val="22"/>
        </w:rPr>
        <w:t xml:space="preserve"> with a duty of care</w:t>
      </w:r>
      <w:r w:rsidR="006E767B" w:rsidRPr="00C269BD">
        <w:rPr>
          <w:rFonts w:ascii="Arial" w:hAnsi="Arial" w:cs="Arial"/>
          <w:sz w:val="22"/>
          <w:szCs w:val="22"/>
        </w:rPr>
        <w:t>.</w:t>
      </w:r>
      <w:r w:rsidR="00D308BA" w:rsidRPr="00C269BD">
        <w:rPr>
          <w:rFonts w:ascii="Arial" w:hAnsi="Arial" w:cs="Arial"/>
          <w:sz w:val="22"/>
          <w:szCs w:val="22"/>
        </w:rPr>
        <w:t xml:space="preserve"> Unlike the 21</w:t>
      </w:r>
      <w:r w:rsidR="00D308BA" w:rsidRPr="00C269BD">
        <w:rPr>
          <w:rFonts w:ascii="Arial" w:hAnsi="Arial" w:cs="Arial"/>
          <w:sz w:val="22"/>
          <w:szCs w:val="22"/>
          <w:vertAlign w:val="superscript"/>
        </w:rPr>
        <w:t>st</w:t>
      </w:r>
      <w:r w:rsidR="00D308BA" w:rsidRPr="00C269BD">
        <w:rPr>
          <w:rFonts w:ascii="Arial" w:hAnsi="Arial" w:cs="Arial"/>
          <w:sz w:val="22"/>
          <w:szCs w:val="22"/>
        </w:rPr>
        <w:t xml:space="preserve"> century</w:t>
      </w:r>
      <w:r w:rsidR="006E767B" w:rsidRPr="00C269BD">
        <w:rPr>
          <w:rFonts w:ascii="Arial" w:hAnsi="Arial" w:cs="Arial"/>
          <w:sz w:val="22"/>
          <w:szCs w:val="22"/>
        </w:rPr>
        <w:t xml:space="preserve"> </w:t>
      </w:r>
      <w:r w:rsidR="00483D4F" w:rsidRPr="00C269BD">
        <w:rPr>
          <w:rFonts w:ascii="Arial" w:hAnsi="Arial" w:cs="Arial"/>
          <w:sz w:val="22"/>
          <w:szCs w:val="22"/>
        </w:rPr>
        <w:t>any households in 1930 di</w:t>
      </w:r>
      <w:r w:rsidR="00D308BA" w:rsidRPr="00C269BD">
        <w:rPr>
          <w:rFonts w:ascii="Arial" w:hAnsi="Arial" w:cs="Arial"/>
          <w:sz w:val="22"/>
          <w:szCs w:val="22"/>
        </w:rPr>
        <w:t>d</w:t>
      </w:r>
      <w:r w:rsidR="00483D4F" w:rsidRPr="00C269BD">
        <w:rPr>
          <w:rFonts w:ascii="Arial" w:hAnsi="Arial" w:cs="Arial"/>
          <w:sz w:val="22"/>
          <w:szCs w:val="22"/>
        </w:rPr>
        <w:t xml:space="preserve"> not have telephones</w:t>
      </w:r>
      <w:r w:rsidR="00D308BA" w:rsidRPr="00C269BD">
        <w:rPr>
          <w:rFonts w:ascii="Arial" w:hAnsi="Arial" w:cs="Arial"/>
          <w:sz w:val="22"/>
          <w:szCs w:val="22"/>
        </w:rPr>
        <w:t xml:space="preserve"> or cars to use to collect patients from hospital</w:t>
      </w:r>
      <w:r w:rsidR="006B0B0E" w:rsidRPr="00C269BD">
        <w:rPr>
          <w:rFonts w:ascii="Arial" w:hAnsi="Arial" w:cs="Arial"/>
          <w:sz w:val="22"/>
          <w:szCs w:val="22"/>
        </w:rPr>
        <w:t xml:space="preserve"> so therefore by allowing 72 hours’ notice </w:t>
      </w:r>
      <w:r w:rsidR="00842C7F" w:rsidRPr="00C269BD">
        <w:rPr>
          <w:rFonts w:ascii="Arial" w:hAnsi="Arial" w:cs="Arial"/>
          <w:sz w:val="22"/>
          <w:szCs w:val="22"/>
        </w:rPr>
        <w:t xml:space="preserve">it provided the </w:t>
      </w:r>
      <w:r w:rsidR="00A30358" w:rsidRPr="00C269BD">
        <w:rPr>
          <w:rFonts w:ascii="Arial" w:hAnsi="Arial" w:cs="Arial"/>
          <w:sz w:val="22"/>
          <w:szCs w:val="22"/>
        </w:rPr>
        <w:t xml:space="preserve">family </w:t>
      </w:r>
      <w:r w:rsidR="00842C7F" w:rsidRPr="00C269BD">
        <w:rPr>
          <w:rFonts w:ascii="Arial" w:hAnsi="Arial" w:cs="Arial"/>
          <w:sz w:val="22"/>
          <w:szCs w:val="22"/>
        </w:rPr>
        <w:t xml:space="preserve">a few days to prepare for the </w:t>
      </w:r>
      <w:r w:rsidR="001B33B5" w:rsidRPr="00C269BD">
        <w:rPr>
          <w:rFonts w:ascii="Arial" w:hAnsi="Arial" w:cs="Arial"/>
          <w:sz w:val="22"/>
          <w:szCs w:val="22"/>
        </w:rPr>
        <w:t xml:space="preserve">arrival of the patient. </w:t>
      </w:r>
      <w:proofErr w:type="spellStart"/>
      <w:r w:rsidR="00947DBE" w:rsidRPr="00C269BD">
        <w:rPr>
          <w:rFonts w:ascii="Arial" w:hAnsi="Arial" w:cs="Arial"/>
          <w:sz w:val="22"/>
          <w:szCs w:val="22"/>
        </w:rPr>
        <w:t>Kilap</w:t>
      </w:r>
      <w:r w:rsidR="003A6968" w:rsidRPr="00C269BD">
        <w:rPr>
          <w:rFonts w:ascii="Arial" w:hAnsi="Arial" w:cs="Arial"/>
          <w:sz w:val="22"/>
          <w:szCs w:val="22"/>
        </w:rPr>
        <w:t>p</w:t>
      </w:r>
      <w:r w:rsidR="00947DBE" w:rsidRPr="00C269BD">
        <w:rPr>
          <w:rFonts w:ascii="Arial" w:hAnsi="Arial" w:cs="Arial"/>
          <w:sz w:val="22"/>
          <w:szCs w:val="22"/>
        </w:rPr>
        <w:t>sy</w:t>
      </w:r>
      <w:proofErr w:type="spellEnd"/>
      <w:r w:rsidR="00947DBE" w:rsidRPr="00C269BD">
        <w:rPr>
          <w:rFonts w:ascii="Arial" w:hAnsi="Arial" w:cs="Arial"/>
          <w:sz w:val="22"/>
          <w:szCs w:val="22"/>
        </w:rPr>
        <w:t xml:space="preserve"> (2006) </w:t>
      </w:r>
      <w:r w:rsidR="005201AD" w:rsidRPr="00C269BD">
        <w:rPr>
          <w:rFonts w:ascii="Arial" w:hAnsi="Arial" w:cs="Arial"/>
          <w:color w:val="2A2A2A"/>
          <w:sz w:val="22"/>
          <w:szCs w:val="22"/>
        </w:rPr>
        <w:t xml:space="preserve">identifies that </w:t>
      </w:r>
      <w:r w:rsidR="00027BE6" w:rsidRPr="00C269BD">
        <w:rPr>
          <w:rFonts w:ascii="Arial" w:hAnsi="Arial" w:cs="Arial"/>
          <w:color w:val="2A2A2A"/>
          <w:sz w:val="22"/>
          <w:szCs w:val="22"/>
        </w:rPr>
        <w:t>i</w:t>
      </w:r>
      <w:r w:rsidR="00521187" w:rsidRPr="00C269BD">
        <w:rPr>
          <w:rFonts w:ascii="Arial" w:hAnsi="Arial" w:cs="Arial"/>
          <w:color w:val="2A2A2A"/>
          <w:sz w:val="22"/>
          <w:szCs w:val="22"/>
        </w:rPr>
        <w:t>n 1925, the U</w:t>
      </w:r>
      <w:r w:rsidR="00027BE6" w:rsidRPr="00C269BD">
        <w:rPr>
          <w:rFonts w:ascii="Arial" w:hAnsi="Arial" w:cs="Arial"/>
          <w:color w:val="2A2A2A"/>
          <w:sz w:val="22"/>
          <w:szCs w:val="22"/>
        </w:rPr>
        <w:t xml:space="preserve">nited </w:t>
      </w:r>
      <w:r w:rsidR="00521187" w:rsidRPr="00C269BD">
        <w:rPr>
          <w:rFonts w:ascii="Arial" w:hAnsi="Arial" w:cs="Arial"/>
          <w:color w:val="2A2A2A"/>
          <w:sz w:val="22"/>
          <w:szCs w:val="22"/>
        </w:rPr>
        <w:t>K</w:t>
      </w:r>
      <w:r w:rsidR="00027BE6" w:rsidRPr="00C269BD">
        <w:rPr>
          <w:rFonts w:ascii="Arial" w:hAnsi="Arial" w:cs="Arial"/>
          <w:color w:val="2A2A2A"/>
          <w:sz w:val="22"/>
          <w:szCs w:val="22"/>
        </w:rPr>
        <w:t>ingdom</w:t>
      </w:r>
      <w:r w:rsidR="00521187" w:rsidRPr="00C269BD">
        <w:rPr>
          <w:rFonts w:ascii="Arial" w:hAnsi="Arial" w:cs="Arial"/>
          <w:color w:val="2A2A2A"/>
          <w:sz w:val="22"/>
          <w:szCs w:val="22"/>
        </w:rPr>
        <w:t xml:space="preserve"> had 25 medical outpatient departments, which had grown to 162.3 by 1935. These were the beginnings of voluntary psychiatric care.</w:t>
      </w:r>
      <w:r w:rsidR="00027BE6" w:rsidRPr="00C269BD">
        <w:rPr>
          <w:rFonts w:ascii="Arial" w:hAnsi="Arial" w:cs="Arial"/>
          <w:color w:val="2A2A2A"/>
          <w:sz w:val="22"/>
          <w:szCs w:val="22"/>
        </w:rPr>
        <w:t xml:space="preserve"> </w:t>
      </w:r>
      <w:r w:rsidR="00C6122A" w:rsidRPr="00C269BD">
        <w:rPr>
          <w:rFonts w:ascii="Arial" w:hAnsi="Arial" w:cs="Arial"/>
          <w:sz w:val="22"/>
          <w:szCs w:val="22"/>
        </w:rPr>
        <w:t>The MTA was a significant moment in public health law, paving the way for the Mental Health Act of 1959, which amended both the Lunacy Act and the MTA.</w:t>
      </w:r>
    </w:p>
    <w:p w14:paraId="0C2087C2" w14:textId="0801ADC5" w:rsidR="0050166B" w:rsidRPr="00C269BD" w:rsidRDefault="00EF179B" w:rsidP="00812B3B">
      <w:pPr>
        <w:spacing w:line="360" w:lineRule="auto"/>
        <w:rPr>
          <w:rFonts w:ascii="Arial" w:hAnsi="Arial" w:cs="Arial"/>
        </w:rPr>
      </w:pPr>
      <w:r w:rsidRPr="00C269BD">
        <w:rPr>
          <w:rFonts w:ascii="Arial" w:hAnsi="Arial" w:cs="Arial"/>
        </w:rPr>
        <w:t>Leading on from the MTA the National Health Service</w:t>
      </w:r>
      <w:r w:rsidR="004D3F8C" w:rsidRPr="00C269BD">
        <w:rPr>
          <w:rFonts w:ascii="Arial" w:hAnsi="Arial" w:cs="Arial"/>
        </w:rPr>
        <w:t xml:space="preserve"> (NHS)</w:t>
      </w:r>
      <w:r w:rsidRPr="00C269BD">
        <w:rPr>
          <w:rFonts w:ascii="Arial" w:hAnsi="Arial" w:cs="Arial"/>
        </w:rPr>
        <w:t xml:space="preserve"> became established in 1948</w:t>
      </w:r>
      <w:r w:rsidR="00F12C54" w:rsidRPr="00C269BD">
        <w:rPr>
          <w:rFonts w:ascii="Arial" w:hAnsi="Arial" w:cs="Arial"/>
        </w:rPr>
        <w:t xml:space="preserve">, </w:t>
      </w:r>
      <w:r w:rsidR="006A70D8" w:rsidRPr="00C269BD">
        <w:rPr>
          <w:rFonts w:ascii="Arial" w:hAnsi="Arial" w:cs="Arial"/>
        </w:rPr>
        <w:t>Be</w:t>
      </w:r>
      <w:r w:rsidR="009D072C" w:rsidRPr="00C269BD">
        <w:rPr>
          <w:rFonts w:ascii="Arial" w:hAnsi="Arial" w:cs="Arial"/>
        </w:rPr>
        <w:t xml:space="preserve">veridge </w:t>
      </w:r>
      <w:r w:rsidR="004D3F8C" w:rsidRPr="00C269BD">
        <w:rPr>
          <w:rFonts w:ascii="Arial" w:hAnsi="Arial" w:cs="Arial"/>
        </w:rPr>
        <w:t xml:space="preserve">regarded </w:t>
      </w:r>
      <w:r w:rsidR="00F12C54" w:rsidRPr="00C269BD">
        <w:rPr>
          <w:rFonts w:ascii="Arial" w:hAnsi="Arial" w:cs="Arial"/>
        </w:rPr>
        <w:t>t</w:t>
      </w:r>
      <w:r w:rsidR="00A2276A" w:rsidRPr="00C269BD">
        <w:rPr>
          <w:rFonts w:ascii="Arial" w:hAnsi="Arial" w:cs="Arial"/>
        </w:rPr>
        <w:t xml:space="preserve">he NHS </w:t>
      </w:r>
      <w:r w:rsidR="004D3F8C" w:rsidRPr="00C269BD">
        <w:rPr>
          <w:rFonts w:ascii="Arial" w:hAnsi="Arial" w:cs="Arial"/>
        </w:rPr>
        <w:t>as having</w:t>
      </w:r>
      <w:r w:rsidR="00A2276A" w:rsidRPr="00C269BD">
        <w:rPr>
          <w:rFonts w:ascii="Arial" w:hAnsi="Arial" w:cs="Arial"/>
        </w:rPr>
        <w:t xml:space="preserve"> lot of similarities with the newly nationalized state enterprises, such as highways, steel, and services. Beveridge recommended public funding in his 1942 paper, but not how the NHS could function in practice</w:t>
      </w:r>
      <w:r w:rsidR="00CD231E" w:rsidRPr="00C269BD">
        <w:rPr>
          <w:rFonts w:ascii="Arial" w:hAnsi="Arial" w:cs="Arial"/>
        </w:rPr>
        <w:t xml:space="preserve"> (UK Parliament, 2019</w:t>
      </w:r>
      <w:r w:rsidR="00F10085">
        <w:rPr>
          <w:rFonts w:ascii="Arial" w:hAnsi="Arial" w:cs="Arial"/>
        </w:rPr>
        <w:t xml:space="preserve">). </w:t>
      </w:r>
      <w:r w:rsidR="00F10085" w:rsidRPr="00F10085">
        <w:rPr>
          <w:rFonts w:ascii="Arial" w:hAnsi="Arial" w:cs="Arial"/>
        </w:rPr>
        <w:t>Before victory in Europe was accomplished, a committee within the Ministry debated how the emergency hospital service would be "demobilized" in 1944</w:t>
      </w:r>
      <w:r w:rsidR="007355F9" w:rsidRPr="00C269BD">
        <w:rPr>
          <w:rFonts w:ascii="Arial" w:hAnsi="Arial" w:cs="Arial"/>
        </w:rPr>
        <w:t xml:space="preserve">. </w:t>
      </w:r>
      <w:r w:rsidR="00F80BEF" w:rsidRPr="00F80BEF">
        <w:rPr>
          <w:rFonts w:ascii="Arial" w:hAnsi="Arial" w:cs="Arial"/>
        </w:rPr>
        <w:t>Because of Bevan's work, the NHS had a command structure and a "welfare state" mindset that was strongly affected by those in charge of delivering services</w:t>
      </w:r>
      <w:r w:rsidR="00F80BEF">
        <w:rPr>
          <w:rFonts w:ascii="Arial" w:hAnsi="Arial" w:cs="Arial"/>
        </w:rPr>
        <w:t xml:space="preserve">. </w:t>
      </w:r>
      <w:r w:rsidR="006765C4" w:rsidRPr="00C269BD">
        <w:rPr>
          <w:rFonts w:ascii="Arial" w:hAnsi="Arial" w:cs="Arial"/>
        </w:rPr>
        <w:t>The 5</w:t>
      </w:r>
      <w:r w:rsidR="006765C4" w:rsidRPr="00C269BD">
        <w:rPr>
          <w:rFonts w:ascii="Arial" w:hAnsi="Arial" w:cs="Arial"/>
          <w:vertAlign w:val="superscript"/>
        </w:rPr>
        <w:t>th</w:t>
      </w:r>
      <w:r w:rsidR="006765C4" w:rsidRPr="00C269BD">
        <w:rPr>
          <w:rFonts w:ascii="Arial" w:hAnsi="Arial" w:cs="Arial"/>
        </w:rPr>
        <w:t xml:space="preserve">July 1948 </w:t>
      </w:r>
      <w:r w:rsidR="00134FDB" w:rsidRPr="00C269BD">
        <w:rPr>
          <w:rFonts w:ascii="Arial" w:hAnsi="Arial" w:cs="Arial"/>
        </w:rPr>
        <w:t xml:space="preserve">the NHS was </w:t>
      </w:r>
      <w:r w:rsidR="00C03311" w:rsidRPr="00C269BD">
        <w:rPr>
          <w:rFonts w:ascii="Arial" w:hAnsi="Arial" w:cs="Arial"/>
        </w:rPr>
        <w:t>created by Aneurin Bevan, the purpose of the NHS was to provide</w:t>
      </w:r>
      <w:r w:rsidR="00B32470" w:rsidRPr="00C269BD">
        <w:rPr>
          <w:rFonts w:ascii="Arial" w:hAnsi="Arial" w:cs="Arial"/>
        </w:rPr>
        <w:t xml:space="preserve"> free care to the whole population</w:t>
      </w:r>
      <w:r w:rsidR="008442A1" w:rsidRPr="00C269BD">
        <w:rPr>
          <w:rFonts w:ascii="Arial" w:hAnsi="Arial" w:cs="Arial"/>
        </w:rPr>
        <w:t xml:space="preserve"> and also ensure that the care provided was to the same standard </w:t>
      </w:r>
      <w:r w:rsidR="00CB3A14" w:rsidRPr="00C269BD">
        <w:rPr>
          <w:rFonts w:ascii="Arial" w:hAnsi="Arial" w:cs="Arial"/>
        </w:rPr>
        <w:t>for all patients</w:t>
      </w:r>
      <w:r w:rsidR="008104A4" w:rsidRPr="00C269BD">
        <w:rPr>
          <w:rFonts w:ascii="Arial" w:hAnsi="Arial" w:cs="Arial"/>
        </w:rPr>
        <w:t xml:space="preserve"> exclaims </w:t>
      </w:r>
      <w:proofErr w:type="spellStart"/>
      <w:r w:rsidR="005B73D1" w:rsidRPr="00C269BD">
        <w:rPr>
          <w:rFonts w:ascii="Arial" w:hAnsi="Arial" w:cs="Arial"/>
        </w:rPr>
        <w:t>Delamothe</w:t>
      </w:r>
      <w:proofErr w:type="spellEnd"/>
      <w:r w:rsidR="00EB7C4E" w:rsidRPr="00C269BD">
        <w:rPr>
          <w:rFonts w:ascii="Arial" w:hAnsi="Arial" w:cs="Arial"/>
        </w:rPr>
        <w:t xml:space="preserve"> (2008)</w:t>
      </w:r>
      <w:r w:rsidR="00515673" w:rsidRPr="00C269BD">
        <w:rPr>
          <w:rFonts w:ascii="Arial" w:hAnsi="Arial" w:cs="Arial"/>
        </w:rPr>
        <w:t xml:space="preserve"> in response to this</w:t>
      </w:r>
      <w:r w:rsidR="00FF7B25" w:rsidRPr="00C269BD">
        <w:rPr>
          <w:rFonts w:ascii="Arial" w:hAnsi="Arial" w:cs="Arial"/>
        </w:rPr>
        <w:t>,</w:t>
      </w:r>
      <w:r w:rsidR="00515673" w:rsidRPr="00C269BD">
        <w:rPr>
          <w:rFonts w:ascii="Arial" w:hAnsi="Arial" w:cs="Arial"/>
        </w:rPr>
        <w:t xml:space="preserve"> </w:t>
      </w:r>
      <w:r w:rsidR="00464F57" w:rsidRPr="00C269BD">
        <w:rPr>
          <w:rFonts w:ascii="Arial" w:hAnsi="Arial" w:cs="Arial"/>
        </w:rPr>
        <w:t xml:space="preserve">the </w:t>
      </w:r>
      <w:r w:rsidR="004F2BA0" w:rsidRPr="00C269BD">
        <w:rPr>
          <w:rFonts w:ascii="Arial" w:hAnsi="Arial" w:cs="Arial"/>
        </w:rPr>
        <w:t>Alzheimer’s</w:t>
      </w:r>
      <w:r w:rsidR="00464F57" w:rsidRPr="00C269BD">
        <w:rPr>
          <w:rFonts w:ascii="Arial" w:hAnsi="Arial" w:cs="Arial"/>
        </w:rPr>
        <w:t xml:space="preserve"> Society (2020) </w:t>
      </w:r>
      <w:r w:rsidR="006713CB" w:rsidRPr="00C269BD">
        <w:rPr>
          <w:rFonts w:ascii="Arial" w:hAnsi="Arial" w:cs="Arial"/>
        </w:rPr>
        <w:t xml:space="preserve">disbelieve that everyone was treated equally as </w:t>
      </w:r>
      <w:r w:rsidR="005A31ED" w:rsidRPr="00C269BD">
        <w:rPr>
          <w:rFonts w:ascii="Arial" w:hAnsi="Arial" w:cs="Arial"/>
        </w:rPr>
        <w:t>those suffering from dementia did not receive the care they required</w:t>
      </w:r>
      <w:r w:rsidR="002F7501" w:rsidRPr="00C269BD">
        <w:rPr>
          <w:rFonts w:ascii="Arial" w:hAnsi="Arial" w:cs="Arial"/>
        </w:rPr>
        <w:t>,</w:t>
      </w:r>
      <w:r w:rsidR="009816D0" w:rsidRPr="00C269BD">
        <w:rPr>
          <w:rFonts w:ascii="Arial" w:hAnsi="Arial" w:cs="Arial"/>
        </w:rPr>
        <w:t xml:space="preserve"> as not only </w:t>
      </w:r>
      <w:r w:rsidR="00EA7603" w:rsidRPr="00C269BD">
        <w:rPr>
          <w:rFonts w:ascii="Arial" w:hAnsi="Arial" w:cs="Arial"/>
        </w:rPr>
        <w:t xml:space="preserve">is the </w:t>
      </w:r>
      <w:r w:rsidR="002F7501" w:rsidRPr="00C269BD">
        <w:rPr>
          <w:rFonts w:ascii="Arial" w:hAnsi="Arial" w:cs="Arial"/>
        </w:rPr>
        <w:t xml:space="preserve">provision of the NHS needed </w:t>
      </w:r>
      <w:r w:rsidR="001D6608" w:rsidRPr="00C269BD">
        <w:rPr>
          <w:rFonts w:ascii="Arial" w:hAnsi="Arial" w:cs="Arial"/>
        </w:rPr>
        <w:t xml:space="preserve">the </w:t>
      </w:r>
      <w:r w:rsidR="005534B1" w:rsidRPr="00C269BD">
        <w:rPr>
          <w:rFonts w:ascii="Arial" w:hAnsi="Arial" w:cs="Arial"/>
        </w:rPr>
        <w:t>support from social care is also essential</w:t>
      </w:r>
      <w:r w:rsidR="00C52527" w:rsidRPr="00C269BD">
        <w:rPr>
          <w:rFonts w:ascii="Arial" w:hAnsi="Arial" w:cs="Arial"/>
        </w:rPr>
        <w:t xml:space="preserve"> in contrast to this Munson (2020)</w:t>
      </w:r>
      <w:r w:rsidR="001F2326" w:rsidRPr="00C269BD">
        <w:rPr>
          <w:rFonts w:ascii="Arial" w:hAnsi="Arial" w:cs="Arial"/>
        </w:rPr>
        <w:t xml:space="preserve"> argues that </w:t>
      </w:r>
      <w:r w:rsidR="001B2CD2" w:rsidRPr="00C269BD">
        <w:rPr>
          <w:rFonts w:ascii="Arial" w:hAnsi="Arial" w:cs="Arial"/>
        </w:rPr>
        <w:t xml:space="preserve">once the NHS was formed ‘a new era of dementia care arrived’. </w:t>
      </w:r>
    </w:p>
    <w:p w14:paraId="10FEA485" w14:textId="4965D425" w:rsidR="005B1901" w:rsidRPr="00C269BD" w:rsidRDefault="00635957" w:rsidP="00B964B7">
      <w:pPr>
        <w:spacing w:line="360" w:lineRule="auto"/>
        <w:rPr>
          <w:rFonts w:ascii="Arial" w:hAnsi="Arial" w:cs="Arial"/>
        </w:rPr>
      </w:pPr>
      <w:r w:rsidRPr="00C269BD">
        <w:rPr>
          <w:rFonts w:ascii="Arial" w:hAnsi="Arial" w:cs="Arial"/>
        </w:rPr>
        <w:t>In 1961 Enoch Powell who was the Minister of Health</w:t>
      </w:r>
      <w:r w:rsidR="00005F57" w:rsidRPr="00C269BD">
        <w:rPr>
          <w:rFonts w:ascii="Arial" w:hAnsi="Arial" w:cs="Arial"/>
        </w:rPr>
        <w:t xml:space="preserve"> pub</w:t>
      </w:r>
      <w:r w:rsidR="00164AAE" w:rsidRPr="00C269BD">
        <w:rPr>
          <w:rFonts w:ascii="Arial" w:hAnsi="Arial" w:cs="Arial"/>
        </w:rPr>
        <w:t xml:space="preserve">licised his </w:t>
      </w:r>
      <w:r w:rsidR="00934E47" w:rsidRPr="00C269BD">
        <w:rPr>
          <w:rFonts w:ascii="Arial" w:hAnsi="Arial" w:cs="Arial"/>
        </w:rPr>
        <w:t>wish for mental health suffers to have improved community care.</w:t>
      </w:r>
      <w:r w:rsidR="00797442" w:rsidRPr="00C269BD">
        <w:rPr>
          <w:rFonts w:ascii="Arial" w:hAnsi="Arial" w:cs="Arial"/>
        </w:rPr>
        <w:t xml:space="preserve"> As I direct result from </w:t>
      </w:r>
      <w:r w:rsidR="002D6F8C" w:rsidRPr="00C269BD">
        <w:rPr>
          <w:rFonts w:ascii="Arial" w:hAnsi="Arial" w:cs="Arial"/>
        </w:rPr>
        <w:t>r</w:t>
      </w:r>
      <w:r w:rsidR="00797442" w:rsidRPr="00C269BD">
        <w:rPr>
          <w:rFonts w:ascii="Arial" w:hAnsi="Arial" w:cs="Arial"/>
        </w:rPr>
        <w:t xml:space="preserve">ecently psychiatric medications, as well as the early trend toward </w:t>
      </w:r>
      <w:r w:rsidR="00376B8F">
        <w:rPr>
          <w:rFonts w:ascii="Arial" w:hAnsi="Arial" w:cs="Arial"/>
        </w:rPr>
        <w:t xml:space="preserve">providing </w:t>
      </w:r>
      <w:r w:rsidR="00797442" w:rsidRPr="00C269BD">
        <w:rPr>
          <w:rFonts w:ascii="Arial" w:hAnsi="Arial" w:cs="Arial"/>
        </w:rPr>
        <w:t>care</w:t>
      </w:r>
      <w:r w:rsidR="00376B8F">
        <w:rPr>
          <w:rFonts w:ascii="Arial" w:hAnsi="Arial" w:cs="Arial"/>
        </w:rPr>
        <w:t xml:space="preserve"> in the community</w:t>
      </w:r>
      <w:r w:rsidR="00797442" w:rsidRPr="00C269BD">
        <w:rPr>
          <w:rFonts w:ascii="Arial" w:hAnsi="Arial" w:cs="Arial"/>
        </w:rPr>
        <w:t xml:space="preserve">, in lowering </w:t>
      </w:r>
      <w:r w:rsidR="00376B8F">
        <w:rPr>
          <w:rFonts w:ascii="Arial" w:hAnsi="Arial" w:cs="Arial"/>
        </w:rPr>
        <w:lastRenderedPageBreak/>
        <w:t>the amount of people being admitted</w:t>
      </w:r>
      <w:r w:rsidR="0007219F">
        <w:rPr>
          <w:rFonts w:ascii="Arial" w:hAnsi="Arial" w:cs="Arial"/>
        </w:rPr>
        <w:t xml:space="preserve"> </w:t>
      </w:r>
      <w:proofErr w:type="gramStart"/>
      <w:r w:rsidR="0007219F">
        <w:rPr>
          <w:rFonts w:ascii="Arial" w:hAnsi="Arial" w:cs="Arial"/>
        </w:rPr>
        <w:t>in to</w:t>
      </w:r>
      <w:proofErr w:type="gramEnd"/>
      <w:r w:rsidR="0007219F">
        <w:rPr>
          <w:rFonts w:ascii="Arial" w:hAnsi="Arial" w:cs="Arial"/>
        </w:rPr>
        <w:t xml:space="preserve"> hospital and</w:t>
      </w:r>
      <w:r w:rsidR="00797442" w:rsidRPr="00C269BD">
        <w:rPr>
          <w:rFonts w:ascii="Arial" w:hAnsi="Arial" w:cs="Arial"/>
        </w:rPr>
        <w:t xml:space="preserve"> </w:t>
      </w:r>
      <w:proofErr w:type="spellStart"/>
      <w:r w:rsidR="00797442" w:rsidRPr="00C269BD">
        <w:rPr>
          <w:rFonts w:ascii="Arial" w:hAnsi="Arial" w:cs="Arial"/>
        </w:rPr>
        <w:t>and</w:t>
      </w:r>
      <w:proofErr w:type="spellEnd"/>
      <w:r w:rsidR="0007219F">
        <w:rPr>
          <w:rFonts w:ascii="Arial" w:hAnsi="Arial" w:cs="Arial"/>
        </w:rPr>
        <w:t xml:space="preserve"> picking up momentum</w:t>
      </w:r>
      <w:r w:rsidR="00797442" w:rsidRPr="00C269BD">
        <w:rPr>
          <w:rFonts w:ascii="Arial" w:hAnsi="Arial" w:cs="Arial"/>
        </w:rPr>
        <w:t xml:space="preserve"> up </w:t>
      </w:r>
      <w:r w:rsidR="0064717A">
        <w:rPr>
          <w:rFonts w:ascii="Arial" w:hAnsi="Arial" w:cs="Arial"/>
        </w:rPr>
        <w:t xml:space="preserve">on </w:t>
      </w:r>
      <w:r w:rsidR="00797442" w:rsidRPr="00C269BD">
        <w:rPr>
          <w:rFonts w:ascii="Arial" w:hAnsi="Arial" w:cs="Arial"/>
        </w:rPr>
        <w:t>discharge, with a consequent drop in occupied beds, had been studied by statisticians in the Ministry of Health.</w:t>
      </w:r>
      <w:r w:rsidR="00516EA7" w:rsidRPr="00C269BD">
        <w:rPr>
          <w:rFonts w:ascii="Arial" w:hAnsi="Arial" w:cs="Arial"/>
        </w:rPr>
        <w:t xml:space="preserve"> </w:t>
      </w:r>
      <w:r w:rsidR="001855D0" w:rsidRPr="00C269BD">
        <w:rPr>
          <w:rFonts w:ascii="Arial" w:hAnsi="Arial" w:cs="Arial"/>
        </w:rPr>
        <w:t>Powell</w:t>
      </w:r>
      <w:r w:rsidR="005A764D" w:rsidRPr="00C269BD">
        <w:rPr>
          <w:rFonts w:ascii="Arial" w:hAnsi="Arial" w:cs="Arial"/>
        </w:rPr>
        <w:t xml:space="preserve"> (1961)</w:t>
      </w:r>
      <w:r w:rsidR="002E1F9C" w:rsidRPr="00C269BD">
        <w:rPr>
          <w:rFonts w:ascii="Arial" w:hAnsi="Arial" w:cs="Arial"/>
        </w:rPr>
        <w:t xml:space="preserve"> had projected that within 15 years </w:t>
      </w:r>
      <w:r w:rsidR="003972E8" w:rsidRPr="00C269BD">
        <w:rPr>
          <w:rFonts w:ascii="Arial" w:hAnsi="Arial" w:cs="Arial"/>
        </w:rPr>
        <w:t>there could have been a dramatic fall in patients who were taking up psychiatric bed</w:t>
      </w:r>
      <w:r w:rsidR="00D740D9" w:rsidRPr="00C269BD">
        <w:rPr>
          <w:rFonts w:ascii="Arial" w:hAnsi="Arial" w:cs="Arial"/>
        </w:rPr>
        <w:t xml:space="preserve">s which would </w:t>
      </w:r>
      <w:r w:rsidR="009F3135" w:rsidRPr="00C269BD">
        <w:rPr>
          <w:rFonts w:ascii="Arial" w:hAnsi="Arial" w:cs="Arial"/>
        </w:rPr>
        <w:t xml:space="preserve">reinforce the closure of remaining </w:t>
      </w:r>
      <w:r w:rsidR="00485F80" w:rsidRPr="00C269BD">
        <w:rPr>
          <w:rFonts w:ascii="Arial" w:hAnsi="Arial" w:cs="Arial"/>
        </w:rPr>
        <w:t>institution</w:t>
      </w:r>
      <w:r w:rsidR="00E94B3F" w:rsidRPr="00C269BD">
        <w:rPr>
          <w:rFonts w:ascii="Arial" w:hAnsi="Arial" w:cs="Arial"/>
        </w:rPr>
        <w:t xml:space="preserve"> Powell also felt that the </w:t>
      </w:r>
      <w:r w:rsidR="00857A4F" w:rsidRPr="00C269BD">
        <w:rPr>
          <w:rFonts w:ascii="Arial" w:hAnsi="Arial" w:cs="Arial"/>
        </w:rPr>
        <w:t xml:space="preserve">building which were existing </w:t>
      </w:r>
      <w:r w:rsidR="00F01326" w:rsidRPr="00C269BD">
        <w:rPr>
          <w:rFonts w:ascii="Arial" w:hAnsi="Arial" w:cs="Arial"/>
        </w:rPr>
        <w:t xml:space="preserve">should also be closed due to them not being fit for purpose. </w:t>
      </w:r>
      <w:r w:rsidR="000E6C03" w:rsidRPr="00C269BD">
        <w:rPr>
          <w:rFonts w:ascii="Arial" w:hAnsi="Arial" w:cs="Arial"/>
        </w:rPr>
        <w:t xml:space="preserve">Following the Water Shed Speech </w:t>
      </w:r>
      <w:r w:rsidR="004741AD" w:rsidRPr="00C269BD">
        <w:rPr>
          <w:rFonts w:ascii="Arial" w:hAnsi="Arial" w:cs="Arial"/>
        </w:rPr>
        <w:t xml:space="preserve">not long after a Hospital Plan was constructed, </w:t>
      </w:r>
      <w:proofErr w:type="spellStart"/>
      <w:r w:rsidR="00920976" w:rsidRPr="00C269BD">
        <w:rPr>
          <w:rFonts w:ascii="Arial" w:hAnsi="Arial" w:cs="Arial"/>
        </w:rPr>
        <w:t>Gilburt</w:t>
      </w:r>
      <w:proofErr w:type="spellEnd"/>
      <w:r w:rsidR="00920976" w:rsidRPr="00C269BD">
        <w:rPr>
          <w:rFonts w:ascii="Arial" w:hAnsi="Arial" w:cs="Arial"/>
        </w:rPr>
        <w:t xml:space="preserve"> et al (2014) </w:t>
      </w:r>
      <w:r w:rsidR="0021138E" w:rsidRPr="00C269BD">
        <w:rPr>
          <w:rFonts w:ascii="Arial" w:hAnsi="Arial" w:cs="Arial"/>
        </w:rPr>
        <w:t>outlines</w:t>
      </w:r>
      <w:r w:rsidR="00920976" w:rsidRPr="00C269BD">
        <w:rPr>
          <w:rFonts w:ascii="Arial" w:hAnsi="Arial" w:cs="Arial"/>
        </w:rPr>
        <w:t xml:space="preserve"> </w:t>
      </w:r>
      <w:r w:rsidR="000256CE" w:rsidRPr="00C269BD">
        <w:rPr>
          <w:rFonts w:ascii="Arial" w:hAnsi="Arial" w:cs="Arial"/>
        </w:rPr>
        <w:t xml:space="preserve">the idea </w:t>
      </w:r>
      <w:r w:rsidR="00D83247" w:rsidRPr="00C269BD">
        <w:rPr>
          <w:rFonts w:ascii="Arial" w:hAnsi="Arial" w:cs="Arial"/>
        </w:rPr>
        <w:t xml:space="preserve">of </w:t>
      </w:r>
      <w:r w:rsidR="000256CE" w:rsidRPr="00C269BD">
        <w:rPr>
          <w:rFonts w:ascii="Arial" w:hAnsi="Arial" w:cs="Arial"/>
        </w:rPr>
        <w:t xml:space="preserve">the development of </w:t>
      </w:r>
      <w:r w:rsidR="001362CA" w:rsidRPr="00C269BD">
        <w:rPr>
          <w:rFonts w:ascii="Arial" w:hAnsi="Arial" w:cs="Arial"/>
        </w:rPr>
        <w:t xml:space="preserve">care units for those with acute mental health which would </w:t>
      </w:r>
      <w:r w:rsidR="0088272E" w:rsidRPr="00C269BD">
        <w:rPr>
          <w:rFonts w:ascii="Arial" w:hAnsi="Arial" w:cs="Arial"/>
        </w:rPr>
        <w:t>situate</w:t>
      </w:r>
      <w:r w:rsidR="001362CA" w:rsidRPr="00C269BD">
        <w:rPr>
          <w:rFonts w:ascii="Arial" w:hAnsi="Arial" w:cs="Arial"/>
        </w:rPr>
        <w:t xml:space="preserve"> on </w:t>
      </w:r>
      <w:r w:rsidR="0088272E" w:rsidRPr="00C269BD">
        <w:rPr>
          <w:rFonts w:ascii="Arial" w:hAnsi="Arial" w:cs="Arial"/>
        </w:rPr>
        <w:t>site of general hospitals</w:t>
      </w:r>
      <w:r w:rsidR="00E1629C" w:rsidRPr="00C269BD">
        <w:rPr>
          <w:rFonts w:ascii="Arial" w:hAnsi="Arial" w:cs="Arial"/>
        </w:rPr>
        <w:t xml:space="preserve"> </w:t>
      </w:r>
      <w:r w:rsidR="009B1C7E" w:rsidRPr="00C269BD">
        <w:rPr>
          <w:rFonts w:ascii="Arial" w:hAnsi="Arial" w:cs="Arial"/>
        </w:rPr>
        <w:t xml:space="preserve">and it was recommended that </w:t>
      </w:r>
      <w:r w:rsidR="00D214FE" w:rsidRPr="00C269BD">
        <w:rPr>
          <w:rFonts w:ascii="Arial" w:hAnsi="Arial" w:cs="Arial"/>
        </w:rPr>
        <w:t>a mul</w:t>
      </w:r>
      <w:r w:rsidR="00A97086" w:rsidRPr="00C269BD">
        <w:rPr>
          <w:rFonts w:ascii="Arial" w:hAnsi="Arial" w:cs="Arial"/>
        </w:rPr>
        <w:t xml:space="preserve">ti-disciplined approach to care should take place to support people in their own homes. </w:t>
      </w:r>
    </w:p>
    <w:p w14:paraId="603C67B2" w14:textId="09EB075D" w:rsidR="00DB7445" w:rsidRDefault="00273683" w:rsidP="00B964B7">
      <w:pPr>
        <w:spacing w:line="360" w:lineRule="auto"/>
        <w:rPr>
          <w:rFonts w:ascii="Arial" w:hAnsi="Arial" w:cs="Arial"/>
        </w:rPr>
      </w:pPr>
      <w:r w:rsidRPr="00C269BD">
        <w:rPr>
          <w:rFonts w:ascii="Arial" w:hAnsi="Arial" w:cs="Arial"/>
        </w:rPr>
        <w:t xml:space="preserve">Numerous characteristics </w:t>
      </w:r>
      <w:r w:rsidR="00DA2A98" w:rsidRPr="00C269BD">
        <w:rPr>
          <w:rFonts w:ascii="Arial" w:hAnsi="Arial" w:cs="Arial"/>
        </w:rPr>
        <w:t>of the Mental Health Act 1959</w:t>
      </w:r>
      <w:r w:rsidR="00394F3F" w:rsidRPr="00C269BD">
        <w:rPr>
          <w:rFonts w:ascii="Arial" w:hAnsi="Arial" w:cs="Arial"/>
        </w:rPr>
        <w:t xml:space="preserve"> were being examined by early 1970.</w:t>
      </w:r>
      <w:r w:rsidR="00B964B7" w:rsidRPr="00C269BD">
        <w:rPr>
          <w:rFonts w:ascii="Arial" w:hAnsi="Arial" w:cs="Arial"/>
        </w:rPr>
        <w:t xml:space="preserve"> </w:t>
      </w:r>
      <w:r w:rsidR="00D56220" w:rsidRPr="00C269BD">
        <w:rPr>
          <w:rFonts w:ascii="Arial" w:hAnsi="Arial" w:cs="Arial"/>
        </w:rPr>
        <w:t>This may have been caused by several factors. Several cases of neglect</w:t>
      </w:r>
      <w:r w:rsidR="00235A39" w:rsidRPr="00C269BD">
        <w:rPr>
          <w:rFonts w:ascii="Arial" w:hAnsi="Arial" w:cs="Arial"/>
        </w:rPr>
        <w:t xml:space="preserve"> in Ely </w:t>
      </w:r>
      <w:r w:rsidR="00D56220" w:rsidRPr="00C269BD">
        <w:rPr>
          <w:rFonts w:ascii="Arial" w:hAnsi="Arial" w:cs="Arial"/>
        </w:rPr>
        <w:t>Hospital</w:t>
      </w:r>
      <w:r w:rsidR="007E2112" w:rsidRPr="00C269BD">
        <w:rPr>
          <w:rFonts w:ascii="Arial" w:hAnsi="Arial" w:cs="Arial"/>
        </w:rPr>
        <w:t xml:space="preserve"> </w:t>
      </w:r>
      <w:r w:rsidR="001202A5" w:rsidRPr="00C269BD">
        <w:rPr>
          <w:rFonts w:ascii="Arial" w:hAnsi="Arial" w:cs="Arial"/>
        </w:rPr>
        <w:t xml:space="preserve">(1969) </w:t>
      </w:r>
      <w:r w:rsidR="00F53F0E" w:rsidRPr="00C269BD">
        <w:rPr>
          <w:rFonts w:ascii="Arial" w:hAnsi="Arial" w:cs="Arial"/>
        </w:rPr>
        <w:t xml:space="preserve">and many more, </w:t>
      </w:r>
      <w:r w:rsidR="007E2112" w:rsidRPr="00C269BD">
        <w:rPr>
          <w:rFonts w:ascii="Arial" w:hAnsi="Arial" w:cs="Arial"/>
        </w:rPr>
        <w:t>which had brought attention</w:t>
      </w:r>
      <w:r w:rsidR="00D56220" w:rsidRPr="00C269BD">
        <w:rPr>
          <w:rFonts w:ascii="Arial" w:hAnsi="Arial" w:cs="Arial"/>
        </w:rPr>
        <w:t xml:space="preserve"> to the care and handling of people detained in mental disease and mental handicap hospitals (1969)</w:t>
      </w:r>
      <w:r w:rsidR="001202A5" w:rsidRPr="00C269BD">
        <w:rPr>
          <w:rFonts w:ascii="Arial" w:hAnsi="Arial" w:cs="Arial"/>
        </w:rPr>
        <w:t>.</w:t>
      </w:r>
      <w:r w:rsidR="00E0453B" w:rsidRPr="00C269BD">
        <w:rPr>
          <w:rFonts w:ascii="Arial" w:hAnsi="Arial" w:cs="Arial"/>
        </w:rPr>
        <w:t xml:space="preserve"> There was a swift focus towards how mentally ill people were being cared for as opposed </w:t>
      </w:r>
      <w:r w:rsidR="00187E62" w:rsidRPr="00C269BD">
        <w:rPr>
          <w:rFonts w:ascii="Arial" w:hAnsi="Arial" w:cs="Arial"/>
        </w:rPr>
        <w:t xml:space="preserve">to the legal side of detention. </w:t>
      </w:r>
      <w:r w:rsidR="00730B61" w:rsidRPr="00C269BD">
        <w:rPr>
          <w:rFonts w:ascii="Arial" w:hAnsi="Arial" w:cs="Arial"/>
        </w:rPr>
        <w:t>Care</w:t>
      </w:r>
      <w:r w:rsidR="002C76A3" w:rsidRPr="00C269BD">
        <w:rPr>
          <w:rFonts w:ascii="Arial" w:hAnsi="Arial" w:cs="Arial"/>
        </w:rPr>
        <w:t xml:space="preserve"> and treatment</w:t>
      </w:r>
      <w:r w:rsidR="00730B61" w:rsidRPr="00C269BD">
        <w:rPr>
          <w:rFonts w:ascii="Arial" w:hAnsi="Arial" w:cs="Arial"/>
        </w:rPr>
        <w:t xml:space="preserve"> </w:t>
      </w:r>
      <w:r w:rsidR="00F2463D" w:rsidRPr="00C269BD">
        <w:rPr>
          <w:rFonts w:ascii="Arial" w:hAnsi="Arial" w:cs="Arial"/>
        </w:rPr>
        <w:t>were</w:t>
      </w:r>
      <w:r w:rsidR="00730B61" w:rsidRPr="00C269BD">
        <w:rPr>
          <w:rFonts w:ascii="Arial" w:hAnsi="Arial" w:cs="Arial"/>
        </w:rPr>
        <w:t xml:space="preserve"> </w:t>
      </w:r>
      <w:r w:rsidR="002C76A3" w:rsidRPr="00C269BD">
        <w:rPr>
          <w:rFonts w:ascii="Arial" w:hAnsi="Arial" w:cs="Arial"/>
        </w:rPr>
        <w:t>changing and moving towards ‘community care’</w:t>
      </w:r>
      <w:r w:rsidR="00F2463D" w:rsidRPr="00C269BD">
        <w:rPr>
          <w:rFonts w:ascii="Arial" w:hAnsi="Arial" w:cs="Arial"/>
        </w:rPr>
        <w:t>,</w:t>
      </w:r>
      <w:r w:rsidR="002C76A3" w:rsidRPr="00C269BD">
        <w:rPr>
          <w:rFonts w:ascii="Arial" w:hAnsi="Arial" w:cs="Arial"/>
        </w:rPr>
        <w:t xml:space="preserve"> </w:t>
      </w:r>
      <w:r w:rsidR="00686D1A" w:rsidRPr="00C269BD">
        <w:rPr>
          <w:rFonts w:ascii="Arial" w:hAnsi="Arial" w:cs="Arial"/>
        </w:rPr>
        <w:t xml:space="preserve">treatments such as pharmacotherapy, </w:t>
      </w:r>
      <w:r w:rsidR="00DE716D" w:rsidRPr="00C269BD">
        <w:rPr>
          <w:rFonts w:ascii="Arial" w:hAnsi="Arial" w:cs="Arial"/>
        </w:rPr>
        <w:t>physical and psychosurgery were all being developed to be more effective</w:t>
      </w:r>
      <w:r w:rsidR="00A547A6" w:rsidRPr="00C269BD">
        <w:rPr>
          <w:rFonts w:ascii="Arial" w:hAnsi="Arial" w:cs="Arial"/>
        </w:rPr>
        <w:t xml:space="preserve"> and highly controversial. </w:t>
      </w:r>
      <w:r w:rsidR="001F0957" w:rsidRPr="00C269BD">
        <w:rPr>
          <w:rFonts w:ascii="Arial" w:hAnsi="Arial" w:cs="Arial"/>
        </w:rPr>
        <w:t>Since the MTA</w:t>
      </w:r>
      <w:r w:rsidR="009409BE" w:rsidRPr="00C269BD">
        <w:rPr>
          <w:rFonts w:ascii="Arial" w:hAnsi="Arial" w:cs="Arial"/>
        </w:rPr>
        <w:t xml:space="preserve">, </w:t>
      </w:r>
      <w:r w:rsidR="0012345E" w:rsidRPr="00C269BD">
        <w:rPr>
          <w:rFonts w:ascii="Arial" w:hAnsi="Arial" w:cs="Arial"/>
        </w:rPr>
        <w:t>psychiatrists still had control over</w:t>
      </w:r>
      <w:r w:rsidR="009409BE" w:rsidRPr="00C269BD">
        <w:rPr>
          <w:rFonts w:ascii="Arial" w:hAnsi="Arial" w:cs="Arial"/>
        </w:rPr>
        <w:t xml:space="preserve"> making decisions </w:t>
      </w:r>
      <w:r w:rsidR="007E7B10" w:rsidRPr="00C269BD">
        <w:rPr>
          <w:rFonts w:ascii="Arial" w:hAnsi="Arial" w:cs="Arial"/>
        </w:rPr>
        <w:t>where medical treatment was concerne</w:t>
      </w:r>
      <w:r w:rsidR="00E17D9E" w:rsidRPr="00C269BD">
        <w:rPr>
          <w:rFonts w:ascii="Arial" w:hAnsi="Arial" w:cs="Arial"/>
        </w:rPr>
        <w:t xml:space="preserve">d. </w:t>
      </w:r>
      <w:r w:rsidR="004062AF" w:rsidRPr="00C269BD">
        <w:rPr>
          <w:rFonts w:ascii="Arial" w:hAnsi="Arial" w:cs="Arial"/>
        </w:rPr>
        <w:t xml:space="preserve">There was a review conducted into the MHA 1959 regarding the </w:t>
      </w:r>
      <w:r w:rsidR="003F298F" w:rsidRPr="00C269BD">
        <w:rPr>
          <w:rFonts w:ascii="Arial" w:hAnsi="Arial" w:cs="Arial"/>
        </w:rPr>
        <w:t>consent to treatment</w:t>
      </w:r>
      <w:r w:rsidR="00CB1B2C" w:rsidRPr="00C269BD">
        <w:rPr>
          <w:rFonts w:ascii="Arial" w:hAnsi="Arial" w:cs="Arial"/>
        </w:rPr>
        <w:t xml:space="preserve"> whereby major concerns were flagged. </w:t>
      </w:r>
      <w:r w:rsidR="00766AFA" w:rsidRPr="00C269BD">
        <w:rPr>
          <w:rFonts w:ascii="Arial" w:hAnsi="Arial" w:cs="Arial"/>
        </w:rPr>
        <w:t xml:space="preserve">A report was created on St </w:t>
      </w:r>
      <w:proofErr w:type="spellStart"/>
      <w:r w:rsidR="00766AFA" w:rsidRPr="00C269BD">
        <w:rPr>
          <w:rFonts w:ascii="Arial" w:hAnsi="Arial" w:cs="Arial"/>
        </w:rPr>
        <w:t>Augustines</w:t>
      </w:r>
      <w:proofErr w:type="spellEnd"/>
      <w:r w:rsidR="00766AFA" w:rsidRPr="00C269BD">
        <w:rPr>
          <w:rFonts w:ascii="Arial" w:hAnsi="Arial" w:cs="Arial"/>
        </w:rPr>
        <w:t xml:space="preserve"> Hospital in Canterbury </w:t>
      </w:r>
      <w:r w:rsidR="00EA27B7" w:rsidRPr="00C269BD">
        <w:rPr>
          <w:rFonts w:ascii="Arial" w:hAnsi="Arial" w:cs="Arial"/>
        </w:rPr>
        <w:t xml:space="preserve">which stimulated worry </w:t>
      </w:r>
      <w:r w:rsidR="00893DF5" w:rsidRPr="00C269BD">
        <w:rPr>
          <w:rFonts w:ascii="Arial" w:hAnsi="Arial" w:cs="Arial"/>
        </w:rPr>
        <w:t>over the use of El</w:t>
      </w:r>
      <w:r w:rsidR="000D7181" w:rsidRPr="00C269BD">
        <w:rPr>
          <w:rFonts w:ascii="Arial" w:hAnsi="Arial" w:cs="Arial"/>
        </w:rPr>
        <w:t xml:space="preserve">ectroconvulsive therapy (ECT) </w:t>
      </w:r>
      <w:r w:rsidR="0013321D" w:rsidRPr="00C269BD">
        <w:rPr>
          <w:rFonts w:ascii="Arial" w:hAnsi="Arial" w:cs="Arial"/>
        </w:rPr>
        <w:t xml:space="preserve">through which </w:t>
      </w:r>
      <w:r w:rsidR="00342276" w:rsidRPr="00C269BD">
        <w:rPr>
          <w:rFonts w:ascii="Arial" w:hAnsi="Arial" w:cs="Arial"/>
        </w:rPr>
        <w:t xml:space="preserve">was being misused. </w:t>
      </w:r>
      <w:r w:rsidR="0068779A">
        <w:rPr>
          <w:rFonts w:ascii="Arial" w:hAnsi="Arial" w:cs="Arial"/>
        </w:rPr>
        <w:t>ECT</w:t>
      </w:r>
      <w:r w:rsidR="002D4CC5">
        <w:rPr>
          <w:rFonts w:ascii="Arial" w:hAnsi="Arial" w:cs="Arial"/>
        </w:rPr>
        <w:t xml:space="preserve"> </w:t>
      </w:r>
      <w:r w:rsidR="00342276" w:rsidRPr="00C269BD">
        <w:rPr>
          <w:rFonts w:ascii="Arial" w:hAnsi="Arial" w:cs="Arial"/>
        </w:rPr>
        <w:t>should have been used to distinguish</w:t>
      </w:r>
      <w:r w:rsidR="00513C7E" w:rsidRPr="00C269BD">
        <w:rPr>
          <w:rFonts w:ascii="Arial" w:hAnsi="Arial" w:cs="Arial"/>
        </w:rPr>
        <w:t xml:space="preserve"> </w:t>
      </w:r>
      <w:r w:rsidR="002B0CE7" w:rsidRPr="00C269BD">
        <w:rPr>
          <w:rFonts w:ascii="Arial" w:hAnsi="Arial" w:cs="Arial"/>
        </w:rPr>
        <w:t xml:space="preserve">depression and dementia and instead was found to have been used to punish </w:t>
      </w:r>
      <w:r w:rsidR="00162BA2" w:rsidRPr="00C269BD">
        <w:rPr>
          <w:rFonts w:ascii="Arial" w:hAnsi="Arial" w:cs="Arial"/>
        </w:rPr>
        <w:t>patients (</w:t>
      </w:r>
      <w:r w:rsidR="0070759F" w:rsidRPr="00C269BD">
        <w:rPr>
          <w:rFonts w:ascii="Arial" w:hAnsi="Arial" w:cs="Arial"/>
        </w:rPr>
        <w:t>Hilton, 2011)</w:t>
      </w:r>
      <w:r w:rsidR="00B50B92" w:rsidRPr="00C269BD">
        <w:rPr>
          <w:rFonts w:ascii="Arial" w:hAnsi="Arial" w:cs="Arial"/>
        </w:rPr>
        <w:t>.</w:t>
      </w:r>
      <w:r w:rsidR="00DB7445">
        <w:rPr>
          <w:rFonts w:ascii="Arial" w:hAnsi="Arial" w:cs="Arial"/>
        </w:rPr>
        <w:t xml:space="preserve"> </w:t>
      </w:r>
      <w:proofErr w:type="spellStart"/>
      <w:r w:rsidR="00DB7445">
        <w:rPr>
          <w:rFonts w:ascii="Arial" w:hAnsi="Arial" w:cs="Arial"/>
        </w:rPr>
        <w:t>Tampi</w:t>
      </w:r>
      <w:proofErr w:type="spellEnd"/>
      <w:r w:rsidR="00DB7445">
        <w:rPr>
          <w:rFonts w:ascii="Arial" w:hAnsi="Arial" w:cs="Arial"/>
        </w:rPr>
        <w:t xml:space="preserve"> et al (2019)</w:t>
      </w:r>
      <w:r w:rsidR="006A54A2">
        <w:rPr>
          <w:rFonts w:ascii="Arial" w:hAnsi="Arial" w:cs="Arial"/>
        </w:rPr>
        <w:t xml:space="preserve"> add that</w:t>
      </w:r>
      <w:r w:rsidR="00B50B92" w:rsidRPr="00C269BD">
        <w:rPr>
          <w:rFonts w:ascii="Arial" w:hAnsi="Arial" w:cs="Arial"/>
        </w:rPr>
        <w:t xml:space="preserve"> </w:t>
      </w:r>
      <w:r w:rsidR="006A54A2">
        <w:rPr>
          <w:rFonts w:ascii="Arial" w:hAnsi="Arial" w:cs="Arial"/>
        </w:rPr>
        <w:t>o</w:t>
      </w:r>
      <w:r w:rsidR="001A14E6" w:rsidRPr="001A14E6">
        <w:rPr>
          <w:rFonts w:ascii="Arial" w:hAnsi="Arial" w:cs="Arial"/>
        </w:rPr>
        <w:t xml:space="preserve">ver the last </w:t>
      </w:r>
      <w:r w:rsidR="00813B11">
        <w:rPr>
          <w:rFonts w:ascii="Arial" w:hAnsi="Arial" w:cs="Arial"/>
        </w:rPr>
        <w:t xml:space="preserve">20 years </w:t>
      </w:r>
      <w:r w:rsidR="001A14E6" w:rsidRPr="001A14E6">
        <w:rPr>
          <w:rFonts w:ascii="Arial" w:hAnsi="Arial" w:cs="Arial"/>
        </w:rPr>
        <w:t xml:space="preserve">there has been a rise in interest in using ECT by </w:t>
      </w:r>
      <w:r w:rsidR="00B04EEE">
        <w:rPr>
          <w:rFonts w:ascii="Arial" w:hAnsi="Arial" w:cs="Arial"/>
        </w:rPr>
        <w:t>ind</w:t>
      </w:r>
      <w:r w:rsidR="00DF269B">
        <w:rPr>
          <w:rFonts w:ascii="Arial" w:hAnsi="Arial" w:cs="Arial"/>
        </w:rPr>
        <w:t>ividuals who display b</w:t>
      </w:r>
      <w:r w:rsidR="00813B11">
        <w:rPr>
          <w:rFonts w:ascii="Arial" w:hAnsi="Arial" w:cs="Arial"/>
        </w:rPr>
        <w:t xml:space="preserve">ehavioural and </w:t>
      </w:r>
      <w:r w:rsidR="004C3F35">
        <w:rPr>
          <w:rFonts w:ascii="Arial" w:hAnsi="Arial" w:cs="Arial"/>
        </w:rPr>
        <w:t>psychological symptoms of dementia</w:t>
      </w:r>
      <w:r w:rsidR="009F2AB7">
        <w:rPr>
          <w:rFonts w:ascii="Arial" w:hAnsi="Arial" w:cs="Arial"/>
        </w:rPr>
        <w:t>, t</w:t>
      </w:r>
      <w:r w:rsidR="009F2AB7" w:rsidRPr="009F2AB7">
        <w:rPr>
          <w:rFonts w:ascii="Arial" w:hAnsi="Arial" w:cs="Arial"/>
        </w:rPr>
        <w:t xml:space="preserve">he therapeutic function of ECT is unknown, however the </w:t>
      </w:r>
      <w:r w:rsidR="009F2AB7">
        <w:rPr>
          <w:rFonts w:ascii="Arial" w:hAnsi="Arial" w:cs="Arial"/>
        </w:rPr>
        <w:t xml:space="preserve">increased </w:t>
      </w:r>
      <w:r w:rsidR="009F2AB7" w:rsidRPr="009F2AB7">
        <w:rPr>
          <w:rFonts w:ascii="Arial" w:hAnsi="Arial" w:cs="Arial"/>
        </w:rPr>
        <w:t>transmission of neurochemicals such as GABA, glutamate, dopamine, and norepinephrine throughout the brain</w:t>
      </w:r>
      <w:r w:rsidR="009F2AB7">
        <w:rPr>
          <w:rFonts w:ascii="Arial" w:hAnsi="Arial" w:cs="Arial"/>
        </w:rPr>
        <w:t xml:space="preserve"> </w:t>
      </w:r>
      <w:r w:rsidR="009F2AB7" w:rsidRPr="009F2AB7">
        <w:rPr>
          <w:rFonts w:ascii="Arial" w:hAnsi="Arial" w:cs="Arial"/>
        </w:rPr>
        <w:t>does help people with BPSD</w:t>
      </w:r>
      <w:r w:rsidR="00BF16F2">
        <w:rPr>
          <w:rFonts w:ascii="Arial" w:hAnsi="Arial" w:cs="Arial"/>
        </w:rPr>
        <w:t xml:space="preserve">. </w:t>
      </w:r>
    </w:p>
    <w:p w14:paraId="0320E299" w14:textId="7D4B4BC9" w:rsidR="00E516CD" w:rsidRDefault="00F15E30" w:rsidP="00B964B7">
      <w:pPr>
        <w:spacing w:line="360" w:lineRule="auto"/>
        <w:rPr>
          <w:rFonts w:ascii="Arial" w:hAnsi="Arial" w:cs="Arial"/>
        </w:rPr>
      </w:pPr>
      <w:r>
        <w:rPr>
          <w:rFonts w:ascii="Arial" w:hAnsi="Arial" w:cs="Arial"/>
        </w:rPr>
        <w:t>T</w:t>
      </w:r>
      <w:r w:rsidR="00B17287" w:rsidRPr="00C269BD">
        <w:rPr>
          <w:rFonts w:ascii="Arial" w:hAnsi="Arial" w:cs="Arial"/>
        </w:rPr>
        <w:t xml:space="preserve">he MHA 1959 was replaced by the MHA 1983, </w:t>
      </w:r>
      <w:r w:rsidR="00C641F3" w:rsidRPr="00C269BD">
        <w:rPr>
          <w:rFonts w:ascii="Arial" w:hAnsi="Arial" w:cs="Arial"/>
        </w:rPr>
        <w:t>MIND helped</w:t>
      </w:r>
      <w:r w:rsidR="005965DD">
        <w:rPr>
          <w:rFonts w:ascii="Arial" w:hAnsi="Arial" w:cs="Arial"/>
        </w:rPr>
        <w:t xml:space="preserve"> </w:t>
      </w:r>
      <w:r w:rsidR="008F16D5" w:rsidRPr="00C269BD">
        <w:rPr>
          <w:rFonts w:ascii="Arial" w:hAnsi="Arial" w:cs="Arial"/>
        </w:rPr>
        <w:t>overturn</w:t>
      </w:r>
      <w:r w:rsidR="00C641F3" w:rsidRPr="00C269BD">
        <w:rPr>
          <w:rFonts w:ascii="Arial" w:hAnsi="Arial" w:cs="Arial"/>
        </w:rPr>
        <w:t xml:space="preserve"> the way patients were </w:t>
      </w:r>
      <w:r w:rsidR="0099535D" w:rsidRPr="00C269BD">
        <w:rPr>
          <w:rFonts w:ascii="Arial" w:hAnsi="Arial" w:cs="Arial"/>
        </w:rPr>
        <w:t>unlawfully treated</w:t>
      </w:r>
      <w:r w:rsidR="005965DD">
        <w:rPr>
          <w:rFonts w:ascii="Arial" w:hAnsi="Arial" w:cs="Arial"/>
        </w:rPr>
        <w:t xml:space="preserve"> for example</w:t>
      </w:r>
      <w:r w:rsidR="00CA3BE0">
        <w:rPr>
          <w:rFonts w:ascii="Arial" w:hAnsi="Arial" w:cs="Arial"/>
        </w:rPr>
        <w:t>, the</w:t>
      </w:r>
      <w:r w:rsidR="00A54BB5">
        <w:rPr>
          <w:rFonts w:ascii="Arial" w:hAnsi="Arial" w:cs="Arial"/>
        </w:rPr>
        <w:t xml:space="preserve"> abuse scandal </w:t>
      </w:r>
      <w:r w:rsidR="00F755B4">
        <w:rPr>
          <w:rFonts w:ascii="Arial" w:hAnsi="Arial" w:cs="Arial"/>
        </w:rPr>
        <w:t xml:space="preserve">in Ely Hospital in 1969 and </w:t>
      </w:r>
      <w:r w:rsidR="00E067C6">
        <w:rPr>
          <w:rFonts w:ascii="Arial" w:hAnsi="Arial" w:cs="Arial"/>
        </w:rPr>
        <w:t>Farleigh Hospital in 1971</w:t>
      </w:r>
      <w:r w:rsidR="004C3A83">
        <w:rPr>
          <w:rFonts w:ascii="Arial" w:hAnsi="Arial" w:cs="Arial"/>
        </w:rPr>
        <w:t xml:space="preserve"> (Socialist Health Association, 1981)</w:t>
      </w:r>
      <w:r w:rsidR="0099535D" w:rsidRPr="00C269BD">
        <w:rPr>
          <w:rFonts w:ascii="Arial" w:hAnsi="Arial" w:cs="Arial"/>
        </w:rPr>
        <w:t xml:space="preserve">. The MHA 1983 ensured that patients would </w:t>
      </w:r>
      <w:r w:rsidR="008F16D5" w:rsidRPr="00C269BD">
        <w:rPr>
          <w:rFonts w:ascii="Arial" w:hAnsi="Arial" w:cs="Arial"/>
        </w:rPr>
        <w:t xml:space="preserve">only be treated with consent or a second opinion from another professional. </w:t>
      </w:r>
      <w:r w:rsidR="00A71A98" w:rsidRPr="00C269BD">
        <w:rPr>
          <w:rFonts w:ascii="Arial" w:hAnsi="Arial" w:cs="Arial"/>
        </w:rPr>
        <w:t xml:space="preserve">Lawton-Smith (2008) </w:t>
      </w:r>
      <w:r w:rsidR="0094221E" w:rsidRPr="00C269BD">
        <w:rPr>
          <w:rFonts w:ascii="Arial" w:hAnsi="Arial" w:cs="Arial"/>
        </w:rPr>
        <w:t xml:space="preserve">demonstrates </w:t>
      </w:r>
      <w:r w:rsidR="00107BBF" w:rsidRPr="00C269BD">
        <w:rPr>
          <w:rFonts w:ascii="Arial" w:hAnsi="Arial" w:cs="Arial"/>
        </w:rPr>
        <w:t xml:space="preserve">that the </w:t>
      </w:r>
      <w:r w:rsidR="002C5A5E" w:rsidRPr="00C269BD">
        <w:rPr>
          <w:rFonts w:ascii="Arial" w:hAnsi="Arial" w:cs="Arial"/>
        </w:rPr>
        <w:t>M</w:t>
      </w:r>
      <w:r w:rsidR="00AA1DF8">
        <w:rPr>
          <w:rFonts w:ascii="Arial" w:hAnsi="Arial" w:cs="Arial"/>
        </w:rPr>
        <w:t>HA</w:t>
      </w:r>
      <w:r w:rsidR="002C5A5E" w:rsidRPr="00C269BD">
        <w:rPr>
          <w:rFonts w:ascii="Arial" w:hAnsi="Arial" w:cs="Arial"/>
        </w:rPr>
        <w:t xml:space="preserve"> 2007 is an amended version of the Mental Health Act 1983</w:t>
      </w:r>
      <w:r w:rsidR="005005DE" w:rsidRPr="00C269BD">
        <w:rPr>
          <w:rFonts w:ascii="Arial" w:hAnsi="Arial" w:cs="Arial"/>
        </w:rPr>
        <w:t xml:space="preserve"> which includes changes such as </w:t>
      </w:r>
      <w:r w:rsidR="003F67F6" w:rsidRPr="00C269BD">
        <w:rPr>
          <w:rFonts w:ascii="Arial" w:hAnsi="Arial" w:cs="Arial"/>
        </w:rPr>
        <w:t>enabling treatment in the community</w:t>
      </w:r>
      <w:r w:rsidR="007D6862" w:rsidRPr="00C269BD">
        <w:rPr>
          <w:rFonts w:ascii="Arial" w:hAnsi="Arial" w:cs="Arial"/>
        </w:rPr>
        <w:t xml:space="preserve"> and </w:t>
      </w:r>
      <w:r w:rsidR="006F0697" w:rsidRPr="00C269BD">
        <w:rPr>
          <w:rFonts w:ascii="Arial" w:hAnsi="Arial" w:cs="Arial"/>
        </w:rPr>
        <w:t>in</w:t>
      </w:r>
      <w:r w:rsidR="00456191" w:rsidRPr="00C269BD">
        <w:rPr>
          <w:rFonts w:ascii="Arial" w:hAnsi="Arial" w:cs="Arial"/>
        </w:rPr>
        <w:t xml:space="preserve">creased job opportunities by introducing </w:t>
      </w:r>
      <w:r w:rsidR="00D46CAD" w:rsidRPr="00C269BD">
        <w:rPr>
          <w:rFonts w:ascii="Arial" w:hAnsi="Arial" w:cs="Arial"/>
        </w:rPr>
        <w:t>approved health professionals</w:t>
      </w:r>
      <w:r w:rsidR="007D6862" w:rsidRPr="00C269BD">
        <w:rPr>
          <w:rFonts w:ascii="Arial" w:hAnsi="Arial" w:cs="Arial"/>
        </w:rPr>
        <w:t>. Franklin et al (2000)</w:t>
      </w:r>
      <w:r w:rsidR="000C2766" w:rsidRPr="00C269BD">
        <w:rPr>
          <w:rFonts w:ascii="Arial" w:hAnsi="Arial" w:cs="Arial"/>
        </w:rPr>
        <w:t xml:space="preserve"> argue that although </w:t>
      </w:r>
      <w:r w:rsidR="002822DF" w:rsidRPr="00C269BD">
        <w:rPr>
          <w:rFonts w:ascii="Arial" w:hAnsi="Arial" w:cs="Arial"/>
        </w:rPr>
        <w:t xml:space="preserve">the new powers allow professionals to </w:t>
      </w:r>
      <w:r w:rsidR="00411A9C" w:rsidRPr="00C269BD">
        <w:rPr>
          <w:rFonts w:ascii="Arial" w:hAnsi="Arial" w:cs="Arial"/>
        </w:rPr>
        <w:t xml:space="preserve">provide </w:t>
      </w:r>
      <w:r w:rsidR="00F03D46" w:rsidRPr="00C269BD">
        <w:rPr>
          <w:rFonts w:ascii="Arial" w:hAnsi="Arial" w:cs="Arial"/>
        </w:rPr>
        <w:t xml:space="preserve">care under </w:t>
      </w:r>
      <w:r w:rsidR="005E489E" w:rsidRPr="00C269BD">
        <w:rPr>
          <w:rFonts w:ascii="Arial" w:hAnsi="Arial" w:cs="Arial"/>
        </w:rPr>
        <w:lastRenderedPageBreak/>
        <w:t xml:space="preserve">supervision in the community but however failed to </w:t>
      </w:r>
      <w:r w:rsidR="00E9760E" w:rsidRPr="00C269BD">
        <w:rPr>
          <w:rFonts w:ascii="Arial" w:hAnsi="Arial" w:cs="Arial"/>
        </w:rPr>
        <w:t xml:space="preserve">allow professionals </w:t>
      </w:r>
      <w:r w:rsidR="00682A9C" w:rsidRPr="00682A9C">
        <w:rPr>
          <w:rFonts w:ascii="Arial" w:hAnsi="Arial" w:cs="Arial"/>
        </w:rPr>
        <w:t>to cure a patient who had been admitted to the hospital without permission, and many felt that if patients did not agree, the treatment would be futile.</w:t>
      </w:r>
      <w:r w:rsidR="00586AFF" w:rsidRPr="00C269BD">
        <w:rPr>
          <w:rFonts w:ascii="Arial" w:hAnsi="Arial" w:cs="Arial"/>
        </w:rPr>
        <w:t xml:space="preserve"> </w:t>
      </w:r>
      <w:r w:rsidR="00227E6E" w:rsidRPr="00C269BD">
        <w:rPr>
          <w:rFonts w:ascii="Arial" w:hAnsi="Arial" w:cs="Arial"/>
        </w:rPr>
        <w:t>The Alzheimer’s Society (20</w:t>
      </w:r>
      <w:r w:rsidR="00B965FB" w:rsidRPr="00C269BD">
        <w:rPr>
          <w:rFonts w:ascii="Arial" w:hAnsi="Arial" w:cs="Arial"/>
        </w:rPr>
        <w:t>19</w:t>
      </w:r>
      <w:r w:rsidR="00227E6E" w:rsidRPr="00C269BD">
        <w:rPr>
          <w:rFonts w:ascii="Arial" w:hAnsi="Arial" w:cs="Arial"/>
        </w:rPr>
        <w:t>)</w:t>
      </w:r>
      <w:r w:rsidR="00B27BEA" w:rsidRPr="00C269BD">
        <w:rPr>
          <w:rFonts w:ascii="Arial" w:hAnsi="Arial" w:cs="Arial"/>
        </w:rPr>
        <w:t xml:space="preserve"> indicate that section </w:t>
      </w:r>
      <w:r w:rsidR="003625BC">
        <w:rPr>
          <w:rFonts w:ascii="Arial" w:hAnsi="Arial" w:cs="Arial"/>
        </w:rPr>
        <w:t>2</w:t>
      </w:r>
      <w:r w:rsidR="00F62D48" w:rsidRPr="00C269BD">
        <w:rPr>
          <w:rFonts w:ascii="Arial" w:hAnsi="Arial" w:cs="Arial"/>
        </w:rPr>
        <w:t xml:space="preserve">, </w:t>
      </w:r>
      <w:r w:rsidR="003625BC">
        <w:rPr>
          <w:rFonts w:ascii="Arial" w:hAnsi="Arial" w:cs="Arial"/>
        </w:rPr>
        <w:t>3</w:t>
      </w:r>
      <w:r w:rsidR="00F62D48" w:rsidRPr="00C269BD">
        <w:rPr>
          <w:rFonts w:ascii="Arial" w:hAnsi="Arial" w:cs="Arial"/>
        </w:rPr>
        <w:t>, 135, 136 and 117</w:t>
      </w:r>
      <w:r w:rsidR="004F5B2A" w:rsidRPr="00C269BD">
        <w:rPr>
          <w:rFonts w:ascii="Arial" w:hAnsi="Arial" w:cs="Arial"/>
        </w:rPr>
        <w:t xml:space="preserve"> of the MHA 200</w:t>
      </w:r>
      <w:r w:rsidR="00324F9F" w:rsidRPr="00C269BD">
        <w:rPr>
          <w:rFonts w:ascii="Arial" w:hAnsi="Arial" w:cs="Arial"/>
        </w:rPr>
        <w:t>7</w:t>
      </w:r>
      <w:r w:rsidR="00F62D48" w:rsidRPr="00C269BD">
        <w:rPr>
          <w:rFonts w:ascii="Arial" w:hAnsi="Arial" w:cs="Arial"/>
        </w:rPr>
        <w:t xml:space="preserve"> </w:t>
      </w:r>
      <w:r w:rsidR="004F5B2A" w:rsidRPr="00C269BD">
        <w:rPr>
          <w:rFonts w:ascii="Arial" w:hAnsi="Arial" w:cs="Arial"/>
        </w:rPr>
        <w:t>are all relevant to those who suffer with dementia</w:t>
      </w:r>
      <w:r w:rsidR="00324F9F" w:rsidRPr="00C269BD">
        <w:rPr>
          <w:rFonts w:ascii="Arial" w:hAnsi="Arial" w:cs="Arial"/>
        </w:rPr>
        <w:t xml:space="preserve">, this </w:t>
      </w:r>
      <w:r w:rsidR="00C943E3" w:rsidRPr="00C269BD">
        <w:rPr>
          <w:rFonts w:ascii="Arial" w:hAnsi="Arial" w:cs="Arial"/>
        </w:rPr>
        <w:t>includes</w:t>
      </w:r>
      <w:r w:rsidR="00324F9F" w:rsidRPr="00C269BD">
        <w:rPr>
          <w:rFonts w:ascii="Arial" w:hAnsi="Arial" w:cs="Arial"/>
        </w:rPr>
        <w:t xml:space="preserve"> </w:t>
      </w:r>
      <w:r w:rsidR="00625BCC" w:rsidRPr="00C269BD">
        <w:rPr>
          <w:rFonts w:ascii="Arial" w:hAnsi="Arial" w:cs="Arial"/>
        </w:rPr>
        <w:t xml:space="preserve">professionals detaining patients for assessments or treatment, </w:t>
      </w:r>
      <w:r w:rsidR="008C3643" w:rsidRPr="00C269BD">
        <w:rPr>
          <w:rFonts w:ascii="Arial" w:hAnsi="Arial" w:cs="Arial"/>
        </w:rPr>
        <w:t xml:space="preserve">providing the police with </w:t>
      </w:r>
      <w:r w:rsidR="005D353D" w:rsidRPr="005D353D">
        <w:rPr>
          <w:rFonts w:ascii="Arial" w:hAnsi="Arial" w:cs="Arial"/>
        </w:rPr>
        <w:t xml:space="preserve">authority to </w:t>
      </w:r>
      <w:r w:rsidR="00E83988">
        <w:rPr>
          <w:rFonts w:ascii="Arial" w:hAnsi="Arial" w:cs="Arial"/>
        </w:rPr>
        <w:t xml:space="preserve">remove </w:t>
      </w:r>
      <w:r w:rsidR="005D353D" w:rsidRPr="005D353D">
        <w:rPr>
          <w:rFonts w:ascii="Arial" w:hAnsi="Arial" w:cs="Arial"/>
        </w:rPr>
        <w:t>a person from their home</w:t>
      </w:r>
      <w:r w:rsidR="00572306" w:rsidRPr="00C269BD">
        <w:rPr>
          <w:rFonts w:ascii="Arial" w:hAnsi="Arial" w:cs="Arial"/>
        </w:rPr>
        <w:t xml:space="preserve">, and </w:t>
      </w:r>
      <w:r w:rsidR="00C943E3" w:rsidRPr="00C269BD">
        <w:rPr>
          <w:rFonts w:ascii="Arial" w:hAnsi="Arial" w:cs="Arial"/>
        </w:rPr>
        <w:t xml:space="preserve">lastly </w:t>
      </w:r>
      <w:r w:rsidR="00AD4F19" w:rsidRPr="00C269BD">
        <w:rPr>
          <w:rFonts w:ascii="Arial" w:hAnsi="Arial" w:cs="Arial"/>
        </w:rPr>
        <w:t>a collaboration</w:t>
      </w:r>
      <w:r w:rsidR="00FB0525" w:rsidRPr="00C269BD">
        <w:rPr>
          <w:rFonts w:ascii="Arial" w:hAnsi="Arial" w:cs="Arial"/>
        </w:rPr>
        <w:t xml:space="preserve"> of services </w:t>
      </w:r>
      <w:r w:rsidR="00AD4F19" w:rsidRPr="00C269BD">
        <w:rPr>
          <w:rFonts w:ascii="Arial" w:hAnsi="Arial" w:cs="Arial"/>
        </w:rPr>
        <w:t>needs</w:t>
      </w:r>
      <w:r w:rsidR="00FB0525" w:rsidRPr="00C269BD">
        <w:rPr>
          <w:rFonts w:ascii="Arial" w:hAnsi="Arial" w:cs="Arial"/>
        </w:rPr>
        <w:t xml:space="preserve"> to be provided legally for a person with dementia on return from </w:t>
      </w:r>
      <w:r w:rsidR="00BD7FF7" w:rsidRPr="00C269BD">
        <w:rPr>
          <w:rFonts w:ascii="Arial" w:hAnsi="Arial" w:cs="Arial"/>
        </w:rPr>
        <w:t xml:space="preserve">hospital after receiving treatment. </w:t>
      </w:r>
      <w:r w:rsidR="002E533D" w:rsidRPr="00C269BD">
        <w:rPr>
          <w:rFonts w:ascii="Arial" w:hAnsi="Arial" w:cs="Arial"/>
        </w:rPr>
        <w:t xml:space="preserve">Social Care Institute for Excellence (2006) </w:t>
      </w:r>
      <w:r w:rsidR="0053651F" w:rsidRPr="00C269BD">
        <w:rPr>
          <w:rFonts w:ascii="Arial" w:hAnsi="Arial" w:cs="Arial"/>
        </w:rPr>
        <w:t>add that mental health law refers to two classes of elderly people and these are dementia sufferers or people</w:t>
      </w:r>
      <w:r w:rsidR="00DD2D30" w:rsidRPr="00C269BD">
        <w:rPr>
          <w:rFonts w:ascii="Arial" w:hAnsi="Arial" w:cs="Arial"/>
        </w:rPr>
        <w:t xml:space="preserve"> who suffer from addiction </w:t>
      </w:r>
      <w:r w:rsidR="004B6A85" w:rsidRPr="00C269BD">
        <w:rPr>
          <w:rFonts w:ascii="Arial" w:hAnsi="Arial" w:cs="Arial"/>
        </w:rPr>
        <w:t xml:space="preserve">or </w:t>
      </w:r>
      <w:r w:rsidR="00DD2D30" w:rsidRPr="00C269BD">
        <w:rPr>
          <w:rFonts w:ascii="Arial" w:hAnsi="Arial" w:cs="Arial"/>
        </w:rPr>
        <w:t>mental illnesses</w:t>
      </w:r>
      <w:r w:rsidR="004B6A85" w:rsidRPr="00C269BD">
        <w:rPr>
          <w:rFonts w:ascii="Arial" w:hAnsi="Arial" w:cs="Arial"/>
        </w:rPr>
        <w:t xml:space="preserve"> such as manic depression. </w:t>
      </w:r>
      <w:r w:rsidR="00545B05" w:rsidRPr="00C269BD">
        <w:rPr>
          <w:rFonts w:ascii="Arial" w:hAnsi="Arial" w:cs="Arial"/>
        </w:rPr>
        <w:t xml:space="preserve">Due to an independent review of </w:t>
      </w:r>
      <w:r w:rsidR="002A33F8" w:rsidRPr="00C269BD">
        <w:rPr>
          <w:rFonts w:ascii="Arial" w:hAnsi="Arial" w:cs="Arial"/>
        </w:rPr>
        <w:t xml:space="preserve">the MHA 198, it has been acknowledged that </w:t>
      </w:r>
      <w:r w:rsidR="000428A9" w:rsidRPr="00C269BD">
        <w:rPr>
          <w:rFonts w:ascii="Arial" w:hAnsi="Arial" w:cs="Arial"/>
        </w:rPr>
        <w:t xml:space="preserve">within todays culture </w:t>
      </w:r>
      <w:r w:rsidR="006C5365" w:rsidRPr="00C269BD">
        <w:rPr>
          <w:rFonts w:ascii="Arial" w:hAnsi="Arial" w:cs="Arial"/>
        </w:rPr>
        <w:t xml:space="preserve">the awareness and the value of inadequate mental health </w:t>
      </w:r>
      <w:r w:rsidR="00387DC4" w:rsidRPr="00C269BD">
        <w:rPr>
          <w:rFonts w:ascii="Arial" w:hAnsi="Arial" w:cs="Arial"/>
        </w:rPr>
        <w:t xml:space="preserve">is growing fast whereby the </w:t>
      </w:r>
      <w:r w:rsidR="00114889" w:rsidRPr="00C269BD">
        <w:rPr>
          <w:rFonts w:ascii="Arial" w:hAnsi="Arial" w:cs="Arial"/>
        </w:rPr>
        <w:t xml:space="preserve">repercussion are felt within </w:t>
      </w:r>
      <w:r w:rsidR="00F03ED9" w:rsidRPr="00C269BD">
        <w:rPr>
          <w:rFonts w:ascii="Arial" w:hAnsi="Arial" w:cs="Arial"/>
        </w:rPr>
        <w:t>society</w:t>
      </w:r>
      <w:r w:rsidR="00114889" w:rsidRPr="00C269BD">
        <w:rPr>
          <w:rFonts w:ascii="Arial" w:hAnsi="Arial" w:cs="Arial"/>
        </w:rPr>
        <w:t xml:space="preserve">. </w:t>
      </w:r>
      <w:r w:rsidR="00400A72" w:rsidRPr="00C269BD">
        <w:rPr>
          <w:rFonts w:ascii="Arial" w:hAnsi="Arial" w:cs="Arial"/>
        </w:rPr>
        <w:t>Simultaneously, questions have been raised about the nature of mental health</w:t>
      </w:r>
      <w:r w:rsidR="00CC2EC5" w:rsidRPr="00C269BD">
        <w:rPr>
          <w:rFonts w:ascii="Arial" w:hAnsi="Arial" w:cs="Arial"/>
        </w:rPr>
        <w:t xml:space="preserve"> treatment provided, especially the increasing rate of coercion</w:t>
      </w:r>
      <w:r w:rsidR="00550B43" w:rsidRPr="00C269BD">
        <w:rPr>
          <w:rFonts w:ascii="Arial" w:hAnsi="Arial" w:cs="Arial"/>
        </w:rPr>
        <w:t xml:space="preserve"> within mental health systems. As a resu</w:t>
      </w:r>
      <w:r w:rsidR="007D224B" w:rsidRPr="00C269BD">
        <w:rPr>
          <w:rFonts w:ascii="Arial" w:hAnsi="Arial" w:cs="Arial"/>
        </w:rPr>
        <w:t xml:space="preserve">lt of this a review </w:t>
      </w:r>
      <w:r w:rsidR="00441068" w:rsidRPr="00C269BD">
        <w:rPr>
          <w:rFonts w:ascii="Arial" w:hAnsi="Arial" w:cs="Arial"/>
        </w:rPr>
        <w:t>several</w:t>
      </w:r>
      <w:r w:rsidR="00325DC6" w:rsidRPr="00C269BD">
        <w:rPr>
          <w:rFonts w:ascii="Arial" w:hAnsi="Arial" w:cs="Arial"/>
        </w:rPr>
        <w:t xml:space="preserve"> issues have been identified</w:t>
      </w:r>
      <w:r w:rsidR="00DA295E">
        <w:rPr>
          <w:rFonts w:ascii="Arial" w:hAnsi="Arial" w:cs="Arial"/>
        </w:rPr>
        <w:t>.</w:t>
      </w:r>
      <w:r w:rsidR="00C23650" w:rsidRPr="00C269BD">
        <w:rPr>
          <w:rFonts w:ascii="Arial" w:hAnsi="Arial" w:cs="Arial"/>
        </w:rPr>
        <w:t xml:space="preserve"> </w:t>
      </w:r>
      <w:r w:rsidR="00DA295E">
        <w:rPr>
          <w:rFonts w:ascii="Arial" w:hAnsi="Arial" w:cs="Arial"/>
        </w:rPr>
        <w:t>T</w:t>
      </w:r>
      <w:r w:rsidR="00A6102E">
        <w:rPr>
          <w:rFonts w:ascii="Arial" w:hAnsi="Arial" w:cs="Arial"/>
        </w:rPr>
        <w:t xml:space="preserve">here is currently a review of </w:t>
      </w:r>
      <w:r w:rsidR="005553CC">
        <w:rPr>
          <w:rFonts w:ascii="Arial" w:hAnsi="Arial" w:cs="Arial"/>
        </w:rPr>
        <w:t>the MHA</w:t>
      </w:r>
      <w:r w:rsidR="00DA295E">
        <w:rPr>
          <w:rFonts w:ascii="Arial" w:hAnsi="Arial" w:cs="Arial"/>
        </w:rPr>
        <w:t xml:space="preserve">, an independent review was requested in 2017 </w:t>
      </w:r>
      <w:r w:rsidR="003E0C28">
        <w:rPr>
          <w:rFonts w:ascii="Arial" w:hAnsi="Arial" w:cs="Arial"/>
        </w:rPr>
        <w:t xml:space="preserve">to provide ways of </w:t>
      </w:r>
      <w:r w:rsidR="00E93BC3">
        <w:rPr>
          <w:rFonts w:ascii="Arial" w:hAnsi="Arial" w:cs="Arial"/>
        </w:rPr>
        <w:t xml:space="preserve">developing the Act to provide advantageous </w:t>
      </w:r>
      <w:r w:rsidR="006A610B">
        <w:rPr>
          <w:rFonts w:ascii="Arial" w:hAnsi="Arial" w:cs="Arial"/>
        </w:rPr>
        <w:t>avenues</w:t>
      </w:r>
      <w:r w:rsidR="00E20CD5">
        <w:rPr>
          <w:rFonts w:ascii="Arial" w:hAnsi="Arial" w:cs="Arial"/>
        </w:rPr>
        <w:t xml:space="preserve"> to</w:t>
      </w:r>
      <w:r w:rsidR="006A610B">
        <w:rPr>
          <w:rFonts w:ascii="Arial" w:hAnsi="Arial" w:cs="Arial"/>
        </w:rPr>
        <w:t xml:space="preserve"> </w:t>
      </w:r>
      <w:r w:rsidR="00E20CD5">
        <w:rPr>
          <w:rFonts w:ascii="Arial" w:hAnsi="Arial" w:cs="Arial"/>
        </w:rPr>
        <w:t xml:space="preserve">enhance the current Act </w:t>
      </w:r>
      <w:r w:rsidR="00C23650" w:rsidRPr="00C269BD">
        <w:rPr>
          <w:rFonts w:ascii="Arial" w:hAnsi="Arial" w:cs="Arial"/>
        </w:rPr>
        <w:t>(United Kingdom Government, 2018).</w:t>
      </w:r>
    </w:p>
    <w:p w14:paraId="7C7428CB" w14:textId="7006210D" w:rsidR="00067142" w:rsidRPr="00C269BD" w:rsidRDefault="00067142" w:rsidP="00B964B7">
      <w:pPr>
        <w:spacing w:line="360" w:lineRule="auto"/>
        <w:rPr>
          <w:rFonts w:ascii="Arial" w:hAnsi="Arial" w:cs="Arial"/>
        </w:rPr>
      </w:pPr>
      <w:r w:rsidRPr="00C269BD">
        <w:rPr>
          <w:rFonts w:ascii="Arial" w:hAnsi="Arial" w:cs="Arial"/>
        </w:rPr>
        <w:t>During 1991</w:t>
      </w:r>
      <w:r w:rsidR="0099214B" w:rsidRPr="00C269BD">
        <w:rPr>
          <w:rFonts w:ascii="Arial" w:hAnsi="Arial" w:cs="Arial"/>
        </w:rPr>
        <w:t xml:space="preserve"> a programme was established which focused on dev</w:t>
      </w:r>
      <w:r w:rsidR="007C202E">
        <w:rPr>
          <w:rFonts w:ascii="Arial" w:hAnsi="Arial" w:cs="Arial"/>
        </w:rPr>
        <w:t xml:space="preserve">elopment of community care </w:t>
      </w:r>
      <w:r w:rsidR="001A6B9C" w:rsidRPr="00C269BD">
        <w:rPr>
          <w:rFonts w:ascii="Arial" w:hAnsi="Arial" w:cs="Arial"/>
        </w:rPr>
        <w:t xml:space="preserve">for people who suffer with mental health. </w:t>
      </w:r>
      <w:r w:rsidR="002476D6" w:rsidRPr="00C269BD">
        <w:rPr>
          <w:rFonts w:ascii="Arial" w:hAnsi="Arial" w:cs="Arial"/>
        </w:rPr>
        <w:t>Simpson, Miller</w:t>
      </w:r>
      <w:r w:rsidR="00FC702C" w:rsidRPr="00C269BD">
        <w:rPr>
          <w:rFonts w:ascii="Arial" w:hAnsi="Arial" w:cs="Arial"/>
        </w:rPr>
        <w:t>,</w:t>
      </w:r>
      <w:r w:rsidR="002476D6" w:rsidRPr="00C269BD">
        <w:rPr>
          <w:rFonts w:ascii="Arial" w:hAnsi="Arial" w:cs="Arial"/>
        </w:rPr>
        <w:t xml:space="preserve"> and Bowers (2003)</w:t>
      </w:r>
      <w:r w:rsidR="00AE5D5D" w:rsidRPr="00C269BD">
        <w:rPr>
          <w:rFonts w:ascii="Arial" w:hAnsi="Arial" w:cs="Arial"/>
        </w:rPr>
        <w:t xml:space="preserve"> have </w:t>
      </w:r>
      <w:r w:rsidR="00F640A2" w:rsidRPr="00C269BD">
        <w:rPr>
          <w:rFonts w:ascii="Arial" w:hAnsi="Arial" w:cs="Arial"/>
        </w:rPr>
        <w:t xml:space="preserve">detected that it </w:t>
      </w:r>
      <w:r w:rsidR="001844E3" w:rsidRPr="00C269BD">
        <w:rPr>
          <w:rFonts w:ascii="Arial" w:hAnsi="Arial" w:cs="Arial"/>
        </w:rPr>
        <w:t xml:space="preserve">unsuccessfully </w:t>
      </w:r>
      <w:r w:rsidR="00D552D7" w:rsidRPr="00C269BD">
        <w:rPr>
          <w:rFonts w:ascii="Arial" w:hAnsi="Arial" w:cs="Arial"/>
        </w:rPr>
        <w:t xml:space="preserve">provided corresponding </w:t>
      </w:r>
      <w:r w:rsidR="005634B5" w:rsidRPr="00C269BD">
        <w:rPr>
          <w:rFonts w:ascii="Arial" w:hAnsi="Arial" w:cs="Arial"/>
        </w:rPr>
        <w:t xml:space="preserve">care, and this was due to </w:t>
      </w:r>
      <w:r w:rsidR="00AD4505" w:rsidRPr="00C269BD">
        <w:rPr>
          <w:rFonts w:ascii="Arial" w:hAnsi="Arial" w:cs="Arial"/>
        </w:rPr>
        <w:t xml:space="preserve">financial restraints, </w:t>
      </w:r>
      <w:r w:rsidR="00090C4D" w:rsidRPr="00C269BD">
        <w:rPr>
          <w:rFonts w:ascii="Arial" w:hAnsi="Arial" w:cs="Arial"/>
        </w:rPr>
        <w:t xml:space="preserve">hierarchical and political </w:t>
      </w:r>
      <w:r w:rsidR="00921975" w:rsidRPr="00C269BD">
        <w:rPr>
          <w:rFonts w:ascii="Arial" w:hAnsi="Arial" w:cs="Arial"/>
        </w:rPr>
        <w:t>intrusion,</w:t>
      </w:r>
      <w:r w:rsidR="00777827" w:rsidRPr="00C269BD">
        <w:rPr>
          <w:rFonts w:ascii="Arial" w:hAnsi="Arial" w:cs="Arial"/>
        </w:rPr>
        <w:t xml:space="preserve"> and </w:t>
      </w:r>
      <w:r w:rsidR="006209C4" w:rsidRPr="00C269BD">
        <w:rPr>
          <w:rFonts w:ascii="Arial" w:hAnsi="Arial" w:cs="Arial"/>
        </w:rPr>
        <w:t>the t</w:t>
      </w:r>
      <w:r w:rsidR="00C145B5" w:rsidRPr="00C269BD">
        <w:rPr>
          <w:rFonts w:ascii="Arial" w:hAnsi="Arial" w:cs="Arial"/>
        </w:rPr>
        <w:t xml:space="preserve">edious nature of the policy. </w:t>
      </w:r>
    </w:p>
    <w:p w14:paraId="71638961" w14:textId="411D704B" w:rsidR="004F2FBF" w:rsidRPr="00C269BD" w:rsidRDefault="00D6672E" w:rsidP="00C145B5">
      <w:pPr>
        <w:spacing w:line="360" w:lineRule="auto"/>
        <w:rPr>
          <w:rFonts w:ascii="Arial" w:hAnsi="Arial" w:cs="Arial"/>
          <w:color w:val="222222"/>
          <w:sz w:val="21"/>
          <w:szCs w:val="21"/>
          <w:shd w:val="clear" w:color="auto" w:fill="FFFFFF"/>
        </w:rPr>
      </w:pPr>
      <w:r w:rsidRPr="00C269BD">
        <w:rPr>
          <w:rFonts w:ascii="Arial" w:hAnsi="Arial" w:cs="Arial"/>
          <w:color w:val="222222"/>
          <w:sz w:val="21"/>
          <w:szCs w:val="21"/>
          <w:shd w:val="clear" w:color="auto" w:fill="FFFFFF"/>
        </w:rPr>
        <w:t>It has been ascertained</w:t>
      </w:r>
      <w:r w:rsidR="00D75164" w:rsidRPr="00C269BD">
        <w:rPr>
          <w:rFonts w:ascii="Arial" w:hAnsi="Arial" w:cs="Arial"/>
          <w:color w:val="222222"/>
          <w:sz w:val="21"/>
          <w:szCs w:val="21"/>
          <w:shd w:val="clear" w:color="auto" w:fill="FFFFFF"/>
        </w:rPr>
        <w:t xml:space="preserve"> that </w:t>
      </w:r>
      <w:r w:rsidR="006C561E" w:rsidRPr="00C269BD">
        <w:rPr>
          <w:rFonts w:ascii="Arial" w:hAnsi="Arial" w:cs="Arial"/>
          <w:color w:val="222222"/>
          <w:sz w:val="21"/>
          <w:szCs w:val="21"/>
          <w:shd w:val="clear" w:color="auto" w:fill="FFFFFF"/>
        </w:rPr>
        <w:t xml:space="preserve">the main values </w:t>
      </w:r>
      <w:r w:rsidR="00EA1F8F" w:rsidRPr="00C269BD">
        <w:rPr>
          <w:rFonts w:ascii="Arial" w:hAnsi="Arial" w:cs="Arial"/>
          <w:color w:val="222222"/>
          <w:sz w:val="21"/>
          <w:szCs w:val="21"/>
          <w:shd w:val="clear" w:color="auto" w:fill="FFFFFF"/>
        </w:rPr>
        <w:t>of</w:t>
      </w:r>
      <w:r w:rsidR="006C561E" w:rsidRPr="00C269BD">
        <w:rPr>
          <w:rFonts w:ascii="Arial" w:hAnsi="Arial" w:cs="Arial"/>
          <w:color w:val="222222"/>
          <w:sz w:val="21"/>
          <w:szCs w:val="21"/>
          <w:shd w:val="clear" w:color="auto" w:fill="FFFFFF"/>
        </w:rPr>
        <w:t xml:space="preserve"> the Human Right Act </w:t>
      </w:r>
      <w:r w:rsidR="00D87015" w:rsidRPr="00C269BD">
        <w:rPr>
          <w:rFonts w:ascii="Arial" w:hAnsi="Arial" w:cs="Arial"/>
          <w:color w:val="222222"/>
          <w:sz w:val="21"/>
          <w:szCs w:val="21"/>
          <w:shd w:val="clear" w:color="auto" w:fill="FFFFFF"/>
        </w:rPr>
        <w:t xml:space="preserve">uphold the </w:t>
      </w:r>
      <w:r w:rsidR="00EA1F8F" w:rsidRPr="00C269BD">
        <w:rPr>
          <w:rFonts w:ascii="Arial" w:hAnsi="Arial" w:cs="Arial"/>
          <w:color w:val="222222"/>
          <w:sz w:val="21"/>
          <w:szCs w:val="21"/>
          <w:shd w:val="clear" w:color="auto" w:fill="FFFFFF"/>
        </w:rPr>
        <w:t xml:space="preserve">main values of the Mental Capacity Act. The principles include </w:t>
      </w:r>
      <w:r w:rsidR="005D2349" w:rsidRPr="00C269BD">
        <w:rPr>
          <w:rFonts w:ascii="Arial" w:hAnsi="Arial" w:cs="Arial"/>
          <w:color w:val="222222"/>
          <w:sz w:val="21"/>
          <w:szCs w:val="21"/>
          <w:shd w:val="clear" w:color="auto" w:fill="FFFFFF"/>
        </w:rPr>
        <w:t>the right to have a private and family life</w:t>
      </w:r>
      <w:r w:rsidR="00500D07" w:rsidRPr="00C269BD">
        <w:rPr>
          <w:rFonts w:ascii="Arial" w:hAnsi="Arial" w:cs="Arial"/>
          <w:color w:val="222222"/>
          <w:sz w:val="21"/>
          <w:szCs w:val="21"/>
          <w:shd w:val="clear" w:color="auto" w:fill="FFFFFF"/>
        </w:rPr>
        <w:t xml:space="preserve"> and the right to freedom. </w:t>
      </w:r>
      <w:r w:rsidR="000042E7" w:rsidRPr="00C269BD">
        <w:rPr>
          <w:rFonts w:ascii="Arial" w:hAnsi="Arial" w:cs="Arial"/>
          <w:color w:val="222222"/>
          <w:sz w:val="21"/>
          <w:szCs w:val="21"/>
          <w:shd w:val="clear" w:color="auto" w:fill="FFFFFF"/>
        </w:rPr>
        <w:t xml:space="preserve">These principles are valued </w:t>
      </w:r>
      <w:r w:rsidR="00FE064B" w:rsidRPr="00C269BD">
        <w:rPr>
          <w:rFonts w:ascii="Arial" w:hAnsi="Arial" w:cs="Arial"/>
          <w:color w:val="222222"/>
          <w:sz w:val="21"/>
          <w:szCs w:val="21"/>
          <w:shd w:val="clear" w:color="auto" w:fill="FFFFFF"/>
        </w:rPr>
        <w:t>under the Deprivation of Liberty Safe</w:t>
      </w:r>
      <w:r w:rsidR="00042D47" w:rsidRPr="00C269BD">
        <w:rPr>
          <w:rFonts w:ascii="Arial" w:hAnsi="Arial" w:cs="Arial"/>
          <w:color w:val="222222"/>
          <w:sz w:val="21"/>
          <w:szCs w:val="21"/>
          <w:shd w:val="clear" w:color="auto" w:fill="FFFFFF"/>
        </w:rPr>
        <w:t>guards framework.</w:t>
      </w:r>
      <w:r w:rsidR="007E0BE4" w:rsidRPr="00C269BD">
        <w:rPr>
          <w:rFonts w:ascii="Arial" w:hAnsi="Arial" w:cs="Arial"/>
          <w:color w:val="222222"/>
          <w:sz w:val="21"/>
          <w:szCs w:val="21"/>
          <w:shd w:val="clear" w:color="auto" w:fill="FFFFFF"/>
        </w:rPr>
        <w:t xml:space="preserve"> Cleverley (2020)</w:t>
      </w:r>
      <w:r w:rsidR="00E677F0" w:rsidRPr="00C269BD">
        <w:rPr>
          <w:rFonts w:ascii="Arial" w:hAnsi="Arial" w:cs="Arial"/>
          <w:color w:val="222222"/>
          <w:sz w:val="21"/>
          <w:szCs w:val="21"/>
          <w:shd w:val="clear" w:color="auto" w:fill="FFFFFF"/>
        </w:rPr>
        <w:t xml:space="preserve"> portrays the way in which</w:t>
      </w:r>
      <w:r w:rsidR="007E0BE4" w:rsidRPr="00C269BD">
        <w:rPr>
          <w:rFonts w:ascii="Arial" w:hAnsi="Arial" w:cs="Arial"/>
          <w:color w:val="222222"/>
          <w:sz w:val="21"/>
          <w:szCs w:val="21"/>
          <w:shd w:val="clear" w:color="auto" w:fill="FFFFFF"/>
        </w:rPr>
        <w:t xml:space="preserve"> p</w:t>
      </w:r>
      <w:r w:rsidR="004F2FBF" w:rsidRPr="00C269BD">
        <w:rPr>
          <w:rFonts w:ascii="Arial" w:hAnsi="Arial" w:cs="Arial"/>
          <w:color w:val="222222"/>
          <w:sz w:val="21"/>
          <w:szCs w:val="21"/>
          <w:shd w:val="clear" w:color="auto" w:fill="FFFFFF"/>
        </w:rPr>
        <w:t xml:space="preserve">rofessionals working </w:t>
      </w:r>
      <w:r w:rsidR="00D16F7A" w:rsidRPr="00C269BD">
        <w:rPr>
          <w:rFonts w:ascii="Arial" w:hAnsi="Arial" w:cs="Arial"/>
          <w:color w:val="222222"/>
          <w:sz w:val="21"/>
          <w:szCs w:val="21"/>
          <w:shd w:val="clear" w:color="auto" w:fill="FFFFFF"/>
        </w:rPr>
        <w:t xml:space="preserve">with people who suffer from dementia should </w:t>
      </w:r>
      <w:r w:rsidR="00E677F0" w:rsidRPr="00C269BD">
        <w:rPr>
          <w:rFonts w:ascii="Arial" w:hAnsi="Arial" w:cs="Arial"/>
          <w:color w:val="222222"/>
          <w:sz w:val="21"/>
          <w:szCs w:val="21"/>
          <w:shd w:val="clear" w:color="auto" w:fill="FFFFFF"/>
        </w:rPr>
        <w:t xml:space="preserve">be cared for. </w:t>
      </w:r>
      <w:r w:rsidR="00C64E44" w:rsidRPr="00C269BD">
        <w:rPr>
          <w:rFonts w:ascii="Arial" w:hAnsi="Arial" w:cs="Arial"/>
          <w:color w:val="222222"/>
          <w:sz w:val="21"/>
          <w:szCs w:val="21"/>
          <w:shd w:val="clear" w:color="auto" w:fill="FFFFFF"/>
        </w:rPr>
        <w:t>The</w:t>
      </w:r>
      <w:r w:rsidR="00D16F7A" w:rsidRPr="00C269BD">
        <w:rPr>
          <w:rFonts w:ascii="Arial" w:hAnsi="Arial" w:cs="Arial"/>
          <w:color w:val="222222"/>
          <w:sz w:val="21"/>
          <w:szCs w:val="21"/>
          <w:shd w:val="clear" w:color="auto" w:fill="FFFFFF"/>
        </w:rPr>
        <w:t xml:space="preserve"> promot</w:t>
      </w:r>
      <w:r w:rsidR="00C64E44" w:rsidRPr="00C269BD">
        <w:rPr>
          <w:rFonts w:ascii="Arial" w:hAnsi="Arial" w:cs="Arial"/>
          <w:color w:val="222222"/>
          <w:sz w:val="21"/>
          <w:szCs w:val="21"/>
          <w:shd w:val="clear" w:color="auto" w:fill="FFFFFF"/>
        </w:rPr>
        <w:t>ion of a person’s</w:t>
      </w:r>
      <w:r w:rsidR="00464BFA" w:rsidRPr="00C269BD">
        <w:rPr>
          <w:rFonts w:ascii="Arial" w:hAnsi="Arial" w:cs="Arial"/>
          <w:color w:val="222222"/>
          <w:sz w:val="21"/>
          <w:szCs w:val="21"/>
          <w:shd w:val="clear" w:color="auto" w:fill="FFFFFF"/>
        </w:rPr>
        <w:t xml:space="preserve"> dignity, well-being, and reduce any possible harm that may occu</w:t>
      </w:r>
      <w:r w:rsidR="00E5551C" w:rsidRPr="00C269BD">
        <w:rPr>
          <w:rFonts w:ascii="Arial" w:hAnsi="Arial" w:cs="Arial"/>
          <w:color w:val="222222"/>
          <w:sz w:val="21"/>
          <w:szCs w:val="21"/>
          <w:shd w:val="clear" w:color="auto" w:fill="FFFFFF"/>
        </w:rPr>
        <w:t>r</w:t>
      </w:r>
      <w:r w:rsidR="00C64E44" w:rsidRPr="00C269BD">
        <w:rPr>
          <w:rFonts w:ascii="Arial" w:hAnsi="Arial" w:cs="Arial"/>
          <w:color w:val="222222"/>
          <w:sz w:val="21"/>
          <w:szCs w:val="21"/>
          <w:shd w:val="clear" w:color="auto" w:fill="FFFFFF"/>
        </w:rPr>
        <w:t xml:space="preserve"> to them. </w:t>
      </w:r>
    </w:p>
    <w:p w14:paraId="2FA83339" w14:textId="3515259A" w:rsidR="006A216B" w:rsidRPr="00C269BD" w:rsidRDefault="006A216B" w:rsidP="00C145B5">
      <w:pPr>
        <w:spacing w:line="360" w:lineRule="auto"/>
        <w:rPr>
          <w:rFonts w:ascii="Arial" w:hAnsi="Arial" w:cs="Arial"/>
        </w:rPr>
      </w:pPr>
      <w:r w:rsidRPr="00C269BD">
        <w:rPr>
          <w:rFonts w:ascii="Arial" w:hAnsi="Arial" w:cs="Arial"/>
        </w:rPr>
        <w:t xml:space="preserve">In </w:t>
      </w:r>
      <w:r w:rsidR="00575CFD" w:rsidRPr="00C269BD">
        <w:rPr>
          <w:rFonts w:ascii="Arial" w:hAnsi="Arial" w:cs="Arial"/>
        </w:rPr>
        <w:t>April 2014,</w:t>
      </w:r>
      <w:r w:rsidR="00375418" w:rsidRPr="00C269BD">
        <w:rPr>
          <w:rFonts w:ascii="Arial" w:hAnsi="Arial" w:cs="Arial"/>
        </w:rPr>
        <w:t xml:space="preserve"> an act came into force which was called the Care Act, this piece of legislation is extremely relevant to those suffering with dementia</w:t>
      </w:r>
      <w:r w:rsidR="00281CFA" w:rsidRPr="00C269BD">
        <w:rPr>
          <w:rFonts w:ascii="Arial" w:hAnsi="Arial" w:cs="Arial"/>
        </w:rPr>
        <w:t xml:space="preserve"> and the ones who care for them. </w:t>
      </w:r>
      <w:r w:rsidR="00CA1B8F" w:rsidRPr="00C269BD">
        <w:rPr>
          <w:rFonts w:ascii="Arial" w:hAnsi="Arial" w:cs="Arial"/>
        </w:rPr>
        <w:t xml:space="preserve">The </w:t>
      </w:r>
      <w:r w:rsidR="00BD652C" w:rsidRPr="00C269BD">
        <w:rPr>
          <w:rFonts w:ascii="Arial" w:hAnsi="Arial" w:cs="Arial"/>
        </w:rPr>
        <w:t>focus</w:t>
      </w:r>
      <w:r w:rsidR="00CA1B8F" w:rsidRPr="00C269BD">
        <w:rPr>
          <w:rFonts w:ascii="Arial" w:hAnsi="Arial" w:cs="Arial"/>
        </w:rPr>
        <w:t xml:space="preserve"> on this Act is </w:t>
      </w:r>
      <w:r w:rsidR="008A4393" w:rsidRPr="00C269BD">
        <w:rPr>
          <w:rFonts w:ascii="Arial" w:hAnsi="Arial" w:cs="Arial"/>
        </w:rPr>
        <w:t xml:space="preserve">to </w:t>
      </w:r>
      <w:r w:rsidR="004355AB" w:rsidRPr="00C269BD">
        <w:rPr>
          <w:rFonts w:ascii="Arial" w:hAnsi="Arial" w:cs="Arial"/>
        </w:rPr>
        <w:t xml:space="preserve">safeguard their </w:t>
      </w:r>
      <w:r w:rsidR="007B2D2C" w:rsidRPr="00C269BD">
        <w:rPr>
          <w:rFonts w:ascii="Arial" w:hAnsi="Arial" w:cs="Arial"/>
        </w:rPr>
        <w:t xml:space="preserve">human rights. </w:t>
      </w:r>
      <w:r w:rsidR="00FC32CE" w:rsidRPr="00C269BD">
        <w:rPr>
          <w:rFonts w:ascii="Arial" w:hAnsi="Arial" w:cs="Arial"/>
        </w:rPr>
        <w:t>The Act combines existing local authority responsibilities for providing social care, as well as some new responsibilities, into a single piece of legislation</w:t>
      </w:r>
      <w:r w:rsidR="00152F87" w:rsidRPr="00C269BD">
        <w:rPr>
          <w:rFonts w:ascii="Arial" w:hAnsi="Arial" w:cs="Arial"/>
        </w:rPr>
        <w:t>. L</w:t>
      </w:r>
      <w:r w:rsidR="00966D4B" w:rsidRPr="00C269BD">
        <w:rPr>
          <w:rFonts w:ascii="Arial" w:hAnsi="Arial" w:cs="Arial"/>
        </w:rPr>
        <w:t>ocal authorities</w:t>
      </w:r>
      <w:r w:rsidR="00AA32F9" w:rsidRPr="00C269BD">
        <w:rPr>
          <w:rFonts w:ascii="Arial" w:hAnsi="Arial" w:cs="Arial"/>
        </w:rPr>
        <w:t xml:space="preserve"> need</w:t>
      </w:r>
      <w:r w:rsidR="00966D4B" w:rsidRPr="00C269BD">
        <w:rPr>
          <w:rFonts w:ascii="Arial" w:hAnsi="Arial" w:cs="Arial"/>
        </w:rPr>
        <w:t xml:space="preserve"> </w:t>
      </w:r>
      <w:r w:rsidR="009E38BC" w:rsidRPr="00C269BD">
        <w:rPr>
          <w:rFonts w:ascii="Arial" w:hAnsi="Arial" w:cs="Arial"/>
        </w:rPr>
        <w:t>to</w:t>
      </w:r>
      <w:r w:rsidR="00152F87" w:rsidRPr="00C269BD">
        <w:rPr>
          <w:rFonts w:ascii="Arial" w:hAnsi="Arial" w:cs="Arial"/>
        </w:rPr>
        <w:t xml:space="preserve"> do </w:t>
      </w:r>
      <w:r w:rsidR="009E38BC" w:rsidRPr="00C269BD">
        <w:rPr>
          <w:rFonts w:ascii="Arial" w:hAnsi="Arial" w:cs="Arial"/>
        </w:rPr>
        <w:t xml:space="preserve">what is necessary </w:t>
      </w:r>
      <w:r w:rsidR="00EC1861" w:rsidRPr="00C269BD">
        <w:rPr>
          <w:rFonts w:ascii="Arial" w:hAnsi="Arial" w:cs="Arial"/>
        </w:rPr>
        <w:t xml:space="preserve">to </w:t>
      </w:r>
      <w:r w:rsidR="00AA32F9" w:rsidRPr="00C269BD">
        <w:rPr>
          <w:rFonts w:ascii="Arial" w:hAnsi="Arial" w:cs="Arial"/>
        </w:rPr>
        <w:t>allow</w:t>
      </w:r>
      <w:r w:rsidR="00C05501" w:rsidRPr="00C269BD">
        <w:rPr>
          <w:rFonts w:ascii="Arial" w:hAnsi="Arial" w:cs="Arial"/>
        </w:rPr>
        <w:t xml:space="preserve"> a person to be able to</w:t>
      </w:r>
      <w:r w:rsidR="009F1F66" w:rsidRPr="00C269BD">
        <w:rPr>
          <w:rFonts w:ascii="Arial" w:hAnsi="Arial" w:cs="Arial"/>
        </w:rPr>
        <w:t xml:space="preserve"> live to the full potential with the inclusion of making choices about their future</w:t>
      </w:r>
      <w:r w:rsidR="00FC32CE" w:rsidRPr="00C269BD">
        <w:rPr>
          <w:rFonts w:ascii="Arial" w:hAnsi="Arial" w:cs="Arial"/>
        </w:rPr>
        <w:t>.</w:t>
      </w:r>
      <w:r w:rsidR="00A372C6" w:rsidRPr="00C269BD">
        <w:rPr>
          <w:rFonts w:ascii="Arial" w:hAnsi="Arial" w:cs="Arial"/>
        </w:rPr>
        <w:t xml:space="preserve"> </w:t>
      </w:r>
      <w:r w:rsidR="008B678A" w:rsidRPr="00C269BD">
        <w:rPr>
          <w:rFonts w:ascii="Arial" w:hAnsi="Arial" w:cs="Arial"/>
        </w:rPr>
        <w:t>The main principle of this legislation is to concentrate on the well-b</w:t>
      </w:r>
      <w:r w:rsidR="00CB1195" w:rsidRPr="00C269BD">
        <w:rPr>
          <w:rFonts w:ascii="Arial" w:hAnsi="Arial" w:cs="Arial"/>
        </w:rPr>
        <w:t xml:space="preserve">eing of the individual, highlighted within this Act </w:t>
      </w:r>
      <w:r w:rsidR="00111E97" w:rsidRPr="00C269BD">
        <w:rPr>
          <w:rFonts w:ascii="Arial" w:hAnsi="Arial" w:cs="Arial"/>
        </w:rPr>
        <w:t xml:space="preserve">are dignity, safeguarding the individual, </w:t>
      </w:r>
      <w:r w:rsidR="009A304F" w:rsidRPr="00C269BD">
        <w:rPr>
          <w:rFonts w:ascii="Arial" w:hAnsi="Arial" w:cs="Arial"/>
        </w:rPr>
        <w:t xml:space="preserve">individuals </w:t>
      </w:r>
      <w:r w:rsidR="00870482" w:rsidRPr="00C269BD">
        <w:rPr>
          <w:rFonts w:ascii="Arial" w:hAnsi="Arial" w:cs="Arial"/>
        </w:rPr>
        <w:t xml:space="preserve">having a voice </w:t>
      </w:r>
      <w:r w:rsidR="00870482" w:rsidRPr="00C269BD">
        <w:rPr>
          <w:rFonts w:ascii="Arial" w:hAnsi="Arial" w:cs="Arial"/>
        </w:rPr>
        <w:lastRenderedPageBreak/>
        <w:t xml:space="preserve">regarding </w:t>
      </w:r>
      <w:r w:rsidR="00F823D1" w:rsidRPr="00C269BD">
        <w:rPr>
          <w:rFonts w:ascii="Arial" w:hAnsi="Arial" w:cs="Arial"/>
        </w:rPr>
        <w:t>day-to-day</w:t>
      </w:r>
      <w:r w:rsidR="00870482" w:rsidRPr="00C269BD">
        <w:rPr>
          <w:rFonts w:ascii="Arial" w:hAnsi="Arial" w:cs="Arial"/>
        </w:rPr>
        <w:t xml:space="preserve"> life, they have all</w:t>
      </w:r>
      <w:r w:rsidR="00F0488D" w:rsidRPr="00C269BD">
        <w:rPr>
          <w:rFonts w:ascii="Arial" w:hAnsi="Arial" w:cs="Arial"/>
        </w:rPr>
        <w:t xml:space="preserve"> </w:t>
      </w:r>
      <w:r w:rsidR="00870482" w:rsidRPr="00C269BD">
        <w:rPr>
          <w:rFonts w:ascii="Arial" w:hAnsi="Arial" w:cs="Arial"/>
        </w:rPr>
        <w:t>aspects of h</w:t>
      </w:r>
      <w:r w:rsidR="00F0488D" w:rsidRPr="00C269BD">
        <w:rPr>
          <w:rFonts w:ascii="Arial" w:hAnsi="Arial" w:cs="Arial"/>
        </w:rPr>
        <w:t>ealth</w:t>
      </w:r>
      <w:r w:rsidR="00870482" w:rsidRPr="00C269BD">
        <w:rPr>
          <w:rFonts w:ascii="Arial" w:hAnsi="Arial" w:cs="Arial"/>
        </w:rPr>
        <w:t xml:space="preserve"> including mental, </w:t>
      </w:r>
      <w:r w:rsidR="004941AD" w:rsidRPr="00C269BD">
        <w:rPr>
          <w:rFonts w:ascii="Arial" w:hAnsi="Arial" w:cs="Arial"/>
        </w:rPr>
        <w:t>physical,</w:t>
      </w:r>
      <w:r w:rsidR="00870482" w:rsidRPr="00C269BD">
        <w:rPr>
          <w:rFonts w:ascii="Arial" w:hAnsi="Arial" w:cs="Arial"/>
        </w:rPr>
        <w:t xml:space="preserve"> and </w:t>
      </w:r>
      <w:r w:rsidR="00F0488D" w:rsidRPr="00C269BD">
        <w:rPr>
          <w:rFonts w:ascii="Arial" w:hAnsi="Arial" w:cs="Arial"/>
        </w:rPr>
        <w:t xml:space="preserve">emotional and ensure that the individual </w:t>
      </w:r>
      <w:r w:rsidR="00790831" w:rsidRPr="00C269BD">
        <w:rPr>
          <w:rFonts w:ascii="Arial" w:hAnsi="Arial" w:cs="Arial"/>
        </w:rPr>
        <w:t>can</w:t>
      </w:r>
      <w:r w:rsidR="00F0488D" w:rsidRPr="00C269BD">
        <w:rPr>
          <w:rFonts w:ascii="Arial" w:hAnsi="Arial" w:cs="Arial"/>
        </w:rPr>
        <w:t xml:space="preserve"> </w:t>
      </w:r>
      <w:r w:rsidR="006B2394" w:rsidRPr="00C269BD">
        <w:rPr>
          <w:rFonts w:ascii="Arial" w:hAnsi="Arial" w:cs="Arial"/>
        </w:rPr>
        <w:t xml:space="preserve">participate to society. </w:t>
      </w:r>
      <w:r w:rsidR="00790831" w:rsidRPr="00C269BD">
        <w:rPr>
          <w:rFonts w:ascii="Arial" w:hAnsi="Arial" w:cs="Arial"/>
        </w:rPr>
        <w:t>The wellness concept, according to the Department of Health, is meant to protect Article 19 of the United Nations Convention on the Rights of Persons with Disabilities</w:t>
      </w:r>
      <w:r w:rsidR="00C31021" w:rsidRPr="00C269BD">
        <w:rPr>
          <w:rFonts w:ascii="Arial" w:hAnsi="Arial" w:cs="Arial"/>
        </w:rPr>
        <w:t xml:space="preserve"> (CRPD)</w:t>
      </w:r>
      <w:r w:rsidR="00790831" w:rsidRPr="00C269BD">
        <w:rPr>
          <w:rFonts w:ascii="Arial" w:hAnsi="Arial" w:cs="Arial"/>
        </w:rPr>
        <w:t xml:space="preserve">. As a result, it may be argued that the Act offers a framework for those affected by </w:t>
      </w:r>
      <w:r w:rsidR="00C31021" w:rsidRPr="00C269BD">
        <w:rPr>
          <w:rFonts w:ascii="Arial" w:hAnsi="Arial" w:cs="Arial"/>
        </w:rPr>
        <w:t xml:space="preserve">dementia </w:t>
      </w:r>
      <w:r w:rsidR="00620EFE" w:rsidRPr="00C269BD">
        <w:rPr>
          <w:rFonts w:ascii="Arial" w:hAnsi="Arial" w:cs="Arial"/>
        </w:rPr>
        <w:t>are</w:t>
      </w:r>
      <w:r w:rsidR="00790831" w:rsidRPr="00C269BD">
        <w:rPr>
          <w:rFonts w:ascii="Arial" w:hAnsi="Arial" w:cs="Arial"/>
        </w:rPr>
        <w:t xml:space="preserve"> to ensure that their Act-based protections are backed up by the CRPD.</w:t>
      </w:r>
      <w:r w:rsidR="001E1E69" w:rsidRPr="00C269BD">
        <w:rPr>
          <w:rFonts w:ascii="Arial" w:hAnsi="Arial" w:cs="Arial"/>
        </w:rPr>
        <w:t xml:space="preserve"> Although, whether it is used in this manner remains to be seen.</w:t>
      </w:r>
      <w:r w:rsidR="00E418F3" w:rsidRPr="00C269BD">
        <w:rPr>
          <w:rFonts w:ascii="Arial" w:hAnsi="Arial" w:cs="Arial"/>
        </w:rPr>
        <w:t xml:space="preserve"> In addition,</w:t>
      </w:r>
      <w:r w:rsidR="0048613D" w:rsidRPr="00C269BD">
        <w:rPr>
          <w:rFonts w:ascii="Arial" w:hAnsi="Arial" w:cs="Arial"/>
        </w:rPr>
        <w:t xml:space="preserve"> </w:t>
      </w:r>
      <w:proofErr w:type="spellStart"/>
      <w:r w:rsidR="00580EA3" w:rsidRPr="00C269BD">
        <w:rPr>
          <w:rFonts w:ascii="Arial" w:hAnsi="Arial" w:cs="Arial"/>
        </w:rPr>
        <w:t>Lefstad</w:t>
      </w:r>
      <w:proofErr w:type="spellEnd"/>
      <w:r w:rsidR="0048613D" w:rsidRPr="00C269BD">
        <w:rPr>
          <w:rFonts w:ascii="Arial" w:hAnsi="Arial" w:cs="Arial"/>
        </w:rPr>
        <w:t xml:space="preserve"> </w:t>
      </w:r>
      <w:r w:rsidR="00A34262" w:rsidRPr="00C269BD">
        <w:rPr>
          <w:rFonts w:ascii="Arial" w:hAnsi="Arial" w:cs="Arial"/>
        </w:rPr>
        <w:t>(2015)</w:t>
      </w:r>
      <w:r w:rsidR="00E418F3" w:rsidRPr="00C269BD">
        <w:rPr>
          <w:rFonts w:ascii="Arial" w:hAnsi="Arial" w:cs="Arial"/>
        </w:rPr>
        <w:t xml:space="preserve"> describes that</w:t>
      </w:r>
      <w:r w:rsidR="002E64CF" w:rsidRPr="00C269BD">
        <w:rPr>
          <w:rFonts w:ascii="Arial" w:hAnsi="Arial" w:cs="Arial"/>
        </w:rPr>
        <w:t xml:space="preserve"> p</w:t>
      </w:r>
      <w:r w:rsidR="00E418F3" w:rsidRPr="00C269BD">
        <w:rPr>
          <w:rFonts w:ascii="Arial" w:hAnsi="Arial" w:cs="Arial"/>
        </w:rPr>
        <w:t>eople with dementia are often deprived their human rights, both in the community and in nursing homes, it is generally accepted. People with dementia are often physically and chemically restrained in many countries, particularly though laws exist to protect their rights. Dementia patients may also become victims of violence.</w:t>
      </w:r>
    </w:p>
    <w:p w14:paraId="5A345070" w14:textId="2A3545D6" w:rsidR="00DC441D" w:rsidRPr="00C269BD" w:rsidRDefault="0037071C" w:rsidP="00C145B5">
      <w:pPr>
        <w:spacing w:line="360" w:lineRule="auto"/>
        <w:rPr>
          <w:rFonts w:ascii="Arial" w:hAnsi="Arial" w:cs="Arial"/>
        </w:rPr>
      </w:pPr>
      <w:r w:rsidRPr="00C269BD">
        <w:rPr>
          <w:rFonts w:ascii="Arial" w:hAnsi="Arial" w:cs="Arial"/>
        </w:rPr>
        <w:t>In the final analysis of this study</w:t>
      </w:r>
      <w:r w:rsidR="002B1289" w:rsidRPr="00C269BD">
        <w:rPr>
          <w:rFonts w:ascii="Arial" w:hAnsi="Arial" w:cs="Arial"/>
        </w:rPr>
        <w:t>,</w:t>
      </w:r>
      <w:r w:rsidRPr="00C269BD">
        <w:rPr>
          <w:rFonts w:ascii="Arial" w:hAnsi="Arial" w:cs="Arial"/>
        </w:rPr>
        <w:t xml:space="preserve"> </w:t>
      </w:r>
      <w:r w:rsidR="002B1289" w:rsidRPr="00C269BD">
        <w:rPr>
          <w:rFonts w:ascii="Arial" w:hAnsi="Arial" w:cs="Arial"/>
        </w:rPr>
        <w:t>from</w:t>
      </w:r>
      <w:r w:rsidR="00A2001D" w:rsidRPr="00C269BD">
        <w:rPr>
          <w:rFonts w:ascii="Arial" w:hAnsi="Arial" w:cs="Arial"/>
        </w:rPr>
        <w:t xml:space="preserve"> the 19</w:t>
      </w:r>
      <w:r w:rsidR="00A2001D" w:rsidRPr="00C269BD">
        <w:rPr>
          <w:rFonts w:ascii="Arial" w:hAnsi="Arial" w:cs="Arial"/>
          <w:vertAlign w:val="superscript"/>
        </w:rPr>
        <w:t>th</w:t>
      </w:r>
      <w:r w:rsidR="00A2001D" w:rsidRPr="00C269BD">
        <w:rPr>
          <w:rFonts w:ascii="Arial" w:hAnsi="Arial" w:cs="Arial"/>
        </w:rPr>
        <w:t xml:space="preserve"> century dementia was a ‘common’ diagnosis for anyone who </w:t>
      </w:r>
      <w:r w:rsidR="00326264" w:rsidRPr="00C269BD">
        <w:rPr>
          <w:rFonts w:ascii="Arial" w:hAnsi="Arial" w:cs="Arial"/>
        </w:rPr>
        <w:t xml:space="preserve">was suffering with confusion these people were labelled as having </w:t>
      </w:r>
      <w:r w:rsidR="00FC2E71" w:rsidRPr="00C269BD">
        <w:rPr>
          <w:rFonts w:ascii="Arial" w:hAnsi="Arial" w:cs="Arial"/>
        </w:rPr>
        <w:t>senile dementia</w:t>
      </w:r>
      <w:r w:rsidR="00A43EF3" w:rsidRPr="00C269BD">
        <w:rPr>
          <w:rFonts w:ascii="Arial" w:hAnsi="Arial" w:cs="Arial"/>
        </w:rPr>
        <w:t xml:space="preserve"> and many were </w:t>
      </w:r>
      <w:r w:rsidR="006264BF" w:rsidRPr="00C269BD">
        <w:rPr>
          <w:rFonts w:ascii="Arial" w:hAnsi="Arial" w:cs="Arial"/>
        </w:rPr>
        <w:t>put into workhouses or prisons</w:t>
      </w:r>
      <w:r w:rsidR="00FC2E71" w:rsidRPr="00C269BD">
        <w:rPr>
          <w:rFonts w:ascii="Arial" w:hAnsi="Arial" w:cs="Arial"/>
        </w:rPr>
        <w:t xml:space="preserve">. </w:t>
      </w:r>
      <w:r w:rsidR="004A0463" w:rsidRPr="00C269BD">
        <w:rPr>
          <w:rFonts w:ascii="Arial" w:hAnsi="Arial" w:cs="Arial"/>
        </w:rPr>
        <w:t>Legislation such as the County Asylum Act</w:t>
      </w:r>
      <w:r w:rsidR="00B47FA1" w:rsidRPr="00C269BD">
        <w:rPr>
          <w:rFonts w:ascii="Arial" w:hAnsi="Arial" w:cs="Arial"/>
        </w:rPr>
        <w:t xml:space="preserve"> and the Lunacy Act were created but only when the MTA was created </w:t>
      </w:r>
      <w:r w:rsidR="005B6258" w:rsidRPr="00C269BD">
        <w:rPr>
          <w:rFonts w:ascii="Arial" w:hAnsi="Arial" w:cs="Arial"/>
        </w:rPr>
        <w:t xml:space="preserve">it </w:t>
      </w:r>
      <w:r w:rsidR="00A4611B" w:rsidRPr="00C269BD">
        <w:rPr>
          <w:rFonts w:ascii="Arial" w:hAnsi="Arial" w:cs="Arial"/>
        </w:rPr>
        <w:t xml:space="preserve">changed the way mental disorder </w:t>
      </w:r>
      <w:r w:rsidR="00055DB4" w:rsidRPr="00C269BD">
        <w:rPr>
          <w:rFonts w:ascii="Arial" w:hAnsi="Arial" w:cs="Arial"/>
        </w:rPr>
        <w:t xml:space="preserve">were recognised. </w:t>
      </w:r>
      <w:r w:rsidR="001B0E97" w:rsidRPr="00C269BD">
        <w:rPr>
          <w:rFonts w:ascii="Arial" w:hAnsi="Arial" w:cs="Arial"/>
        </w:rPr>
        <w:t>Shortly after the NHS was established with a desire for everyone to be treated equally</w:t>
      </w:r>
      <w:r w:rsidR="00926ACB" w:rsidRPr="00C269BD">
        <w:rPr>
          <w:rFonts w:ascii="Arial" w:hAnsi="Arial" w:cs="Arial"/>
        </w:rPr>
        <w:t>, however that did not seem to be the case for dementia patients who were seemed to have been left behind. F</w:t>
      </w:r>
      <w:r w:rsidR="0034442C" w:rsidRPr="00C269BD">
        <w:rPr>
          <w:rFonts w:ascii="Arial" w:hAnsi="Arial" w:cs="Arial"/>
        </w:rPr>
        <w:t xml:space="preserve">ollowing the establishment of the NHS in 1961 </w:t>
      </w:r>
      <w:r w:rsidR="005B0361" w:rsidRPr="00C269BD">
        <w:rPr>
          <w:rFonts w:ascii="Arial" w:hAnsi="Arial" w:cs="Arial"/>
        </w:rPr>
        <w:t xml:space="preserve">the importance of </w:t>
      </w:r>
      <w:r w:rsidR="001B59C4" w:rsidRPr="00C269BD">
        <w:rPr>
          <w:rFonts w:ascii="Arial" w:hAnsi="Arial" w:cs="Arial"/>
        </w:rPr>
        <w:t xml:space="preserve">improved community care became apparent </w:t>
      </w:r>
      <w:r w:rsidR="00B134F4" w:rsidRPr="00C269BD">
        <w:rPr>
          <w:rFonts w:ascii="Arial" w:hAnsi="Arial" w:cs="Arial"/>
        </w:rPr>
        <w:t>which followed with the closure of institutions</w:t>
      </w:r>
      <w:r w:rsidR="00A631C0" w:rsidRPr="00C269BD">
        <w:rPr>
          <w:rFonts w:ascii="Arial" w:hAnsi="Arial" w:cs="Arial"/>
        </w:rPr>
        <w:t xml:space="preserve"> and construction of </w:t>
      </w:r>
      <w:r w:rsidR="002801AC" w:rsidRPr="00C269BD">
        <w:rPr>
          <w:rFonts w:ascii="Arial" w:hAnsi="Arial" w:cs="Arial"/>
        </w:rPr>
        <w:t xml:space="preserve">acute mental health hospitals which were situated on the site of general hospitals. </w:t>
      </w:r>
      <w:r w:rsidR="006D49AE" w:rsidRPr="00C269BD">
        <w:rPr>
          <w:rFonts w:ascii="Arial" w:hAnsi="Arial" w:cs="Arial"/>
        </w:rPr>
        <w:t xml:space="preserve">Unfortunately, a cure for this awful disease </w:t>
      </w:r>
      <w:r w:rsidR="00080B95" w:rsidRPr="00C269BD">
        <w:rPr>
          <w:rFonts w:ascii="Arial" w:hAnsi="Arial" w:cs="Arial"/>
        </w:rPr>
        <w:t>has not been found</w:t>
      </w:r>
      <w:r w:rsidR="00E52B6E" w:rsidRPr="00C269BD">
        <w:rPr>
          <w:rFonts w:ascii="Arial" w:hAnsi="Arial" w:cs="Arial"/>
        </w:rPr>
        <w:t xml:space="preserve">, but with the implementation of legislation </w:t>
      </w:r>
      <w:r w:rsidR="007E2FDB" w:rsidRPr="00C269BD">
        <w:rPr>
          <w:rFonts w:ascii="Arial" w:hAnsi="Arial" w:cs="Arial"/>
        </w:rPr>
        <w:t xml:space="preserve">it can help alleviate issues </w:t>
      </w:r>
      <w:r w:rsidR="001A6204" w:rsidRPr="00C269BD">
        <w:rPr>
          <w:rFonts w:ascii="Arial" w:hAnsi="Arial" w:cs="Arial"/>
        </w:rPr>
        <w:t>that may appear.</w:t>
      </w:r>
      <w:r w:rsidR="00675C32" w:rsidRPr="00C269BD">
        <w:rPr>
          <w:rFonts w:ascii="Arial" w:hAnsi="Arial" w:cs="Arial"/>
        </w:rPr>
        <w:t xml:space="preserve"> </w:t>
      </w:r>
      <w:r w:rsidR="003A287B" w:rsidRPr="00C269BD">
        <w:rPr>
          <w:rFonts w:ascii="Arial" w:hAnsi="Arial" w:cs="Arial"/>
        </w:rPr>
        <w:t xml:space="preserve">The most recent Acts discussed </w:t>
      </w:r>
      <w:r w:rsidR="008F59B8" w:rsidRPr="00C269BD">
        <w:rPr>
          <w:rFonts w:ascii="Arial" w:hAnsi="Arial" w:cs="Arial"/>
        </w:rPr>
        <w:t>empha</w:t>
      </w:r>
      <w:r w:rsidR="00847677" w:rsidRPr="00C269BD">
        <w:rPr>
          <w:rFonts w:ascii="Arial" w:hAnsi="Arial" w:cs="Arial"/>
        </w:rPr>
        <w:t>size</w:t>
      </w:r>
      <w:r w:rsidR="008F59B8" w:rsidRPr="00C269BD">
        <w:rPr>
          <w:rFonts w:ascii="Arial" w:hAnsi="Arial" w:cs="Arial"/>
        </w:rPr>
        <w:t xml:space="preserve"> on </w:t>
      </w:r>
      <w:r w:rsidR="005562C3" w:rsidRPr="00C269BD">
        <w:rPr>
          <w:rFonts w:ascii="Arial" w:hAnsi="Arial" w:cs="Arial"/>
        </w:rPr>
        <w:t xml:space="preserve">providing the </w:t>
      </w:r>
      <w:r w:rsidR="004B6CD9" w:rsidRPr="00C269BD">
        <w:rPr>
          <w:rFonts w:ascii="Arial" w:hAnsi="Arial" w:cs="Arial"/>
        </w:rPr>
        <w:t>greatest</w:t>
      </w:r>
      <w:r w:rsidR="005562C3" w:rsidRPr="00C269BD">
        <w:rPr>
          <w:rFonts w:ascii="Arial" w:hAnsi="Arial" w:cs="Arial"/>
        </w:rPr>
        <w:t xml:space="preserve"> person-centred care and support</w:t>
      </w:r>
      <w:r w:rsidR="007706CD" w:rsidRPr="00C269BD">
        <w:rPr>
          <w:rFonts w:ascii="Arial" w:hAnsi="Arial" w:cs="Arial"/>
        </w:rPr>
        <w:t xml:space="preserve"> not just for the people with dementia but families and carers too. </w:t>
      </w:r>
      <w:r w:rsidR="0015590D" w:rsidRPr="00C269BD">
        <w:rPr>
          <w:rFonts w:ascii="Arial" w:hAnsi="Arial" w:cs="Arial"/>
        </w:rPr>
        <w:t>For example, a greater focus on</w:t>
      </w:r>
      <w:r w:rsidR="00335855" w:rsidRPr="00C269BD">
        <w:rPr>
          <w:rFonts w:ascii="Arial" w:hAnsi="Arial" w:cs="Arial"/>
        </w:rPr>
        <w:t xml:space="preserve"> the individual, </w:t>
      </w:r>
      <w:r w:rsidR="00143F63" w:rsidRPr="00C269BD">
        <w:rPr>
          <w:rFonts w:ascii="Arial" w:hAnsi="Arial" w:cs="Arial"/>
        </w:rPr>
        <w:t xml:space="preserve">providing services like </w:t>
      </w:r>
      <w:r w:rsidR="0015590D" w:rsidRPr="00C269BD">
        <w:rPr>
          <w:rFonts w:ascii="Arial" w:hAnsi="Arial" w:cs="Arial"/>
        </w:rPr>
        <w:t xml:space="preserve">community care which allows </w:t>
      </w:r>
      <w:r w:rsidR="00E0104A" w:rsidRPr="00C269BD">
        <w:rPr>
          <w:rFonts w:ascii="Arial" w:hAnsi="Arial" w:cs="Arial"/>
        </w:rPr>
        <w:t xml:space="preserve">people to live more independently for longer. </w:t>
      </w:r>
      <w:r w:rsidR="00143F63" w:rsidRPr="00C269BD">
        <w:rPr>
          <w:rFonts w:ascii="Arial" w:hAnsi="Arial" w:cs="Arial"/>
        </w:rPr>
        <w:t xml:space="preserve">These all </w:t>
      </w:r>
      <w:r w:rsidR="00F324D0" w:rsidRPr="00C269BD">
        <w:rPr>
          <w:rFonts w:ascii="Arial" w:hAnsi="Arial" w:cs="Arial"/>
        </w:rPr>
        <w:t xml:space="preserve">intend to </w:t>
      </w:r>
      <w:r w:rsidR="00143F63" w:rsidRPr="00C269BD">
        <w:rPr>
          <w:rFonts w:ascii="Arial" w:hAnsi="Arial" w:cs="Arial"/>
        </w:rPr>
        <w:t xml:space="preserve">have a positive impact </w:t>
      </w:r>
      <w:r w:rsidR="001820AC" w:rsidRPr="00C269BD">
        <w:rPr>
          <w:rFonts w:ascii="Arial" w:hAnsi="Arial" w:cs="Arial"/>
        </w:rPr>
        <w:t>on people suffering with dementia</w:t>
      </w:r>
      <w:r w:rsidR="00F324D0" w:rsidRPr="00C269BD">
        <w:rPr>
          <w:rFonts w:ascii="Arial" w:hAnsi="Arial" w:cs="Arial"/>
        </w:rPr>
        <w:t>.</w:t>
      </w:r>
      <w:r w:rsidR="007D2C30">
        <w:rPr>
          <w:rFonts w:ascii="Arial" w:hAnsi="Arial" w:cs="Arial"/>
        </w:rPr>
        <w:t xml:space="preserve"> Lastly the recognition of the review </w:t>
      </w:r>
      <w:r w:rsidR="00526A03">
        <w:rPr>
          <w:rFonts w:ascii="Arial" w:hAnsi="Arial" w:cs="Arial"/>
        </w:rPr>
        <w:t xml:space="preserve">into the MHA 1983 has been discussed. </w:t>
      </w:r>
    </w:p>
    <w:p w14:paraId="7DA92FFD" w14:textId="77777777" w:rsidR="00DC441D" w:rsidRPr="00C269BD" w:rsidRDefault="00DC441D" w:rsidP="00C145B5">
      <w:pPr>
        <w:spacing w:line="360" w:lineRule="auto"/>
        <w:rPr>
          <w:rFonts w:ascii="Arial" w:hAnsi="Arial" w:cs="Arial"/>
        </w:rPr>
      </w:pPr>
    </w:p>
    <w:p w14:paraId="127EF283" w14:textId="33A7958C" w:rsidR="00441068" w:rsidRPr="00C269BD" w:rsidRDefault="00441068" w:rsidP="00F819C7">
      <w:pPr>
        <w:pStyle w:val="NormalWeb"/>
        <w:shd w:val="clear" w:color="auto" w:fill="FFFFFF"/>
        <w:rPr>
          <w:rFonts w:ascii="Arial" w:hAnsi="Arial" w:cs="Arial"/>
        </w:rPr>
      </w:pPr>
    </w:p>
    <w:p w14:paraId="3F20FB2B" w14:textId="6F507C41" w:rsidR="00DF4906" w:rsidRPr="00C269BD" w:rsidRDefault="00DF4906" w:rsidP="00F819C7">
      <w:pPr>
        <w:pStyle w:val="NormalWeb"/>
        <w:shd w:val="clear" w:color="auto" w:fill="FFFFFF"/>
        <w:rPr>
          <w:rFonts w:ascii="Arial" w:hAnsi="Arial" w:cs="Arial"/>
        </w:rPr>
      </w:pPr>
    </w:p>
    <w:p w14:paraId="6DBCCDF5" w14:textId="77777777" w:rsidR="0034149B" w:rsidRPr="00C269BD" w:rsidRDefault="0034149B" w:rsidP="00A16931">
      <w:pPr>
        <w:spacing w:after="240" w:line="360" w:lineRule="auto"/>
        <w:rPr>
          <w:rFonts w:ascii="Arial" w:eastAsia="Times New Roman" w:hAnsi="Arial" w:cs="Arial"/>
          <w:sz w:val="24"/>
          <w:szCs w:val="24"/>
          <w:lang w:eastAsia="en-GB"/>
        </w:rPr>
      </w:pPr>
    </w:p>
    <w:p w14:paraId="59A8583F" w14:textId="77777777" w:rsidR="0034149B" w:rsidRPr="00C269BD" w:rsidRDefault="0034149B" w:rsidP="00A16931">
      <w:pPr>
        <w:spacing w:after="240" w:line="360" w:lineRule="auto"/>
        <w:rPr>
          <w:rFonts w:ascii="Arial" w:eastAsia="Times New Roman" w:hAnsi="Arial" w:cs="Arial"/>
          <w:sz w:val="24"/>
          <w:szCs w:val="24"/>
          <w:lang w:eastAsia="en-GB"/>
        </w:rPr>
      </w:pPr>
    </w:p>
    <w:p w14:paraId="1803A401" w14:textId="77777777" w:rsidR="0034149B" w:rsidRPr="00C269BD" w:rsidRDefault="0034149B" w:rsidP="00A16931">
      <w:pPr>
        <w:spacing w:after="240" w:line="360" w:lineRule="auto"/>
        <w:rPr>
          <w:rFonts w:ascii="Arial" w:eastAsia="Times New Roman" w:hAnsi="Arial" w:cs="Arial"/>
          <w:sz w:val="24"/>
          <w:szCs w:val="24"/>
          <w:lang w:eastAsia="en-GB"/>
        </w:rPr>
      </w:pPr>
    </w:p>
    <w:p w14:paraId="3DD56497" w14:textId="77777777" w:rsidR="0034149B" w:rsidRPr="00C269BD" w:rsidRDefault="0034149B" w:rsidP="00A16931">
      <w:pPr>
        <w:spacing w:after="240" w:line="360" w:lineRule="auto"/>
        <w:rPr>
          <w:rFonts w:ascii="Arial" w:eastAsia="Times New Roman" w:hAnsi="Arial" w:cs="Arial"/>
          <w:sz w:val="24"/>
          <w:szCs w:val="24"/>
          <w:lang w:eastAsia="en-GB"/>
        </w:rPr>
      </w:pPr>
    </w:p>
    <w:p w14:paraId="3BC35817" w14:textId="77777777" w:rsidR="001131F1" w:rsidRDefault="001131F1" w:rsidP="00C269BD">
      <w:pPr>
        <w:pStyle w:val="NormalWeb"/>
        <w:shd w:val="clear" w:color="auto" w:fill="FFFFFF"/>
        <w:rPr>
          <w:rFonts w:ascii="Arial" w:hAnsi="Arial" w:cs="Arial"/>
          <w:b/>
          <w:bCs/>
          <w:u w:val="single"/>
        </w:rPr>
      </w:pPr>
    </w:p>
    <w:p w14:paraId="2475684F" w14:textId="77777777" w:rsidR="001131F1" w:rsidRDefault="001131F1" w:rsidP="00C269BD">
      <w:pPr>
        <w:pStyle w:val="NormalWeb"/>
        <w:shd w:val="clear" w:color="auto" w:fill="FFFFFF"/>
        <w:rPr>
          <w:rFonts w:ascii="Arial" w:hAnsi="Arial" w:cs="Arial"/>
          <w:b/>
          <w:bCs/>
          <w:u w:val="single"/>
        </w:rPr>
      </w:pPr>
    </w:p>
    <w:p w14:paraId="3EFF7F89" w14:textId="50172F10" w:rsidR="00DE1838" w:rsidRPr="00C269BD" w:rsidRDefault="00C269BD" w:rsidP="00C269BD">
      <w:pPr>
        <w:pStyle w:val="NormalWeb"/>
        <w:shd w:val="clear" w:color="auto" w:fill="FFFFFF"/>
        <w:rPr>
          <w:rFonts w:ascii="Arial" w:hAnsi="Arial" w:cs="Arial"/>
          <w:color w:val="201F1E"/>
          <w:sz w:val="22"/>
          <w:szCs w:val="22"/>
        </w:rPr>
      </w:pPr>
      <w:r w:rsidRPr="00C269BD">
        <w:rPr>
          <w:rFonts w:ascii="Arial" w:hAnsi="Arial" w:cs="Arial"/>
          <w:b/>
          <w:bCs/>
          <w:u w:val="single"/>
        </w:rPr>
        <w:t xml:space="preserve">Reference List </w:t>
      </w:r>
    </w:p>
    <w:p w14:paraId="41769093" w14:textId="08F6F9D6" w:rsidR="001131F1" w:rsidRPr="001131F1" w:rsidRDefault="001131F1" w:rsidP="001131F1">
      <w:pPr>
        <w:rPr>
          <w:rFonts w:ascii="Arial" w:hAnsi="Arial" w:cs="Arial"/>
        </w:rPr>
      </w:pPr>
      <w:r w:rsidRPr="00434D49">
        <w:rPr>
          <w:rFonts w:ascii="Arial" w:eastAsia="Times New Roman" w:hAnsi="Arial" w:cs="Arial"/>
          <w:lang w:eastAsia="en-GB"/>
        </w:rPr>
        <w:t xml:space="preserve">Alzheimer’s Society. (2019). </w:t>
      </w:r>
      <w:r w:rsidRPr="00434D49">
        <w:rPr>
          <w:rFonts w:ascii="Arial" w:eastAsia="Times New Roman" w:hAnsi="Arial" w:cs="Arial"/>
          <w:i/>
          <w:iCs/>
          <w:lang w:eastAsia="en-GB"/>
        </w:rPr>
        <w:t>Which sections of the Mental Health Act are relevant to dementia?</w:t>
      </w:r>
      <w:r w:rsidRPr="00434D49">
        <w:rPr>
          <w:rFonts w:ascii="Arial" w:eastAsia="Times New Roman" w:hAnsi="Arial" w:cs="Arial"/>
          <w:lang w:eastAsia="en-GB"/>
        </w:rPr>
        <w:t xml:space="preserve"> [online] Available at: https://www.alzheimers.org.uk/get-support/legal-and-financial/which-sections-mental-health-act-are-relevant-dementia [Accessed 16 Mar. 2021].</w:t>
      </w:r>
    </w:p>
    <w:p w14:paraId="7C952F71" w14:textId="77777777" w:rsidR="001131F1" w:rsidRPr="00434D49" w:rsidRDefault="001131F1" w:rsidP="00EA18B0">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Alzheimer’s Society. (2021). </w:t>
      </w:r>
      <w:r w:rsidRPr="00434D49">
        <w:rPr>
          <w:rFonts w:ascii="Arial" w:eastAsia="Times New Roman" w:hAnsi="Arial" w:cs="Arial"/>
          <w:i/>
          <w:iCs/>
          <w:lang w:eastAsia="en-GB"/>
        </w:rPr>
        <w:t>NHS 70: Dementia care then and now</w:t>
      </w:r>
      <w:r w:rsidRPr="00434D49">
        <w:rPr>
          <w:rFonts w:ascii="Arial" w:eastAsia="Times New Roman" w:hAnsi="Arial" w:cs="Arial"/>
          <w:lang w:eastAsia="en-GB"/>
        </w:rPr>
        <w:t>. [online] Available at: https://www.alzheimers.org.uk/blog/nhs-70-dementia-care-then-and-now [Accessed 9 Mar. 2021].</w:t>
      </w:r>
    </w:p>
    <w:p w14:paraId="0249EC4E" w14:textId="77777777" w:rsidR="001131F1" w:rsidRPr="00434D49" w:rsidRDefault="001131F1" w:rsidP="002E32F8">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Andrews, E.S. (2017). Institutionalising senile dementia in 19th-century Britain. </w:t>
      </w:r>
      <w:r w:rsidRPr="00434D49">
        <w:rPr>
          <w:rFonts w:ascii="Arial" w:eastAsia="Times New Roman" w:hAnsi="Arial" w:cs="Arial"/>
          <w:i/>
          <w:iCs/>
          <w:lang w:eastAsia="en-GB"/>
        </w:rPr>
        <w:t>Sociology of Health &amp; Illness</w:t>
      </w:r>
      <w:r w:rsidRPr="00434D49">
        <w:rPr>
          <w:rFonts w:ascii="Arial" w:eastAsia="Times New Roman" w:hAnsi="Arial" w:cs="Arial"/>
          <w:lang w:eastAsia="en-GB"/>
        </w:rPr>
        <w:t>, 39(2), pp.244–257.</w:t>
      </w:r>
    </w:p>
    <w:p w14:paraId="68FB0F53" w14:textId="77777777" w:rsidR="001131F1" w:rsidRPr="00434D49" w:rsidRDefault="001131F1" w:rsidP="00C20C17">
      <w:pPr>
        <w:pStyle w:val="NormalWeb"/>
        <w:spacing w:before="0" w:beforeAutospacing="0" w:after="240" w:afterAutospacing="0" w:line="360" w:lineRule="auto"/>
        <w:rPr>
          <w:rFonts w:ascii="Arial" w:hAnsi="Arial" w:cs="Arial"/>
          <w:sz w:val="22"/>
          <w:szCs w:val="22"/>
        </w:rPr>
      </w:pPr>
      <w:r w:rsidRPr="00434D49">
        <w:rPr>
          <w:rFonts w:ascii="Arial" w:hAnsi="Arial" w:cs="Arial"/>
          <w:sz w:val="22"/>
          <w:szCs w:val="22"/>
        </w:rPr>
        <w:t xml:space="preserve">Ayres, G. (1971). </w:t>
      </w:r>
      <w:r w:rsidRPr="00434D49">
        <w:rPr>
          <w:rFonts w:ascii="Arial" w:hAnsi="Arial" w:cs="Arial"/>
          <w:i/>
          <w:iCs/>
          <w:sz w:val="22"/>
          <w:szCs w:val="22"/>
        </w:rPr>
        <w:t>England’s First State “Imbecile Asylums.”</w:t>
      </w:r>
      <w:r w:rsidRPr="00434D49">
        <w:rPr>
          <w:rFonts w:ascii="Arial" w:hAnsi="Arial" w:cs="Arial"/>
          <w:sz w:val="22"/>
          <w:szCs w:val="22"/>
        </w:rPr>
        <w:t xml:space="preserve"> [online] Socialist Health Association. Available at: https://www.sochealth.co.uk/national-health-service/hospitals/englands-first-state-imbecile-asylums/ [Accessed 16 Feb. 2021].</w:t>
      </w:r>
    </w:p>
    <w:p w14:paraId="0287DCB1" w14:textId="77777777" w:rsidR="001131F1" w:rsidRPr="00434D49" w:rsidRDefault="001131F1" w:rsidP="00505820">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Cleverley, L. (2020). </w:t>
      </w:r>
      <w:r w:rsidRPr="00434D49">
        <w:rPr>
          <w:rFonts w:ascii="Arial" w:eastAsia="Times New Roman" w:hAnsi="Arial" w:cs="Arial"/>
          <w:i/>
          <w:iCs/>
          <w:lang w:eastAsia="en-GB"/>
        </w:rPr>
        <w:t>Human Rights in Dementia Care</w:t>
      </w:r>
      <w:r w:rsidRPr="00434D49">
        <w:rPr>
          <w:rFonts w:ascii="Arial" w:eastAsia="Times New Roman" w:hAnsi="Arial" w:cs="Arial"/>
          <w:lang w:eastAsia="en-GB"/>
        </w:rPr>
        <w:t>. [online] British Institute of Human Rights. Available at: https://www.bihr.org.uk/blog/human-rights-in-dementia-care [Accessed 16 Mar. 2021].</w:t>
      </w:r>
    </w:p>
    <w:p w14:paraId="312A2E3F" w14:textId="77777777" w:rsidR="001131F1" w:rsidRPr="00434D49" w:rsidRDefault="001131F1" w:rsidP="00373E68">
      <w:pPr>
        <w:spacing w:after="240" w:line="360" w:lineRule="auto"/>
        <w:rPr>
          <w:rFonts w:ascii="Arial" w:eastAsia="Times New Roman" w:hAnsi="Arial" w:cs="Arial"/>
          <w:lang w:eastAsia="en-GB"/>
        </w:rPr>
      </w:pPr>
      <w:proofErr w:type="spellStart"/>
      <w:r w:rsidRPr="00434D49">
        <w:rPr>
          <w:rFonts w:ascii="Arial" w:eastAsia="Times New Roman" w:hAnsi="Arial" w:cs="Arial"/>
          <w:lang w:eastAsia="en-GB"/>
        </w:rPr>
        <w:t>Delamothe</w:t>
      </w:r>
      <w:proofErr w:type="spellEnd"/>
      <w:r w:rsidRPr="00434D49">
        <w:rPr>
          <w:rFonts w:ascii="Arial" w:eastAsia="Times New Roman" w:hAnsi="Arial" w:cs="Arial"/>
          <w:lang w:eastAsia="en-GB"/>
        </w:rPr>
        <w:t xml:space="preserve">, T. (2008). Founding principles. </w:t>
      </w:r>
      <w:r w:rsidRPr="00434D49">
        <w:rPr>
          <w:rFonts w:ascii="Arial" w:eastAsia="Times New Roman" w:hAnsi="Arial" w:cs="Arial"/>
          <w:i/>
          <w:iCs/>
          <w:lang w:eastAsia="en-GB"/>
        </w:rPr>
        <w:t>BMJ</w:t>
      </w:r>
      <w:r w:rsidRPr="00434D49">
        <w:rPr>
          <w:rFonts w:ascii="Arial" w:eastAsia="Times New Roman" w:hAnsi="Arial" w:cs="Arial"/>
          <w:lang w:eastAsia="en-GB"/>
        </w:rPr>
        <w:t>, [online] 336(7655), pp.1216–1218. Available at: https://www.ncbi.nlm.nih.gov/pmc/articles/PMC2405823/ [Accessed 9 Mar. 2021].</w:t>
      </w:r>
    </w:p>
    <w:p w14:paraId="3A3CE65B" w14:textId="77777777" w:rsidR="001131F1" w:rsidRPr="00434D49" w:rsidRDefault="001131F1" w:rsidP="00F819C7">
      <w:pPr>
        <w:pStyle w:val="NormalWeb"/>
        <w:shd w:val="clear" w:color="auto" w:fill="FFFFFF"/>
        <w:rPr>
          <w:rFonts w:ascii="Arial" w:hAnsi="Arial" w:cs="Arial"/>
          <w:color w:val="201F1E"/>
          <w:sz w:val="22"/>
          <w:szCs w:val="22"/>
        </w:rPr>
      </w:pPr>
      <w:r w:rsidRPr="00434D49">
        <w:rPr>
          <w:rFonts w:ascii="Arial" w:hAnsi="Arial" w:cs="Arial"/>
          <w:sz w:val="22"/>
          <w:szCs w:val="22"/>
        </w:rPr>
        <w:t>Franklin D, Pinfold V, Bindman J, Thornicroft G (2000). ‘Consultant psychiatrists’ experiences of using supervised discharge: results of a national survey’. Psychiatric Bulletin, vol 24, pp 412–15.</w:t>
      </w:r>
    </w:p>
    <w:p w14:paraId="4D5DF5C4" w14:textId="77777777" w:rsidR="001131F1" w:rsidRPr="00434D49" w:rsidRDefault="001131F1" w:rsidP="00170DE8">
      <w:pPr>
        <w:pStyle w:val="NormalWeb"/>
        <w:spacing w:before="0" w:beforeAutospacing="0" w:after="240" w:afterAutospacing="0" w:line="360" w:lineRule="auto"/>
        <w:rPr>
          <w:rFonts w:ascii="Arial" w:hAnsi="Arial" w:cs="Arial"/>
          <w:sz w:val="22"/>
          <w:szCs w:val="22"/>
        </w:rPr>
      </w:pPr>
      <w:r w:rsidRPr="00434D49">
        <w:rPr>
          <w:rFonts w:ascii="Arial" w:hAnsi="Arial" w:cs="Arial"/>
          <w:sz w:val="22"/>
          <w:szCs w:val="22"/>
        </w:rPr>
        <w:t xml:space="preserve">Gavin, B., Lyne, J. and McNicholas, F. (2020). Mental Health and the COVID19 Pandemic. </w:t>
      </w:r>
      <w:r w:rsidRPr="00434D49">
        <w:rPr>
          <w:rFonts w:ascii="Arial" w:hAnsi="Arial" w:cs="Arial"/>
          <w:i/>
          <w:iCs/>
          <w:sz w:val="22"/>
          <w:szCs w:val="22"/>
        </w:rPr>
        <w:t>Irish Journal of Psychological Medicine</w:t>
      </w:r>
      <w:r w:rsidRPr="00434D49">
        <w:rPr>
          <w:rFonts w:ascii="Arial" w:hAnsi="Arial" w:cs="Arial"/>
          <w:sz w:val="22"/>
          <w:szCs w:val="22"/>
        </w:rPr>
        <w:t>, [online] 3, pp.1–7. Available at: https://www.cambridge.org/core/journals/irish-journal-of-psychological-medicine/article/mental-health-and-the-covid19-pandemic/EBB86EFA79A742A09FBD71FEF134931F#r7 [Accessed 17 Jul. 2020].</w:t>
      </w:r>
    </w:p>
    <w:p w14:paraId="28AA4FB3" w14:textId="77777777" w:rsidR="001131F1" w:rsidRPr="00434D49" w:rsidRDefault="001131F1" w:rsidP="009E2F3E">
      <w:pPr>
        <w:spacing w:after="240" w:line="360" w:lineRule="auto"/>
        <w:rPr>
          <w:rFonts w:ascii="Arial" w:eastAsia="Times New Roman" w:hAnsi="Arial" w:cs="Arial"/>
          <w:lang w:eastAsia="en-GB"/>
        </w:rPr>
      </w:pPr>
      <w:proofErr w:type="spellStart"/>
      <w:r w:rsidRPr="00434D49">
        <w:rPr>
          <w:rFonts w:ascii="Arial" w:eastAsia="Times New Roman" w:hAnsi="Arial" w:cs="Arial"/>
          <w:lang w:eastAsia="en-GB"/>
        </w:rPr>
        <w:lastRenderedPageBreak/>
        <w:t>Gilburt</w:t>
      </w:r>
      <w:proofErr w:type="spellEnd"/>
      <w:r w:rsidRPr="00434D49">
        <w:rPr>
          <w:rFonts w:ascii="Arial" w:eastAsia="Times New Roman" w:hAnsi="Arial" w:cs="Arial"/>
          <w:lang w:eastAsia="en-GB"/>
        </w:rPr>
        <w:t xml:space="preserve">, H., Peck, E., Ashton, B., Edwards, N. and Naylor, C. (2014). </w:t>
      </w:r>
      <w:r w:rsidRPr="00434D49">
        <w:rPr>
          <w:rFonts w:ascii="Arial" w:eastAsia="Times New Roman" w:hAnsi="Arial" w:cs="Arial"/>
          <w:i/>
          <w:iCs/>
          <w:lang w:eastAsia="en-GB"/>
        </w:rPr>
        <w:t>Service transformation Lessons from mental health</w:t>
      </w:r>
      <w:r w:rsidRPr="00434D49">
        <w:rPr>
          <w:rFonts w:ascii="Arial" w:eastAsia="Times New Roman" w:hAnsi="Arial" w:cs="Arial"/>
          <w:lang w:eastAsia="en-GB"/>
        </w:rPr>
        <w:t>. [online</w:t>
      </w:r>
      <w:proofErr w:type="gramStart"/>
      <w:r w:rsidRPr="00434D49">
        <w:rPr>
          <w:rFonts w:ascii="Arial" w:eastAsia="Times New Roman" w:hAnsi="Arial" w:cs="Arial"/>
          <w:lang w:eastAsia="en-GB"/>
        </w:rPr>
        <w:t>] .</w:t>
      </w:r>
      <w:proofErr w:type="gramEnd"/>
      <w:r w:rsidRPr="00434D49">
        <w:rPr>
          <w:rFonts w:ascii="Arial" w:eastAsia="Times New Roman" w:hAnsi="Arial" w:cs="Arial"/>
          <w:lang w:eastAsia="en-GB"/>
        </w:rPr>
        <w:t xml:space="preserve"> Available at: https://www.kingsfund.org.uk/sites/default/files/field/field_publication_file/service-transformation-lessons-mental-health-4-feb-2014.pdf.</w:t>
      </w:r>
    </w:p>
    <w:p w14:paraId="28C0444B" w14:textId="77777777" w:rsidR="001131F1" w:rsidRPr="00434D49" w:rsidRDefault="001131F1" w:rsidP="004015FA">
      <w:pPr>
        <w:pStyle w:val="NormalWeb"/>
        <w:spacing w:before="0" w:beforeAutospacing="0" w:after="240" w:afterAutospacing="0" w:line="360" w:lineRule="auto"/>
        <w:rPr>
          <w:rFonts w:ascii="Arial" w:hAnsi="Arial" w:cs="Arial"/>
          <w:sz w:val="22"/>
          <w:szCs w:val="22"/>
        </w:rPr>
      </w:pPr>
      <w:r w:rsidRPr="00434D49">
        <w:rPr>
          <w:rFonts w:ascii="Arial" w:hAnsi="Arial" w:cs="Arial"/>
          <w:sz w:val="22"/>
          <w:szCs w:val="22"/>
        </w:rPr>
        <w:t xml:space="preserve">Gunnell, D., Appleby, L., </w:t>
      </w:r>
      <w:proofErr w:type="spellStart"/>
      <w:r w:rsidRPr="00434D49">
        <w:rPr>
          <w:rFonts w:ascii="Arial" w:hAnsi="Arial" w:cs="Arial"/>
          <w:sz w:val="22"/>
          <w:szCs w:val="22"/>
        </w:rPr>
        <w:t>Arensman</w:t>
      </w:r>
      <w:proofErr w:type="spellEnd"/>
      <w:r w:rsidRPr="00434D49">
        <w:rPr>
          <w:rFonts w:ascii="Arial" w:hAnsi="Arial" w:cs="Arial"/>
          <w:sz w:val="22"/>
          <w:szCs w:val="22"/>
        </w:rPr>
        <w:t xml:space="preserve">, E., </w:t>
      </w:r>
      <w:proofErr w:type="spellStart"/>
      <w:r w:rsidRPr="00434D49">
        <w:rPr>
          <w:rFonts w:ascii="Arial" w:hAnsi="Arial" w:cs="Arial"/>
          <w:sz w:val="22"/>
          <w:szCs w:val="22"/>
        </w:rPr>
        <w:t>Hawton</w:t>
      </w:r>
      <w:proofErr w:type="spellEnd"/>
      <w:r w:rsidRPr="00434D49">
        <w:rPr>
          <w:rFonts w:ascii="Arial" w:hAnsi="Arial" w:cs="Arial"/>
          <w:sz w:val="22"/>
          <w:szCs w:val="22"/>
        </w:rPr>
        <w:t xml:space="preserve">, K., John, A., </w:t>
      </w:r>
      <w:proofErr w:type="spellStart"/>
      <w:r w:rsidRPr="00434D49">
        <w:rPr>
          <w:rFonts w:ascii="Arial" w:hAnsi="Arial" w:cs="Arial"/>
          <w:sz w:val="22"/>
          <w:szCs w:val="22"/>
        </w:rPr>
        <w:t>Kapur</w:t>
      </w:r>
      <w:proofErr w:type="spellEnd"/>
      <w:r w:rsidRPr="00434D49">
        <w:rPr>
          <w:rFonts w:ascii="Arial" w:hAnsi="Arial" w:cs="Arial"/>
          <w:sz w:val="22"/>
          <w:szCs w:val="22"/>
        </w:rPr>
        <w:t xml:space="preserve">, N., Khan, M., O’Connor, R.C., </w:t>
      </w:r>
      <w:proofErr w:type="spellStart"/>
      <w:r w:rsidRPr="00434D49">
        <w:rPr>
          <w:rFonts w:ascii="Arial" w:hAnsi="Arial" w:cs="Arial"/>
          <w:sz w:val="22"/>
          <w:szCs w:val="22"/>
        </w:rPr>
        <w:t>Pirkis</w:t>
      </w:r>
      <w:proofErr w:type="spellEnd"/>
      <w:r w:rsidRPr="00434D49">
        <w:rPr>
          <w:rFonts w:ascii="Arial" w:hAnsi="Arial" w:cs="Arial"/>
          <w:sz w:val="22"/>
          <w:szCs w:val="22"/>
        </w:rPr>
        <w:t xml:space="preserve">, J., Appleby, L., </w:t>
      </w:r>
      <w:proofErr w:type="spellStart"/>
      <w:r w:rsidRPr="00434D49">
        <w:rPr>
          <w:rFonts w:ascii="Arial" w:hAnsi="Arial" w:cs="Arial"/>
          <w:sz w:val="22"/>
          <w:szCs w:val="22"/>
        </w:rPr>
        <w:t>Arensman</w:t>
      </w:r>
      <w:proofErr w:type="spellEnd"/>
      <w:r w:rsidRPr="00434D49">
        <w:rPr>
          <w:rFonts w:ascii="Arial" w:hAnsi="Arial" w:cs="Arial"/>
          <w:sz w:val="22"/>
          <w:szCs w:val="22"/>
        </w:rPr>
        <w:t xml:space="preserve">, E., Caine, E.D., Chan, L.F., Chang, S.-S., Chen, Y.-Y., Christensen, H., </w:t>
      </w:r>
      <w:proofErr w:type="spellStart"/>
      <w:r w:rsidRPr="00434D49">
        <w:rPr>
          <w:rFonts w:ascii="Arial" w:hAnsi="Arial" w:cs="Arial"/>
          <w:sz w:val="22"/>
          <w:szCs w:val="22"/>
        </w:rPr>
        <w:t>Dandona</w:t>
      </w:r>
      <w:proofErr w:type="spellEnd"/>
      <w:r w:rsidRPr="00434D49">
        <w:rPr>
          <w:rFonts w:ascii="Arial" w:hAnsi="Arial" w:cs="Arial"/>
          <w:sz w:val="22"/>
          <w:szCs w:val="22"/>
        </w:rPr>
        <w:t xml:space="preserve">, R., Eddleston, M., </w:t>
      </w:r>
      <w:proofErr w:type="spellStart"/>
      <w:r w:rsidRPr="00434D49">
        <w:rPr>
          <w:rFonts w:ascii="Arial" w:hAnsi="Arial" w:cs="Arial"/>
          <w:sz w:val="22"/>
          <w:szCs w:val="22"/>
        </w:rPr>
        <w:t>Erlangsen</w:t>
      </w:r>
      <w:proofErr w:type="spellEnd"/>
      <w:r w:rsidRPr="00434D49">
        <w:rPr>
          <w:rFonts w:ascii="Arial" w:hAnsi="Arial" w:cs="Arial"/>
          <w:sz w:val="22"/>
          <w:szCs w:val="22"/>
        </w:rPr>
        <w:t xml:space="preserve">, A. and Gunnell, D. (2020). Suicide risk and prevention during the COVID-19 pandemic. </w:t>
      </w:r>
      <w:r w:rsidRPr="00434D49">
        <w:rPr>
          <w:rFonts w:ascii="Arial" w:hAnsi="Arial" w:cs="Arial"/>
          <w:i/>
          <w:iCs/>
          <w:sz w:val="22"/>
          <w:szCs w:val="22"/>
        </w:rPr>
        <w:t>The Lancet Psychiatry</w:t>
      </w:r>
      <w:r w:rsidRPr="00434D49">
        <w:rPr>
          <w:rFonts w:ascii="Arial" w:hAnsi="Arial" w:cs="Arial"/>
          <w:sz w:val="22"/>
          <w:szCs w:val="22"/>
        </w:rPr>
        <w:t>, [online] 0(0). Available at: https://www.thelancet.com/journals/lanpsy/article/PIIS2215-0366(20)30171-1/fulltext.</w:t>
      </w:r>
    </w:p>
    <w:p w14:paraId="7308C8E9" w14:textId="77777777" w:rsidR="001131F1" w:rsidRPr="00A4173F" w:rsidRDefault="001131F1" w:rsidP="00A4173F">
      <w:pPr>
        <w:spacing w:after="240" w:line="360" w:lineRule="auto"/>
        <w:rPr>
          <w:rFonts w:ascii="Arial" w:eastAsia="Times New Roman" w:hAnsi="Arial" w:cs="Arial"/>
          <w:lang w:eastAsia="en-GB"/>
        </w:rPr>
      </w:pPr>
      <w:r w:rsidRPr="00A4173F">
        <w:rPr>
          <w:rFonts w:ascii="Arial" w:eastAsia="Times New Roman" w:hAnsi="Arial" w:cs="Arial"/>
          <w:lang w:eastAsia="en-GB"/>
        </w:rPr>
        <w:t xml:space="preserve">Harvard Health Publishing (2007). </w:t>
      </w:r>
      <w:r w:rsidRPr="00A4173F">
        <w:rPr>
          <w:rFonts w:ascii="Arial" w:eastAsia="Times New Roman" w:hAnsi="Arial" w:cs="Arial"/>
          <w:i/>
          <w:iCs/>
          <w:lang w:eastAsia="en-GB"/>
        </w:rPr>
        <w:t>The emotional side of Alzheimer’s disease - Harvard Health</w:t>
      </w:r>
      <w:r w:rsidRPr="00A4173F">
        <w:rPr>
          <w:rFonts w:ascii="Arial" w:eastAsia="Times New Roman" w:hAnsi="Arial" w:cs="Arial"/>
          <w:lang w:eastAsia="en-GB"/>
        </w:rPr>
        <w:t>. [online] Harvard Health. Available at: https://www.health.harvard.edu/newsletter_article/the-emotional-side-of-alzheimers-disease [Accessed 22 Mar. 2021].</w:t>
      </w:r>
    </w:p>
    <w:p w14:paraId="3310806A" w14:textId="77777777" w:rsidR="001131F1" w:rsidRPr="00434D49" w:rsidRDefault="001131F1" w:rsidP="00926BD5">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Hilton, C. (2007). Changes between the 1959 and 1983 Mental Health Acts (England &amp; Wales), with </w:t>
      </w:r>
      <w:proofErr w:type="gramStart"/>
      <w:r w:rsidRPr="00434D49">
        <w:rPr>
          <w:rFonts w:ascii="Arial" w:eastAsia="Times New Roman" w:hAnsi="Arial" w:cs="Arial"/>
          <w:lang w:eastAsia="en-GB"/>
        </w:rPr>
        <w:t>particular reference</w:t>
      </w:r>
      <w:proofErr w:type="gramEnd"/>
      <w:r w:rsidRPr="00434D49">
        <w:rPr>
          <w:rFonts w:ascii="Arial" w:eastAsia="Times New Roman" w:hAnsi="Arial" w:cs="Arial"/>
          <w:lang w:eastAsia="en-GB"/>
        </w:rPr>
        <w:t xml:space="preserve"> to consent to treatment for electroconvulsive therapy. </w:t>
      </w:r>
      <w:r w:rsidRPr="00434D49">
        <w:rPr>
          <w:rFonts w:ascii="Arial" w:eastAsia="Times New Roman" w:hAnsi="Arial" w:cs="Arial"/>
          <w:i/>
          <w:iCs/>
          <w:lang w:eastAsia="en-GB"/>
        </w:rPr>
        <w:t>History of Psychiatry</w:t>
      </w:r>
      <w:r w:rsidRPr="00434D49">
        <w:rPr>
          <w:rFonts w:ascii="Arial" w:eastAsia="Times New Roman" w:hAnsi="Arial" w:cs="Arial"/>
          <w:lang w:eastAsia="en-GB"/>
        </w:rPr>
        <w:t>, 18(2), pp.217–229.</w:t>
      </w:r>
    </w:p>
    <w:p w14:paraId="1B1B4065" w14:textId="77777777" w:rsidR="001131F1" w:rsidRPr="00434D49" w:rsidRDefault="001131F1" w:rsidP="001B7839">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Hilton, C. (2015). Psychiatrists, mental health provision and “senile dementia” in England, 1940s–1979. </w:t>
      </w:r>
      <w:r w:rsidRPr="00434D49">
        <w:rPr>
          <w:rFonts w:ascii="Arial" w:eastAsia="Times New Roman" w:hAnsi="Arial" w:cs="Arial"/>
          <w:i/>
          <w:iCs/>
          <w:lang w:eastAsia="en-GB"/>
        </w:rPr>
        <w:t>History of Psychiatry</w:t>
      </w:r>
      <w:r w:rsidRPr="00434D49">
        <w:rPr>
          <w:rFonts w:ascii="Arial" w:eastAsia="Times New Roman" w:hAnsi="Arial" w:cs="Arial"/>
          <w:lang w:eastAsia="en-GB"/>
        </w:rPr>
        <w:t>, 26(2), pp.182–199.</w:t>
      </w:r>
    </w:p>
    <w:p w14:paraId="7F822D04" w14:textId="77777777" w:rsidR="001131F1" w:rsidRPr="00434D49" w:rsidRDefault="001131F1" w:rsidP="00711BE2">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Hilton, C. (2020). </w:t>
      </w:r>
      <w:r w:rsidRPr="00434D49">
        <w:rPr>
          <w:rFonts w:ascii="Arial" w:eastAsia="Times New Roman" w:hAnsi="Arial" w:cs="Arial"/>
          <w:i/>
          <w:iCs/>
          <w:lang w:eastAsia="en-GB"/>
        </w:rPr>
        <w:t xml:space="preserve">90 years ago: </w:t>
      </w:r>
      <w:proofErr w:type="gramStart"/>
      <w:r w:rsidRPr="00434D49">
        <w:rPr>
          <w:rFonts w:ascii="Arial" w:eastAsia="Times New Roman" w:hAnsi="Arial" w:cs="Arial"/>
          <w:i/>
          <w:iCs/>
          <w:lang w:eastAsia="en-GB"/>
        </w:rPr>
        <w:t>the</w:t>
      </w:r>
      <w:proofErr w:type="gramEnd"/>
      <w:r w:rsidRPr="00434D49">
        <w:rPr>
          <w:rFonts w:ascii="Arial" w:eastAsia="Times New Roman" w:hAnsi="Arial" w:cs="Arial"/>
          <w:i/>
          <w:iCs/>
          <w:lang w:eastAsia="en-GB"/>
        </w:rPr>
        <w:t xml:space="preserve"> Mental Treatment Act 1930 by Dr Claire Hilton</w:t>
      </w:r>
      <w:r w:rsidRPr="00434D49">
        <w:rPr>
          <w:rFonts w:ascii="Arial" w:eastAsia="Times New Roman" w:hAnsi="Arial" w:cs="Arial"/>
          <w:lang w:eastAsia="en-GB"/>
        </w:rPr>
        <w:t>. [online] www.rcpsych.ac.uk. Available at: https://www.rcpsych.ac.uk/news-and-features/blogs/detail/history-archives-and-library-blog/2020/09/09/90-years-ago-the-mental-treatment-act-1930-by-dr-claire-hilton [Accessed 9 Mar. 2021].</w:t>
      </w:r>
    </w:p>
    <w:p w14:paraId="4005F9D9" w14:textId="77777777" w:rsidR="001131F1" w:rsidRPr="00434D49" w:rsidRDefault="001131F1" w:rsidP="002F5EA6">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Holman, T. (2019). </w:t>
      </w:r>
      <w:r w:rsidRPr="00434D49">
        <w:rPr>
          <w:rFonts w:ascii="Arial" w:eastAsia="Times New Roman" w:hAnsi="Arial" w:cs="Arial"/>
          <w:i/>
          <w:iCs/>
          <w:lang w:eastAsia="en-GB"/>
        </w:rPr>
        <w:t>What is ICD-10-CM (Clinical Modification)? - Definition from WhatIs.com</w:t>
      </w:r>
      <w:r w:rsidRPr="00434D49">
        <w:rPr>
          <w:rFonts w:ascii="Arial" w:eastAsia="Times New Roman" w:hAnsi="Arial" w:cs="Arial"/>
          <w:lang w:eastAsia="en-GB"/>
        </w:rPr>
        <w:t xml:space="preserve">. [online] </w:t>
      </w:r>
      <w:proofErr w:type="spellStart"/>
      <w:r w:rsidRPr="00434D49">
        <w:rPr>
          <w:rFonts w:ascii="Arial" w:eastAsia="Times New Roman" w:hAnsi="Arial" w:cs="Arial"/>
          <w:lang w:eastAsia="en-GB"/>
        </w:rPr>
        <w:t>SearchHealthIT</w:t>
      </w:r>
      <w:proofErr w:type="spellEnd"/>
      <w:r w:rsidRPr="00434D49">
        <w:rPr>
          <w:rFonts w:ascii="Arial" w:eastAsia="Times New Roman" w:hAnsi="Arial" w:cs="Arial"/>
          <w:lang w:eastAsia="en-GB"/>
        </w:rPr>
        <w:t>. Available at: https://searchhealthit.techtarget.com/definition/ICD-10-CM [Accessed 17 Mar. 2021].</w:t>
      </w:r>
    </w:p>
    <w:p w14:paraId="404EDC5D" w14:textId="77777777" w:rsidR="001131F1" w:rsidRPr="00434D49" w:rsidRDefault="001131F1" w:rsidP="003348B2">
      <w:pPr>
        <w:spacing w:after="0" w:line="240" w:lineRule="auto"/>
        <w:textAlignment w:val="baseline"/>
        <w:rPr>
          <w:rFonts w:ascii="Arial" w:eastAsia="Times New Roman" w:hAnsi="Arial" w:cs="Arial"/>
          <w:color w:val="2A2A2A"/>
          <w:bdr w:val="none" w:sz="0" w:space="0" w:color="auto" w:frame="1"/>
          <w:shd w:val="clear" w:color="auto" w:fill="FFFFFF"/>
          <w:lang w:eastAsia="en-GB"/>
        </w:rPr>
      </w:pPr>
      <w:r w:rsidRPr="00434D49">
        <w:rPr>
          <w:rFonts w:ascii="Arial" w:eastAsia="Times New Roman" w:hAnsi="Arial" w:cs="Arial"/>
          <w:color w:val="2A2A2A"/>
          <w:bdr w:val="none" w:sz="0" w:space="0" w:color="auto" w:frame="1"/>
          <w:shd w:val="clear" w:color="auto" w:fill="FFFFFF"/>
          <w:lang w:eastAsia="en-GB"/>
        </w:rPr>
        <w:t>Hunter R, </w:t>
      </w:r>
      <w:proofErr w:type="spellStart"/>
      <w:r w:rsidRPr="00434D49">
        <w:rPr>
          <w:rFonts w:ascii="Arial" w:eastAsia="Times New Roman" w:hAnsi="Arial" w:cs="Arial"/>
          <w:color w:val="2A2A2A"/>
          <w:bdr w:val="none" w:sz="0" w:space="0" w:color="auto" w:frame="1"/>
          <w:shd w:val="clear" w:color="auto" w:fill="FFFFFF"/>
          <w:lang w:eastAsia="en-GB"/>
        </w:rPr>
        <w:t>MacAlpine</w:t>
      </w:r>
      <w:proofErr w:type="spellEnd"/>
      <w:r w:rsidRPr="00434D49">
        <w:rPr>
          <w:rFonts w:ascii="Arial" w:eastAsia="Times New Roman" w:hAnsi="Arial" w:cs="Arial"/>
          <w:color w:val="2A2A2A"/>
          <w:bdr w:val="none" w:sz="0" w:space="0" w:color="auto" w:frame="1"/>
          <w:shd w:val="clear" w:color="auto" w:fill="FFFFFF"/>
          <w:lang w:eastAsia="en-GB"/>
        </w:rPr>
        <w:t xml:space="preserve"> </w:t>
      </w:r>
      <w:proofErr w:type="gramStart"/>
      <w:r w:rsidRPr="00434D49">
        <w:rPr>
          <w:rFonts w:ascii="Arial" w:eastAsia="Times New Roman" w:hAnsi="Arial" w:cs="Arial"/>
          <w:color w:val="2A2A2A"/>
          <w:bdr w:val="none" w:sz="0" w:space="0" w:color="auto" w:frame="1"/>
          <w:shd w:val="clear" w:color="auto" w:fill="FFFFFF"/>
          <w:lang w:eastAsia="en-GB"/>
        </w:rPr>
        <w:t>I. </w:t>
      </w:r>
      <w:r w:rsidRPr="00434D49">
        <w:rPr>
          <w:rFonts w:ascii="Arial" w:eastAsia="Times New Roman" w:hAnsi="Arial" w:cs="Arial"/>
          <w:color w:val="2A2A2A"/>
          <w:shd w:val="clear" w:color="auto" w:fill="FFFFFF"/>
          <w:lang w:eastAsia="en-GB"/>
        </w:rPr>
        <w:t>,</w:t>
      </w:r>
      <w:proofErr w:type="gramEnd"/>
      <w:r w:rsidRPr="00434D49">
        <w:rPr>
          <w:rFonts w:ascii="Arial" w:eastAsia="Times New Roman" w:hAnsi="Arial" w:cs="Arial"/>
          <w:color w:val="2A2A2A"/>
          <w:shd w:val="clear" w:color="auto" w:fill="FFFFFF"/>
          <w:lang w:eastAsia="en-GB"/>
        </w:rPr>
        <w:t> </w:t>
      </w:r>
      <w:r w:rsidRPr="00434D49">
        <w:rPr>
          <w:rFonts w:ascii="Arial" w:eastAsia="Times New Roman" w:hAnsi="Arial" w:cs="Arial"/>
          <w:i/>
          <w:iCs/>
          <w:color w:val="2A2A2A"/>
          <w:lang w:eastAsia="en-GB"/>
        </w:rPr>
        <w:t>Psychiatry for the Poor: 1851 Colney Hatch Asylum-Friern Hospital 1973. A medical and social history</w:t>
      </w:r>
      <w:r w:rsidRPr="00434D49">
        <w:rPr>
          <w:rFonts w:ascii="Arial" w:eastAsia="Times New Roman" w:hAnsi="Arial" w:cs="Arial"/>
          <w:color w:val="2A2A2A"/>
          <w:shd w:val="clear" w:color="auto" w:fill="FFFFFF"/>
          <w:lang w:eastAsia="en-GB"/>
        </w:rPr>
        <w:t>, </w:t>
      </w:r>
      <w:r w:rsidRPr="00434D49">
        <w:rPr>
          <w:rFonts w:ascii="Arial" w:eastAsia="Times New Roman" w:hAnsi="Arial" w:cs="Arial"/>
          <w:color w:val="2A2A2A"/>
          <w:lang w:eastAsia="en-GB"/>
        </w:rPr>
        <w:t>1974</w:t>
      </w:r>
      <w:r w:rsidRPr="00434D49">
        <w:rPr>
          <w:rFonts w:ascii="Arial" w:eastAsia="Times New Roman" w:hAnsi="Arial" w:cs="Arial"/>
          <w:color w:val="2A2A2A"/>
          <w:bdr w:val="none" w:sz="0" w:space="0" w:color="auto" w:frame="1"/>
          <w:shd w:val="clear" w:color="auto" w:fill="FFFFFF"/>
          <w:lang w:eastAsia="en-GB"/>
        </w:rPr>
        <w:t xml:space="preserve"> </w:t>
      </w:r>
      <w:proofErr w:type="spellStart"/>
      <w:r w:rsidRPr="00434D49">
        <w:rPr>
          <w:rFonts w:ascii="Arial" w:eastAsia="Times New Roman" w:hAnsi="Arial" w:cs="Arial"/>
          <w:color w:val="2A2A2A"/>
          <w:lang w:eastAsia="en-GB"/>
        </w:rPr>
        <w:t>Dawsons</w:t>
      </w:r>
      <w:proofErr w:type="spellEnd"/>
      <w:r w:rsidRPr="00434D49">
        <w:rPr>
          <w:rFonts w:ascii="Arial" w:eastAsia="Times New Roman" w:hAnsi="Arial" w:cs="Arial"/>
          <w:color w:val="2A2A2A"/>
          <w:lang w:eastAsia="en-GB"/>
        </w:rPr>
        <w:t xml:space="preserve"> of Pall Mall</w:t>
      </w:r>
    </w:p>
    <w:p w14:paraId="2C68B028" w14:textId="77777777" w:rsidR="001131F1" w:rsidRPr="00434D49" w:rsidRDefault="001131F1" w:rsidP="002266CA">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ICD Codes. (2021). </w:t>
      </w:r>
      <w:r w:rsidRPr="00434D49">
        <w:rPr>
          <w:rFonts w:ascii="Arial" w:eastAsia="Times New Roman" w:hAnsi="Arial" w:cs="Arial"/>
          <w:i/>
          <w:iCs/>
          <w:lang w:eastAsia="en-GB"/>
        </w:rPr>
        <w:t xml:space="preserve">ICD-10-CM Code F03.90 - Unspecified dementia without </w:t>
      </w:r>
      <w:proofErr w:type="spellStart"/>
      <w:r w:rsidRPr="00434D49">
        <w:rPr>
          <w:rFonts w:ascii="Arial" w:eastAsia="Times New Roman" w:hAnsi="Arial" w:cs="Arial"/>
          <w:i/>
          <w:iCs/>
          <w:lang w:eastAsia="en-GB"/>
        </w:rPr>
        <w:t>behavioral</w:t>
      </w:r>
      <w:proofErr w:type="spellEnd"/>
      <w:r w:rsidRPr="00434D49">
        <w:rPr>
          <w:rFonts w:ascii="Arial" w:eastAsia="Times New Roman" w:hAnsi="Arial" w:cs="Arial"/>
          <w:i/>
          <w:iCs/>
          <w:lang w:eastAsia="en-GB"/>
        </w:rPr>
        <w:t xml:space="preserve"> disturbance</w:t>
      </w:r>
      <w:r w:rsidRPr="00434D49">
        <w:rPr>
          <w:rFonts w:ascii="Arial" w:eastAsia="Times New Roman" w:hAnsi="Arial" w:cs="Arial"/>
          <w:lang w:eastAsia="en-GB"/>
        </w:rPr>
        <w:t>. [online] Available at: https://icd.codes/icd10cm/F0390 [Accessed 17 Mar. 2021].</w:t>
      </w:r>
    </w:p>
    <w:p w14:paraId="473AB63D" w14:textId="77777777" w:rsidR="001131F1" w:rsidRPr="00434D49" w:rsidRDefault="001131F1" w:rsidP="00160342">
      <w:pPr>
        <w:spacing w:after="240" w:line="360" w:lineRule="auto"/>
        <w:rPr>
          <w:rFonts w:ascii="Arial" w:eastAsia="Times New Roman" w:hAnsi="Arial" w:cs="Arial"/>
          <w:lang w:eastAsia="en-GB"/>
        </w:rPr>
      </w:pPr>
      <w:r w:rsidRPr="00434D49">
        <w:rPr>
          <w:rFonts w:ascii="Arial" w:eastAsia="Times New Roman" w:hAnsi="Arial" w:cs="Arial"/>
          <w:lang w:eastAsia="en-GB"/>
        </w:rPr>
        <w:lastRenderedPageBreak/>
        <w:t xml:space="preserve">John Charles </w:t>
      </w:r>
      <w:proofErr w:type="spellStart"/>
      <w:r w:rsidRPr="00434D49">
        <w:rPr>
          <w:rFonts w:ascii="Arial" w:eastAsia="Times New Roman" w:hAnsi="Arial" w:cs="Arial"/>
          <w:lang w:eastAsia="en-GB"/>
        </w:rPr>
        <w:t>Bucknill</w:t>
      </w:r>
      <w:proofErr w:type="spellEnd"/>
      <w:r w:rsidRPr="00434D49">
        <w:rPr>
          <w:rFonts w:ascii="Arial" w:eastAsia="Times New Roman" w:hAnsi="Arial" w:cs="Arial"/>
          <w:lang w:eastAsia="en-GB"/>
        </w:rPr>
        <w:t xml:space="preserve"> and Daniel Hack </w:t>
      </w:r>
      <w:proofErr w:type="spellStart"/>
      <w:r w:rsidRPr="00434D49">
        <w:rPr>
          <w:rFonts w:ascii="Arial" w:eastAsia="Times New Roman" w:hAnsi="Arial" w:cs="Arial"/>
          <w:lang w:eastAsia="en-GB"/>
        </w:rPr>
        <w:t>Tuke</w:t>
      </w:r>
      <w:proofErr w:type="spellEnd"/>
      <w:r w:rsidRPr="00434D49">
        <w:rPr>
          <w:rFonts w:ascii="Arial" w:eastAsia="Times New Roman" w:hAnsi="Arial" w:cs="Arial"/>
          <w:lang w:eastAsia="en-GB"/>
        </w:rPr>
        <w:t xml:space="preserve"> (1862). </w:t>
      </w:r>
      <w:r w:rsidRPr="00434D49">
        <w:rPr>
          <w:rFonts w:ascii="Arial" w:eastAsia="Times New Roman" w:hAnsi="Arial" w:cs="Arial"/>
          <w:i/>
          <w:iCs/>
          <w:lang w:eastAsia="en-GB"/>
        </w:rPr>
        <w:t xml:space="preserve">A manual of psychological </w:t>
      </w:r>
      <w:proofErr w:type="gramStart"/>
      <w:r w:rsidRPr="00434D49">
        <w:rPr>
          <w:rFonts w:ascii="Arial" w:eastAsia="Times New Roman" w:hAnsi="Arial" w:cs="Arial"/>
          <w:i/>
          <w:iCs/>
          <w:lang w:eastAsia="en-GB"/>
        </w:rPr>
        <w:t>medicine :</w:t>
      </w:r>
      <w:proofErr w:type="gramEnd"/>
      <w:r w:rsidRPr="00434D49">
        <w:rPr>
          <w:rFonts w:ascii="Arial" w:eastAsia="Times New Roman" w:hAnsi="Arial" w:cs="Arial"/>
          <w:i/>
          <w:iCs/>
          <w:lang w:eastAsia="en-GB"/>
        </w:rPr>
        <w:t xml:space="preserve"> containing the history, nosology, description, statistics, diagnosis, pathology, and treatment of insanity</w:t>
      </w:r>
      <w:r w:rsidRPr="00434D49">
        <w:rPr>
          <w:rFonts w:ascii="Arial" w:eastAsia="Times New Roman" w:hAnsi="Arial" w:cs="Arial"/>
          <w:lang w:eastAsia="en-GB"/>
        </w:rPr>
        <w:t>. London: J. Churchill.</w:t>
      </w:r>
    </w:p>
    <w:p w14:paraId="326E157B" w14:textId="77777777" w:rsidR="001131F1" w:rsidRPr="00434D49" w:rsidRDefault="001131F1" w:rsidP="003A6968">
      <w:pPr>
        <w:spacing w:after="240" w:line="360" w:lineRule="auto"/>
        <w:rPr>
          <w:rFonts w:ascii="Arial" w:eastAsia="Times New Roman" w:hAnsi="Arial" w:cs="Arial"/>
          <w:lang w:eastAsia="en-GB"/>
        </w:rPr>
      </w:pPr>
      <w:proofErr w:type="spellStart"/>
      <w:r w:rsidRPr="00434D49">
        <w:rPr>
          <w:rFonts w:ascii="Arial" w:eastAsia="Times New Roman" w:hAnsi="Arial" w:cs="Arial"/>
          <w:lang w:eastAsia="en-GB"/>
        </w:rPr>
        <w:t>Killaspy</w:t>
      </w:r>
      <w:proofErr w:type="spellEnd"/>
      <w:r w:rsidRPr="00434D49">
        <w:rPr>
          <w:rFonts w:ascii="Arial" w:eastAsia="Times New Roman" w:hAnsi="Arial" w:cs="Arial"/>
          <w:lang w:eastAsia="en-GB"/>
        </w:rPr>
        <w:t xml:space="preserve">, H. (2006). From the asylum to community care: learning from experience. </w:t>
      </w:r>
      <w:r w:rsidRPr="00434D49">
        <w:rPr>
          <w:rFonts w:ascii="Arial" w:eastAsia="Times New Roman" w:hAnsi="Arial" w:cs="Arial"/>
          <w:i/>
          <w:iCs/>
          <w:lang w:eastAsia="en-GB"/>
        </w:rPr>
        <w:t>British Medical Bulletin</w:t>
      </w:r>
      <w:r w:rsidRPr="00434D49">
        <w:rPr>
          <w:rFonts w:ascii="Arial" w:eastAsia="Times New Roman" w:hAnsi="Arial" w:cs="Arial"/>
          <w:lang w:eastAsia="en-GB"/>
        </w:rPr>
        <w:t>, 79-80(1), pp.245–258.</w:t>
      </w:r>
    </w:p>
    <w:p w14:paraId="443AE8EC" w14:textId="77777777" w:rsidR="001131F1" w:rsidRPr="00434D49" w:rsidRDefault="001131F1" w:rsidP="00FF129B">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Lawton-Smith, S. (2008). </w:t>
      </w:r>
      <w:r w:rsidRPr="00434D49">
        <w:rPr>
          <w:rFonts w:ascii="Arial" w:eastAsia="Times New Roman" w:hAnsi="Arial" w:cs="Arial"/>
          <w:i/>
          <w:iCs/>
          <w:lang w:eastAsia="en-GB"/>
        </w:rPr>
        <w:t>Mental Health Act 2007</w:t>
      </w:r>
      <w:r w:rsidRPr="00434D49">
        <w:rPr>
          <w:rFonts w:ascii="Arial" w:eastAsia="Times New Roman" w:hAnsi="Arial" w:cs="Arial"/>
          <w:lang w:eastAsia="en-GB"/>
        </w:rPr>
        <w:t>. [online</w:t>
      </w:r>
      <w:proofErr w:type="gramStart"/>
      <w:r w:rsidRPr="00434D49">
        <w:rPr>
          <w:rFonts w:ascii="Arial" w:eastAsia="Times New Roman" w:hAnsi="Arial" w:cs="Arial"/>
          <w:lang w:eastAsia="en-GB"/>
        </w:rPr>
        <w:t>] .</w:t>
      </w:r>
      <w:proofErr w:type="gramEnd"/>
      <w:r w:rsidRPr="00434D49">
        <w:rPr>
          <w:rFonts w:ascii="Arial" w:eastAsia="Times New Roman" w:hAnsi="Arial" w:cs="Arial"/>
          <w:lang w:eastAsia="en-GB"/>
        </w:rPr>
        <w:t xml:space="preserve"> Available at: https://www.kingsfund.org.uk/sites/default/files/briefing-mental-health-act-2007-simon-lawton-smith-kings-fund-december-2008.pdf [Accessed 16 Mar. 2021].</w:t>
      </w:r>
    </w:p>
    <w:p w14:paraId="23068C63" w14:textId="77777777" w:rsidR="001131F1" w:rsidRPr="00434D49" w:rsidRDefault="001131F1" w:rsidP="001E16C2">
      <w:pPr>
        <w:spacing w:after="240" w:line="360" w:lineRule="auto"/>
        <w:rPr>
          <w:rFonts w:ascii="Arial" w:eastAsia="Times New Roman" w:hAnsi="Arial" w:cs="Arial"/>
          <w:lang w:eastAsia="en-GB"/>
        </w:rPr>
      </w:pPr>
      <w:proofErr w:type="spellStart"/>
      <w:r w:rsidRPr="00434D49">
        <w:rPr>
          <w:rFonts w:ascii="Arial" w:eastAsia="Times New Roman" w:hAnsi="Arial" w:cs="Arial"/>
          <w:lang w:eastAsia="en-GB"/>
        </w:rPr>
        <w:t>McGettrick</w:t>
      </w:r>
      <w:proofErr w:type="spellEnd"/>
      <w:r w:rsidRPr="00434D49">
        <w:rPr>
          <w:rFonts w:ascii="Arial" w:eastAsia="Times New Roman" w:hAnsi="Arial" w:cs="Arial"/>
          <w:lang w:eastAsia="en-GB"/>
        </w:rPr>
        <w:t xml:space="preserve">, G. and Williamson, T. (2015). </w:t>
      </w:r>
      <w:r w:rsidRPr="00434D49">
        <w:rPr>
          <w:rFonts w:ascii="Arial" w:eastAsia="Times New Roman" w:hAnsi="Arial" w:cs="Arial"/>
          <w:i/>
          <w:iCs/>
          <w:lang w:eastAsia="en-GB"/>
        </w:rPr>
        <w:t>Dementia rights policy discussion</w:t>
      </w:r>
      <w:r w:rsidRPr="00434D49">
        <w:rPr>
          <w:rFonts w:ascii="Arial" w:eastAsia="Times New Roman" w:hAnsi="Arial" w:cs="Arial"/>
          <w:lang w:eastAsia="en-GB"/>
        </w:rPr>
        <w:t xml:space="preserve">. [online] </w:t>
      </w:r>
      <w:r w:rsidRPr="00434D49">
        <w:rPr>
          <w:rFonts w:ascii="Arial" w:eastAsia="Times New Roman" w:hAnsi="Arial" w:cs="Arial"/>
          <w:i/>
          <w:iCs/>
          <w:lang w:eastAsia="en-GB"/>
        </w:rPr>
        <w:t>Mental Health Foundation</w:t>
      </w:r>
      <w:r w:rsidRPr="00434D49">
        <w:rPr>
          <w:rFonts w:ascii="Arial" w:eastAsia="Times New Roman" w:hAnsi="Arial" w:cs="Arial"/>
          <w:lang w:eastAsia="en-GB"/>
        </w:rPr>
        <w:t>. Available at: https://www.mentalhealth.org.uk/sites/default/files/dementia-rights-policy-discussion.pdf [Accessed 16 Mar. 2021].</w:t>
      </w:r>
    </w:p>
    <w:p w14:paraId="4D4485F5" w14:textId="77777777" w:rsidR="001131F1" w:rsidRPr="00434D49" w:rsidRDefault="001131F1" w:rsidP="00152487">
      <w:pPr>
        <w:spacing w:after="240" w:line="360" w:lineRule="auto"/>
        <w:rPr>
          <w:rFonts w:ascii="Arial" w:eastAsia="Times New Roman" w:hAnsi="Arial" w:cs="Arial"/>
          <w:lang w:eastAsia="en-GB"/>
        </w:rPr>
      </w:pPr>
      <w:proofErr w:type="spellStart"/>
      <w:r w:rsidRPr="00434D49">
        <w:rPr>
          <w:rFonts w:ascii="Arial" w:eastAsia="Times New Roman" w:hAnsi="Arial" w:cs="Arial"/>
          <w:lang w:eastAsia="en-GB"/>
        </w:rPr>
        <w:t>Melinosky</w:t>
      </w:r>
      <w:proofErr w:type="spellEnd"/>
      <w:r w:rsidRPr="00434D49">
        <w:rPr>
          <w:rFonts w:ascii="Arial" w:eastAsia="Times New Roman" w:hAnsi="Arial" w:cs="Arial"/>
          <w:lang w:eastAsia="en-GB"/>
        </w:rPr>
        <w:t xml:space="preserve">, C. (2020). </w:t>
      </w:r>
      <w:r w:rsidRPr="00434D49">
        <w:rPr>
          <w:rFonts w:ascii="Arial" w:eastAsia="Times New Roman" w:hAnsi="Arial" w:cs="Arial"/>
          <w:i/>
          <w:iCs/>
          <w:lang w:eastAsia="en-GB"/>
        </w:rPr>
        <w:t>Dementia: What medicines treat it?</w:t>
      </w:r>
      <w:r w:rsidRPr="00434D49">
        <w:rPr>
          <w:rFonts w:ascii="Arial" w:eastAsia="Times New Roman" w:hAnsi="Arial" w:cs="Arial"/>
          <w:lang w:eastAsia="en-GB"/>
        </w:rPr>
        <w:t xml:space="preserve"> [online] WebMD. Available at: https://www.webmd.com/alzheimers/guide/medicines-to-treat-dementia#:~:text=Unfortunately%2C%20there%20aren%27t%20any [Accessed 9 Mar. 2021].</w:t>
      </w:r>
    </w:p>
    <w:p w14:paraId="58D3F998" w14:textId="77777777" w:rsidR="001131F1" w:rsidRPr="00434D49" w:rsidRDefault="001131F1" w:rsidP="00C23650">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Modernising the Mental Health Act Increasing choice, reducing compulsion Final report of the Independent Review of the Mental Health Act 1983. (2018). [online] </w:t>
      </w:r>
      <w:r w:rsidRPr="00434D49">
        <w:rPr>
          <w:rFonts w:ascii="Arial" w:eastAsia="Times New Roman" w:hAnsi="Arial" w:cs="Arial"/>
          <w:i/>
          <w:iCs/>
          <w:lang w:eastAsia="en-GB"/>
        </w:rPr>
        <w:t>United Kingdom Government</w:t>
      </w:r>
      <w:r w:rsidRPr="00434D49">
        <w:rPr>
          <w:rFonts w:ascii="Arial" w:eastAsia="Times New Roman" w:hAnsi="Arial" w:cs="Arial"/>
          <w:lang w:eastAsia="en-GB"/>
        </w:rPr>
        <w:t>. Available at: https://assets.publishing.service.gov.uk/government/uploads/system/uploads/attachment_data/file/778897/Modernising_the_Mental_Health_Act_-_increasing_choice__reducing_compulsion.pdf [Accessed 16 Mar. 2021].</w:t>
      </w:r>
    </w:p>
    <w:p w14:paraId="571B2425" w14:textId="77777777" w:rsidR="001131F1" w:rsidRPr="00434D49" w:rsidRDefault="001131F1" w:rsidP="00887917">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Munson, S. (2020). </w:t>
      </w:r>
      <w:r w:rsidRPr="00434D49">
        <w:rPr>
          <w:rFonts w:ascii="Arial" w:eastAsia="Times New Roman" w:hAnsi="Arial" w:cs="Arial"/>
          <w:i/>
          <w:iCs/>
          <w:lang w:eastAsia="en-GB"/>
        </w:rPr>
        <w:t>A brief history of dementia</w:t>
      </w:r>
      <w:r w:rsidRPr="00434D49">
        <w:rPr>
          <w:rFonts w:ascii="Arial" w:eastAsia="Times New Roman" w:hAnsi="Arial" w:cs="Arial"/>
          <w:lang w:eastAsia="en-GB"/>
        </w:rPr>
        <w:t>. [online] Carehome.co.uk. Available at: https://www.carehome.co.uk/advice/a-brief-history-of-dementia [Accessed 9 Mar. 2021].</w:t>
      </w:r>
    </w:p>
    <w:p w14:paraId="474676CF" w14:textId="77777777" w:rsidR="001131F1" w:rsidRPr="009F721C" w:rsidRDefault="001131F1" w:rsidP="009F721C">
      <w:pPr>
        <w:spacing w:after="240" w:line="360" w:lineRule="auto"/>
        <w:rPr>
          <w:rFonts w:ascii="Arial" w:eastAsia="Times New Roman" w:hAnsi="Arial" w:cs="Arial"/>
          <w:lang w:eastAsia="en-GB"/>
        </w:rPr>
      </w:pPr>
      <w:r w:rsidRPr="009F721C">
        <w:rPr>
          <w:rFonts w:ascii="Arial" w:eastAsia="Times New Roman" w:hAnsi="Arial" w:cs="Arial"/>
          <w:lang w:eastAsia="en-GB"/>
        </w:rPr>
        <w:t xml:space="preserve">National Institute on Aging (2017). </w:t>
      </w:r>
      <w:r w:rsidRPr="009F721C">
        <w:rPr>
          <w:rFonts w:ascii="Arial" w:eastAsia="Times New Roman" w:hAnsi="Arial" w:cs="Arial"/>
          <w:i/>
          <w:iCs/>
          <w:lang w:eastAsia="en-GB"/>
        </w:rPr>
        <w:t>What Is Dementia? Symptoms, Types, and Diagnosis</w:t>
      </w:r>
      <w:r w:rsidRPr="009F721C">
        <w:rPr>
          <w:rFonts w:ascii="Arial" w:eastAsia="Times New Roman" w:hAnsi="Arial" w:cs="Arial"/>
          <w:lang w:eastAsia="en-GB"/>
        </w:rPr>
        <w:t>. [online] National Institute on Aging. Available at: https://www.nia.nih.gov/health/what-dementia-symptoms-types-and-diagnosis [Accessed 22 Mar. 2021].</w:t>
      </w:r>
    </w:p>
    <w:p w14:paraId="7548B518" w14:textId="77777777" w:rsidR="001131F1" w:rsidRPr="00434D49" w:rsidRDefault="001131F1" w:rsidP="003A704D">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Powell, E. (1961). </w:t>
      </w:r>
      <w:r w:rsidRPr="00434D49">
        <w:rPr>
          <w:rFonts w:ascii="Arial" w:eastAsia="Times New Roman" w:hAnsi="Arial" w:cs="Arial"/>
          <w:i/>
          <w:iCs/>
          <w:lang w:eastAsia="en-GB"/>
        </w:rPr>
        <w:t>Enoch Powell’s Water Tower Speech 1961</w:t>
      </w:r>
      <w:r w:rsidRPr="00434D49">
        <w:rPr>
          <w:rFonts w:ascii="Arial" w:eastAsia="Times New Roman" w:hAnsi="Arial" w:cs="Arial"/>
          <w:lang w:eastAsia="en-GB"/>
        </w:rPr>
        <w:t>. [online] Studymore.org.uk. Available at: http://studymore.org.uk/xpowell.htm [Accessed 9 Mar. 2021].</w:t>
      </w:r>
    </w:p>
    <w:p w14:paraId="01584804" w14:textId="77777777" w:rsidR="001131F1" w:rsidRPr="00434D49" w:rsidRDefault="001131F1" w:rsidP="00DB75EF">
      <w:pPr>
        <w:pStyle w:val="NormalWeb"/>
        <w:spacing w:before="0" w:beforeAutospacing="0" w:after="240" w:afterAutospacing="0" w:line="360" w:lineRule="auto"/>
        <w:rPr>
          <w:rFonts w:ascii="Arial" w:hAnsi="Arial" w:cs="Arial"/>
          <w:sz w:val="22"/>
          <w:szCs w:val="22"/>
        </w:rPr>
      </w:pPr>
      <w:r w:rsidRPr="00434D49">
        <w:rPr>
          <w:rFonts w:ascii="Arial" w:hAnsi="Arial" w:cs="Arial"/>
          <w:sz w:val="22"/>
          <w:szCs w:val="22"/>
        </w:rPr>
        <w:t xml:space="preserve">Roberts, A. (2002). </w:t>
      </w:r>
      <w:r w:rsidRPr="00434D49">
        <w:rPr>
          <w:rFonts w:ascii="Arial" w:hAnsi="Arial" w:cs="Arial"/>
          <w:i/>
          <w:iCs/>
          <w:sz w:val="22"/>
          <w:szCs w:val="22"/>
        </w:rPr>
        <w:t>Mental Health History Timeline</w:t>
      </w:r>
      <w:r w:rsidRPr="00434D49">
        <w:rPr>
          <w:rFonts w:ascii="Arial" w:hAnsi="Arial" w:cs="Arial"/>
          <w:sz w:val="22"/>
          <w:szCs w:val="22"/>
        </w:rPr>
        <w:t>. [online] Studymore.org.uk. Available at: http://studymore.org.uk/mhhtim.htm [Accessed 16 Feb. 2021].</w:t>
      </w:r>
    </w:p>
    <w:p w14:paraId="32CF8351" w14:textId="77777777" w:rsidR="001131F1" w:rsidRPr="00434D49" w:rsidRDefault="001131F1" w:rsidP="00DB75EF">
      <w:pPr>
        <w:pStyle w:val="NormalWeb"/>
        <w:spacing w:before="0" w:beforeAutospacing="0" w:after="240" w:afterAutospacing="0" w:line="360" w:lineRule="auto"/>
        <w:rPr>
          <w:rFonts w:ascii="Arial" w:hAnsi="Arial" w:cs="Arial"/>
          <w:sz w:val="22"/>
          <w:szCs w:val="22"/>
        </w:rPr>
      </w:pPr>
      <w:r w:rsidRPr="00434D49">
        <w:rPr>
          <w:rFonts w:ascii="Arial" w:hAnsi="Arial" w:cs="Arial"/>
          <w:sz w:val="22"/>
          <w:szCs w:val="22"/>
        </w:rPr>
        <w:lastRenderedPageBreak/>
        <w:t xml:space="preserve">Scheid, T.L and Brown, T.N (2009) </w:t>
      </w:r>
      <w:r w:rsidRPr="00434D49">
        <w:rPr>
          <w:rFonts w:ascii="Arial" w:hAnsi="Arial" w:cs="Arial"/>
          <w:i/>
          <w:iCs/>
          <w:sz w:val="22"/>
          <w:szCs w:val="22"/>
        </w:rPr>
        <w:t>A Handbook for the Study of Mental Health Social Contexts, Theories and Systems</w:t>
      </w:r>
      <w:r w:rsidRPr="00434D49">
        <w:rPr>
          <w:rFonts w:ascii="Arial" w:hAnsi="Arial" w:cs="Arial"/>
          <w:sz w:val="22"/>
          <w:szCs w:val="22"/>
        </w:rPr>
        <w:t xml:space="preserve">. Cambridge University Press. </w:t>
      </w:r>
    </w:p>
    <w:p w14:paraId="5DED874D" w14:textId="77777777" w:rsidR="001131F1" w:rsidRPr="00434D49" w:rsidRDefault="001131F1" w:rsidP="00A16931">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SIMPSON, A., MILLER, C. and BOWERS, L. (2003). The history of the Care Programme Approach in England: Where did it go wrong? </w:t>
      </w:r>
      <w:r w:rsidRPr="00434D49">
        <w:rPr>
          <w:rFonts w:ascii="Arial" w:eastAsia="Times New Roman" w:hAnsi="Arial" w:cs="Arial"/>
          <w:i/>
          <w:iCs/>
          <w:lang w:eastAsia="en-GB"/>
        </w:rPr>
        <w:t>Journal of Mental Health</w:t>
      </w:r>
      <w:r w:rsidRPr="00434D49">
        <w:rPr>
          <w:rFonts w:ascii="Arial" w:eastAsia="Times New Roman" w:hAnsi="Arial" w:cs="Arial"/>
          <w:lang w:eastAsia="en-GB"/>
        </w:rPr>
        <w:t>, 12(5), pp.489–504.</w:t>
      </w:r>
    </w:p>
    <w:p w14:paraId="7C6C883F" w14:textId="77777777" w:rsidR="001131F1" w:rsidRPr="00434D49" w:rsidRDefault="001131F1" w:rsidP="00877A87">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Social Care Institute for Excellence. (2006). </w:t>
      </w:r>
      <w:r w:rsidRPr="00434D49">
        <w:rPr>
          <w:rFonts w:ascii="Arial" w:eastAsia="Times New Roman" w:hAnsi="Arial" w:cs="Arial"/>
          <w:i/>
          <w:iCs/>
          <w:lang w:eastAsia="en-GB"/>
        </w:rPr>
        <w:t>Assessing the mental health needs of older people - Mental health legislation</w:t>
      </w:r>
      <w:r w:rsidRPr="00434D49">
        <w:rPr>
          <w:rFonts w:ascii="Arial" w:eastAsia="Times New Roman" w:hAnsi="Arial" w:cs="Arial"/>
          <w:lang w:eastAsia="en-GB"/>
        </w:rPr>
        <w:t>. [online] Available at: https://www.scie.org.uk/publications/guides/guide03/law/leg.asp [Accessed 16 Mar. 2021].</w:t>
      </w:r>
    </w:p>
    <w:p w14:paraId="6AB3D75D" w14:textId="77777777" w:rsidR="001131F1" w:rsidRPr="00434D49" w:rsidRDefault="001131F1" w:rsidP="00EB3457">
      <w:pPr>
        <w:pStyle w:val="NormalWeb"/>
        <w:spacing w:before="0" w:beforeAutospacing="0" w:after="240" w:afterAutospacing="0" w:line="360" w:lineRule="auto"/>
        <w:rPr>
          <w:rFonts w:ascii="Arial" w:hAnsi="Arial" w:cs="Arial"/>
          <w:sz w:val="22"/>
          <w:szCs w:val="22"/>
        </w:rPr>
      </w:pPr>
      <w:proofErr w:type="spellStart"/>
      <w:r w:rsidRPr="00434D49">
        <w:rPr>
          <w:rFonts w:ascii="Arial" w:hAnsi="Arial" w:cs="Arial"/>
          <w:sz w:val="22"/>
          <w:szCs w:val="22"/>
        </w:rPr>
        <w:t>Takabayashi</w:t>
      </w:r>
      <w:proofErr w:type="spellEnd"/>
      <w:r w:rsidRPr="00434D49">
        <w:rPr>
          <w:rFonts w:ascii="Arial" w:hAnsi="Arial" w:cs="Arial"/>
          <w:sz w:val="22"/>
          <w:szCs w:val="22"/>
        </w:rPr>
        <w:t xml:space="preserve">, A. (2017). Surviving the Lunacy Act of 1890: English Psychiatrists and Professional Development during the Early Twentieth Century. </w:t>
      </w:r>
      <w:r w:rsidRPr="00434D49">
        <w:rPr>
          <w:rFonts w:ascii="Arial" w:hAnsi="Arial" w:cs="Arial"/>
          <w:i/>
          <w:iCs/>
          <w:sz w:val="22"/>
          <w:szCs w:val="22"/>
        </w:rPr>
        <w:t>Medical History</w:t>
      </w:r>
      <w:r w:rsidRPr="00434D49">
        <w:rPr>
          <w:rFonts w:ascii="Arial" w:hAnsi="Arial" w:cs="Arial"/>
          <w:sz w:val="22"/>
          <w:szCs w:val="22"/>
        </w:rPr>
        <w:t>, 61(02), pp.246–269.</w:t>
      </w:r>
    </w:p>
    <w:p w14:paraId="1059FC01" w14:textId="77777777" w:rsidR="001131F1" w:rsidRPr="006A54A2" w:rsidRDefault="001131F1" w:rsidP="006A54A2">
      <w:pPr>
        <w:spacing w:after="240" w:line="360" w:lineRule="auto"/>
        <w:rPr>
          <w:rFonts w:ascii="Arial" w:eastAsia="Times New Roman" w:hAnsi="Arial" w:cs="Arial"/>
          <w:lang w:eastAsia="en-GB"/>
        </w:rPr>
      </w:pPr>
      <w:proofErr w:type="spellStart"/>
      <w:r w:rsidRPr="006A54A2">
        <w:rPr>
          <w:rFonts w:ascii="Arial" w:eastAsia="Times New Roman" w:hAnsi="Arial" w:cs="Arial"/>
          <w:lang w:eastAsia="en-GB"/>
        </w:rPr>
        <w:t>Tampi</w:t>
      </w:r>
      <w:proofErr w:type="spellEnd"/>
      <w:r w:rsidRPr="006A54A2">
        <w:rPr>
          <w:rFonts w:ascii="Arial" w:eastAsia="Times New Roman" w:hAnsi="Arial" w:cs="Arial"/>
          <w:lang w:eastAsia="en-GB"/>
        </w:rPr>
        <w:t xml:space="preserve">, R.R., </w:t>
      </w:r>
      <w:proofErr w:type="spellStart"/>
      <w:r w:rsidRPr="006A54A2">
        <w:rPr>
          <w:rFonts w:ascii="Arial" w:eastAsia="Times New Roman" w:hAnsi="Arial" w:cs="Arial"/>
          <w:lang w:eastAsia="en-GB"/>
        </w:rPr>
        <w:t>Tampi</w:t>
      </w:r>
      <w:proofErr w:type="spellEnd"/>
      <w:r w:rsidRPr="006A54A2">
        <w:rPr>
          <w:rFonts w:ascii="Arial" w:eastAsia="Times New Roman" w:hAnsi="Arial" w:cs="Arial"/>
          <w:lang w:eastAsia="en-GB"/>
        </w:rPr>
        <w:t xml:space="preserve">, D.J., Young, J., </w:t>
      </w:r>
      <w:proofErr w:type="spellStart"/>
      <w:r w:rsidRPr="006A54A2">
        <w:rPr>
          <w:rFonts w:ascii="Arial" w:eastAsia="Times New Roman" w:hAnsi="Arial" w:cs="Arial"/>
          <w:lang w:eastAsia="en-GB"/>
        </w:rPr>
        <w:t>Hoq</w:t>
      </w:r>
      <w:proofErr w:type="spellEnd"/>
      <w:r w:rsidRPr="006A54A2">
        <w:rPr>
          <w:rFonts w:ascii="Arial" w:eastAsia="Times New Roman" w:hAnsi="Arial" w:cs="Arial"/>
          <w:lang w:eastAsia="en-GB"/>
        </w:rPr>
        <w:t xml:space="preserve">, R. and Resnick, K. (2019). The place for electroconvulsive therapy in the management of </w:t>
      </w:r>
      <w:proofErr w:type="spellStart"/>
      <w:r w:rsidRPr="006A54A2">
        <w:rPr>
          <w:rFonts w:ascii="Arial" w:eastAsia="Times New Roman" w:hAnsi="Arial" w:cs="Arial"/>
          <w:lang w:eastAsia="en-GB"/>
        </w:rPr>
        <w:t>behavioral</w:t>
      </w:r>
      <w:proofErr w:type="spellEnd"/>
      <w:r w:rsidRPr="006A54A2">
        <w:rPr>
          <w:rFonts w:ascii="Arial" w:eastAsia="Times New Roman" w:hAnsi="Arial" w:cs="Arial"/>
          <w:lang w:eastAsia="en-GB"/>
        </w:rPr>
        <w:t xml:space="preserve"> and psychological symptoms of dementia. </w:t>
      </w:r>
      <w:r w:rsidRPr="006A54A2">
        <w:rPr>
          <w:rFonts w:ascii="Arial" w:eastAsia="Times New Roman" w:hAnsi="Arial" w:cs="Arial"/>
          <w:i/>
          <w:iCs/>
          <w:lang w:eastAsia="en-GB"/>
        </w:rPr>
        <w:t>Neurodegenerative Disease Management</w:t>
      </w:r>
      <w:r w:rsidRPr="006A54A2">
        <w:rPr>
          <w:rFonts w:ascii="Arial" w:eastAsia="Times New Roman" w:hAnsi="Arial" w:cs="Arial"/>
          <w:lang w:eastAsia="en-GB"/>
        </w:rPr>
        <w:t>, 9(6).</w:t>
      </w:r>
    </w:p>
    <w:p w14:paraId="67257772" w14:textId="77777777" w:rsidR="001131F1" w:rsidRPr="00434D49" w:rsidRDefault="001131F1" w:rsidP="00112A08">
      <w:pPr>
        <w:pStyle w:val="NormalWeb"/>
        <w:spacing w:before="0" w:beforeAutospacing="0" w:after="240" w:afterAutospacing="0" w:line="360" w:lineRule="auto"/>
        <w:rPr>
          <w:rFonts w:ascii="Arial" w:hAnsi="Arial" w:cs="Arial"/>
          <w:sz w:val="22"/>
          <w:szCs w:val="22"/>
        </w:rPr>
      </w:pPr>
      <w:r w:rsidRPr="00434D49">
        <w:rPr>
          <w:rFonts w:ascii="Arial" w:hAnsi="Arial" w:cs="Arial"/>
          <w:sz w:val="22"/>
          <w:szCs w:val="22"/>
        </w:rPr>
        <w:t xml:space="preserve">The National Archives (2020). </w:t>
      </w:r>
      <w:r w:rsidRPr="00434D49">
        <w:rPr>
          <w:rFonts w:ascii="Arial" w:hAnsi="Arial" w:cs="Arial"/>
          <w:i/>
          <w:iCs/>
          <w:sz w:val="22"/>
          <w:szCs w:val="22"/>
        </w:rPr>
        <w:t>The National Archives - Homepage</w:t>
      </w:r>
      <w:r w:rsidRPr="00434D49">
        <w:rPr>
          <w:rFonts w:ascii="Arial" w:hAnsi="Arial" w:cs="Arial"/>
          <w:sz w:val="22"/>
          <w:szCs w:val="22"/>
        </w:rPr>
        <w:t>. [online] The National Archives. Available at: https://www.nationalarchives.gov.uk/help-with-your-research/research-guides/mental-health/#:~:text=The%20County%20Asylums%20Act%20of [Accessed 16 Feb. 2021].</w:t>
      </w:r>
    </w:p>
    <w:p w14:paraId="23643C63" w14:textId="77777777" w:rsidR="001131F1" w:rsidRPr="00434D49" w:rsidRDefault="001131F1" w:rsidP="00CD231E">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UK Parliament (2019). </w:t>
      </w:r>
      <w:r w:rsidRPr="00434D49">
        <w:rPr>
          <w:rFonts w:ascii="Arial" w:eastAsia="Times New Roman" w:hAnsi="Arial" w:cs="Arial"/>
          <w:i/>
          <w:iCs/>
          <w:lang w:eastAsia="en-GB"/>
        </w:rPr>
        <w:t>1942 Beveridge Report</w:t>
      </w:r>
      <w:r w:rsidRPr="00434D49">
        <w:rPr>
          <w:rFonts w:ascii="Arial" w:eastAsia="Times New Roman" w:hAnsi="Arial" w:cs="Arial"/>
          <w:lang w:eastAsia="en-GB"/>
        </w:rPr>
        <w:t>. [online] UK Parliament. Available at: https://www.parliament.uk/about/living-heritage/transformingsociety/livinglearning/coll-9-health1/coll-9-health/.</w:t>
      </w:r>
    </w:p>
    <w:p w14:paraId="576D71FD" w14:textId="77777777" w:rsidR="001131F1" w:rsidRPr="00434D49" w:rsidRDefault="001131F1" w:rsidP="00D745A7">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World Health Organisation (2020). </w:t>
      </w:r>
      <w:r w:rsidRPr="00434D49">
        <w:rPr>
          <w:rFonts w:ascii="Arial" w:eastAsia="Times New Roman" w:hAnsi="Arial" w:cs="Arial"/>
          <w:i/>
          <w:iCs/>
          <w:lang w:eastAsia="en-GB"/>
        </w:rPr>
        <w:t>Dementia</w:t>
      </w:r>
      <w:r w:rsidRPr="00434D49">
        <w:rPr>
          <w:rFonts w:ascii="Arial" w:eastAsia="Times New Roman" w:hAnsi="Arial" w:cs="Arial"/>
          <w:lang w:eastAsia="en-GB"/>
        </w:rPr>
        <w:t>. [online] Who.int. Available at: https://www.who.int/news-room/fact-sheets/detail/dementia [Accessed 25 Feb. 2021].</w:t>
      </w:r>
    </w:p>
    <w:p w14:paraId="1CBAD074" w14:textId="77777777" w:rsidR="001131F1" w:rsidRPr="00434D49" w:rsidRDefault="001131F1" w:rsidP="00E059D1">
      <w:pPr>
        <w:spacing w:after="240" w:line="360" w:lineRule="auto"/>
        <w:rPr>
          <w:rFonts w:ascii="Arial" w:eastAsia="Times New Roman" w:hAnsi="Arial" w:cs="Arial"/>
          <w:lang w:eastAsia="en-GB"/>
        </w:rPr>
      </w:pPr>
      <w:r w:rsidRPr="00434D49">
        <w:rPr>
          <w:rFonts w:ascii="Arial" w:eastAsia="Times New Roman" w:hAnsi="Arial" w:cs="Arial"/>
          <w:lang w:eastAsia="en-GB"/>
        </w:rPr>
        <w:t xml:space="preserve">World Health Organization (2018). </w:t>
      </w:r>
      <w:r w:rsidRPr="00434D49">
        <w:rPr>
          <w:rFonts w:ascii="Arial" w:eastAsia="Times New Roman" w:hAnsi="Arial" w:cs="Arial"/>
          <w:i/>
          <w:iCs/>
          <w:lang w:eastAsia="en-GB"/>
        </w:rPr>
        <w:t>What we do</w:t>
      </w:r>
      <w:r w:rsidRPr="00434D49">
        <w:rPr>
          <w:rFonts w:ascii="Arial" w:eastAsia="Times New Roman" w:hAnsi="Arial" w:cs="Arial"/>
          <w:lang w:eastAsia="en-GB"/>
        </w:rPr>
        <w:t>. [online] Who.int. Available at: https://www.who.int/about/what-we-do [Accessed 9 Mar. 2021].</w:t>
      </w:r>
    </w:p>
    <w:p w14:paraId="35ADCEE9" w14:textId="77777777" w:rsidR="006A54A2" w:rsidRPr="00434D49" w:rsidRDefault="006A54A2" w:rsidP="00E059D1">
      <w:pPr>
        <w:spacing w:after="240" w:line="360" w:lineRule="auto"/>
        <w:rPr>
          <w:rFonts w:ascii="Arial" w:eastAsia="Times New Roman" w:hAnsi="Arial" w:cs="Arial"/>
          <w:lang w:eastAsia="en-GB"/>
        </w:rPr>
      </w:pPr>
    </w:p>
    <w:sectPr w:rsidR="006A54A2" w:rsidRPr="00434D49">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4F1482" w14:textId="77777777" w:rsidR="00A273E5" w:rsidRDefault="00A273E5" w:rsidP="009E2F3E">
      <w:pPr>
        <w:spacing w:after="0" w:line="240" w:lineRule="auto"/>
      </w:pPr>
      <w:r>
        <w:separator/>
      </w:r>
    </w:p>
  </w:endnote>
  <w:endnote w:type="continuationSeparator" w:id="0">
    <w:p w14:paraId="0A7B078B" w14:textId="77777777" w:rsidR="00A273E5" w:rsidRDefault="00A273E5" w:rsidP="009E2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71219600"/>
      <w:docPartObj>
        <w:docPartGallery w:val="Page Numbers (Bottom of Page)"/>
        <w:docPartUnique/>
      </w:docPartObj>
    </w:sdtPr>
    <w:sdtEndPr>
      <w:rPr>
        <w:noProof/>
      </w:rPr>
    </w:sdtEndPr>
    <w:sdtContent>
      <w:p w14:paraId="20DD36E3" w14:textId="54DAB976" w:rsidR="00C269BD" w:rsidRDefault="00C269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968B6A" w14:textId="77777777" w:rsidR="00C269BD" w:rsidRDefault="00C269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900515" w14:textId="77777777" w:rsidR="00A273E5" w:rsidRDefault="00A273E5" w:rsidP="009E2F3E">
      <w:pPr>
        <w:spacing w:after="0" w:line="240" w:lineRule="auto"/>
      </w:pPr>
      <w:r>
        <w:separator/>
      </w:r>
    </w:p>
  </w:footnote>
  <w:footnote w:type="continuationSeparator" w:id="0">
    <w:p w14:paraId="2175B043" w14:textId="77777777" w:rsidR="00A273E5" w:rsidRDefault="00A273E5" w:rsidP="009E2F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07D13C" w14:textId="3B7339A6" w:rsidR="00C269BD" w:rsidRDefault="00C269BD">
    <w:pPr>
      <w:pStyle w:val="Header"/>
    </w:pPr>
    <w:r>
      <w:t>Student I.D 1808302</w:t>
    </w:r>
  </w:p>
  <w:p w14:paraId="75870EE2" w14:textId="77777777" w:rsidR="00C269BD" w:rsidRDefault="00C269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B528C4"/>
    <w:multiLevelType w:val="multilevel"/>
    <w:tmpl w:val="44CCA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CBD291A"/>
    <w:multiLevelType w:val="multilevel"/>
    <w:tmpl w:val="2B28E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A8F1FBC"/>
    <w:multiLevelType w:val="multilevel"/>
    <w:tmpl w:val="448C0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E96"/>
    <w:rsid w:val="000042E7"/>
    <w:rsid w:val="00005F57"/>
    <w:rsid w:val="000065CE"/>
    <w:rsid w:val="00006E5F"/>
    <w:rsid w:val="00007B6A"/>
    <w:rsid w:val="00012575"/>
    <w:rsid w:val="00016A05"/>
    <w:rsid w:val="000256CE"/>
    <w:rsid w:val="00027BE6"/>
    <w:rsid w:val="0004087B"/>
    <w:rsid w:val="00040E0F"/>
    <w:rsid w:val="0004249A"/>
    <w:rsid w:val="000428A9"/>
    <w:rsid w:val="00042D47"/>
    <w:rsid w:val="00043B05"/>
    <w:rsid w:val="0004562B"/>
    <w:rsid w:val="000509E5"/>
    <w:rsid w:val="00053D36"/>
    <w:rsid w:val="00053D6D"/>
    <w:rsid w:val="00055CDC"/>
    <w:rsid w:val="00055DB4"/>
    <w:rsid w:val="00067142"/>
    <w:rsid w:val="00067723"/>
    <w:rsid w:val="0007219F"/>
    <w:rsid w:val="00080B95"/>
    <w:rsid w:val="00082AE5"/>
    <w:rsid w:val="000878F1"/>
    <w:rsid w:val="00090C4D"/>
    <w:rsid w:val="000A19F2"/>
    <w:rsid w:val="000A5B4E"/>
    <w:rsid w:val="000A7798"/>
    <w:rsid w:val="000B0B8F"/>
    <w:rsid w:val="000B0F25"/>
    <w:rsid w:val="000B2947"/>
    <w:rsid w:val="000B2C5B"/>
    <w:rsid w:val="000C191C"/>
    <w:rsid w:val="000C2766"/>
    <w:rsid w:val="000C2B39"/>
    <w:rsid w:val="000D2C9A"/>
    <w:rsid w:val="000D2F35"/>
    <w:rsid w:val="000D3225"/>
    <w:rsid w:val="000D6CF3"/>
    <w:rsid w:val="000D7181"/>
    <w:rsid w:val="000E6C03"/>
    <w:rsid w:val="000E6C96"/>
    <w:rsid w:val="00102D6C"/>
    <w:rsid w:val="00107307"/>
    <w:rsid w:val="00107BBF"/>
    <w:rsid w:val="00111E97"/>
    <w:rsid w:val="00112A08"/>
    <w:rsid w:val="001131F1"/>
    <w:rsid w:val="00114889"/>
    <w:rsid w:val="00115394"/>
    <w:rsid w:val="001175F9"/>
    <w:rsid w:val="001202A5"/>
    <w:rsid w:val="0012345E"/>
    <w:rsid w:val="00123565"/>
    <w:rsid w:val="001236A5"/>
    <w:rsid w:val="00123EEA"/>
    <w:rsid w:val="00124240"/>
    <w:rsid w:val="001257DA"/>
    <w:rsid w:val="0012743C"/>
    <w:rsid w:val="001307FB"/>
    <w:rsid w:val="00130A05"/>
    <w:rsid w:val="001322BA"/>
    <w:rsid w:val="0013321D"/>
    <w:rsid w:val="00134FDB"/>
    <w:rsid w:val="001362CA"/>
    <w:rsid w:val="00142836"/>
    <w:rsid w:val="00143F63"/>
    <w:rsid w:val="001451D2"/>
    <w:rsid w:val="001459C9"/>
    <w:rsid w:val="001516D0"/>
    <w:rsid w:val="00152487"/>
    <w:rsid w:val="00152F87"/>
    <w:rsid w:val="0015590D"/>
    <w:rsid w:val="00156642"/>
    <w:rsid w:val="00160342"/>
    <w:rsid w:val="001623C3"/>
    <w:rsid w:val="00162BA2"/>
    <w:rsid w:val="0016468B"/>
    <w:rsid w:val="00164AAE"/>
    <w:rsid w:val="0016520D"/>
    <w:rsid w:val="00165329"/>
    <w:rsid w:val="00166C40"/>
    <w:rsid w:val="001705A1"/>
    <w:rsid w:val="00170DE8"/>
    <w:rsid w:val="00173A6C"/>
    <w:rsid w:val="0018066B"/>
    <w:rsid w:val="00181DA8"/>
    <w:rsid w:val="001820AC"/>
    <w:rsid w:val="001822AA"/>
    <w:rsid w:val="001844E3"/>
    <w:rsid w:val="001855D0"/>
    <w:rsid w:val="00187E62"/>
    <w:rsid w:val="001A0C14"/>
    <w:rsid w:val="001A14E6"/>
    <w:rsid w:val="001A3C5D"/>
    <w:rsid w:val="001A6204"/>
    <w:rsid w:val="001A663A"/>
    <w:rsid w:val="001A6B9C"/>
    <w:rsid w:val="001B0E97"/>
    <w:rsid w:val="001B2CD2"/>
    <w:rsid w:val="001B3149"/>
    <w:rsid w:val="001B33B5"/>
    <w:rsid w:val="001B59C4"/>
    <w:rsid w:val="001B7839"/>
    <w:rsid w:val="001B7FC6"/>
    <w:rsid w:val="001C2353"/>
    <w:rsid w:val="001C7F56"/>
    <w:rsid w:val="001D3696"/>
    <w:rsid w:val="001D6608"/>
    <w:rsid w:val="001D7411"/>
    <w:rsid w:val="001D74BF"/>
    <w:rsid w:val="001E16C2"/>
    <w:rsid w:val="001E1E69"/>
    <w:rsid w:val="001E5CB6"/>
    <w:rsid w:val="001F0957"/>
    <w:rsid w:val="001F2326"/>
    <w:rsid w:val="001F2E9A"/>
    <w:rsid w:val="001F2FEB"/>
    <w:rsid w:val="001F3152"/>
    <w:rsid w:val="001F6BA7"/>
    <w:rsid w:val="002003C9"/>
    <w:rsid w:val="002008D5"/>
    <w:rsid w:val="002015B1"/>
    <w:rsid w:val="002064A6"/>
    <w:rsid w:val="002102B8"/>
    <w:rsid w:val="0021138E"/>
    <w:rsid w:val="0021180B"/>
    <w:rsid w:val="00213A2D"/>
    <w:rsid w:val="00224F26"/>
    <w:rsid w:val="002266CA"/>
    <w:rsid w:val="00227C0E"/>
    <w:rsid w:val="00227E6E"/>
    <w:rsid w:val="00233B91"/>
    <w:rsid w:val="00234794"/>
    <w:rsid w:val="00235A39"/>
    <w:rsid w:val="00236064"/>
    <w:rsid w:val="00242074"/>
    <w:rsid w:val="002476D6"/>
    <w:rsid w:val="002535A8"/>
    <w:rsid w:val="0026763D"/>
    <w:rsid w:val="00271F17"/>
    <w:rsid w:val="00273683"/>
    <w:rsid w:val="00274CD7"/>
    <w:rsid w:val="00275287"/>
    <w:rsid w:val="00276DA7"/>
    <w:rsid w:val="002801AC"/>
    <w:rsid w:val="002810D8"/>
    <w:rsid w:val="00281CAA"/>
    <w:rsid w:val="00281CFA"/>
    <w:rsid w:val="002822DF"/>
    <w:rsid w:val="002877F3"/>
    <w:rsid w:val="00292B74"/>
    <w:rsid w:val="002A1FB1"/>
    <w:rsid w:val="002A33F8"/>
    <w:rsid w:val="002A4B52"/>
    <w:rsid w:val="002A7AE4"/>
    <w:rsid w:val="002B0CE7"/>
    <w:rsid w:val="002B1289"/>
    <w:rsid w:val="002C443C"/>
    <w:rsid w:val="002C4E96"/>
    <w:rsid w:val="002C5A5E"/>
    <w:rsid w:val="002C76A3"/>
    <w:rsid w:val="002D4CC5"/>
    <w:rsid w:val="002D6F8C"/>
    <w:rsid w:val="002D7013"/>
    <w:rsid w:val="002D7DA7"/>
    <w:rsid w:val="002E0B2E"/>
    <w:rsid w:val="002E1F9C"/>
    <w:rsid w:val="002E20D1"/>
    <w:rsid w:val="002E32F8"/>
    <w:rsid w:val="002E533D"/>
    <w:rsid w:val="002E64CF"/>
    <w:rsid w:val="002E6EBE"/>
    <w:rsid w:val="002E737E"/>
    <w:rsid w:val="002F5EA6"/>
    <w:rsid w:val="002F7501"/>
    <w:rsid w:val="00310ABB"/>
    <w:rsid w:val="003114B5"/>
    <w:rsid w:val="0031514B"/>
    <w:rsid w:val="00317259"/>
    <w:rsid w:val="00324F9F"/>
    <w:rsid w:val="00325DC6"/>
    <w:rsid w:val="00326264"/>
    <w:rsid w:val="0033229F"/>
    <w:rsid w:val="003348B2"/>
    <w:rsid w:val="00335855"/>
    <w:rsid w:val="00335C44"/>
    <w:rsid w:val="0034149B"/>
    <w:rsid w:val="00342276"/>
    <w:rsid w:val="0034442C"/>
    <w:rsid w:val="003501EC"/>
    <w:rsid w:val="00360E74"/>
    <w:rsid w:val="003625BC"/>
    <w:rsid w:val="00365551"/>
    <w:rsid w:val="00366C5F"/>
    <w:rsid w:val="0036752E"/>
    <w:rsid w:val="0037071C"/>
    <w:rsid w:val="0037169F"/>
    <w:rsid w:val="00373E68"/>
    <w:rsid w:val="00375418"/>
    <w:rsid w:val="00376B8F"/>
    <w:rsid w:val="0037702A"/>
    <w:rsid w:val="003802BC"/>
    <w:rsid w:val="00386F10"/>
    <w:rsid w:val="00387DC4"/>
    <w:rsid w:val="00394F3F"/>
    <w:rsid w:val="003972AF"/>
    <w:rsid w:val="003972E8"/>
    <w:rsid w:val="003A287B"/>
    <w:rsid w:val="003A3C06"/>
    <w:rsid w:val="003A54C5"/>
    <w:rsid w:val="003A5D59"/>
    <w:rsid w:val="003A6968"/>
    <w:rsid w:val="003A704D"/>
    <w:rsid w:val="003B420D"/>
    <w:rsid w:val="003B5568"/>
    <w:rsid w:val="003C20FE"/>
    <w:rsid w:val="003C30BE"/>
    <w:rsid w:val="003C41E7"/>
    <w:rsid w:val="003D23C5"/>
    <w:rsid w:val="003D2571"/>
    <w:rsid w:val="003D2F06"/>
    <w:rsid w:val="003E0C28"/>
    <w:rsid w:val="003E3F33"/>
    <w:rsid w:val="003E5216"/>
    <w:rsid w:val="003E70F2"/>
    <w:rsid w:val="003F298F"/>
    <w:rsid w:val="003F50F7"/>
    <w:rsid w:val="003F67F6"/>
    <w:rsid w:val="003F694E"/>
    <w:rsid w:val="00400A72"/>
    <w:rsid w:val="004015FA"/>
    <w:rsid w:val="0040579B"/>
    <w:rsid w:val="004062AF"/>
    <w:rsid w:val="00411A9C"/>
    <w:rsid w:val="0041233B"/>
    <w:rsid w:val="00415F17"/>
    <w:rsid w:val="00416817"/>
    <w:rsid w:val="00417419"/>
    <w:rsid w:val="00424EBB"/>
    <w:rsid w:val="00425687"/>
    <w:rsid w:val="00426081"/>
    <w:rsid w:val="004336E8"/>
    <w:rsid w:val="00434D49"/>
    <w:rsid w:val="00435192"/>
    <w:rsid w:val="004355AB"/>
    <w:rsid w:val="00441068"/>
    <w:rsid w:val="00454021"/>
    <w:rsid w:val="00455EA4"/>
    <w:rsid w:val="00456191"/>
    <w:rsid w:val="00457D50"/>
    <w:rsid w:val="004636E5"/>
    <w:rsid w:val="00464BFA"/>
    <w:rsid w:val="00464F57"/>
    <w:rsid w:val="00464F58"/>
    <w:rsid w:val="0046505B"/>
    <w:rsid w:val="00466835"/>
    <w:rsid w:val="00472785"/>
    <w:rsid w:val="004741AD"/>
    <w:rsid w:val="00481D1A"/>
    <w:rsid w:val="00482E2C"/>
    <w:rsid w:val="00483D4F"/>
    <w:rsid w:val="00485F80"/>
    <w:rsid w:val="0048613D"/>
    <w:rsid w:val="00492AFA"/>
    <w:rsid w:val="00493822"/>
    <w:rsid w:val="004941AD"/>
    <w:rsid w:val="004949D4"/>
    <w:rsid w:val="0049774B"/>
    <w:rsid w:val="00497E0E"/>
    <w:rsid w:val="004A0463"/>
    <w:rsid w:val="004A3DA8"/>
    <w:rsid w:val="004B38D8"/>
    <w:rsid w:val="004B51AA"/>
    <w:rsid w:val="004B6A85"/>
    <w:rsid w:val="004B6CD9"/>
    <w:rsid w:val="004C3A09"/>
    <w:rsid w:val="004C3A83"/>
    <w:rsid w:val="004C3F35"/>
    <w:rsid w:val="004C48DE"/>
    <w:rsid w:val="004C76EC"/>
    <w:rsid w:val="004D3F8C"/>
    <w:rsid w:val="004D6612"/>
    <w:rsid w:val="004E250C"/>
    <w:rsid w:val="004E35EA"/>
    <w:rsid w:val="004E4469"/>
    <w:rsid w:val="004E67B0"/>
    <w:rsid w:val="004E7D8B"/>
    <w:rsid w:val="004F2BA0"/>
    <w:rsid w:val="004F2FBF"/>
    <w:rsid w:val="004F5B2A"/>
    <w:rsid w:val="005005DE"/>
    <w:rsid w:val="00500D07"/>
    <w:rsid w:val="00500D28"/>
    <w:rsid w:val="0050166B"/>
    <w:rsid w:val="00505820"/>
    <w:rsid w:val="00510413"/>
    <w:rsid w:val="00513C7E"/>
    <w:rsid w:val="00515673"/>
    <w:rsid w:val="00516EA7"/>
    <w:rsid w:val="005201AD"/>
    <w:rsid w:val="00521187"/>
    <w:rsid w:val="0052128D"/>
    <w:rsid w:val="005218C4"/>
    <w:rsid w:val="00521A88"/>
    <w:rsid w:val="00524EE4"/>
    <w:rsid w:val="0052620D"/>
    <w:rsid w:val="00526A03"/>
    <w:rsid w:val="00527248"/>
    <w:rsid w:val="005339C6"/>
    <w:rsid w:val="00535A29"/>
    <w:rsid w:val="00536376"/>
    <w:rsid w:val="0053651F"/>
    <w:rsid w:val="00537701"/>
    <w:rsid w:val="00545B05"/>
    <w:rsid w:val="00546E72"/>
    <w:rsid w:val="00550B43"/>
    <w:rsid w:val="005534B1"/>
    <w:rsid w:val="005553CC"/>
    <w:rsid w:val="005562C3"/>
    <w:rsid w:val="005579A8"/>
    <w:rsid w:val="005634B5"/>
    <w:rsid w:val="00564C1A"/>
    <w:rsid w:val="005661DF"/>
    <w:rsid w:val="00570515"/>
    <w:rsid w:val="00572306"/>
    <w:rsid w:val="00575CC5"/>
    <w:rsid w:val="00575CFD"/>
    <w:rsid w:val="00580EA3"/>
    <w:rsid w:val="005835BF"/>
    <w:rsid w:val="00583F34"/>
    <w:rsid w:val="0058458E"/>
    <w:rsid w:val="00586AFF"/>
    <w:rsid w:val="00590F98"/>
    <w:rsid w:val="0059376A"/>
    <w:rsid w:val="00593F20"/>
    <w:rsid w:val="00594DDF"/>
    <w:rsid w:val="005965DD"/>
    <w:rsid w:val="0059717E"/>
    <w:rsid w:val="005A31ED"/>
    <w:rsid w:val="005A3B4C"/>
    <w:rsid w:val="005A4343"/>
    <w:rsid w:val="005A764D"/>
    <w:rsid w:val="005B0361"/>
    <w:rsid w:val="005B1901"/>
    <w:rsid w:val="005B6258"/>
    <w:rsid w:val="005B73D1"/>
    <w:rsid w:val="005B74AD"/>
    <w:rsid w:val="005C3D51"/>
    <w:rsid w:val="005C577B"/>
    <w:rsid w:val="005D11DC"/>
    <w:rsid w:val="005D1BD0"/>
    <w:rsid w:val="005D2349"/>
    <w:rsid w:val="005D353D"/>
    <w:rsid w:val="005D40AB"/>
    <w:rsid w:val="005E0C35"/>
    <w:rsid w:val="005E2A63"/>
    <w:rsid w:val="005E489E"/>
    <w:rsid w:val="005E6046"/>
    <w:rsid w:val="005F051B"/>
    <w:rsid w:val="005F63CA"/>
    <w:rsid w:val="00601F3C"/>
    <w:rsid w:val="00610695"/>
    <w:rsid w:val="00616447"/>
    <w:rsid w:val="006209C4"/>
    <w:rsid w:val="00620EFE"/>
    <w:rsid w:val="0062305E"/>
    <w:rsid w:val="00623F8D"/>
    <w:rsid w:val="00624ACB"/>
    <w:rsid w:val="00625BCC"/>
    <w:rsid w:val="006264BF"/>
    <w:rsid w:val="0063005A"/>
    <w:rsid w:val="00633C32"/>
    <w:rsid w:val="00635957"/>
    <w:rsid w:val="006361B6"/>
    <w:rsid w:val="0064717A"/>
    <w:rsid w:val="00650D3A"/>
    <w:rsid w:val="006607EB"/>
    <w:rsid w:val="006713CB"/>
    <w:rsid w:val="00672C31"/>
    <w:rsid w:val="00675C32"/>
    <w:rsid w:val="006765C4"/>
    <w:rsid w:val="006811A0"/>
    <w:rsid w:val="00682A9C"/>
    <w:rsid w:val="006865B9"/>
    <w:rsid w:val="00686D1A"/>
    <w:rsid w:val="006871AF"/>
    <w:rsid w:val="0068779A"/>
    <w:rsid w:val="006944E2"/>
    <w:rsid w:val="00696F3A"/>
    <w:rsid w:val="006A0B0D"/>
    <w:rsid w:val="006A216B"/>
    <w:rsid w:val="006A54A2"/>
    <w:rsid w:val="006A610B"/>
    <w:rsid w:val="006A70D8"/>
    <w:rsid w:val="006B0B0E"/>
    <w:rsid w:val="006B2217"/>
    <w:rsid w:val="006B2394"/>
    <w:rsid w:val="006B5434"/>
    <w:rsid w:val="006C5365"/>
    <w:rsid w:val="006C561E"/>
    <w:rsid w:val="006D15D2"/>
    <w:rsid w:val="006D1998"/>
    <w:rsid w:val="006D49AE"/>
    <w:rsid w:val="006D65E4"/>
    <w:rsid w:val="006E1ADA"/>
    <w:rsid w:val="006E767B"/>
    <w:rsid w:val="006F0697"/>
    <w:rsid w:val="006F22C4"/>
    <w:rsid w:val="006F40A3"/>
    <w:rsid w:val="006F4BF4"/>
    <w:rsid w:val="006F70C1"/>
    <w:rsid w:val="006F7570"/>
    <w:rsid w:val="006F7E31"/>
    <w:rsid w:val="00702276"/>
    <w:rsid w:val="0070759F"/>
    <w:rsid w:val="00710534"/>
    <w:rsid w:val="00711BE2"/>
    <w:rsid w:val="00720BC2"/>
    <w:rsid w:val="007263BC"/>
    <w:rsid w:val="00727553"/>
    <w:rsid w:val="007307A5"/>
    <w:rsid w:val="00730B61"/>
    <w:rsid w:val="007355F9"/>
    <w:rsid w:val="007360D1"/>
    <w:rsid w:val="00742104"/>
    <w:rsid w:val="00747F6B"/>
    <w:rsid w:val="00756CD6"/>
    <w:rsid w:val="00757B39"/>
    <w:rsid w:val="00766AFA"/>
    <w:rsid w:val="007706CD"/>
    <w:rsid w:val="007733FD"/>
    <w:rsid w:val="00777827"/>
    <w:rsid w:val="007778D1"/>
    <w:rsid w:val="00777C66"/>
    <w:rsid w:val="007803DE"/>
    <w:rsid w:val="00781A5F"/>
    <w:rsid w:val="0078237F"/>
    <w:rsid w:val="007852D4"/>
    <w:rsid w:val="00785B9D"/>
    <w:rsid w:val="00790831"/>
    <w:rsid w:val="007936EC"/>
    <w:rsid w:val="0079619D"/>
    <w:rsid w:val="00797442"/>
    <w:rsid w:val="007A5C6B"/>
    <w:rsid w:val="007A7169"/>
    <w:rsid w:val="007B135C"/>
    <w:rsid w:val="007B2CA7"/>
    <w:rsid w:val="007B2D2C"/>
    <w:rsid w:val="007B3C3C"/>
    <w:rsid w:val="007B5775"/>
    <w:rsid w:val="007C202E"/>
    <w:rsid w:val="007D224B"/>
    <w:rsid w:val="007D2C30"/>
    <w:rsid w:val="007D6862"/>
    <w:rsid w:val="007D7390"/>
    <w:rsid w:val="007E0BE4"/>
    <w:rsid w:val="007E1A7B"/>
    <w:rsid w:val="007E2112"/>
    <w:rsid w:val="007E2FDB"/>
    <w:rsid w:val="007E7978"/>
    <w:rsid w:val="007E7B10"/>
    <w:rsid w:val="007F3FAE"/>
    <w:rsid w:val="007F4D59"/>
    <w:rsid w:val="007F5ADE"/>
    <w:rsid w:val="0080331D"/>
    <w:rsid w:val="0080430C"/>
    <w:rsid w:val="008103B0"/>
    <w:rsid w:val="008104A4"/>
    <w:rsid w:val="008124E4"/>
    <w:rsid w:val="00812B3B"/>
    <w:rsid w:val="008134B3"/>
    <w:rsid w:val="00813B11"/>
    <w:rsid w:val="00814226"/>
    <w:rsid w:val="00816305"/>
    <w:rsid w:val="00826CCB"/>
    <w:rsid w:val="008335A9"/>
    <w:rsid w:val="00842C7F"/>
    <w:rsid w:val="008442A1"/>
    <w:rsid w:val="008449E2"/>
    <w:rsid w:val="00847677"/>
    <w:rsid w:val="008557A4"/>
    <w:rsid w:val="00855EFA"/>
    <w:rsid w:val="00857A4F"/>
    <w:rsid w:val="00861250"/>
    <w:rsid w:val="00863AC0"/>
    <w:rsid w:val="00863B27"/>
    <w:rsid w:val="00864C08"/>
    <w:rsid w:val="00865709"/>
    <w:rsid w:val="00870482"/>
    <w:rsid w:val="008722B4"/>
    <w:rsid w:val="008744D3"/>
    <w:rsid w:val="0087690C"/>
    <w:rsid w:val="00877A87"/>
    <w:rsid w:val="0088272E"/>
    <w:rsid w:val="00884255"/>
    <w:rsid w:val="00887917"/>
    <w:rsid w:val="00893DF5"/>
    <w:rsid w:val="0089787A"/>
    <w:rsid w:val="008A003F"/>
    <w:rsid w:val="008A07B0"/>
    <w:rsid w:val="008A2CE6"/>
    <w:rsid w:val="008A3691"/>
    <w:rsid w:val="008A4393"/>
    <w:rsid w:val="008A476B"/>
    <w:rsid w:val="008A4EE9"/>
    <w:rsid w:val="008B0EEC"/>
    <w:rsid w:val="008B678A"/>
    <w:rsid w:val="008B749A"/>
    <w:rsid w:val="008C0645"/>
    <w:rsid w:val="008C2CF0"/>
    <w:rsid w:val="008C3643"/>
    <w:rsid w:val="008C6722"/>
    <w:rsid w:val="008D6D0F"/>
    <w:rsid w:val="008E2BC7"/>
    <w:rsid w:val="008E480A"/>
    <w:rsid w:val="008F16D5"/>
    <w:rsid w:val="008F3749"/>
    <w:rsid w:val="008F59B8"/>
    <w:rsid w:val="0090652E"/>
    <w:rsid w:val="00906A59"/>
    <w:rsid w:val="00920976"/>
    <w:rsid w:val="00921975"/>
    <w:rsid w:val="00923B39"/>
    <w:rsid w:val="00926ACB"/>
    <w:rsid w:val="00926BD5"/>
    <w:rsid w:val="00933FF5"/>
    <w:rsid w:val="00934D2E"/>
    <w:rsid w:val="00934E47"/>
    <w:rsid w:val="00940080"/>
    <w:rsid w:val="009409BE"/>
    <w:rsid w:val="0094221E"/>
    <w:rsid w:val="00942897"/>
    <w:rsid w:val="00942F81"/>
    <w:rsid w:val="0094490A"/>
    <w:rsid w:val="00947DBE"/>
    <w:rsid w:val="009628EF"/>
    <w:rsid w:val="00966D4B"/>
    <w:rsid w:val="00974FC8"/>
    <w:rsid w:val="00975852"/>
    <w:rsid w:val="009774F2"/>
    <w:rsid w:val="00980189"/>
    <w:rsid w:val="009816D0"/>
    <w:rsid w:val="009907DB"/>
    <w:rsid w:val="0099214B"/>
    <w:rsid w:val="0099373C"/>
    <w:rsid w:val="0099535D"/>
    <w:rsid w:val="009A003B"/>
    <w:rsid w:val="009A04E4"/>
    <w:rsid w:val="009A304F"/>
    <w:rsid w:val="009A6930"/>
    <w:rsid w:val="009A74CB"/>
    <w:rsid w:val="009B1C7E"/>
    <w:rsid w:val="009B6B6F"/>
    <w:rsid w:val="009B6B89"/>
    <w:rsid w:val="009B6ED1"/>
    <w:rsid w:val="009C6073"/>
    <w:rsid w:val="009D072C"/>
    <w:rsid w:val="009D11F4"/>
    <w:rsid w:val="009D1233"/>
    <w:rsid w:val="009D6E2B"/>
    <w:rsid w:val="009D734C"/>
    <w:rsid w:val="009E2F3E"/>
    <w:rsid w:val="009E354A"/>
    <w:rsid w:val="009E38BC"/>
    <w:rsid w:val="009F0CF7"/>
    <w:rsid w:val="009F1330"/>
    <w:rsid w:val="009F1F66"/>
    <w:rsid w:val="009F26FD"/>
    <w:rsid w:val="009F2AB7"/>
    <w:rsid w:val="009F3135"/>
    <w:rsid w:val="009F6AC1"/>
    <w:rsid w:val="009F721C"/>
    <w:rsid w:val="009F7C58"/>
    <w:rsid w:val="009F7C76"/>
    <w:rsid w:val="00A01FFF"/>
    <w:rsid w:val="00A02579"/>
    <w:rsid w:val="00A126FE"/>
    <w:rsid w:val="00A15F92"/>
    <w:rsid w:val="00A1617B"/>
    <w:rsid w:val="00A16931"/>
    <w:rsid w:val="00A2001D"/>
    <w:rsid w:val="00A2276A"/>
    <w:rsid w:val="00A241F5"/>
    <w:rsid w:val="00A2664B"/>
    <w:rsid w:val="00A27298"/>
    <w:rsid w:val="00A273E5"/>
    <w:rsid w:val="00A30358"/>
    <w:rsid w:val="00A314C2"/>
    <w:rsid w:val="00A32FA6"/>
    <w:rsid w:val="00A34262"/>
    <w:rsid w:val="00A3598F"/>
    <w:rsid w:val="00A36664"/>
    <w:rsid w:val="00A372C6"/>
    <w:rsid w:val="00A40783"/>
    <w:rsid w:val="00A4173F"/>
    <w:rsid w:val="00A43E21"/>
    <w:rsid w:val="00A43EF3"/>
    <w:rsid w:val="00A4611B"/>
    <w:rsid w:val="00A471FB"/>
    <w:rsid w:val="00A544FE"/>
    <w:rsid w:val="00A547A6"/>
    <w:rsid w:val="00A54BB5"/>
    <w:rsid w:val="00A55160"/>
    <w:rsid w:val="00A6102E"/>
    <w:rsid w:val="00A62E32"/>
    <w:rsid w:val="00A631C0"/>
    <w:rsid w:val="00A6558B"/>
    <w:rsid w:val="00A65CC3"/>
    <w:rsid w:val="00A71A98"/>
    <w:rsid w:val="00A744EE"/>
    <w:rsid w:val="00A7737D"/>
    <w:rsid w:val="00A77FF2"/>
    <w:rsid w:val="00A83793"/>
    <w:rsid w:val="00A87235"/>
    <w:rsid w:val="00A97086"/>
    <w:rsid w:val="00AA14A5"/>
    <w:rsid w:val="00AA1DF8"/>
    <w:rsid w:val="00AA32F9"/>
    <w:rsid w:val="00AB76E6"/>
    <w:rsid w:val="00AB7C4E"/>
    <w:rsid w:val="00AC32F5"/>
    <w:rsid w:val="00AC3DB2"/>
    <w:rsid w:val="00AC5350"/>
    <w:rsid w:val="00AC5435"/>
    <w:rsid w:val="00AC74C3"/>
    <w:rsid w:val="00AD01C3"/>
    <w:rsid w:val="00AD4505"/>
    <w:rsid w:val="00AD4F19"/>
    <w:rsid w:val="00AD77D9"/>
    <w:rsid w:val="00AE5D5D"/>
    <w:rsid w:val="00AF75F7"/>
    <w:rsid w:val="00B036D9"/>
    <w:rsid w:val="00B04EEE"/>
    <w:rsid w:val="00B12A75"/>
    <w:rsid w:val="00B134F4"/>
    <w:rsid w:val="00B17287"/>
    <w:rsid w:val="00B21DEA"/>
    <w:rsid w:val="00B246B8"/>
    <w:rsid w:val="00B27BEA"/>
    <w:rsid w:val="00B32470"/>
    <w:rsid w:val="00B32CE3"/>
    <w:rsid w:val="00B4310A"/>
    <w:rsid w:val="00B43909"/>
    <w:rsid w:val="00B47FA1"/>
    <w:rsid w:val="00B50B92"/>
    <w:rsid w:val="00B553CA"/>
    <w:rsid w:val="00B62695"/>
    <w:rsid w:val="00B62EB6"/>
    <w:rsid w:val="00B63C24"/>
    <w:rsid w:val="00B650BB"/>
    <w:rsid w:val="00B66560"/>
    <w:rsid w:val="00B67CB1"/>
    <w:rsid w:val="00B7608B"/>
    <w:rsid w:val="00B763D9"/>
    <w:rsid w:val="00B76645"/>
    <w:rsid w:val="00B807A0"/>
    <w:rsid w:val="00B80980"/>
    <w:rsid w:val="00B8448D"/>
    <w:rsid w:val="00B85BA3"/>
    <w:rsid w:val="00B918DA"/>
    <w:rsid w:val="00B91E0E"/>
    <w:rsid w:val="00B964B7"/>
    <w:rsid w:val="00B965FB"/>
    <w:rsid w:val="00BA37AF"/>
    <w:rsid w:val="00BA4BCE"/>
    <w:rsid w:val="00BA51BA"/>
    <w:rsid w:val="00BA5E40"/>
    <w:rsid w:val="00BB2F49"/>
    <w:rsid w:val="00BB3BC4"/>
    <w:rsid w:val="00BB443B"/>
    <w:rsid w:val="00BC0888"/>
    <w:rsid w:val="00BC2C8B"/>
    <w:rsid w:val="00BC58C7"/>
    <w:rsid w:val="00BC772C"/>
    <w:rsid w:val="00BD652C"/>
    <w:rsid w:val="00BD7FF7"/>
    <w:rsid w:val="00BE30E9"/>
    <w:rsid w:val="00BF16F2"/>
    <w:rsid w:val="00BF2A08"/>
    <w:rsid w:val="00BF5730"/>
    <w:rsid w:val="00BF73D6"/>
    <w:rsid w:val="00C021DD"/>
    <w:rsid w:val="00C0315F"/>
    <w:rsid w:val="00C03311"/>
    <w:rsid w:val="00C04297"/>
    <w:rsid w:val="00C05501"/>
    <w:rsid w:val="00C06598"/>
    <w:rsid w:val="00C12AF3"/>
    <w:rsid w:val="00C145B5"/>
    <w:rsid w:val="00C16925"/>
    <w:rsid w:val="00C20C17"/>
    <w:rsid w:val="00C21167"/>
    <w:rsid w:val="00C23650"/>
    <w:rsid w:val="00C25FC8"/>
    <w:rsid w:val="00C26767"/>
    <w:rsid w:val="00C269BD"/>
    <w:rsid w:val="00C26F14"/>
    <w:rsid w:val="00C31021"/>
    <w:rsid w:val="00C344E7"/>
    <w:rsid w:val="00C35854"/>
    <w:rsid w:val="00C41B08"/>
    <w:rsid w:val="00C4635F"/>
    <w:rsid w:val="00C50D0A"/>
    <w:rsid w:val="00C51A09"/>
    <w:rsid w:val="00C52275"/>
    <w:rsid w:val="00C52527"/>
    <w:rsid w:val="00C526DA"/>
    <w:rsid w:val="00C5534D"/>
    <w:rsid w:val="00C6122A"/>
    <w:rsid w:val="00C622AB"/>
    <w:rsid w:val="00C641F3"/>
    <w:rsid w:val="00C64E44"/>
    <w:rsid w:val="00C6531B"/>
    <w:rsid w:val="00C66E61"/>
    <w:rsid w:val="00C75B24"/>
    <w:rsid w:val="00C7604A"/>
    <w:rsid w:val="00C7777D"/>
    <w:rsid w:val="00C80F4F"/>
    <w:rsid w:val="00C86C93"/>
    <w:rsid w:val="00C920F6"/>
    <w:rsid w:val="00C9286D"/>
    <w:rsid w:val="00C943E3"/>
    <w:rsid w:val="00C956E2"/>
    <w:rsid w:val="00CA0E80"/>
    <w:rsid w:val="00CA1B8F"/>
    <w:rsid w:val="00CA3BE0"/>
    <w:rsid w:val="00CA4DAE"/>
    <w:rsid w:val="00CA69C1"/>
    <w:rsid w:val="00CB1195"/>
    <w:rsid w:val="00CB1B2C"/>
    <w:rsid w:val="00CB2D12"/>
    <w:rsid w:val="00CB2EDB"/>
    <w:rsid w:val="00CB3A14"/>
    <w:rsid w:val="00CC0935"/>
    <w:rsid w:val="00CC29D7"/>
    <w:rsid w:val="00CC2EC5"/>
    <w:rsid w:val="00CC30A0"/>
    <w:rsid w:val="00CC56DF"/>
    <w:rsid w:val="00CC72B1"/>
    <w:rsid w:val="00CD003C"/>
    <w:rsid w:val="00CD231E"/>
    <w:rsid w:val="00CD2396"/>
    <w:rsid w:val="00CE0F64"/>
    <w:rsid w:val="00CE0FF2"/>
    <w:rsid w:val="00CF38E6"/>
    <w:rsid w:val="00CF4127"/>
    <w:rsid w:val="00CF6966"/>
    <w:rsid w:val="00D004AC"/>
    <w:rsid w:val="00D16F7A"/>
    <w:rsid w:val="00D1770F"/>
    <w:rsid w:val="00D214FE"/>
    <w:rsid w:val="00D23699"/>
    <w:rsid w:val="00D308BA"/>
    <w:rsid w:val="00D31C66"/>
    <w:rsid w:val="00D33271"/>
    <w:rsid w:val="00D35E78"/>
    <w:rsid w:val="00D45349"/>
    <w:rsid w:val="00D46BB3"/>
    <w:rsid w:val="00D46CAD"/>
    <w:rsid w:val="00D51DED"/>
    <w:rsid w:val="00D552D7"/>
    <w:rsid w:val="00D56220"/>
    <w:rsid w:val="00D60E06"/>
    <w:rsid w:val="00D620EF"/>
    <w:rsid w:val="00D62E2D"/>
    <w:rsid w:val="00D6672E"/>
    <w:rsid w:val="00D712C4"/>
    <w:rsid w:val="00D740D9"/>
    <w:rsid w:val="00D7410F"/>
    <w:rsid w:val="00D745A7"/>
    <w:rsid w:val="00D74F28"/>
    <w:rsid w:val="00D75164"/>
    <w:rsid w:val="00D83247"/>
    <w:rsid w:val="00D835CA"/>
    <w:rsid w:val="00D83EF3"/>
    <w:rsid w:val="00D87015"/>
    <w:rsid w:val="00D91BA9"/>
    <w:rsid w:val="00D9429C"/>
    <w:rsid w:val="00DA295E"/>
    <w:rsid w:val="00DA2A98"/>
    <w:rsid w:val="00DA30D8"/>
    <w:rsid w:val="00DA530F"/>
    <w:rsid w:val="00DA59BD"/>
    <w:rsid w:val="00DA60B2"/>
    <w:rsid w:val="00DA71F2"/>
    <w:rsid w:val="00DB40F3"/>
    <w:rsid w:val="00DB5FB3"/>
    <w:rsid w:val="00DB7445"/>
    <w:rsid w:val="00DB75EF"/>
    <w:rsid w:val="00DB7C03"/>
    <w:rsid w:val="00DC441D"/>
    <w:rsid w:val="00DC7D26"/>
    <w:rsid w:val="00DD005A"/>
    <w:rsid w:val="00DD051C"/>
    <w:rsid w:val="00DD1A7F"/>
    <w:rsid w:val="00DD2D30"/>
    <w:rsid w:val="00DD448D"/>
    <w:rsid w:val="00DE1838"/>
    <w:rsid w:val="00DE716D"/>
    <w:rsid w:val="00DF0DFC"/>
    <w:rsid w:val="00DF269B"/>
    <w:rsid w:val="00DF4906"/>
    <w:rsid w:val="00E0104A"/>
    <w:rsid w:val="00E02EEA"/>
    <w:rsid w:val="00E0453B"/>
    <w:rsid w:val="00E059D1"/>
    <w:rsid w:val="00E067C6"/>
    <w:rsid w:val="00E07A85"/>
    <w:rsid w:val="00E07F95"/>
    <w:rsid w:val="00E133C8"/>
    <w:rsid w:val="00E15129"/>
    <w:rsid w:val="00E158F4"/>
    <w:rsid w:val="00E1629C"/>
    <w:rsid w:val="00E1741B"/>
    <w:rsid w:val="00E17D9E"/>
    <w:rsid w:val="00E20CD5"/>
    <w:rsid w:val="00E307BD"/>
    <w:rsid w:val="00E40BF7"/>
    <w:rsid w:val="00E418F3"/>
    <w:rsid w:val="00E42342"/>
    <w:rsid w:val="00E516CD"/>
    <w:rsid w:val="00E52948"/>
    <w:rsid w:val="00E52B6E"/>
    <w:rsid w:val="00E52C93"/>
    <w:rsid w:val="00E5551C"/>
    <w:rsid w:val="00E60E33"/>
    <w:rsid w:val="00E61871"/>
    <w:rsid w:val="00E677F0"/>
    <w:rsid w:val="00E753D1"/>
    <w:rsid w:val="00E76C85"/>
    <w:rsid w:val="00E82E9C"/>
    <w:rsid w:val="00E83988"/>
    <w:rsid w:val="00E853C8"/>
    <w:rsid w:val="00E93BC3"/>
    <w:rsid w:val="00E94B3F"/>
    <w:rsid w:val="00E969B2"/>
    <w:rsid w:val="00E9709E"/>
    <w:rsid w:val="00E9760E"/>
    <w:rsid w:val="00EA18B0"/>
    <w:rsid w:val="00EA1F8F"/>
    <w:rsid w:val="00EA27B7"/>
    <w:rsid w:val="00EA7603"/>
    <w:rsid w:val="00EB3457"/>
    <w:rsid w:val="00EB5B57"/>
    <w:rsid w:val="00EB7C4E"/>
    <w:rsid w:val="00EC1861"/>
    <w:rsid w:val="00EC5EAE"/>
    <w:rsid w:val="00EC6F7E"/>
    <w:rsid w:val="00EC735D"/>
    <w:rsid w:val="00ED2A56"/>
    <w:rsid w:val="00ED4CB8"/>
    <w:rsid w:val="00EE329F"/>
    <w:rsid w:val="00EF179B"/>
    <w:rsid w:val="00EF17DC"/>
    <w:rsid w:val="00EF2E22"/>
    <w:rsid w:val="00EF6995"/>
    <w:rsid w:val="00EF76B8"/>
    <w:rsid w:val="00F01326"/>
    <w:rsid w:val="00F01373"/>
    <w:rsid w:val="00F018B2"/>
    <w:rsid w:val="00F01C7E"/>
    <w:rsid w:val="00F03D46"/>
    <w:rsid w:val="00F03ED9"/>
    <w:rsid w:val="00F0424C"/>
    <w:rsid w:val="00F0488D"/>
    <w:rsid w:val="00F0592B"/>
    <w:rsid w:val="00F078C0"/>
    <w:rsid w:val="00F10085"/>
    <w:rsid w:val="00F12C54"/>
    <w:rsid w:val="00F15E30"/>
    <w:rsid w:val="00F1799A"/>
    <w:rsid w:val="00F2463D"/>
    <w:rsid w:val="00F27D0B"/>
    <w:rsid w:val="00F31362"/>
    <w:rsid w:val="00F316D3"/>
    <w:rsid w:val="00F31A40"/>
    <w:rsid w:val="00F324D0"/>
    <w:rsid w:val="00F423E4"/>
    <w:rsid w:val="00F52FF6"/>
    <w:rsid w:val="00F53F0E"/>
    <w:rsid w:val="00F551FE"/>
    <w:rsid w:val="00F571B9"/>
    <w:rsid w:val="00F57E2E"/>
    <w:rsid w:val="00F62D48"/>
    <w:rsid w:val="00F63307"/>
    <w:rsid w:val="00F640A2"/>
    <w:rsid w:val="00F64F67"/>
    <w:rsid w:val="00F65DF7"/>
    <w:rsid w:val="00F661FE"/>
    <w:rsid w:val="00F67504"/>
    <w:rsid w:val="00F70752"/>
    <w:rsid w:val="00F755B4"/>
    <w:rsid w:val="00F75AF9"/>
    <w:rsid w:val="00F809C1"/>
    <w:rsid w:val="00F80BEF"/>
    <w:rsid w:val="00F819C7"/>
    <w:rsid w:val="00F823D1"/>
    <w:rsid w:val="00F864DF"/>
    <w:rsid w:val="00F91503"/>
    <w:rsid w:val="00FA07A9"/>
    <w:rsid w:val="00FA0811"/>
    <w:rsid w:val="00FA5291"/>
    <w:rsid w:val="00FB0525"/>
    <w:rsid w:val="00FB7634"/>
    <w:rsid w:val="00FB7B3F"/>
    <w:rsid w:val="00FC1F60"/>
    <w:rsid w:val="00FC2E71"/>
    <w:rsid w:val="00FC32CE"/>
    <w:rsid w:val="00FC4DDD"/>
    <w:rsid w:val="00FC580B"/>
    <w:rsid w:val="00FC702C"/>
    <w:rsid w:val="00FC7C62"/>
    <w:rsid w:val="00FD2AC5"/>
    <w:rsid w:val="00FD35FB"/>
    <w:rsid w:val="00FE064B"/>
    <w:rsid w:val="00FE1EA4"/>
    <w:rsid w:val="00FE27E4"/>
    <w:rsid w:val="00FE5086"/>
    <w:rsid w:val="00FE5F13"/>
    <w:rsid w:val="00FE749F"/>
    <w:rsid w:val="00FE7503"/>
    <w:rsid w:val="00FF0C06"/>
    <w:rsid w:val="00FF129B"/>
    <w:rsid w:val="00FF4D06"/>
    <w:rsid w:val="00FF5C07"/>
    <w:rsid w:val="00FF7B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8E03B"/>
  <w15:chartTrackingRefBased/>
  <w15:docId w15:val="{7EBF38D5-2DE5-492D-BA3B-A4288FE836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07F9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58C7"/>
    <w:rPr>
      <w:color w:val="0000FF"/>
      <w:u w:val="single"/>
    </w:rPr>
  </w:style>
  <w:style w:type="character" w:customStyle="1" w:styleId="mixed-citation">
    <w:name w:val="mixed-citation"/>
    <w:basedOn w:val="DefaultParagraphFont"/>
    <w:rsid w:val="00C66E61"/>
  </w:style>
  <w:style w:type="character" w:styleId="Emphasis">
    <w:name w:val="Emphasis"/>
    <w:basedOn w:val="DefaultParagraphFont"/>
    <w:uiPriority w:val="20"/>
    <w:qFormat/>
    <w:rsid w:val="00C66E61"/>
    <w:rPr>
      <w:i/>
      <w:iCs/>
    </w:rPr>
  </w:style>
  <w:style w:type="paragraph" w:styleId="NormalWeb">
    <w:name w:val="Normal (Web)"/>
    <w:basedOn w:val="Normal"/>
    <w:uiPriority w:val="99"/>
    <w:unhideWhenUsed/>
    <w:rsid w:val="00EB34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igure">
    <w:name w:val="figure"/>
    <w:basedOn w:val="DefaultParagraphFont"/>
    <w:rsid w:val="00D35E78"/>
  </w:style>
  <w:style w:type="character" w:customStyle="1" w:styleId="match">
    <w:name w:val="match"/>
    <w:basedOn w:val="DefaultParagraphFont"/>
    <w:rsid w:val="00FE7503"/>
  </w:style>
  <w:style w:type="character" w:customStyle="1" w:styleId="Heading3Char">
    <w:name w:val="Heading 3 Char"/>
    <w:basedOn w:val="DefaultParagraphFont"/>
    <w:link w:val="Heading3"/>
    <w:uiPriority w:val="9"/>
    <w:rsid w:val="00E07F95"/>
    <w:rPr>
      <w:rFonts w:ascii="Times New Roman" w:eastAsia="Times New Roman" w:hAnsi="Times New Roman" w:cs="Times New Roman"/>
      <w:b/>
      <w:bCs/>
      <w:sz w:val="27"/>
      <w:szCs w:val="27"/>
      <w:lang w:eastAsia="en-GB"/>
    </w:rPr>
  </w:style>
  <w:style w:type="character" w:customStyle="1" w:styleId="person-group">
    <w:name w:val="person-group"/>
    <w:basedOn w:val="DefaultParagraphFont"/>
    <w:rsid w:val="003348B2"/>
  </w:style>
  <w:style w:type="paragraph" w:customStyle="1" w:styleId="chapter-para">
    <w:name w:val="chapter-para"/>
    <w:basedOn w:val="Normal"/>
    <w:rsid w:val="005201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73E68"/>
    <w:rPr>
      <w:color w:val="605E5C"/>
      <w:shd w:val="clear" w:color="auto" w:fill="E1DFDD"/>
    </w:rPr>
  </w:style>
  <w:style w:type="character" w:customStyle="1" w:styleId="xref-bibr">
    <w:name w:val="xref-bibr"/>
    <w:basedOn w:val="DefaultParagraphFont"/>
    <w:rsid w:val="0050166B"/>
  </w:style>
  <w:style w:type="paragraph" w:styleId="Header">
    <w:name w:val="header"/>
    <w:basedOn w:val="Normal"/>
    <w:link w:val="HeaderChar"/>
    <w:uiPriority w:val="99"/>
    <w:unhideWhenUsed/>
    <w:rsid w:val="009E2F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2F3E"/>
  </w:style>
  <w:style w:type="paragraph" w:styleId="Footer">
    <w:name w:val="footer"/>
    <w:basedOn w:val="Normal"/>
    <w:link w:val="FooterChar"/>
    <w:uiPriority w:val="99"/>
    <w:unhideWhenUsed/>
    <w:rsid w:val="009E2F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2F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83790">
      <w:bodyDiv w:val="1"/>
      <w:marLeft w:val="0"/>
      <w:marRight w:val="0"/>
      <w:marTop w:val="0"/>
      <w:marBottom w:val="0"/>
      <w:divBdr>
        <w:top w:val="none" w:sz="0" w:space="0" w:color="auto"/>
        <w:left w:val="none" w:sz="0" w:space="0" w:color="auto"/>
        <w:bottom w:val="none" w:sz="0" w:space="0" w:color="auto"/>
        <w:right w:val="none" w:sz="0" w:space="0" w:color="auto"/>
      </w:divBdr>
    </w:div>
    <w:div w:id="29887283">
      <w:bodyDiv w:val="1"/>
      <w:marLeft w:val="0"/>
      <w:marRight w:val="0"/>
      <w:marTop w:val="0"/>
      <w:marBottom w:val="0"/>
      <w:divBdr>
        <w:top w:val="none" w:sz="0" w:space="0" w:color="auto"/>
        <w:left w:val="none" w:sz="0" w:space="0" w:color="auto"/>
        <w:bottom w:val="none" w:sz="0" w:space="0" w:color="auto"/>
        <w:right w:val="none" w:sz="0" w:space="0" w:color="auto"/>
      </w:divBdr>
      <w:divsChild>
        <w:div w:id="1050689007">
          <w:marLeft w:val="0"/>
          <w:marRight w:val="0"/>
          <w:marTop w:val="0"/>
          <w:marBottom w:val="0"/>
          <w:divBdr>
            <w:top w:val="none" w:sz="0" w:space="0" w:color="auto"/>
            <w:left w:val="none" w:sz="0" w:space="0" w:color="auto"/>
            <w:bottom w:val="none" w:sz="0" w:space="0" w:color="auto"/>
            <w:right w:val="none" w:sz="0" w:space="0" w:color="auto"/>
          </w:divBdr>
        </w:div>
      </w:divsChild>
    </w:div>
    <w:div w:id="71974768">
      <w:bodyDiv w:val="1"/>
      <w:marLeft w:val="0"/>
      <w:marRight w:val="0"/>
      <w:marTop w:val="0"/>
      <w:marBottom w:val="0"/>
      <w:divBdr>
        <w:top w:val="none" w:sz="0" w:space="0" w:color="auto"/>
        <w:left w:val="none" w:sz="0" w:space="0" w:color="auto"/>
        <w:bottom w:val="none" w:sz="0" w:space="0" w:color="auto"/>
        <w:right w:val="none" w:sz="0" w:space="0" w:color="auto"/>
      </w:divBdr>
      <w:divsChild>
        <w:div w:id="450245125">
          <w:marLeft w:val="0"/>
          <w:marRight w:val="0"/>
          <w:marTop w:val="0"/>
          <w:marBottom w:val="0"/>
          <w:divBdr>
            <w:top w:val="none" w:sz="0" w:space="0" w:color="auto"/>
            <w:left w:val="none" w:sz="0" w:space="0" w:color="auto"/>
            <w:bottom w:val="none" w:sz="0" w:space="0" w:color="auto"/>
            <w:right w:val="none" w:sz="0" w:space="0" w:color="auto"/>
          </w:divBdr>
        </w:div>
      </w:divsChild>
    </w:div>
    <w:div w:id="104542380">
      <w:bodyDiv w:val="1"/>
      <w:marLeft w:val="0"/>
      <w:marRight w:val="0"/>
      <w:marTop w:val="0"/>
      <w:marBottom w:val="0"/>
      <w:divBdr>
        <w:top w:val="none" w:sz="0" w:space="0" w:color="auto"/>
        <w:left w:val="none" w:sz="0" w:space="0" w:color="auto"/>
        <w:bottom w:val="none" w:sz="0" w:space="0" w:color="auto"/>
        <w:right w:val="none" w:sz="0" w:space="0" w:color="auto"/>
      </w:divBdr>
      <w:divsChild>
        <w:div w:id="162746353">
          <w:marLeft w:val="0"/>
          <w:marRight w:val="0"/>
          <w:marTop w:val="0"/>
          <w:marBottom w:val="0"/>
          <w:divBdr>
            <w:top w:val="none" w:sz="0" w:space="0" w:color="auto"/>
            <w:left w:val="none" w:sz="0" w:space="0" w:color="auto"/>
            <w:bottom w:val="none" w:sz="0" w:space="0" w:color="auto"/>
            <w:right w:val="none" w:sz="0" w:space="0" w:color="auto"/>
          </w:divBdr>
        </w:div>
        <w:div w:id="1794975987">
          <w:marLeft w:val="0"/>
          <w:marRight w:val="0"/>
          <w:marTop w:val="0"/>
          <w:marBottom w:val="0"/>
          <w:divBdr>
            <w:top w:val="none" w:sz="0" w:space="0" w:color="auto"/>
            <w:left w:val="none" w:sz="0" w:space="0" w:color="auto"/>
            <w:bottom w:val="none" w:sz="0" w:space="0" w:color="auto"/>
            <w:right w:val="none" w:sz="0" w:space="0" w:color="auto"/>
          </w:divBdr>
        </w:div>
      </w:divsChild>
    </w:div>
    <w:div w:id="176501272">
      <w:bodyDiv w:val="1"/>
      <w:marLeft w:val="0"/>
      <w:marRight w:val="0"/>
      <w:marTop w:val="0"/>
      <w:marBottom w:val="0"/>
      <w:divBdr>
        <w:top w:val="none" w:sz="0" w:space="0" w:color="auto"/>
        <w:left w:val="none" w:sz="0" w:space="0" w:color="auto"/>
        <w:bottom w:val="none" w:sz="0" w:space="0" w:color="auto"/>
        <w:right w:val="none" w:sz="0" w:space="0" w:color="auto"/>
      </w:divBdr>
      <w:divsChild>
        <w:div w:id="1797143887">
          <w:marLeft w:val="0"/>
          <w:marRight w:val="0"/>
          <w:marTop w:val="0"/>
          <w:marBottom w:val="0"/>
          <w:divBdr>
            <w:top w:val="none" w:sz="0" w:space="0" w:color="auto"/>
            <w:left w:val="none" w:sz="0" w:space="0" w:color="auto"/>
            <w:bottom w:val="none" w:sz="0" w:space="0" w:color="auto"/>
            <w:right w:val="none" w:sz="0" w:space="0" w:color="auto"/>
          </w:divBdr>
        </w:div>
      </w:divsChild>
    </w:div>
    <w:div w:id="179206489">
      <w:bodyDiv w:val="1"/>
      <w:marLeft w:val="0"/>
      <w:marRight w:val="0"/>
      <w:marTop w:val="0"/>
      <w:marBottom w:val="0"/>
      <w:divBdr>
        <w:top w:val="none" w:sz="0" w:space="0" w:color="auto"/>
        <w:left w:val="none" w:sz="0" w:space="0" w:color="auto"/>
        <w:bottom w:val="none" w:sz="0" w:space="0" w:color="auto"/>
        <w:right w:val="none" w:sz="0" w:space="0" w:color="auto"/>
      </w:divBdr>
    </w:div>
    <w:div w:id="222958181">
      <w:bodyDiv w:val="1"/>
      <w:marLeft w:val="0"/>
      <w:marRight w:val="0"/>
      <w:marTop w:val="0"/>
      <w:marBottom w:val="0"/>
      <w:divBdr>
        <w:top w:val="none" w:sz="0" w:space="0" w:color="auto"/>
        <w:left w:val="none" w:sz="0" w:space="0" w:color="auto"/>
        <w:bottom w:val="none" w:sz="0" w:space="0" w:color="auto"/>
        <w:right w:val="none" w:sz="0" w:space="0" w:color="auto"/>
      </w:divBdr>
      <w:divsChild>
        <w:div w:id="1338652830">
          <w:marLeft w:val="0"/>
          <w:marRight w:val="0"/>
          <w:marTop w:val="0"/>
          <w:marBottom w:val="0"/>
          <w:divBdr>
            <w:top w:val="none" w:sz="0" w:space="0" w:color="auto"/>
            <w:left w:val="none" w:sz="0" w:space="0" w:color="auto"/>
            <w:bottom w:val="none" w:sz="0" w:space="0" w:color="auto"/>
            <w:right w:val="none" w:sz="0" w:space="0" w:color="auto"/>
          </w:divBdr>
        </w:div>
      </w:divsChild>
    </w:div>
    <w:div w:id="268591361">
      <w:bodyDiv w:val="1"/>
      <w:marLeft w:val="0"/>
      <w:marRight w:val="0"/>
      <w:marTop w:val="0"/>
      <w:marBottom w:val="0"/>
      <w:divBdr>
        <w:top w:val="none" w:sz="0" w:space="0" w:color="auto"/>
        <w:left w:val="none" w:sz="0" w:space="0" w:color="auto"/>
        <w:bottom w:val="none" w:sz="0" w:space="0" w:color="auto"/>
        <w:right w:val="none" w:sz="0" w:space="0" w:color="auto"/>
      </w:divBdr>
      <w:divsChild>
        <w:div w:id="262567418">
          <w:marLeft w:val="0"/>
          <w:marRight w:val="0"/>
          <w:marTop w:val="0"/>
          <w:marBottom w:val="0"/>
          <w:divBdr>
            <w:top w:val="none" w:sz="0" w:space="0" w:color="auto"/>
            <w:left w:val="none" w:sz="0" w:space="0" w:color="auto"/>
            <w:bottom w:val="none" w:sz="0" w:space="0" w:color="auto"/>
            <w:right w:val="none" w:sz="0" w:space="0" w:color="auto"/>
          </w:divBdr>
        </w:div>
      </w:divsChild>
    </w:div>
    <w:div w:id="281232027">
      <w:bodyDiv w:val="1"/>
      <w:marLeft w:val="0"/>
      <w:marRight w:val="0"/>
      <w:marTop w:val="0"/>
      <w:marBottom w:val="0"/>
      <w:divBdr>
        <w:top w:val="none" w:sz="0" w:space="0" w:color="auto"/>
        <w:left w:val="none" w:sz="0" w:space="0" w:color="auto"/>
        <w:bottom w:val="none" w:sz="0" w:space="0" w:color="auto"/>
        <w:right w:val="none" w:sz="0" w:space="0" w:color="auto"/>
      </w:divBdr>
      <w:divsChild>
        <w:div w:id="2003697998">
          <w:marLeft w:val="0"/>
          <w:marRight w:val="0"/>
          <w:marTop w:val="0"/>
          <w:marBottom w:val="0"/>
          <w:divBdr>
            <w:top w:val="none" w:sz="0" w:space="0" w:color="auto"/>
            <w:left w:val="none" w:sz="0" w:space="0" w:color="auto"/>
            <w:bottom w:val="none" w:sz="0" w:space="0" w:color="auto"/>
            <w:right w:val="none" w:sz="0" w:space="0" w:color="auto"/>
          </w:divBdr>
        </w:div>
      </w:divsChild>
    </w:div>
    <w:div w:id="355695932">
      <w:bodyDiv w:val="1"/>
      <w:marLeft w:val="0"/>
      <w:marRight w:val="0"/>
      <w:marTop w:val="0"/>
      <w:marBottom w:val="0"/>
      <w:divBdr>
        <w:top w:val="none" w:sz="0" w:space="0" w:color="auto"/>
        <w:left w:val="none" w:sz="0" w:space="0" w:color="auto"/>
        <w:bottom w:val="none" w:sz="0" w:space="0" w:color="auto"/>
        <w:right w:val="none" w:sz="0" w:space="0" w:color="auto"/>
      </w:divBdr>
      <w:divsChild>
        <w:div w:id="756285988">
          <w:marLeft w:val="0"/>
          <w:marRight w:val="0"/>
          <w:marTop w:val="0"/>
          <w:marBottom w:val="0"/>
          <w:divBdr>
            <w:top w:val="none" w:sz="0" w:space="0" w:color="auto"/>
            <w:left w:val="none" w:sz="0" w:space="0" w:color="auto"/>
            <w:bottom w:val="none" w:sz="0" w:space="0" w:color="auto"/>
            <w:right w:val="none" w:sz="0" w:space="0" w:color="auto"/>
          </w:divBdr>
        </w:div>
      </w:divsChild>
    </w:div>
    <w:div w:id="403987253">
      <w:bodyDiv w:val="1"/>
      <w:marLeft w:val="0"/>
      <w:marRight w:val="0"/>
      <w:marTop w:val="0"/>
      <w:marBottom w:val="0"/>
      <w:divBdr>
        <w:top w:val="none" w:sz="0" w:space="0" w:color="auto"/>
        <w:left w:val="none" w:sz="0" w:space="0" w:color="auto"/>
        <w:bottom w:val="none" w:sz="0" w:space="0" w:color="auto"/>
        <w:right w:val="none" w:sz="0" w:space="0" w:color="auto"/>
      </w:divBdr>
      <w:divsChild>
        <w:div w:id="75249625">
          <w:marLeft w:val="0"/>
          <w:marRight w:val="0"/>
          <w:marTop w:val="0"/>
          <w:marBottom w:val="0"/>
          <w:divBdr>
            <w:top w:val="none" w:sz="0" w:space="0" w:color="auto"/>
            <w:left w:val="none" w:sz="0" w:space="0" w:color="auto"/>
            <w:bottom w:val="none" w:sz="0" w:space="0" w:color="auto"/>
            <w:right w:val="none" w:sz="0" w:space="0" w:color="auto"/>
          </w:divBdr>
        </w:div>
      </w:divsChild>
    </w:div>
    <w:div w:id="490365579">
      <w:bodyDiv w:val="1"/>
      <w:marLeft w:val="0"/>
      <w:marRight w:val="0"/>
      <w:marTop w:val="0"/>
      <w:marBottom w:val="0"/>
      <w:divBdr>
        <w:top w:val="none" w:sz="0" w:space="0" w:color="auto"/>
        <w:left w:val="none" w:sz="0" w:space="0" w:color="auto"/>
        <w:bottom w:val="none" w:sz="0" w:space="0" w:color="auto"/>
        <w:right w:val="none" w:sz="0" w:space="0" w:color="auto"/>
      </w:divBdr>
      <w:divsChild>
        <w:div w:id="964383754">
          <w:marLeft w:val="0"/>
          <w:marRight w:val="0"/>
          <w:marTop w:val="0"/>
          <w:marBottom w:val="0"/>
          <w:divBdr>
            <w:top w:val="none" w:sz="0" w:space="0" w:color="auto"/>
            <w:left w:val="none" w:sz="0" w:space="0" w:color="auto"/>
            <w:bottom w:val="none" w:sz="0" w:space="0" w:color="auto"/>
            <w:right w:val="none" w:sz="0" w:space="0" w:color="auto"/>
          </w:divBdr>
        </w:div>
      </w:divsChild>
    </w:div>
    <w:div w:id="536741267">
      <w:bodyDiv w:val="1"/>
      <w:marLeft w:val="0"/>
      <w:marRight w:val="0"/>
      <w:marTop w:val="0"/>
      <w:marBottom w:val="0"/>
      <w:divBdr>
        <w:top w:val="none" w:sz="0" w:space="0" w:color="auto"/>
        <w:left w:val="none" w:sz="0" w:space="0" w:color="auto"/>
        <w:bottom w:val="none" w:sz="0" w:space="0" w:color="auto"/>
        <w:right w:val="none" w:sz="0" w:space="0" w:color="auto"/>
      </w:divBdr>
      <w:divsChild>
        <w:div w:id="1222794195">
          <w:marLeft w:val="0"/>
          <w:marRight w:val="0"/>
          <w:marTop w:val="0"/>
          <w:marBottom w:val="0"/>
          <w:divBdr>
            <w:top w:val="none" w:sz="0" w:space="0" w:color="auto"/>
            <w:left w:val="none" w:sz="0" w:space="0" w:color="auto"/>
            <w:bottom w:val="none" w:sz="0" w:space="0" w:color="auto"/>
            <w:right w:val="none" w:sz="0" w:space="0" w:color="auto"/>
          </w:divBdr>
          <w:divsChild>
            <w:div w:id="294603068">
              <w:marLeft w:val="0"/>
              <w:marRight w:val="0"/>
              <w:marTop w:val="0"/>
              <w:marBottom w:val="0"/>
              <w:divBdr>
                <w:top w:val="none" w:sz="0" w:space="0" w:color="auto"/>
                <w:left w:val="none" w:sz="0" w:space="0" w:color="auto"/>
                <w:bottom w:val="none" w:sz="0" w:space="0" w:color="auto"/>
                <w:right w:val="none" w:sz="0" w:space="0" w:color="auto"/>
              </w:divBdr>
            </w:div>
            <w:div w:id="235945490">
              <w:marLeft w:val="0"/>
              <w:marRight w:val="0"/>
              <w:marTop w:val="0"/>
              <w:marBottom w:val="0"/>
              <w:divBdr>
                <w:top w:val="none" w:sz="0" w:space="0" w:color="auto"/>
                <w:left w:val="none" w:sz="0" w:space="0" w:color="auto"/>
                <w:bottom w:val="none" w:sz="0" w:space="0" w:color="auto"/>
                <w:right w:val="none" w:sz="0" w:space="0" w:color="auto"/>
              </w:divBdr>
            </w:div>
          </w:divsChild>
        </w:div>
        <w:div w:id="1070926919">
          <w:marLeft w:val="0"/>
          <w:marRight w:val="0"/>
          <w:marTop w:val="0"/>
          <w:marBottom w:val="0"/>
          <w:divBdr>
            <w:top w:val="none" w:sz="0" w:space="0" w:color="auto"/>
            <w:left w:val="none" w:sz="0" w:space="0" w:color="auto"/>
            <w:bottom w:val="none" w:sz="0" w:space="0" w:color="auto"/>
            <w:right w:val="none" w:sz="0" w:space="0" w:color="auto"/>
          </w:divBdr>
          <w:divsChild>
            <w:div w:id="1091858711">
              <w:marLeft w:val="0"/>
              <w:marRight w:val="0"/>
              <w:marTop w:val="0"/>
              <w:marBottom w:val="0"/>
              <w:divBdr>
                <w:top w:val="none" w:sz="0" w:space="0" w:color="auto"/>
                <w:left w:val="none" w:sz="0" w:space="0" w:color="auto"/>
                <w:bottom w:val="none" w:sz="0" w:space="0" w:color="auto"/>
                <w:right w:val="none" w:sz="0" w:space="0" w:color="auto"/>
              </w:divBdr>
            </w:div>
            <w:div w:id="945885477">
              <w:marLeft w:val="0"/>
              <w:marRight w:val="0"/>
              <w:marTop w:val="0"/>
              <w:marBottom w:val="0"/>
              <w:divBdr>
                <w:top w:val="none" w:sz="0" w:space="0" w:color="auto"/>
                <w:left w:val="none" w:sz="0" w:space="0" w:color="auto"/>
                <w:bottom w:val="none" w:sz="0" w:space="0" w:color="auto"/>
                <w:right w:val="none" w:sz="0" w:space="0" w:color="auto"/>
              </w:divBdr>
            </w:div>
          </w:divsChild>
        </w:div>
        <w:div w:id="2021471148">
          <w:marLeft w:val="0"/>
          <w:marRight w:val="0"/>
          <w:marTop w:val="0"/>
          <w:marBottom w:val="0"/>
          <w:divBdr>
            <w:top w:val="none" w:sz="0" w:space="0" w:color="auto"/>
            <w:left w:val="none" w:sz="0" w:space="0" w:color="auto"/>
            <w:bottom w:val="none" w:sz="0" w:space="0" w:color="auto"/>
            <w:right w:val="none" w:sz="0" w:space="0" w:color="auto"/>
          </w:divBdr>
        </w:div>
        <w:div w:id="1433820226">
          <w:marLeft w:val="0"/>
          <w:marRight w:val="0"/>
          <w:marTop w:val="0"/>
          <w:marBottom w:val="0"/>
          <w:divBdr>
            <w:top w:val="none" w:sz="0" w:space="0" w:color="auto"/>
            <w:left w:val="none" w:sz="0" w:space="0" w:color="auto"/>
            <w:bottom w:val="none" w:sz="0" w:space="0" w:color="auto"/>
            <w:right w:val="none" w:sz="0" w:space="0" w:color="auto"/>
          </w:divBdr>
        </w:div>
        <w:div w:id="1749375330">
          <w:marLeft w:val="0"/>
          <w:marRight w:val="0"/>
          <w:marTop w:val="0"/>
          <w:marBottom w:val="0"/>
          <w:divBdr>
            <w:top w:val="none" w:sz="0" w:space="0" w:color="auto"/>
            <w:left w:val="none" w:sz="0" w:space="0" w:color="auto"/>
            <w:bottom w:val="none" w:sz="0" w:space="0" w:color="auto"/>
            <w:right w:val="none" w:sz="0" w:space="0" w:color="auto"/>
          </w:divBdr>
        </w:div>
      </w:divsChild>
    </w:div>
    <w:div w:id="559631445">
      <w:bodyDiv w:val="1"/>
      <w:marLeft w:val="0"/>
      <w:marRight w:val="0"/>
      <w:marTop w:val="0"/>
      <w:marBottom w:val="0"/>
      <w:divBdr>
        <w:top w:val="none" w:sz="0" w:space="0" w:color="auto"/>
        <w:left w:val="none" w:sz="0" w:space="0" w:color="auto"/>
        <w:bottom w:val="none" w:sz="0" w:space="0" w:color="auto"/>
        <w:right w:val="none" w:sz="0" w:space="0" w:color="auto"/>
      </w:divBdr>
    </w:div>
    <w:div w:id="579604784">
      <w:bodyDiv w:val="1"/>
      <w:marLeft w:val="0"/>
      <w:marRight w:val="0"/>
      <w:marTop w:val="0"/>
      <w:marBottom w:val="0"/>
      <w:divBdr>
        <w:top w:val="none" w:sz="0" w:space="0" w:color="auto"/>
        <w:left w:val="none" w:sz="0" w:space="0" w:color="auto"/>
        <w:bottom w:val="none" w:sz="0" w:space="0" w:color="auto"/>
        <w:right w:val="none" w:sz="0" w:space="0" w:color="auto"/>
      </w:divBdr>
      <w:divsChild>
        <w:div w:id="10762835">
          <w:marLeft w:val="0"/>
          <w:marRight w:val="0"/>
          <w:marTop w:val="0"/>
          <w:marBottom w:val="0"/>
          <w:divBdr>
            <w:top w:val="none" w:sz="0" w:space="0" w:color="auto"/>
            <w:left w:val="none" w:sz="0" w:space="0" w:color="auto"/>
            <w:bottom w:val="none" w:sz="0" w:space="0" w:color="auto"/>
            <w:right w:val="none" w:sz="0" w:space="0" w:color="auto"/>
          </w:divBdr>
        </w:div>
      </w:divsChild>
    </w:div>
    <w:div w:id="579943496">
      <w:bodyDiv w:val="1"/>
      <w:marLeft w:val="0"/>
      <w:marRight w:val="0"/>
      <w:marTop w:val="0"/>
      <w:marBottom w:val="0"/>
      <w:divBdr>
        <w:top w:val="none" w:sz="0" w:space="0" w:color="auto"/>
        <w:left w:val="none" w:sz="0" w:space="0" w:color="auto"/>
        <w:bottom w:val="none" w:sz="0" w:space="0" w:color="auto"/>
        <w:right w:val="none" w:sz="0" w:space="0" w:color="auto"/>
      </w:divBdr>
      <w:divsChild>
        <w:div w:id="2027247803">
          <w:marLeft w:val="0"/>
          <w:marRight w:val="0"/>
          <w:marTop w:val="0"/>
          <w:marBottom w:val="0"/>
          <w:divBdr>
            <w:top w:val="none" w:sz="0" w:space="0" w:color="auto"/>
            <w:left w:val="none" w:sz="0" w:space="0" w:color="auto"/>
            <w:bottom w:val="none" w:sz="0" w:space="0" w:color="auto"/>
            <w:right w:val="none" w:sz="0" w:space="0" w:color="auto"/>
          </w:divBdr>
        </w:div>
      </w:divsChild>
    </w:div>
    <w:div w:id="581716873">
      <w:bodyDiv w:val="1"/>
      <w:marLeft w:val="0"/>
      <w:marRight w:val="0"/>
      <w:marTop w:val="0"/>
      <w:marBottom w:val="0"/>
      <w:divBdr>
        <w:top w:val="none" w:sz="0" w:space="0" w:color="auto"/>
        <w:left w:val="none" w:sz="0" w:space="0" w:color="auto"/>
        <w:bottom w:val="none" w:sz="0" w:space="0" w:color="auto"/>
        <w:right w:val="none" w:sz="0" w:space="0" w:color="auto"/>
      </w:divBdr>
      <w:divsChild>
        <w:div w:id="448552324">
          <w:marLeft w:val="0"/>
          <w:marRight w:val="0"/>
          <w:marTop w:val="0"/>
          <w:marBottom w:val="0"/>
          <w:divBdr>
            <w:top w:val="none" w:sz="0" w:space="0" w:color="auto"/>
            <w:left w:val="none" w:sz="0" w:space="0" w:color="auto"/>
            <w:bottom w:val="none" w:sz="0" w:space="0" w:color="auto"/>
            <w:right w:val="none" w:sz="0" w:space="0" w:color="auto"/>
          </w:divBdr>
        </w:div>
      </w:divsChild>
    </w:div>
    <w:div w:id="581834758">
      <w:bodyDiv w:val="1"/>
      <w:marLeft w:val="0"/>
      <w:marRight w:val="0"/>
      <w:marTop w:val="0"/>
      <w:marBottom w:val="0"/>
      <w:divBdr>
        <w:top w:val="none" w:sz="0" w:space="0" w:color="auto"/>
        <w:left w:val="none" w:sz="0" w:space="0" w:color="auto"/>
        <w:bottom w:val="none" w:sz="0" w:space="0" w:color="auto"/>
        <w:right w:val="none" w:sz="0" w:space="0" w:color="auto"/>
      </w:divBdr>
    </w:div>
    <w:div w:id="681275877">
      <w:bodyDiv w:val="1"/>
      <w:marLeft w:val="0"/>
      <w:marRight w:val="0"/>
      <w:marTop w:val="0"/>
      <w:marBottom w:val="0"/>
      <w:divBdr>
        <w:top w:val="none" w:sz="0" w:space="0" w:color="auto"/>
        <w:left w:val="none" w:sz="0" w:space="0" w:color="auto"/>
        <w:bottom w:val="none" w:sz="0" w:space="0" w:color="auto"/>
        <w:right w:val="none" w:sz="0" w:space="0" w:color="auto"/>
      </w:divBdr>
      <w:divsChild>
        <w:div w:id="1260985247">
          <w:marLeft w:val="0"/>
          <w:marRight w:val="0"/>
          <w:marTop w:val="0"/>
          <w:marBottom w:val="0"/>
          <w:divBdr>
            <w:top w:val="none" w:sz="0" w:space="0" w:color="auto"/>
            <w:left w:val="none" w:sz="0" w:space="0" w:color="auto"/>
            <w:bottom w:val="none" w:sz="0" w:space="0" w:color="auto"/>
            <w:right w:val="none" w:sz="0" w:space="0" w:color="auto"/>
          </w:divBdr>
        </w:div>
      </w:divsChild>
    </w:div>
    <w:div w:id="687559633">
      <w:bodyDiv w:val="1"/>
      <w:marLeft w:val="0"/>
      <w:marRight w:val="0"/>
      <w:marTop w:val="0"/>
      <w:marBottom w:val="0"/>
      <w:divBdr>
        <w:top w:val="none" w:sz="0" w:space="0" w:color="auto"/>
        <w:left w:val="none" w:sz="0" w:space="0" w:color="auto"/>
        <w:bottom w:val="none" w:sz="0" w:space="0" w:color="auto"/>
        <w:right w:val="none" w:sz="0" w:space="0" w:color="auto"/>
      </w:divBdr>
      <w:divsChild>
        <w:div w:id="902328642">
          <w:marLeft w:val="0"/>
          <w:marRight w:val="0"/>
          <w:marTop w:val="0"/>
          <w:marBottom w:val="0"/>
          <w:divBdr>
            <w:top w:val="none" w:sz="0" w:space="0" w:color="auto"/>
            <w:left w:val="none" w:sz="0" w:space="0" w:color="auto"/>
            <w:bottom w:val="none" w:sz="0" w:space="0" w:color="auto"/>
            <w:right w:val="none" w:sz="0" w:space="0" w:color="auto"/>
          </w:divBdr>
        </w:div>
      </w:divsChild>
    </w:div>
    <w:div w:id="694580878">
      <w:bodyDiv w:val="1"/>
      <w:marLeft w:val="0"/>
      <w:marRight w:val="0"/>
      <w:marTop w:val="0"/>
      <w:marBottom w:val="0"/>
      <w:divBdr>
        <w:top w:val="none" w:sz="0" w:space="0" w:color="auto"/>
        <w:left w:val="none" w:sz="0" w:space="0" w:color="auto"/>
        <w:bottom w:val="none" w:sz="0" w:space="0" w:color="auto"/>
        <w:right w:val="none" w:sz="0" w:space="0" w:color="auto"/>
      </w:divBdr>
    </w:div>
    <w:div w:id="721758218">
      <w:bodyDiv w:val="1"/>
      <w:marLeft w:val="0"/>
      <w:marRight w:val="0"/>
      <w:marTop w:val="0"/>
      <w:marBottom w:val="0"/>
      <w:divBdr>
        <w:top w:val="none" w:sz="0" w:space="0" w:color="auto"/>
        <w:left w:val="none" w:sz="0" w:space="0" w:color="auto"/>
        <w:bottom w:val="none" w:sz="0" w:space="0" w:color="auto"/>
        <w:right w:val="none" w:sz="0" w:space="0" w:color="auto"/>
      </w:divBdr>
      <w:divsChild>
        <w:div w:id="220096904">
          <w:marLeft w:val="0"/>
          <w:marRight w:val="0"/>
          <w:marTop w:val="0"/>
          <w:marBottom w:val="0"/>
          <w:divBdr>
            <w:top w:val="none" w:sz="0" w:space="0" w:color="auto"/>
            <w:left w:val="none" w:sz="0" w:space="0" w:color="auto"/>
            <w:bottom w:val="none" w:sz="0" w:space="0" w:color="auto"/>
            <w:right w:val="none" w:sz="0" w:space="0" w:color="auto"/>
          </w:divBdr>
        </w:div>
      </w:divsChild>
    </w:div>
    <w:div w:id="754665410">
      <w:bodyDiv w:val="1"/>
      <w:marLeft w:val="0"/>
      <w:marRight w:val="0"/>
      <w:marTop w:val="0"/>
      <w:marBottom w:val="0"/>
      <w:divBdr>
        <w:top w:val="none" w:sz="0" w:space="0" w:color="auto"/>
        <w:left w:val="none" w:sz="0" w:space="0" w:color="auto"/>
        <w:bottom w:val="none" w:sz="0" w:space="0" w:color="auto"/>
        <w:right w:val="none" w:sz="0" w:space="0" w:color="auto"/>
      </w:divBdr>
      <w:divsChild>
        <w:div w:id="640623152">
          <w:marLeft w:val="0"/>
          <w:marRight w:val="0"/>
          <w:marTop w:val="0"/>
          <w:marBottom w:val="0"/>
          <w:divBdr>
            <w:top w:val="none" w:sz="0" w:space="0" w:color="auto"/>
            <w:left w:val="none" w:sz="0" w:space="0" w:color="auto"/>
            <w:bottom w:val="none" w:sz="0" w:space="0" w:color="auto"/>
            <w:right w:val="none" w:sz="0" w:space="0" w:color="auto"/>
          </w:divBdr>
        </w:div>
      </w:divsChild>
    </w:div>
    <w:div w:id="787352387">
      <w:bodyDiv w:val="1"/>
      <w:marLeft w:val="0"/>
      <w:marRight w:val="0"/>
      <w:marTop w:val="0"/>
      <w:marBottom w:val="0"/>
      <w:divBdr>
        <w:top w:val="none" w:sz="0" w:space="0" w:color="auto"/>
        <w:left w:val="none" w:sz="0" w:space="0" w:color="auto"/>
        <w:bottom w:val="none" w:sz="0" w:space="0" w:color="auto"/>
        <w:right w:val="none" w:sz="0" w:space="0" w:color="auto"/>
      </w:divBdr>
      <w:divsChild>
        <w:div w:id="649483908">
          <w:marLeft w:val="0"/>
          <w:marRight w:val="0"/>
          <w:marTop w:val="0"/>
          <w:marBottom w:val="0"/>
          <w:divBdr>
            <w:top w:val="none" w:sz="0" w:space="0" w:color="auto"/>
            <w:left w:val="none" w:sz="0" w:space="0" w:color="auto"/>
            <w:bottom w:val="none" w:sz="0" w:space="0" w:color="auto"/>
            <w:right w:val="none" w:sz="0" w:space="0" w:color="auto"/>
          </w:divBdr>
        </w:div>
      </w:divsChild>
    </w:div>
    <w:div w:id="789738180">
      <w:bodyDiv w:val="1"/>
      <w:marLeft w:val="0"/>
      <w:marRight w:val="0"/>
      <w:marTop w:val="0"/>
      <w:marBottom w:val="0"/>
      <w:divBdr>
        <w:top w:val="none" w:sz="0" w:space="0" w:color="auto"/>
        <w:left w:val="none" w:sz="0" w:space="0" w:color="auto"/>
        <w:bottom w:val="none" w:sz="0" w:space="0" w:color="auto"/>
        <w:right w:val="none" w:sz="0" w:space="0" w:color="auto"/>
      </w:divBdr>
    </w:div>
    <w:div w:id="849640438">
      <w:bodyDiv w:val="1"/>
      <w:marLeft w:val="0"/>
      <w:marRight w:val="0"/>
      <w:marTop w:val="0"/>
      <w:marBottom w:val="0"/>
      <w:divBdr>
        <w:top w:val="none" w:sz="0" w:space="0" w:color="auto"/>
        <w:left w:val="none" w:sz="0" w:space="0" w:color="auto"/>
        <w:bottom w:val="none" w:sz="0" w:space="0" w:color="auto"/>
        <w:right w:val="none" w:sz="0" w:space="0" w:color="auto"/>
      </w:divBdr>
      <w:divsChild>
        <w:div w:id="1074276836">
          <w:marLeft w:val="0"/>
          <w:marRight w:val="0"/>
          <w:marTop w:val="0"/>
          <w:marBottom w:val="0"/>
          <w:divBdr>
            <w:top w:val="none" w:sz="0" w:space="0" w:color="auto"/>
            <w:left w:val="none" w:sz="0" w:space="0" w:color="auto"/>
            <w:bottom w:val="none" w:sz="0" w:space="0" w:color="auto"/>
            <w:right w:val="none" w:sz="0" w:space="0" w:color="auto"/>
          </w:divBdr>
        </w:div>
      </w:divsChild>
    </w:div>
    <w:div w:id="892887570">
      <w:bodyDiv w:val="1"/>
      <w:marLeft w:val="0"/>
      <w:marRight w:val="0"/>
      <w:marTop w:val="0"/>
      <w:marBottom w:val="0"/>
      <w:divBdr>
        <w:top w:val="none" w:sz="0" w:space="0" w:color="auto"/>
        <w:left w:val="none" w:sz="0" w:space="0" w:color="auto"/>
        <w:bottom w:val="none" w:sz="0" w:space="0" w:color="auto"/>
        <w:right w:val="none" w:sz="0" w:space="0" w:color="auto"/>
      </w:divBdr>
    </w:div>
    <w:div w:id="995498713">
      <w:bodyDiv w:val="1"/>
      <w:marLeft w:val="0"/>
      <w:marRight w:val="0"/>
      <w:marTop w:val="0"/>
      <w:marBottom w:val="0"/>
      <w:divBdr>
        <w:top w:val="none" w:sz="0" w:space="0" w:color="auto"/>
        <w:left w:val="none" w:sz="0" w:space="0" w:color="auto"/>
        <w:bottom w:val="none" w:sz="0" w:space="0" w:color="auto"/>
        <w:right w:val="none" w:sz="0" w:space="0" w:color="auto"/>
      </w:divBdr>
    </w:div>
    <w:div w:id="1124154429">
      <w:bodyDiv w:val="1"/>
      <w:marLeft w:val="0"/>
      <w:marRight w:val="0"/>
      <w:marTop w:val="0"/>
      <w:marBottom w:val="0"/>
      <w:divBdr>
        <w:top w:val="none" w:sz="0" w:space="0" w:color="auto"/>
        <w:left w:val="none" w:sz="0" w:space="0" w:color="auto"/>
        <w:bottom w:val="none" w:sz="0" w:space="0" w:color="auto"/>
        <w:right w:val="none" w:sz="0" w:space="0" w:color="auto"/>
      </w:divBdr>
      <w:divsChild>
        <w:div w:id="1790464481">
          <w:marLeft w:val="0"/>
          <w:marRight w:val="0"/>
          <w:marTop w:val="0"/>
          <w:marBottom w:val="0"/>
          <w:divBdr>
            <w:top w:val="none" w:sz="0" w:space="0" w:color="auto"/>
            <w:left w:val="none" w:sz="0" w:space="0" w:color="auto"/>
            <w:bottom w:val="none" w:sz="0" w:space="0" w:color="auto"/>
            <w:right w:val="none" w:sz="0" w:space="0" w:color="auto"/>
          </w:divBdr>
        </w:div>
      </w:divsChild>
    </w:div>
    <w:div w:id="1163665592">
      <w:bodyDiv w:val="1"/>
      <w:marLeft w:val="0"/>
      <w:marRight w:val="0"/>
      <w:marTop w:val="0"/>
      <w:marBottom w:val="0"/>
      <w:divBdr>
        <w:top w:val="none" w:sz="0" w:space="0" w:color="auto"/>
        <w:left w:val="none" w:sz="0" w:space="0" w:color="auto"/>
        <w:bottom w:val="none" w:sz="0" w:space="0" w:color="auto"/>
        <w:right w:val="none" w:sz="0" w:space="0" w:color="auto"/>
      </w:divBdr>
      <w:divsChild>
        <w:div w:id="576942937">
          <w:marLeft w:val="0"/>
          <w:marRight w:val="0"/>
          <w:marTop w:val="0"/>
          <w:marBottom w:val="0"/>
          <w:divBdr>
            <w:top w:val="none" w:sz="0" w:space="0" w:color="auto"/>
            <w:left w:val="none" w:sz="0" w:space="0" w:color="auto"/>
            <w:bottom w:val="none" w:sz="0" w:space="0" w:color="auto"/>
            <w:right w:val="none" w:sz="0" w:space="0" w:color="auto"/>
          </w:divBdr>
        </w:div>
      </w:divsChild>
    </w:div>
    <w:div w:id="1253902210">
      <w:bodyDiv w:val="1"/>
      <w:marLeft w:val="0"/>
      <w:marRight w:val="0"/>
      <w:marTop w:val="0"/>
      <w:marBottom w:val="0"/>
      <w:divBdr>
        <w:top w:val="none" w:sz="0" w:space="0" w:color="auto"/>
        <w:left w:val="none" w:sz="0" w:space="0" w:color="auto"/>
        <w:bottom w:val="none" w:sz="0" w:space="0" w:color="auto"/>
        <w:right w:val="none" w:sz="0" w:space="0" w:color="auto"/>
      </w:divBdr>
      <w:divsChild>
        <w:div w:id="408770121">
          <w:marLeft w:val="0"/>
          <w:marRight w:val="0"/>
          <w:marTop w:val="0"/>
          <w:marBottom w:val="0"/>
          <w:divBdr>
            <w:top w:val="none" w:sz="0" w:space="0" w:color="auto"/>
            <w:left w:val="none" w:sz="0" w:space="0" w:color="auto"/>
            <w:bottom w:val="none" w:sz="0" w:space="0" w:color="auto"/>
            <w:right w:val="none" w:sz="0" w:space="0" w:color="auto"/>
          </w:divBdr>
        </w:div>
      </w:divsChild>
    </w:div>
    <w:div w:id="1330014181">
      <w:bodyDiv w:val="1"/>
      <w:marLeft w:val="0"/>
      <w:marRight w:val="0"/>
      <w:marTop w:val="0"/>
      <w:marBottom w:val="0"/>
      <w:divBdr>
        <w:top w:val="none" w:sz="0" w:space="0" w:color="auto"/>
        <w:left w:val="none" w:sz="0" w:space="0" w:color="auto"/>
        <w:bottom w:val="none" w:sz="0" w:space="0" w:color="auto"/>
        <w:right w:val="none" w:sz="0" w:space="0" w:color="auto"/>
      </w:divBdr>
    </w:div>
    <w:div w:id="1358236750">
      <w:bodyDiv w:val="1"/>
      <w:marLeft w:val="0"/>
      <w:marRight w:val="0"/>
      <w:marTop w:val="0"/>
      <w:marBottom w:val="0"/>
      <w:divBdr>
        <w:top w:val="none" w:sz="0" w:space="0" w:color="auto"/>
        <w:left w:val="none" w:sz="0" w:space="0" w:color="auto"/>
        <w:bottom w:val="none" w:sz="0" w:space="0" w:color="auto"/>
        <w:right w:val="none" w:sz="0" w:space="0" w:color="auto"/>
      </w:divBdr>
      <w:divsChild>
        <w:div w:id="1197425250">
          <w:marLeft w:val="0"/>
          <w:marRight w:val="0"/>
          <w:marTop w:val="0"/>
          <w:marBottom w:val="0"/>
          <w:divBdr>
            <w:top w:val="none" w:sz="0" w:space="0" w:color="auto"/>
            <w:left w:val="none" w:sz="0" w:space="0" w:color="auto"/>
            <w:bottom w:val="none" w:sz="0" w:space="0" w:color="auto"/>
            <w:right w:val="none" w:sz="0" w:space="0" w:color="auto"/>
          </w:divBdr>
        </w:div>
      </w:divsChild>
    </w:div>
    <w:div w:id="1403717309">
      <w:bodyDiv w:val="1"/>
      <w:marLeft w:val="0"/>
      <w:marRight w:val="0"/>
      <w:marTop w:val="0"/>
      <w:marBottom w:val="0"/>
      <w:divBdr>
        <w:top w:val="none" w:sz="0" w:space="0" w:color="auto"/>
        <w:left w:val="none" w:sz="0" w:space="0" w:color="auto"/>
        <w:bottom w:val="none" w:sz="0" w:space="0" w:color="auto"/>
        <w:right w:val="none" w:sz="0" w:space="0" w:color="auto"/>
      </w:divBdr>
      <w:divsChild>
        <w:div w:id="644432519">
          <w:marLeft w:val="0"/>
          <w:marRight w:val="0"/>
          <w:marTop w:val="0"/>
          <w:marBottom w:val="0"/>
          <w:divBdr>
            <w:top w:val="none" w:sz="0" w:space="0" w:color="auto"/>
            <w:left w:val="none" w:sz="0" w:space="0" w:color="auto"/>
            <w:bottom w:val="none" w:sz="0" w:space="0" w:color="auto"/>
            <w:right w:val="none" w:sz="0" w:space="0" w:color="auto"/>
          </w:divBdr>
        </w:div>
      </w:divsChild>
    </w:div>
    <w:div w:id="1461412217">
      <w:bodyDiv w:val="1"/>
      <w:marLeft w:val="0"/>
      <w:marRight w:val="0"/>
      <w:marTop w:val="0"/>
      <w:marBottom w:val="0"/>
      <w:divBdr>
        <w:top w:val="none" w:sz="0" w:space="0" w:color="auto"/>
        <w:left w:val="none" w:sz="0" w:space="0" w:color="auto"/>
        <w:bottom w:val="none" w:sz="0" w:space="0" w:color="auto"/>
        <w:right w:val="none" w:sz="0" w:space="0" w:color="auto"/>
      </w:divBdr>
    </w:div>
    <w:div w:id="1529220887">
      <w:bodyDiv w:val="1"/>
      <w:marLeft w:val="0"/>
      <w:marRight w:val="0"/>
      <w:marTop w:val="0"/>
      <w:marBottom w:val="0"/>
      <w:divBdr>
        <w:top w:val="none" w:sz="0" w:space="0" w:color="auto"/>
        <w:left w:val="none" w:sz="0" w:space="0" w:color="auto"/>
        <w:bottom w:val="none" w:sz="0" w:space="0" w:color="auto"/>
        <w:right w:val="none" w:sz="0" w:space="0" w:color="auto"/>
      </w:divBdr>
      <w:divsChild>
        <w:div w:id="2102331682">
          <w:marLeft w:val="0"/>
          <w:marRight w:val="0"/>
          <w:marTop w:val="0"/>
          <w:marBottom w:val="0"/>
          <w:divBdr>
            <w:top w:val="none" w:sz="0" w:space="0" w:color="auto"/>
            <w:left w:val="none" w:sz="0" w:space="0" w:color="auto"/>
            <w:bottom w:val="none" w:sz="0" w:space="0" w:color="auto"/>
            <w:right w:val="none" w:sz="0" w:space="0" w:color="auto"/>
          </w:divBdr>
        </w:div>
      </w:divsChild>
    </w:div>
    <w:div w:id="1573345099">
      <w:bodyDiv w:val="1"/>
      <w:marLeft w:val="0"/>
      <w:marRight w:val="0"/>
      <w:marTop w:val="0"/>
      <w:marBottom w:val="0"/>
      <w:divBdr>
        <w:top w:val="none" w:sz="0" w:space="0" w:color="auto"/>
        <w:left w:val="none" w:sz="0" w:space="0" w:color="auto"/>
        <w:bottom w:val="none" w:sz="0" w:space="0" w:color="auto"/>
        <w:right w:val="none" w:sz="0" w:space="0" w:color="auto"/>
      </w:divBdr>
    </w:div>
    <w:div w:id="1589583834">
      <w:bodyDiv w:val="1"/>
      <w:marLeft w:val="0"/>
      <w:marRight w:val="0"/>
      <w:marTop w:val="0"/>
      <w:marBottom w:val="0"/>
      <w:divBdr>
        <w:top w:val="none" w:sz="0" w:space="0" w:color="auto"/>
        <w:left w:val="none" w:sz="0" w:space="0" w:color="auto"/>
        <w:bottom w:val="none" w:sz="0" w:space="0" w:color="auto"/>
        <w:right w:val="none" w:sz="0" w:space="0" w:color="auto"/>
      </w:divBdr>
      <w:divsChild>
        <w:div w:id="470754626">
          <w:marLeft w:val="0"/>
          <w:marRight w:val="0"/>
          <w:marTop w:val="0"/>
          <w:marBottom w:val="0"/>
          <w:divBdr>
            <w:top w:val="none" w:sz="0" w:space="0" w:color="auto"/>
            <w:left w:val="none" w:sz="0" w:space="0" w:color="auto"/>
            <w:bottom w:val="none" w:sz="0" w:space="0" w:color="auto"/>
            <w:right w:val="none" w:sz="0" w:space="0" w:color="auto"/>
          </w:divBdr>
        </w:div>
      </w:divsChild>
    </w:div>
    <w:div w:id="1611350125">
      <w:bodyDiv w:val="1"/>
      <w:marLeft w:val="0"/>
      <w:marRight w:val="0"/>
      <w:marTop w:val="0"/>
      <w:marBottom w:val="0"/>
      <w:divBdr>
        <w:top w:val="none" w:sz="0" w:space="0" w:color="auto"/>
        <w:left w:val="none" w:sz="0" w:space="0" w:color="auto"/>
        <w:bottom w:val="none" w:sz="0" w:space="0" w:color="auto"/>
        <w:right w:val="none" w:sz="0" w:space="0" w:color="auto"/>
      </w:divBdr>
      <w:divsChild>
        <w:div w:id="373849690">
          <w:marLeft w:val="0"/>
          <w:marRight w:val="0"/>
          <w:marTop w:val="0"/>
          <w:marBottom w:val="0"/>
          <w:divBdr>
            <w:top w:val="none" w:sz="0" w:space="0" w:color="auto"/>
            <w:left w:val="none" w:sz="0" w:space="0" w:color="auto"/>
            <w:bottom w:val="none" w:sz="0" w:space="0" w:color="auto"/>
            <w:right w:val="none" w:sz="0" w:space="0" w:color="auto"/>
          </w:divBdr>
        </w:div>
      </w:divsChild>
    </w:div>
    <w:div w:id="1661349177">
      <w:bodyDiv w:val="1"/>
      <w:marLeft w:val="0"/>
      <w:marRight w:val="0"/>
      <w:marTop w:val="0"/>
      <w:marBottom w:val="0"/>
      <w:divBdr>
        <w:top w:val="none" w:sz="0" w:space="0" w:color="auto"/>
        <w:left w:val="none" w:sz="0" w:space="0" w:color="auto"/>
        <w:bottom w:val="none" w:sz="0" w:space="0" w:color="auto"/>
        <w:right w:val="none" w:sz="0" w:space="0" w:color="auto"/>
      </w:divBdr>
      <w:divsChild>
        <w:div w:id="1352486173">
          <w:marLeft w:val="0"/>
          <w:marRight w:val="0"/>
          <w:marTop w:val="0"/>
          <w:marBottom w:val="0"/>
          <w:divBdr>
            <w:top w:val="none" w:sz="0" w:space="0" w:color="auto"/>
            <w:left w:val="none" w:sz="0" w:space="0" w:color="auto"/>
            <w:bottom w:val="none" w:sz="0" w:space="0" w:color="auto"/>
            <w:right w:val="none" w:sz="0" w:space="0" w:color="auto"/>
          </w:divBdr>
        </w:div>
      </w:divsChild>
    </w:div>
    <w:div w:id="1678117978">
      <w:bodyDiv w:val="1"/>
      <w:marLeft w:val="0"/>
      <w:marRight w:val="0"/>
      <w:marTop w:val="0"/>
      <w:marBottom w:val="0"/>
      <w:divBdr>
        <w:top w:val="none" w:sz="0" w:space="0" w:color="auto"/>
        <w:left w:val="none" w:sz="0" w:space="0" w:color="auto"/>
        <w:bottom w:val="none" w:sz="0" w:space="0" w:color="auto"/>
        <w:right w:val="none" w:sz="0" w:space="0" w:color="auto"/>
      </w:divBdr>
      <w:divsChild>
        <w:div w:id="341248353">
          <w:marLeft w:val="0"/>
          <w:marRight w:val="0"/>
          <w:marTop w:val="0"/>
          <w:marBottom w:val="0"/>
          <w:divBdr>
            <w:top w:val="none" w:sz="0" w:space="0" w:color="auto"/>
            <w:left w:val="none" w:sz="0" w:space="0" w:color="auto"/>
            <w:bottom w:val="none" w:sz="0" w:space="0" w:color="auto"/>
            <w:right w:val="none" w:sz="0" w:space="0" w:color="auto"/>
          </w:divBdr>
        </w:div>
      </w:divsChild>
    </w:div>
    <w:div w:id="1822649735">
      <w:bodyDiv w:val="1"/>
      <w:marLeft w:val="0"/>
      <w:marRight w:val="0"/>
      <w:marTop w:val="0"/>
      <w:marBottom w:val="0"/>
      <w:divBdr>
        <w:top w:val="none" w:sz="0" w:space="0" w:color="auto"/>
        <w:left w:val="none" w:sz="0" w:space="0" w:color="auto"/>
        <w:bottom w:val="none" w:sz="0" w:space="0" w:color="auto"/>
        <w:right w:val="none" w:sz="0" w:space="0" w:color="auto"/>
      </w:divBdr>
      <w:divsChild>
        <w:div w:id="1751001214">
          <w:marLeft w:val="0"/>
          <w:marRight w:val="0"/>
          <w:marTop w:val="0"/>
          <w:marBottom w:val="0"/>
          <w:divBdr>
            <w:top w:val="none" w:sz="0" w:space="0" w:color="auto"/>
            <w:left w:val="none" w:sz="0" w:space="0" w:color="auto"/>
            <w:bottom w:val="none" w:sz="0" w:space="0" w:color="auto"/>
            <w:right w:val="none" w:sz="0" w:space="0" w:color="auto"/>
          </w:divBdr>
        </w:div>
      </w:divsChild>
    </w:div>
    <w:div w:id="1827743367">
      <w:bodyDiv w:val="1"/>
      <w:marLeft w:val="0"/>
      <w:marRight w:val="0"/>
      <w:marTop w:val="0"/>
      <w:marBottom w:val="0"/>
      <w:divBdr>
        <w:top w:val="none" w:sz="0" w:space="0" w:color="auto"/>
        <w:left w:val="none" w:sz="0" w:space="0" w:color="auto"/>
        <w:bottom w:val="none" w:sz="0" w:space="0" w:color="auto"/>
        <w:right w:val="none" w:sz="0" w:space="0" w:color="auto"/>
      </w:divBdr>
      <w:divsChild>
        <w:div w:id="1048185976">
          <w:marLeft w:val="0"/>
          <w:marRight w:val="0"/>
          <w:marTop w:val="0"/>
          <w:marBottom w:val="0"/>
          <w:divBdr>
            <w:top w:val="none" w:sz="0" w:space="0" w:color="auto"/>
            <w:left w:val="none" w:sz="0" w:space="0" w:color="auto"/>
            <w:bottom w:val="none" w:sz="0" w:space="0" w:color="auto"/>
            <w:right w:val="none" w:sz="0" w:space="0" w:color="auto"/>
          </w:divBdr>
        </w:div>
      </w:divsChild>
    </w:div>
    <w:div w:id="1906142079">
      <w:bodyDiv w:val="1"/>
      <w:marLeft w:val="0"/>
      <w:marRight w:val="0"/>
      <w:marTop w:val="0"/>
      <w:marBottom w:val="0"/>
      <w:divBdr>
        <w:top w:val="none" w:sz="0" w:space="0" w:color="auto"/>
        <w:left w:val="none" w:sz="0" w:space="0" w:color="auto"/>
        <w:bottom w:val="none" w:sz="0" w:space="0" w:color="auto"/>
        <w:right w:val="none" w:sz="0" w:space="0" w:color="auto"/>
      </w:divBdr>
      <w:divsChild>
        <w:div w:id="49770633">
          <w:marLeft w:val="0"/>
          <w:marRight w:val="0"/>
          <w:marTop w:val="0"/>
          <w:marBottom w:val="0"/>
          <w:divBdr>
            <w:top w:val="none" w:sz="0" w:space="0" w:color="auto"/>
            <w:left w:val="none" w:sz="0" w:space="0" w:color="auto"/>
            <w:bottom w:val="none" w:sz="0" w:space="0" w:color="auto"/>
            <w:right w:val="none" w:sz="0" w:space="0" w:color="auto"/>
          </w:divBdr>
        </w:div>
      </w:divsChild>
    </w:div>
    <w:div w:id="1983654705">
      <w:bodyDiv w:val="1"/>
      <w:marLeft w:val="0"/>
      <w:marRight w:val="0"/>
      <w:marTop w:val="0"/>
      <w:marBottom w:val="0"/>
      <w:divBdr>
        <w:top w:val="none" w:sz="0" w:space="0" w:color="auto"/>
        <w:left w:val="none" w:sz="0" w:space="0" w:color="auto"/>
        <w:bottom w:val="none" w:sz="0" w:space="0" w:color="auto"/>
        <w:right w:val="none" w:sz="0" w:space="0" w:color="auto"/>
      </w:divBdr>
      <w:divsChild>
        <w:div w:id="1008289393">
          <w:marLeft w:val="0"/>
          <w:marRight w:val="0"/>
          <w:marTop w:val="0"/>
          <w:marBottom w:val="0"/>
          <w:divBdr>
            <w:top w:val="none" w:sz="0" w:space="0" w:color="auto"/>
            <w:left w:val="none" w:sz="0" w:space="0" w:color="auto"/>
            <w:bottom w:val="none" w:sz="0" w:space="0" w:color="auto"/>
            <w:right w:val="none" w:sz="0" w:space="0" w:color="auto"/>
          </w:divBdr>
        </w:div>
      </w:divsChild>
    </w:div>
    <w:div w:id="2052533155">
      <w:bodyDiv w:val="1"/>
      <w:marLeft w:val="0"/>
      <w:marRight w:val="0"/>
      <w:marTop w:val="0"/>
      <w:marBottom w:val="0"/>
      <w:divBdr>
        <w:top w:val="none" w:sz="0" w:space="0" w:color="auto"/>
        <w:left w:val="none" w:sz="0" w:space="0" w:color="auto"/>
        <w:bottom w:val="none" w:sz="0" w:space="0" w:color="auto"/>
        <w:right w:val="none" w:sz="0" w:space="0" w:color="auto"/>
      </w:divBdr>
      <w:divsChild>
        <w:div w:id="259217571">
          <w:marLeft w:val="0"/>
          <w:marRight w:val="0"/>
          <w:marTop w:val="0"/>
          <w:marBottom w:val="0"/>
          <w:divBdr>
            <w:top w:val="none" w:sz="0" w:space="0" w:color="auto"/>
            <w:left w:val="none" w:sz="0" w:space="0" w:color="auto"/>
            <w:bottom w:val="none" w:sz="0" w:space="0" w:color="auto"/>
            <w:right w:val="none" w:sz="0" w:space="0" w:color="auto"/>
          </w:divBdr>
        </w:div>
      </w:divsChild>
    </w:div>
    <w:div w:id="2083332313">
      <w:bodyDiv w:val="1"/>
      <w:marLeft w:val="0"/>
      <w:marRight w:val="0"/>
      <w:marTop w:val="0"/>
      <w:marBottom w:val="0"/>
      <w:divBdr>
        <w:top w:val="none" w:sz="0" w:space="0" w:color="auto"/>
        <w:left w:val="none" w:sz="0" w:space="0" w:color="auto"/>
        <w:bottom w:val="none" w:sz="0" w:space="0" w:color="auto"/>
        <w:right w:val="none" w:sz="0" w:space="0" w:color="auto"/>
      </w:divBdr>
      <w:divsChild>
        <w:div w:id="448554865">
          <w:marLeft w:val="0"/>
          <w:marRight w:val="0"/>
          <w:marTop w:val="0"/>
          <w:marBottom w:val="0"/>
          <w:divBdr>
            <w:top w:val="none" w:sz="0" w:space="0" w:color="auto"/>
            <w:left w:val="none" w:sz="0" w:space="0" w:color="auto"/>
            <w:bottom w:val="none" w:sz="0" w:space="0" w:color="auto"/>
            <w:right w:val="none" w:sz="0" w:space="0" w:color="auto"/>
          </w:divBdr>
        </w:div>
      </w:divsChild>
    </w:div>
    <w:div w:id="2122337211">
      <w:bodyDiv w:val="1"/>
      <w:marLeft w:val="0"/>
      <w:marRight w:val="0"/>
      <w:marTop w:val="0"/>
      <w:marBottom w:val="0"/>
      <w:divBdr>
        <w:top w:val="none" w:sz="0" w:space="0" w:color="auto"/>
        <w:left w:val="none" w:sz="0" w:space="0" w:color="auto"/>
        <w:bottom w:val="none" w:sz="0" w:space="0" w:color="auto"/>
        <w:right w:val="none" w:sz="0" w:space="0" w:color="auto"/>
      </w:divBdr>
      <w:divsChild>
        <w:div w:id="21267281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cbi.nlm.nih.gov/pubmed/?term=Takabayashi%20A%5BAuthor%5D&amp;cauthor=true&amp;cauthor_uid=2826056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4183</Words>
  <Characters>24387</Characters>
  <Application>Microsoft Office Word</Application>
  <DocSecurity>0</DocSecurity>
  <Lines>541</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Louise Wheel (1808302)</dc:creator>
  <cp:keywords/>
  <dc:description/>
  <cp:lastModifiedBy>Gavin Smith</cp:lastModifiedBy>
  <cp:revision>2</cp:revision>
  <dcterms:created xsi:type="dcterms:W3CDTF">2021-03-22T22:48:00Z</dcterms:created>
  <dcterms:modified xsi:type="dcterms:W3CDTF">2021-03-22T22:48:00Z</dcterms:modified>
</cp:coreProperties>
</file>