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eastAsia="zh-CN"/>
        </w:rPr>
      </w:pPr>
      <w:r>
        <w:rPr>
          <w:sz w:val="21"/>
        </w:rPr>
        <mc:AlternateContent>
          <mc:Choice Requires="wps">
            <w:drawing>
              <wp:anchor distT="0" distB="0" distL="114300" distR="114300" simplePos="0" relativeHeight="251660288" behindDoc="0" locked="0" layoutInCell="1" allowOverlap="1">
                <wp:simplePos x="0" y="0"/>
                <wp:positionH relativeFrom="column">
                  <wp:posOffset>-843280</wp:posOffset>
                </wp:positionH>
                <wp:positionV relativeFrom="paragraph">
                  <wp:posOffset>-631190</wp:posOffset>
                </wp:positionV>
                <wp:extent cx="5154295" cy="10114280"/>
                <wp:effectExtent l="0" t="0" r="12065" b="5080"/>
                <wp:wrapNone/>
                <wp:docPr id="2" name="矩形 2"/>
                <wp:cNvGraphicFramePr/>
                <a:graphic xmlns:a="http://schemas.openxmlformats.org/drawingml/2006/main">
                  <a:graphicData uri="http://schemas.microsoft.com/office/word/2010/wordprocessingShape">
                    <wps:wsp>
                      <wps:cNvSpPr/>
                      <wps:spPr>
                        <a:xfrm>
                          <a:off x="179705" y="283210"/>
                          <a:ext cx="5154295" cy="10114280"/>
                        </a:xfrm>
                        <a:prstGeom prst="rect">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6.4pt;margin-top:-49.7pt;height:796.4pt;width:405.85pt;z-index:251660288;v-text-anchor:middle;mso-width-relative:page;mso-height-relative:page;" fillcolor="#9DC3E6 [1944]" filled="t" stroked="f" coordsize="21600,21600" o:gfxdata="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SEl+ct0AAAANAQAADwAAAAAAAAABACAAAAAiAAAAZHJzL2Rvd25yZXYueG1sUEsBAhQAFAAAAAgA&#10;h07iQDSsy7SSAgAAEAUAAA4AAAAAAAAAAQAgAAAALAEAAGRycy9lMm9Eb2MueG1sUEsFBgAAAAAG&#10;AAYAWQEAADAGAAAAAA==&#10;">
                <v:fill on="t" focussize="0,0"/>
                <v:stroke on="f" weight="1pt" miterlimit="8" joinstyle="miter"/>
                <v:imagedata o:title=""/>
                <o:lock v:ext="edit" aspectratio="f"/>
              </v:rect>
            </w:pict>
          </mc:Fallback>
        </mc:AlternateContent>
      </w:r>
    </w:p>
    <w:p>
      <w:pPr>
        <w:jc w:val="center"/>
        <w:rPr>
          <w:b/>
          <w:bCs/>
          <w:sz w:val="28"/>
          <w:szCs w:val="28"/>
          <w:u w:val="single"/>
        </w:rPr>
        <w:sectPr>
          <w:pgSz w:w="11906" w:h="16838"/>
          <w:pgMar w:top="1440" w:right="1440" w:bottom="1440" w:left="1440" w:header="708" w:footer="708" w:gutter="0"/>
          <w:cols w:space="708" w:num="1"/>
          <w:docGrid w:linePitch="360" w:charSpace="0"/>
        </w:sectPr>
      </w:pPr>
      <w:r>
        <w:rPr>
          <w:sz w:val="21"/>
        </w:rPr>
        <mc:AlternateContent>
          <mc:Choice Requires="wps">
            <w:drawing>
              <wp:anchor distT="0" distB="0" distL="114300" distR="114300" simplePos="0" relativeHeight="251663360" behindDoc="0" locked="0" layoutInCell="1" allowOverlap="1">
                <wp:simplePos x="0" y="0"/>
                <wp:positionH relativeFrom="column">
                  <wp:posOffset>920750</wp:posOffset>
                </wp:positionH>
                <wp:positionV relativeFrom="paragraph">
                  <wp:posOffset>6607175</wp:posOffset>
                </wp:positionV>
                <wp:extent cx="3267075" cy="45910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3267075" cy="459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eastAsia="宋体" w:cs="Arial"/>
                                <w:sz w:val="32"/>
                                <w:szCs w:val="32"/>
                                <w:lang w:val="en-US" w:eastAsia="zh-CN"/>
                              </w:rPr>
                            </w:pPr>
                            <w:r>
                              <w:rPr>
                                <w:rFonts w:hint="default" w:ascii="Arial" w:hAnsi="Arial" w:cs="Arial"/>
                                <w:sz w:val="32"/>
                                <w:szCs w:val="32"/>
                              </w:rPr>
                              <w:t>Lecturer name</w:t>
                            </w:r>
                            <w:r>
                              <w:rPr>
                                <w:rFonts w:hint="default" w:ascii="Arial" w:hAnsi="Arial" w:eastAsia="宋体" w:cs="Arial"/>
                                <w:sz w:val="32"/>
                                <w:szCs w:val="32"/>
                                <w:lang w:val="en-US" w:eastAsia="zh-CN"/>
                              </w:rPr>
                              <w:t xml:space="preserve"> :</w:t>
                            </w:r>
                            <w:r>
                              <w:rPr>
                                <w:rFonts w:hint="default" w:ascii="Arial" w:hAnsi="Arial" w:eastAsia="宋体" w:cs="Arial"/>
                                <w:sz w:val="32"/>
                                <w:szCs w:val="32"/>
                              </w:rPr>
                              <w:t>Gwyneth Jones</w:t>
                            </w:r>
                          </w:p>
                          <w:p>
                            <w:pPr>
                              <w:rPr>
                                <w:rFonts w:hint="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2.5pt;margin-top:520.25pt;height:36.15pt;width:257.25pt;z-index:251663360;mso-width-relative:page;mso-height-relative:page;" filled="f" stroked="f" coordsize="21600,21600" o:gfxdata="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I9+s+dsAAAANAQAADwAAAAAAAAABACAAAAAiAAAA&#10;ZHJzL2Rvd25yZXYueG1sUEsBAhQAFAAAAAgAh07iQMau83c9AgAAaAQAAA4AAAAAAAAAAQAgAAAA&#10;KgEAAGRycy9lMm9Eb2MueG1sUEsFBgAAAAAGAAYAWQEAANkFAAAAAA==&#10;">
                <v:fill on="f" focussize="0,0"/>
                <v:stroke on="f" weight="0.5pt"/>
                <v:imagedata o:title=""/>
                <o:lock v:ext="edit" aspectratio="f"/>
                <v:textbox>
                  <w:txbxContent>
                    <w:p>
                      <w:pPr>
                        <w:rPr>
                          <w:rFonts w:hint="default" w:ascii="Arial" w:hAnsi="Arial" w:eastAsia="宋体" w:cs="Arial"/>
                          <w:sz w:val="32"/>
                          <w:szCs w:val="32"/>
                          <w:lang w:val="en-US" w:eastAsia="zh-CN"/>
                        </w:rPr>
                      </w:pPr>
                      <w:r>
                        <w:rPr>
                          <w:rFonts w:hint="default" w:ascii="Arial" w:hAnsi="Arial" w:cs="Arial"/>
                          <w:sz w:val="32"/>
                          <w:szCs w:val="32"/>
                        </w:rPr>
                        <w:t>Lecturer name</w:t>
                      </w:r>
                      <w:r>
                        <w:rPr>
                          <w:rFonts w:hint="default" w:ascii="Arial" w:hAnsi="Arial" w:eastAsia="宋体" w:cs="Arial"/>
                          <w:sz w:val="32"/>
                          <w:szCs w:val="32"/>
                          <w:lang w:val="en-US" w:eastAsia="zh-CN"/>
                        </w:rPr>
                        <w:t xml:space="preserve"> :</w:t>
                      </w:r>
                      <w:r>
                        <w:rPr>
                          <w:rFonts w:hint="default" w:ascii="Arial" w:hAnsi="Arial" w:eastAsia="宋体" w:cs="Arial"/>
                          <w:sz w:val="32"/>
                          <w:szCs w:val="32"/>
                        </w:rPr>
                        <w:t>Gwyneth Jones</w:t>
                      </w:r>
                    </w:p>
                    <w:p>
                      <w:pPr>
                        <w:rPr>
                          <w:rFonts w:hint="eastAsia"/>
                          <w:lang w:val="en-US" w:eastAsia="zh-CN"/>
                        </w:rPr>
                      </w:pPr>
                    </w:p>
                  </w:txbxContent>
                </v:textbox>
              </v:shape>
            </w:pict>
          </mc:Fallback>
        </mc:AlternateContent>
      </w:r>
      <w:r>
        <w:rPr>
          <w:sz w:val="21"/>
        </w:rPr>
        <mc:AlternateContent>
          <mc:Choice Requires="wps">
            <w:drawing>
              <wp:anchor distT="0" distB="0" distL="114300" distR="114300" simplePos="0" relativeHeight="251664384" behindDoc="0" locked="0" layoutInCell="1" allowOverlap="1">
                <wp:simplePos x="0" y="0"/>
                <wp:positionH relativeFrom="column">
                  <wp:posOffset>958850</wp:posOffset>
                </wp:positionH>
                <wp:positionV relativeFrom="paragraph">
                  <wp:posOffset>5710555</wp:posOffset>
                </wp:positionV>
                <wp:extent cx="3061970" cy="91694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3061970" cy="916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eastAsia="宋体" w:cs="Arial"/>
                                <w:sz w:val="30"/>
                                <w:szCs w:val="30"/>
                                <w:lang w:val="en-US" w:eastAsia="zh-CN"/>
                              </w:rPr>
                            </w:pPr>
                            <w:r>
                              <w:rPr>
                                <w:rFonts w:hint="default" w:ascii="Arial" w:hAnsi="Arial" w:cs="Arial"/>
                                <w:sz w:val="30"/>
                                <w:szCs w:val="30"/>
                              </w:rPr>
                              <w:t>Name</w:t>
                            </w:r>
                            <w:r>
                              <w:rPr>
                                <w:rFonts w:hint="default" w:ascii="Arial" w:hAnsi="Arial" w:eastAsia="宋体" w:cs="Arial"/>
                                <w:sz w:val="30"/>
                                <w:szCs w:val="30"/>
                                <w:lang w:val="en-US" w:eastAsia="zh-CN"/>
                              </w:rPr>
                              <w:t xml:space="preserve">: JIN CHUSHUAI </w:t>
                            </w:r>
                          </w:p>
                          <w:p>
                            <w:pPr>
                              <w:rPr>
                                <w:rFonts w:hint="default" w:ascii="Arial" w:hAnsi="Arial" w:cs="Arial"/>
                                <w:sz w:val="30"/>
                                <w:szCs w:val="30"/>
                                <w:lang w:val="en-US" w:eastAsia="zh-CN"/>
                              </w:rPr>
                            </w:pPr>
                            <w:r>
                              <w:rPr>
                                <w:rFonts w:hint="default" w:ascii="Arial" w:hAnsi="Arial" w:cs="Arial"/>
                                <w:sz w:val="30"/>
                                <w:szCs w:val="30"/>
                              </w:rPr>
                              <w:t>Student ID</w:t>
                            </w:r>
                            <w:r>
                              <w:rPr>
                                <w:rFonts w:hint="default" w:ascii="Arial" w:hAnsi="Arial" w:eastAsia="宋体" w:cs="Arial"/>
                                <w:sz w:val="30"/>
                                <w:szCs w:val="30"/>
                                <w:lang w:val="en-US" w:eastAsia="zh-CN"/>
                              </w:rPr>
                              <w:t>: 2206276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5.5pt;margin-top:449.65pt;height:72.2pt;width:241.1pt;z-index:251664384;mso-width-relative:page;mso-height-relative:page;" filled="f" stroked="f" coordsize="21600,21600" o:gfxdata="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ZzZ7f3AAAAAwBAAAPAAAAAAAAAAEAIAAAACIA&#10;AABkcnMvZG93bnJldi54bWxQSwECFAAUAAAACACHTuJASaMKFj4CAABoBAAADgAAAAAAAAABACAA&#10;AAArAQAAZHJzL2Uyb0RvYy54bWxQSwUGAAAAAAYABgBZAQAA2wUAAAAA&#10;">
                <v:fill on="f" focussize="0,0"/>
                <v:stroke on="f" weight="0.5pt"/>
                <v:imagedata o:title=""/>
                <o:lock v:ext="edit" aspectratio="f"/>
                <v:textbox>
                  <w:txbxContent>
                    <w:p>
                      <w:pPr>
                        <w:rPr>
                          <w:rFonts w:hint="default" w:ascii="Arial" w:hAnsi="Arial" w:eastAsia="宋体" w:cs="Arial"/>
                          <w:sz w:val="30"/>
                          <w:szCs w:val="30"/>
                          <w:lang w:val="en-US" w:eastAsia="zh-CN"/>
                        </w:rPr>
                      </w:pPr>
                      <w:r>
                        <w:rPr>
                          <w:rFonts w:hint="default" w:ascii="Arial" w:hAnsi="Arial" w:cs="Arial"/>
                          <w:sz w:val="30"/>
                          <w:szCs w:val="30"/>
                        </w:rPr>
                        <w:t>Name</w:t>
                      </w:r>
                      <w:r>
                        <w:rPr>
                          <w:rFonts w:hint="default" w:ascii="Arial" w:hAnsi="Arial" w:eastAsia="宋体" w:cs="Arial"/>
                          <w:sz w:val="30"/>
                          <w:szCs w:val="30"/>
                          <w:lang w:val="en-US" w:eastAsia="zh-CN"/>
                        </w:rPr>
                        <w:t xml:space="preserve">: JIN CHUSHUAI </w:t>
                      </w:r>
                    </w:p>
                    <w:p>
                      <w:pPr>
                        <w:rPr>
                          <w:rFonts w:hint="default" w:ascii="Arial" w:hAnsi="Arial" w:cs="Arial"/>
                          <w:sz w:val="30"/>
                          <w:szCs w:val="30"/>
                          <w:lang w:val="en-US" w:eastAsia="zh-CN"/>
                        </w:rPr>
                      </w:pPr>
                      <w:r>
                        <w:rPr>
                          <w:rFonts w:hint="default" w:ascii="Arial" w:hAnsi="Arial" w:cs="Arial"/>
                          <w:sz w:val="30"/>
                          <w:szCs w:val="30"/>
                        </w:rPr>
                        <w:t>Student ID</w:t>
                      </w:r>
                      <w:r>
                        <w:rPr>
                          <w:rFonts w:hint="default" w:ascii="Arial" w:hAnsi="Arial" w:eastAsia="宋体" w:cs="Arial"/>
                          <w:sz w:val="30"/>
                          <w:szCs w:val="30"/>
                          <w:lang w:val="en-US" w:eastAsia="zh-CN"/>
                        </w:rPr>
                        <w:t>: 2206276</w:t>
                      </w: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-554355</wp:posOffset>
                </wp:positionH>
                <wp:positionV relativeFrom="paragraph">
                  <wp:posOffset>1859915</wp:posOffset>
                </wp:positionV>
                <wp:extent cx="4674235" cy="17653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4674235" cy="1765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widowControl/>
                              <w:suppressLineNumbers w:val="0"/>
                              <w:spacing w:before="0" w:beforeAutospacing="0" w:line="14" w:lineRule="atLeast"/>
                              <w:jc w:val="left"/>
                              <w:rPr>
                                <w:rStyle w:val="12"/>
                                <w:rFonts w:hint="default" w:ascii="Arial" w:hAnsi="Arial" w:cs="Arial"/>
                                <w:i w:val="0"/>
                                <w:iCs w:val="0"/>
                                <w:caps w:val="0"/>
                                <w:color w:val="013E5B"/>
                                <w:spacing w:val="0"/>
                                <w:sz w:val="48"/>
                                <w:szCs w:val="48"/>
                                <w:u w:val="none"/>
                                <w:lang w:val="en-US" w:eastAsia="zh-CN"/>
                              </w:rPr>
                            </w:pPr>
                            <w:r>
                              <w:rPr>
                                <w:rStyle w:val="12"/>
                                <w:rFonts w:hint="default" w:ascii="Arial" w:hAnsi="Arial" w:cs="Arial"/>
                                <w:i w:val="0"/>
                                <w:iCs w:val="0"/>
                                <w:caps w:val="0"/>
                                <w:color w:val="013E5B"/>
                                <w:spacing w:val="0"/>
                                <w:sz w:val="48"/>
                                <w:szCs w:val="48"/>
                                <w:u w:val="none"/>
                              </w:rPr>
                              <w:t>Strategic Marketing</w:t>
                            </w:r>
                            <w:r>
                              <w:rPr>
                                <w:rStyle w:val="12"/>
                                <w:rFonts w:hint="default" w:ascii="Arial" w:hAnsi="Arial" w:cs="Arial"/>
                                <w:i w:val="0"/>
                                <w:iCs w:val="0"/>
                                <w:caps w:val="0"/>
                                <w:color w:val="013E5B"/>
                                <w:spacing w:val="0"/>
                                <w:sz w:val="48"/>
                                <w:szCs w:val="48"/>
                                <w:u w:val="none"/>
                                <w:lang w:val="en-US" w:eastAsia="zh-CN"/>
                              </w:rPr>
                              <w:t>:</w:t>
                            </w:r>
                          </w:p>
                          <w:p>
                            <w:pPr>
                              <w:pStyle w:val="2"/>
                              <w:keepNext w:val="0"/>
                              <w:keepLines w:val="0"/>
                              <w:widowControl/>
                              <w:suppressLineNumbers w:val="0"/>
                              <w:spacing w:before="0" w:beforeAutospacing="0" w:line="14" w:lineRule="atLeast"/>
                              <w:jc w:val="left"/>
                              <w:rPr>
                                <w:rFonts w:hint="eastAsia" w:ascii="微软雅黑" w:hAnsi="微软雅黑" w:eastAsia="微软雅黑" w:cs="微软雅黑"/>
                                <w:b w:val="0"/>
                                <w:bCs w:val="0"/>
                                <w:color w:val="FFFFFF" w:themeColor="background1"/>
                                <w:sz w:val="72"/>
                                <w:szCs w:val="72"/>
                                <w:lang w:val="en-US" w:eastAsia="zh-CN"/>
                                <w14:textFill>
                                  <w14:solidFill>
                                    <w14:schemeClr w14:val="bg1"/>
                                  </w14:solidFill>
                                </w14:textFill>
                              </w:rPr>
                            </w:pPr>
                            <w:r>
                              <w:rPr>
                                <w:rStyle w:val="12"/>
                                <w:rFonts w:hint="default" w:ascii="Arial" w:hAnsi="Arial" w:cs="Arial"/>
                                <w:i w:val="0"/>
                                <w:iCs w:val="0"/>
                                <w:caps w:val="0"/>
                                <w:color w:val="013E5B"/>
                                <w:spacing w:val="0"/>
                                <w:sz w:val="48"/>
                                <w:szCs w:val="48"/>
                                <w:u w:val="none"/>
                                <w:lang w:val="en-US" w:eastAsia="zh-CN"/>
                              </w:rPr>
                              <w:t>Analysis of the current and future problems of FIVE</w:t>
                            </w:r>
                            <w:r>
                              <w:rPr>
                                <w:rStyle w:val="12"/>
                                <w:rFonts w:hint="eastAsia" w:ascii="Arial" w:hAnsi="Arial" w:cs="Arial"/>
                                <w:i w:val="0"/>
                                <w:iCs w:val="0"/>
                                <w:caps w:val="0"/>
                                <w:color w:val="013E5B"/>
                                <w:spacing w:val="0"/>
                                <w:sz w:val="48"/>
                                <w:szCs w:val="48"/>
                                <w:u w:val="none"/>
                                <w:lang w:val="en-US" w:eastAsia="zh-CN"/>
                              </w:rPr>
                              <w:t xml:space="preserve"> </w:t>
                            </w:r>
                            <w:r>
                              <w:rPr>
                                <w:rStyle w:val="12"/>
                                <w:rFonts w:hint="default" w:ascii="Arial" w:hAnsi="Arial" w:cs="Arial"/>
                                <w:i w:val="0"/>
                                <w:iCs w:val="0"/>
                                <w:caps w:val="0"/>
                                <w:color w:val="013E5B"/>
                                <w:spacing w:val="0"/>
                                <w:sz w:val="48"/>
                                <w:szCs w:val="48"/>
                                <w:u w:val="none"/>
                                <w:lang w:val="en-US" w:eastAsia="zh-CN"/>
                              </w:rPr>
                              <w:t>GUYS</w:t>
                            </w:r>
                            <w:r>
                              <w:rPr>
                                <w:rStyle w:val="12"/>
                                <w:rFonts w:hint="eastAsia" w:ascii="Arial" w:hAnsi="Arial" w:cs="Arial"/>
                                <w:i w:val="0"/>
                                <w:iCs w:val="0"/>
                                <w:caps w:val="0"/>
                                <w:color w:val="013E5B"/>
                                <w:spacing w:val="0"/>
                                <w:sz w:val="48"/>
                                <w:szCs w:val="48"/>
                                <w:u w:val="none"/>
                                <w:lang w:val="en-US" w:eastAsia="zh-CN"/>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3.65pt;margin-top:146.45pt;height:139pt;width:368.05pt;z-index:251661312;mso-width-relative:page;mso-height-relative:page;" filled="f" stroked="f" coordsize="21600,21600" o:gfxdata="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FoB763QAAAAsBAAAPAAAAAAAAAAEAIAAAACIA&#10;AABkcnMvZG93bnJldi54bWxQSwECFAAUAAAACACHTuJAQoOhWT0CAABnBAAADgAAAAAAAAABACAA&#10;AAAsAQAAZHJzL2Uyb0RvYy54bWxQSwUGAAAAAAYABgBZAQAA2wUAAAAA&#10;">
                <v:fill on="f" focussize="0,0"/>
                <v:stroke on="f" weight="0.5pt"/>
                <v:imagedata o:title=""/>
                <o:lock v:ext="edit" aspectratio="f"/>
                <v:textbox>
                  <w:txbxContent>
                    <w:p>
                      <w:pPr>
                        <w:pStyle w:val="2"/>
                        <w:keepNext w:val="0"/>
                        <w:keepLines w:val="0"/>
                        <w:widowControl/>
                        <w:suppressLineNumbers w:val="0"/>
                        <w:spacing w:before="0" w:beforeAutospacing="0" w:line="14" w:lineRule="atLeast"/>
                        <w:jc w:val="left"/>
                        <w:rPr>
                          <w:rStyle w:val="12"/>
                          <w:rFonts w:hint="default" w:ascii="Arial" w:hAnsi="Arial" w:cs="Arial"/>
                          <w:i w:val="0"/>
                          <w:iCs w:val="0"/>
                          <w:caps w:val="0"/>
                          <w:color w:val="013E5B"/>
                          <w:spacing w:val="0"/>
                          <w:sz w:val="48"/>
                          <w:szCs w:val="48"/>
                          <w:u w:val="none"/>
                          <w:lang w:val="en-US" w:eastAsia="zh-CN"/>
                        </w:rPr>
                      </w:pPr>
                      <w:r>
                        <w:rPr>
                          <w:rStyle w:val="12"/>
                          <w:rFonts w:hint="default" w:ascii="Arial" w:hAnsi="Arial" w:cs="Arial"/>
                          <w:i w:val="0"/>
                          <w:iCs w:val="0"/>
                          <w:caps w:val="0"/>
                          <w:color w:val="013E5B"/>
                          <w:spacing w:val="0"/>
                          <w:sz w:val="48"/>
                          <w:szCs w:val="48"/>
                          <w:u w:val="none"/>
                        </w:rPr>
                        <w:t>Strategic Marketing</w:t>
                      </w:r>
                      <w:r>
                        <w:rPr>
                          <w:rStyle w:val="12"/>
                          <w:rFonts w:hint="default" w:ascii="Arial" w:hAnsi="Arial" w:cs="Arial"/>
                          <w:i w:val="0"/>
                          <w:iCs w:val="0"/>
                          <w:caps w:val="0"/>
                          <w:color w:val="013E5B"/>
                          <w:spacing w:val="0"/>
                          <w:sz w:val="48"/>
                          <w:szCs w:val="48"/>
                          <w:u w:val="none"/>
                          <w:lang w:val="en-US" w:eastAsia="zh-CN"/>
                        </w:rPr>
                        <w:t>:</w:t>
                      </w:r>
                    </w:p>
                    <w:p>
                      <w:pPr>
                        <w:pStyle w:val="2"/>
                        <w:keepNext w:val="0"/>
                        <w:keepLines w:val="0"/>
                        <w:widowControl/>
                        <w:suppressLineNumbers w:val="0"/>
                        <w:spacing w:before="0" w:beforeAutospacing="0" w:line="14" w:lineRule="atLeast"/>
                        <w:jc w:val="left"/>
                        <w:rPr>
                          <w:rFonts w:hint="eastAsia" w:ascii="微软雅黑" w:hAnsi="微软雅黑" w:eastAsia="微软雅黑" w:cs="微软雅黑"/>
                          <w:b w:val="0"/>
                          <w:bCs w:val="0"/>
                          <w:color w:val="FFFFFF" w:themeColor="background1"/>
                          <w:sz w:val="72"/>
                          <w:szCs w:val="72"/>
                          <w:lang w:val="en-US" w:eastAsia="zh-CN"/>
                          <w14:textFill>
                            <w14:solidFill>
                              <w14:schemeClr w14:val="bg1"/>
                            </w14:solidFill>
                          </w14:textFill>
                        </w:rPr>
                      </w:pPr>
                      <w:r>
                        <w:rPr>
                          <w:rStyle w:val="12"/>
                          <w:rFonts w:hint="default" w:ascii="Arial" w:hAnsi="Arial" w:cs="Arial"/>
                          <w:i w:val="0"/>
                          <w:iCs w:val="0"/>
                          <w:caps w:val="0"/>
                          <w:color w:val="013E5B"/>
                          <w:spacing w:val="0"/>
                          <w:sz w:val="48"/>
                          <w:szCs w:val="48"/>
                          <w:u w:val="none"/>
                          <w:lang w:val="en-US" w:eastAsia="zh-CN"/>
                        </w:rPr>
                        <w:t>Analysis of the current and future problems of FIVE</w:t>
                      </w:r>
                      <w:r>
                        <w:rPr>
                          <w:rStyle w:val="12"/>
                          <w:rFonts w:hint="eastAsia" w:ascii="Arial" w:hAnsi="Arial" w:cs="Arial"/>
                          <w:i w:val="0"/>
                          <w:iCs w:val="0"/>
                          <w:caps w:val="0"/>
                          <w:color w:val="013E5B"/>
                          <w:spacing w:val="0"/>
                          <w:sz w:val="48"/>
                          <w:szCs w:val="48"/>
                          <w:u w:val="none"/>
                          <w:lang w:val="en-US" w:eastAsia="zh-CN"/>
                        </w:rPr>
                        <w:t xml:space="preserve"> </w:t>
                      </w:r>
                      <w:r>
                        <w:rPr>
                          <w:rStyle w:val="12"/>
                          <w:rFonts w:hint="default" w:ascii="Arial" w:hAnsi="Arial" w:cs="Arial"/>
                          <w:i w:val="0"/>
                          <w:iCs w:val="0"/>
                          <w:caps w:val="0"/>
                          <w:color w:val="013E5B"/>
                          <w:spacing w:val="0"/>
                          <w:sz w:val="48"/>
                          <w:szCs w:val="48"/>
                          <w:u w:val="none"/>
                          <w:lang w:val="en-US" w:eastAsia="zh-CN"/>
                        </w:rPr>
                        <w:t>GUYS</w:t>
                      </w:r>
                      <w:r>
                        <w:rPr>
                          <w:rStyle w:val="12"/>
                          <w:rFonts w:hint="eastAsia" w:ascii="Arial" w:hAnsi="Arial" w:cs="Arial"/>
                          <w:i w:val="0"/>
                          <w:iCs w:val="0"/>
                          <w:caps w:val="0"/>
                          <w:color w:val="013E5B"/>
                          <w:spacing w:val="0"/>
                          <w:sz w:val="48"/>
                          <w:szCs w:val="48"/>
                          <w:u w:val="none"/>
                          <w:lang w:val="en-US" w:eastAsia="zh-CN"/>
                        </w:rPr>
                        <w:t xml:space="preserve">                                          </w:t>
                      </w:r>
                    </w:p>
                  </w:txbxContent>
                </v:textbox>
              </v:shape>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890905</wp:posOffset>
                </wp:positionH>
                <wp:positionV relativeFrom="paragraph">
                  <wp:posOffset>4885690</wp:posOffset>
                </wp:positionV>
                <wp:extent cx="3237230" cy="642620"/>
                <wp:effectExtent l="0" t="0" r="0" b="0"/>
                <wp:wrapNone/>
                <wp:docPr id="8" name="文本框 8"/>
                <wp:cNvGraphicFramePr/>
                <a:graphic xmlns:a="http://schemas.openxmlformats.org/drawingml/2006/main">
                  <a:graphicData uri="http://schemas.microsoft.com/office/word/2010/wordprocessingShape">
                    <wps:wsp>
                      <wps:cNvSpPr txBox="1"/>
                      <wps:spPr>
                        <a:xfrm>
                          <a:off x="0" y="0"/>
                          <a:ext cx="3237230" cy="6426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eastAsia="宋体" w:cs="Arial"/>
                                <w:sz w:val="36"/>
                                <w:szCs w:val="36"/>
                                <w:lang w:val="en-US" w:eastAsia="zh-CN"/>
                              </w:rPr>
                            </w:pPr>
                            <w:r>
                              <w:rPr>
                                <w:rFonts w:hint="default" w:ascii="Arial" w:hAnsi="Arial" w:cs="Arial"/>
                                <w:sz w:val="36"/>
                                <w:szCs w:val="36"/>
                              </w:rPr>
                              <w:t xml:space="preserve">Module Code </w:t>
                            </w:r>
                            <w:r>
                              <w:rPr>
                                <w:rFonts w:hint="default" w:ascii="Arial" w:hAnsi="Arial" w:eastAsia="宋体" w:cs="Arial"/>
                                <w:sz w:val="36"/>
                                <w:szCs w:val="36"/>
                                <w:lang w:val="en-US" w:eastAsia="zh-CN"/>
                              </w:rPr>
                              <w:t>:BMBM6016</w:t>
                            </w:r>
                          </w:p>
                          <w:p>
                            <w:pPr>
                              <w:rPr>
                                <w:rFonts w:hint="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0.15pt;margin-top:384.7pt;height:50.6pt;width:254.9pt;z-index:251662336;mso-width-relative:page;mso-height-relative:page;" filled="f" stroked="f" coordsize="21600,21600" o:gfxdata="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8ZI9JdwAAAALAQAADwAAAAAAAAABACAAAAAiAAAA&#10;ZHJzL2Rvd25yZXYueG1sUEsBAhQAFAAAAAgAh07iQFFCSUY8AgAAZgQAAA4AAAAAAAAAAQAgAAAA&#10;KwEAAGRycy9lMm9Eb2MueG1sUEsFBgAAAAAGAAYAWQEAANkFAAAAAA==&#10;">
                <v:fill on="f" focussize="0,0"/>
                <v:stroke on="f" weight="0.5pt"/>
                <v:imagedata o:title=""/>
                <o:lock v:ext="edit" aspectratio="f"/>
                <v:textbox>
                  <w:txbxContent>
                    <w:p>
                      <w:pPr>
                        <w:rPr>
                          <w:rFonts w:hint="default" w:ascii="Arial" w:hAnsi="Arial" w:eastAsia="宋体" w:cs="Arial"/>
                          <w:sz w:val="36"/>
                          <w:szCs w:val="36"/>
                          <w:lang w:val="en-US" w:eastAsia="zh-CN"/>
                        </w:rPr>
                      </w:pPr>
                      <w:r>
                        <w:rPr>
                          <w:rFonts w:hint="default" w:ascii="Arial" w:hAnsi="Arial" w:cs="Arial"/>
                          <w:sz w:val="36"/>
                          <w:szCs w:val="36"/>
                        </w:rPr>
                        <w:t xml:space="preserve">Module Code </w:t>
                      </w:r>
                      <w:r>
                        <w:rPr>
                          <w:rFonts w:hint="default" w:ascii="Arial" w:hAnsi="Arial" w:eastAsia="宋体" w:cs="Arial"/>
                          <w:sz w:val="36"/>
                          <w:szCs w:val="36"/>
                          <w:lang w:val="en-US" w:eastAsia="zh-CN"/>
                        </w:rPr>
                        <w:t>:BMBM6016</w:t>
                      </w:r>
                    </w:p>
                    <w:p>
                      <w:pPr>
                        <w:rPr>
                          <w:rFonts w:hint="eastAsia"/>
                          <w:lang w:val="en-US" w:eastAsia="zh-CN"/>
                        </w:rPr>
                      </w:pPr>
                    </w:p>
                  </w:txbxContent>
                </v:textbox>
              </v:shape>
            </w:pict>
          </mc:Fallback>
        </mc:AlternateContent>
      </w:r>
    </w:p>
    <w:p>
      <w:pPr>
        <w:rPr>
          <w:u w:val="none"/>
        </w:rPr>
      </w:pPr>
      <w:r>
        <w:rPr>
          <w:b/>
          <w:bCs/>
          <w:sz w:val="24"/>
          <w:szCs w:val="24"/>
          <w:u w:val="none"/>
        </w:rPr>
        <w:t>Executive Summary</w:t>
      </w:r>
    </w:p>
    <w:p>
      <w:pPr>
        <w:rPr>
          <w:b/>
          <w:bCs/>
          <w:sz w:val="24"/>
          <w:szCs w:val="24"/>
          <w:u w:val="single"/>
        </w:rPr>
      </w:pPr>
      <w:r>
        <w:rPr>
          <w:rFonts w:hint="eastAsia"/>
        </w:rPr>
        <w:t xml:space="preserve">This report focuses on how Five Guys can gain more market share in this era of economic downturn and commodity </w:t>
      </w:r>
      <w:r>
        <w:rPr>
          <w:rFonts w:hint="eastAsia" w:eastAsia="宋体"/>
          <w:lang w:eastAsia="zh-CN"/>
        </w:rPr>
        <w:t>homogenization</w:t>
      </w:r>
      <w:r>
        <w:rPr>
          <w:rFonts w:hint="eastAsia"/>
        </w:rPr>
        <w:t>, using Pestel, swot, five forces analysis and McKinsey's 7S Framework model to analyse Five Guys' business performance in 2022. Specific analysis, problem solving, what changes the fast food industry should make to adapt to this trend and what changes should be made to achieve growth in the future.</w:t>
      </w:r>
      <w:r>
        <w:rPr>
          <w:b/>
          <w:bCs/>
          <w:sz w:val="24"/>
          <w:szCs w:val="24"/>
          <w:u w:val="single"/>
        </w:rPr>
        <w:br w:type="page"/>
      </w:r>
    </w:p>
    <w:sdt>
      <w:sdtPr>
        <w:rPr>
          <w:rFonts w:hint="default" w:ascii="Arial" w:hAnsi="Arial" w:eastAsia="宋体" w:cs="Arial"/>
          <w:sz w:val="22"/>
          <w:szCs w:val="22"/>
          <w:lang w:val="en-US" w:eastAsia="en-US" w:bidi="ar-SA"/>
        </w:rPr>
        <w:id w:val="147454126"/>
        <w15:color w:val="DBDBDB"/>
        <w:docPartObj>
          <w:docPartGallery w:val="Table of Contents"/>
          <w:docPartUnique/>
        </w:docPartObj>
      </w:sdtPr>
      <w:sdtEndPr>
        <w:rPr>
          <w:rFonts w:hint="default" w:ascii="Arial" w:hAnsi="Arial" w:eastAsiaTheme="majorEastAsia" w:cstheme="minorBidi"/>
          <w:b/>
          <w:color w:val="000000" w:themeColor="text1"/>
          <w:sz w:val="24"/>
          <w:szCs w:val="24"/>
          <w:lang w:val="en-GB" w:eastAsia="en-US" w:bidi="ar-SA"/>
          <w14:textFill>
            <w14:solidFill>
              <w14:schemeClr w14:val="tx1"/>
            </w14:solidFill>
          </w14:textFill>
        </w:rPr>
      </w:sdtEndPr>
      <w:sdtContent>
        <w:p>
          <w:pPr>
            <w:spacing w:before="0" w:beforeLines="0" w:after="0" w:afterLines="0" w:line="240" w:lineRule="auto"/>
            <w:ind w:left="0" w:leftChars="0" w:right="0" w:rightChars="0" w:firstLine="0" w:firstLineChars="0"/>
            <w:jc w:val="center"/>
            <w:rPr>
              <w:rFonts w:hint="default" w:ascii="Arial" w:hAnsi="Arial" w:eastAsia="宋体" w:cs="Arial"/>
              <w:sz w:val="22"/>
              <w:szCs w:val="22"/>
              <w:lang w:val="en-US" w:eastAsia="zh-CN"/>
            </w:rPr>
          </w:pPr>
          <w:r>
            <w:rPr>
              <w:rFonts w:hint="default" w:ascii="Arial" w:hAnsi="Arial" w:eastAsia="宋体" w:cs="Arial"/>
              <w:sz w:val="22"/>
              <w:szCs w:val="22"/>
              <w:lang w:val="en-US" w:eastAsia="zh-CN" w:bidi="ar-SA"/>
            </w:rPr>
            <w:t>contents</w:t>
          </w:r>
        </w:p>
        <w:p>
          <w:pPr>
            <w:pStyle w:val="8"/>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TOC \o "1-3" \h \u </w:instrText>
          </w:r>
          <w:r>
            <w:rPr>
              <w:rFonts w:hint="default" w:ascii="Arial" w:hAnsi="Arial" w:cs="Arial"/>
              <w:sz w:val="22"/>
              <w:szCs w:val="22"/>
            </w:rPr>
            <w:fldChar w:fldCharType="separate"/>
          </w:r>
          <w:r>
            <w:rPr>
              <w:rFonts w:hint="default" w:ascii="Arial" w:hAnsi="Arial" w:cs="Arial"/>
              <w:sz w:val="22"/>
              <w:szCs w:val="22"/>
            </w:rPr>
            <w:fldChar w:fldCharType="begin"/>
          </w:r>
          <w:r>
            <w:rPr>
              <w:rFonts w:hint="default" w:ascii="Arial" w:hAnsi="Arial" w:cs="Arial"/>
              <w:sz w:val="22"/>
              <w:szCs w:val="22"/>
            </w:rPr>
            <w:instrText xml:space="preserve"> HYPERLINK \l _Toc3482 </w:instrText>
          </w:r>
          <w:r>
            <w:rPr>
              <w:rFonts w:hint="default" w:ascii="Arial" w:hAnsi="Arial" w:cs="Arial"/>
              <w:sz w:val="22"/>
              <w:szCs w:val="22"/>
            </w:rPr>
            <w:fldChar w:fldCharType="separate"/>
          </w:r>
          <w:r>
            <w:rPr>
              <w:rFonts w:hint="default" w:ascii="Arial" w:hAnsi="Arial" w:cs="Arial"/>
              <w:bCs/>
              <w:sz w:val="22"/>
              <w:szCs w:val="22"/>
            </w:rPr>
            <w:t>Introduction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_Toc3482 \h </w:instrText>
          </w:r>
          <w:r>
            <w:rPr>
              <w:rFonts w:hint="default" w:ascii="Arial" w:hAnsi="Arial" w:cs="Arial"/>
              <w:sz w:val="22"/>
              <w:szCs w:val="22"/>
            </w:rPr>
            <w:fldChar w:fldCharType="separate"/>
          </w:r>
          <w:r>
            <w:rPr>
              <w:rFonts w:hint="default" w:ascii="Arial" w:hAnsi="Arial" w:cs="Arial"/>
              <w:sz w:val="22"/>
              <w:szCs w:val="22"/>
            </w:rPr>
            <w:t>1</w:t>
          </w:r>
          <w:r>
            <w:rPr>
              <w:rFonts w:hint="default" w:ascii="Arial" w:hAnsi="Arial" w:cs="Arial"/>
              <w:sz w:val="22"/>
              <w:szCs w:val="22"/>
            </w:rPr>
            <w:fldChar w:fldCharType="end"/>
          </w:r>
          <w:r>
            <w:rPr>
              <w:rFonts w:hint="default" w:ascii="Arial" w:hAnsi="Arial" w:cs="Arial"/>
              <w:sz w:val="22"/>
              <w:szCs w:val="22"/>
            </w:rPr>
            <w:fldChar w:fldCharType="end"/>
          </w:r>
        </w:p>
        <w:p>
          <w:pPr>
            <w:pStyle w:val="8"/>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_Toc13739 </w:instrText>
          </w:r>
          <w:r>
            <w:rPr>
              <w:rFonts w:hint="default" w:ascii="Arial" w:hAnsi="Arial" w:cs="Arial"/>
              <w:sz w:val="22"/>
              <w:szCs w:val="22"/>
            </w:rPr>
            <w:fldChar w:fldCharType="separate"/>
          </w:r>
          <w:r>
            <w:rPr>
              <w:rFonts w:hint="default" w:ascii="Arial" w:hAnsi="Arial" w:cs="Arial"/>
              <w:sz w:val="22"/>
              <w:szCs w:val="22"/>
              <w:lang w:val="en-US" w:eastAsia="zh-CN"/>
            </w:rPr>
            <w:t>2.0 Analytical model evaluation five guys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_Toc13739 \h </w:instrText>
          </w:r>
          <w:r>
            <w:rPr>
              <w:rFonts w:hint="default" w:ascii="Arial" w:hAnsi="Arial" w:cs="Arial"/>
              <w:sz w:val="22"/>
              <w:szCs w:val="22"/>
            </w:rPr>
            <w:fldChar w:fldCharType="separate"/>
          </w:r>
          <w:r>
            <w:rPr>
              <w:rFonts w:hint="default" w:ascii="Arial" w:hAnsi="Arial" w:cs="Arial"/>
              <w:sz w:val="22"/>
              <w:szCs w:val="22"/>
            </w:rPr>
            <w:t>2</w:t>
          </w:r>
          <w:r>
            <w:rPr>
              <w:rFonts w:hint="default" w:ascii="Arial" w:hAnsi="Arial" w:cs="Arial"/>
              <w:sz w:val="22"/>
              <w:szCs w:val="22"/>
            </w:rPr>
            <w:fldChar w:fldCharType="end"/>
          </w:r>
          <w:r>
            <w:rPr>
              <w:rFonts w:hint="default" w:ascii="Arial" w:hAnsi="Arial" w:cs="Arial"/>
              <w:sz w:val="22"/>
              <w:szCs w:val="22"/>
            </w:rPr>
            <w:fldChar w:fldCharType="end"/>
          </w:r>
        </w:p>
        <w:p>
          <w:pPr>
            <w:pStyle w:val="9"/>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_Toc7624 </w:instrText>
          </w:r>
          <w:r>
            <w:rPr>
              <w:rFonts w:hint="default" w:ascii="Arial" w:hAnsi="Arial" w:cs="Arial"/>
              <w:sz w:val="22"/>
              <w:szCs w:val="22"/>
            </w:rPr>
            <w:fldChar w:fldCharType="separate"/>
          </w:r>
          <w:r>
            <w:rPr>
              <w:rFonts w:hint="default" w:ascii="Arial" w:hAnsi="Arial" w:cs="Arial"/>
              <w:sz w:val="22"/>
              <w:szCs w:val="22"/>
              <w:lang w:val="en-US" w:eastAsia="zh-CN"/>
            </w:rPr>
            <w:t>2.1 PESTEL Analysis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_Toc7624 \h </w:instrText>
          </w:r>
          <w:r>
            <w:rPr>
              <w:rFonts w:hint="default" w:ascii="Arial" w:hAnsi="Arial" w:cs="Arial"/>
              <w:sz w:val="22"/>
              <w:szCs w:val="22"/>
            </w:rPr>
            <w:fldChar w:fldCharType="separate"/>
          </w:r>
          <w:r>
            <w:rPr>
              <w:rFonts w:hint="default" w:ascii="Arial" w:hAnsi="Arial" w:cs="Arial"/>
              <w:sz w:val="22"/>
              <w:szCs w:val="22"/>
            </w:rPr>
            <w:t>2</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_Toc496 </w:instrText>
          </w:r>
          <w:r>
            <w:rPr>
              <w:rFonts w:hint="default" w:ascii="Arial" w:hAnsi="Arial" w:cs="Arial"/>
              <w:sz w:val="22"/>
              <w:szCs w:val="22"/>
            </w:rPr>
            <w:fldChar w:fldCharType="separate"/>
          </w:r>
          <w:r>
            <w:rPr>
              <w:rFonts w:hint="default" w:ascii="Arial" w:hAnsi="Arial" w:cs="Arial"/>
              <w:sz w:val="22"/>
              <w:szCs w:val="22"/>
              <w:lang w:val="en-US" w:eastAsia="zh-CN"/>
            </w:rPr>
            <w:t>2.1.1 Political factors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_Toc496 \h </w:instrText>
          </w:r>
          <w:r>
            <w:rPr>
              <w:rFonts w:hint="default" w:ascii="Arial" w:hAnsi="Arial" w:cs="Arial"/>
              <w:sz w:val="22"/>
              <w:szCs w:val="22"/>
            </w:rPr>
            <w:fldChar w:fldCharType="separate"/>
          </w:r>
          <w:r>
            <w:rPr>
              <w:rFonts w:hint="default" w:ascii="Arial" w:hAnsi="Arial" w:cs="Arial"/>
              <w:sz w:val="22"/>
              <w:szCs w:val="22"/>
            </w:rPr>
            <w:t>2</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_Toc1966 </w:instrText>
          </w:r>
          <w:r>
            <w:rPr>
              <w:rFonts w:hint="default" w:ascii="Arial" w:hAnsi="Arial" w:cs="Arial"/>
              <w:sz w:val="22"/>
              <w:szCs w:val="22"/>
            </w:rPr>
            <w:fldChar w:fldCharType="separate"/>
          </w:r>
          <w:r>
            <w:rPr>
              <w:rFonts w:hint="default" w:ascii="Arial" w:hAnsi="Arial" w:cs="Arial"/>
              <w:sz w:val="22"/>
              <w:szCs w:val="22"/>
              <w:lang w:val="en-US" w:eastAsia="zh-CN"/>
            </w:rPr>
            <w:t>2.1.2 Economic factors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_Toc1966 \h </w:instrText>
          </w:r>
          <w:r>
            <w:rPr>
              <w:rFonts w:hint="default" w:ascii="Arial" w:hAnsi="Arial" w:cs="Arial"/>
              <w:sz w:val="22"/>
              <w:szCs w:val="22"/>
            </w:rPr>
            <w:fldChar w:fldCharType="separate"/>
          </w:r>
          <w:r>
            <w:rPr>
              <w:rFonts w:hint="default" w:ascii="Arial" w:hAnsi="Arial" w:cs="Arial"/>
              <w:sz w:val="22"/>
              <w:szCs w:val="22"/>
            </w:rPr>
            <w:t>2</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_Toc2243 </w:instrText>
          </w:r>
          <w:r>
            <w:rPr>
              <w:rFonts w:hint="default" w:ascii="Arial" w:hAnsi="Arial" w:cs="Arial"/>
              <w:sz w:val="22"/>
              <w:szCs w:val="22"/>
            </w:rPr>
            <w:fldChar w:fldCharType="separate"/>
          </w:r>
          <w:r>
            <w:rPr>
              <w:rFonts w:hint="default" w:ascii="Arial" w:hAnsi="Arial" w:cs="Arial"/>
              <w:sz w:val="22"/>
              <w:szCs w:val="22"/>
              <w:lang w:val="en-US" w:eastAsia="zh-CN"/>
            </w:rPr>
            <w:t>2.1.3 Social factors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_Toc2243 \h </w:instrText>
          </w:r>
          <w:r>
            <w:rPr>
              <w:rFonts w:hint="default" w:ascii="Arial" w:hAnsi="Arial" w:cs="Arial"/>
              <w:sz w:val="22"/>
              <w:szCs w:val="22"/>
            </w:rPr>
            <w:fldChar w:fldCharType="separate"/>
          </w:r>
          <w:r>
            <w:rPr>
              <w:rFonts w:hint="default" w:ascii="Arial" w:hAnsi="Arial" w:cs="Arial"/>
              <w:sz w:val="22"/>
              <w:szCs w:val="22"/>
            </w:rPr>
            <w:t>2</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_Toc5063 </w:instrText>
          </w:r>
          <w:r>
            <w:rPr>
              <w:rFonts w:hint="default" w:ascii="Arial" w:hAnsi="Arial" w:cs="Arial"/>
              <w:sz w:val="22"/>
              <w:szCs w:val="22"/>
            </w:rPr>
            <w:fldChar w:fldCharType="separate"/>
          </w:r>
          <w:r>
            <w:rPr>
              <w:rFonts w:hint="default" w:ascii="Arial" w:hAnsi="Arial" w:cs="Arial"/>
              <w:sz w:val="22"/>
              <w:szCs w:val="22"/>
              <w:lang w:val="en-US" w:eastAsia="zh-CN"/>
            </w:rPr>
            <w:t>2.1.4 Technical factors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_Toc5063 \h </w:instrText>
          </w:r>
          <w:r>
            <w:rPr>
              <w:rFonts w:hint="default" w:ascii="Arial" w:hAnsi="Arial" w:cs="Arial"/>
              <w:sz w:val="22"/>
              <w:szCs w:val="22"/>
            </w:rPr>
            <w:fldChar w:fldCharType="separate"/>
          </w:r>
          <w:r>
            <w:rPr>
              <w:rFonts w:hint="default" w:ascii="Arial" w:hAnsi="Arial" w:cs="Arial"/>
              <w:sz w:val="22"/>
              <w:szCs w:val="22"/>
            </w:rPr>
            <w:t>2</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_Toc14439 </w:instrText>
          </w:r>
          <w:r>
            <w:rPr>
              <w:rFonts w:hint="default" w:ascii="Arial" w:hAnsi="Arial" w:cs="Arial"/>
              <w:sz w:val="22"/>
              <w:szCs w:val="22"/>
            </w:rPr>
            <w:fldChar w:fldCharType="separate"/>
          </w:r>
          <w:r>
            <w:rPr>
              <w:rFonts w:hint="default" w:ascii="Arial" w:hAnsi="Arial" w:cs="Arial"/>
              <w:sz w:val="22"/>
              <w:szCs w:val="22"/>
              <w:lang w:val="en-US" w:eastAsia="zh-CN"/>
            </w:rPr>
            <w:t>2.1.5 Legal factors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_Toc14439 \h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_Toc26673 </w:instrText>
          </w:r>
          <w:r>
            <w:rPr>
              <w:rFonts w:hint="default" w:ascii="Arial" w:hAnsi="Arial" w:cs="Arial"/>
              <w:sz w:val="22"/>
              <w:szCs w:val="22"/>
            </w:rPr>
            <w:fldChar w:fldCharType="separate"/>
          </w:r>
          <w:r>
            <w:rPr>
              <w:rFonts w:hint="default" w:ascii="Arial" w:hAnsi="Arial" w:cs="Arial"/>
              <w:sz w:val="22"/>
              <w:szCs w:val="22"/>
              <w:lang w:val="en-US" w:eastAsia="zh-CN"/>
            </w:rPr>
            <w:t>2.1.6 Environmental Factors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_Toc26673 \h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sz w:val="22"/>
              <w:szCs w:val="22"/>
            </w:rPr>
            <w:fldChar w:fldCharType="end"/>
          </w:r>
        </w:p>
        <w:p>
          <w:pPr>
            <w:pStyle w:val="9"/>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_Toc29630 </w:instrText>
          </w:r>
          <w:r>
            <w:rPr>
              <w:rFonts w:hint="default" w:ascii="Arial" w:hAnsi="Arial" w:cs="Arial"/>
              <w:sz w:val="22"/>
              <w:szCs w:val="22"/>
            </w:rPr>
            <w:fldChar w:fldCharType="separate"/>
          </w:r>
          <w:r>
            <w:rPr>
              <w:rFonts w:hint="default" w:ascii="Arial" w:hAnsi="Arial" w:cs="Arial"/>
              <w:sz w:val="22"/>
              <w:szCs w:val="22"/>
              <w:lang w:val="en-US" w:eastAsia="zh-CN"/>
            </w:rPr>
            <w:t>2.2 Porter's Five Forces Model</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_Toc29630 \h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_Toc25735 </w:instrText>
          </w:r>
          <w:r>
            <w:rPr>
              <w:rFonts w:hint="default" w:ascii="Arial" w:hAnsi="Arial" w:cs="Arial"/>
              <w:sz w:val="22"/>
              <w:szCs w:val="22"/>
            </w:rPr>
            <w:fldChar w:fldCharType="separate"/>
          </w:r>
          <w:r>
            <w:rPr>
              <w:rFonts w:hint="default" w:ascii="Arial" w:hAnsi="Arial" w:cs="Arial"/>
              <w:sz w:val="22"/>
              <w:szCs w:val="22"/>
              <w:lang w:val="en-US" w:eastAsia="zh-CN"/>
            </w:rPr>
            <w:t>2.2.1 Threat of new entrants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_Toc25735 \h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_Toc27474 </w:instrText>
          </w:r>
          <w:r>
            <w:rPr>
              <w:rFonts w:hint="default" w:ascii="Arial" w:hAnsi="Arial" w:cs="Arial"/>
              <w:sz w:val="22"/>
              <w:szCs w:val="22"/>
            </w:rPr>
            <w:fldChar w:fldCharType="separate"/>
          </w:r>
          <w:r>
            <w:rPr>
              <w:rFonts w:hint="default" w:ascii="Arial" w:hAnsi="Arial" w:cs="Arial"/>
              <w:sz w:val="22"/>
              <w:szCs w:val="22"/>
              <w:lang w:val="en-US" w:eastAsia="zh-CN"/>
            </w:rPr>
            <w:t>2.2.2 Threat of substitutes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_Toc27474 \h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_Toc20783 </w:instrText>
          </w:r>
          <w:r>
            <w:rPr>
              <w:rFonts w:hint="default" w:ascii="Arial" w:hAnsi="Arial" w:cs="Arial"/>
              <w:sz w:val="22"/>
              <w:szCs w:val="22"/>
            </w:rPr>
            <w:fldChar w:fldCharType="separate"/>
          </w:r>
          <w:r>
            <w:rPr>
              <w:rFonts w:hint="default" w:ascii="Arial" w:hAnsi="Arial" w:cs="Arial"/>
              <w:sz w:val="22"/>
              <w:szCs w:val="22"/>
              <w:lang w:val="en-US" w:eastAsia="zh-CN"/>
            </w:rPr>
            <w:t>2.2.3 Buyer power</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_Toc20783 \h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_Toc24522 </w:instrText>
          </w:r>
          <w:r>
            <w:rPr>
              <w:rFonts w:hint="default" w:ascii="Arial" w:hAnsi="Arial" w:cs="Arial"/>
              <w:sz w:val="22"/>
              <w:szCs w:val="22"/>
            </w:rPr>
            <w:fldChar w:fldCharType="separate"/>
          </w:r>
          <w:r>
            <w:rPr>
              <w:rFonts w:hint="default" w:ascii="Arial" w:hAnsi="Arial" w:cs="Arial"/>
              <w:sz w:val="22"/>
              <w:szCs w:val="22"/>
              <w:lang w:val="en-US" w:eastAsia="zh-CN"/>
            </w:rPr>
            <w:t>2.2.4 Supplier power</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_Toc24522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_Toc9873 </w:instrText>
          </w:r>
          <w:r>
            <w:rPr>
              <w:rFonts w:hint="default" w:ascii="Arial" w:hAnsi="Arial" w:cs="Arial"/>
              <w:sz w:val="22"/>
              <w:szCs w:val="22"/>
            </w:rPr>
            <w:fldChar w:fldCharType="separate"/>
          </w:r>
          <w:r>
            <w:rPr>
              <w:rFonts w:hint="default" w:ascii="Arial" w:hAnsi="Arial" w:cs="Arial"/>
              <w:sz w:val="22"/>
              <w:szCs w:val="22"/>
              <w:lang w:val="en-US" w:eastAsia="zh-CN"/>
            </w:rPr>
            <w:t>2.2.5 Competitive rivalry</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_Toc9873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sz w:val="22"/>
              <w:szCs w:val="22"/>
            </w:rPr>
            <w:fldChar w:fldCharType="end"/>
          </w:r>
        </w:p>
        <w:p>
          <w:pPr>
            <w:pStyle w:val="9"/>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_Toc8423 </w:instrText>
          </w:r>
          <w:r>
            <w:rPr>
              <w:rFonts w:hint="default" w:ascii="Arial" w:hAnsi="Arial" w:cs="Arial"/>
              <w:sz w:val="22"/>
              <w:szCs w:val="22"/>
            </w:rPr>
            <w:fldChar w:fldCharType="separate"/>
          </w:r>
          <w:r>
            <w:rPr>
              <w:rFonts w:hint="default" w:ascii="Arial" w:hAnsi="Arial" w:cs="Arial"/>
              <w:sz w:val="22"/>
              <w:szCs w:val="22"/>
              <w:lang w:val="en-US" w:eastAsia="zh-CN"/>
            </w:rPr>
            <w:t>2.3 McKinsey's 7S Framework</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_Toc8423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_Toc4754 </w:instrText>
          </w:r>
          <w:r>
            <w:rPr>
              <w:rFonts w:hint="default" w:ascii="Arial" w:hAnsi="Arial" w:cs="Arial"/>
              <w:sz w:val="22"/>
              <w:szCs w:val="22"/>
            </w:rPr>
            <w:fldChar w:fldCharType="separate"/>
          </w:r>
          <w:r>
            <w:rPr>
              <w:rFonts w:hint="default" w:ascii="Arial" w:hAnsi="Arial" w:cs="Arial"/>
              <w:sz w:val="22"/>
              <w:szCs w:val="22"/>
              <w:lang w:val="en-US" w:eastAsia="zh-CN"/>
            </w:rPr>
            <w:t>2.3.1 Strategy</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_Toc4754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_Toc30074 </w:instrText>
          </w:r>
          <w:r>
            <w:rPr>
              <w:rFonts w:hint="default" w:ascii="Arial" w:hAnsi="Arial" w:cs="Arial"/>
              <w:sz w:val="22"/>
              <w:szCs w:val="22"/>
            </w:rPr>
            <w:fldChar w:fldCharType="separate"/>
          </w:r>
          <w:r>
            <w:rPr>
              <w:rFonts w:hint="default" w:ascii="Arial" w:hAnsi="Arial" w:cs="Arial"/>
              <w:sz w:val="22"/>
              <w:szCs w:val="22"/>
              <w:lang w:val="en-US" w:eastAsia="zh-CN"/>
            </w:rPr>
            <w:t>2.3.2 Structure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_Toc30074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_Toc22334 </w:instrText>
          </w:r>
          <w:r>
            <w:rPr>
              <w:rFonts w:hint="default" w:ascii="Arial" w:hAnsi="Arial" w:cs="Arial"/>
              <w:sz w:val="22"/>
              <w:szCs w:val="22"/>
            </w:rPr>
            <w:fldChar w:fldCharType="separate"/>
          </w:r>
          <w:r>
            <w:rPr>
              <w:rFonts w:hint="default" w:ascii="Arial" w:hAnsi="Arial" w:cs="Arial"/>
              <w:sz w:val="22"/>
              <w:szCs w:val="22"/>
              <w:lang w:val="en-US" w:eastAsia="zh-CN"/>
            </w:rPr>
            <w:t>2.3.3 Systems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_Toc22334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_Toc15342 </w:instrText>
          </w:r>
          <w:r>
            <w:rPr>
              <w:rFonts w:hint="default" w:ascii="Arial" w:hAnsi="Arial" w:cs="Arial"/>
              <w:sz w:val="22"/>
              <w:szCs w:val="22"/>
            </w:rPr>
            <w:fldChar w:fldCharType="separate"/>
          </w:r>
          <w:r>
            <w:rPr>
              <w:rFonts w:hint="default" w:ascii="Arial" w:hAnsi="Arial" w:cs="Arial"/>
              <w:sz w:val="22"/>
              <w:szCs w:val="22"/>
              <w:lang w:val="en-US" w:eastAsia="zh-CN"/>
            </w:rPr>
            <w:t>2.3.4 Skills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_Toc15342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_Toc13205 </w:instrText>
          </w:r>
          <w:r>
            <w:rPr>
              <w:rFonts w:hint="default" w:ascii="Arial" w:hAnsi="Arial" w:cs="Arial"/>
              <w:sz w:val="22"/>
              <w:szCs w:val="22"/>
            </w:rPr>
            <w:fldChar w:fldCharType="separate"/>
          </w:r>
          <w:r>
            <w:rPr>
              <w:rFonts w:hint="default" w:ascii="Arial" w:hAnsi="Arial" w:cs="Arial"/>
              <w:sz w:val="22"/>
              <w:szCs w:val="22"/>
              <w:lang w:val="en-US" w:eastAsia="zh-CN"/>
            </w:rPr>
            <w:t>2.3.5 Culture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_Toc13205 \h </w:instrText>
          </w:r>
          <w:r>
            <w:rPr>
              <w:rFonts w:hint="default" w:ascii="Arial" w:hAnsi="Arial" w:cs="Arial"/>
              <w:sz w:val="22"/>
              <w:szCs w:val="22"/>
            </w:rPr>
            <w:fldChar w:fldCharType="separate"/>
          </w:r>
          <w:r>
            <w:rPr>
              <w:rFonts w:hint="default" w:ascii="Arial" w:hAnsi="Arial" w:cs="Arial"/>
              <w:sz w:val="22"/>
              <w:szCs w:val="22"/>
            </w:rPr>
            <w:t>5</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_Toc20584 </w:instrText>
          </w:r>
          <w:r>
            <w:rPr>
              <w:rFonts w:hint="default" w:ascii="Arial" w:hAnsi="Arial" w:cs="Arial"/>
              <w:sz w:val="22"/>
              <w:szCs w:val="22"/>
            </w:rPr>
            <w:fldChar w:fldCharType="separate"/>
          </w:r>
          <w:r>
            <w:rPr>
              <w:rFonts w:hint="default" w:ascii="Arial" w:hAnsi="Arial" w:cs="Arial"/>
              <w:sz w:val="22"/>
              <w:szCs w:val="22"/>
              <w:lang w:val="en-US" w:eastAsia="zh-CN"/>
            </w:rPr>
            <w:t>2.3.6 Staff</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_Toc20584 \h </w:instrText>
          </w:r>
          <w:r>
            <w:rPr>
              <w:rFonts w:hint="default" w:ascii="Arial" w:hAnsi="Arial" w:cs="Arial"/>
              <w:sz w:val="22"/>
              <w:szCs w:val="22"/>
            </w:rPr>
            <w:fldChar w:fldCharType="separate"/>
          </w:r>
          <w:r>
            <w:rPr>
              <w:rFonts w:hint="default" w:ascii="Arial" w:hAnsi="Arial" w:cs="Arial"/>
              <w:sz w:val="22"/>
              <w:szCs w:val="22"/>
            </w:rPr>
            <w:t>5</w:t>
          </w:r>
          <w:r>
            <w:rPr>
              <w:rFonts w:hint="default" w:ascii="Arial" w:hAnsi="Arial" w:cs="Arial"/>
              <w:sz w:val="22"/>
              <w:szCs w:val="22"/>
            </w:rPr>
            <w:fldChar w:fldCharType="end"/>
          </w:r>
          <w:r>
            <w:rPr>
              <w:rFonts w:hint="default" w:ascii="Arial" w:hAnsi="Arial" w:cs="Arial"/>
              <w:sz w:val="22"/>
              <w:szCs w:val="22"/>
            </w:rPr>
            <w:fldChar w:fldCharType="end"/>
          </w:r>
        </w:p>
        <w:p>
          <w:pPr>
            <w:pStyle w:val="9"/>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_Toc20426 </w:instrText>
          </w:r>
          <w:r>
            <w:rPr>
              <w:rFonts w:hint="default" w:ascii="Arial" w:hAnsi="Arial" w:cs="Arial"/>
              <w:sz w:val="22"/>
              <w:szCs w:val="22"/>
            </w:rPr>
            <w:fldChar w:fldCharType="separate"/>
          </w:r>
          <w:r>
            <w:rPr>
              <w:rFonts w:hint="default" w:ascii="Arial" w:hAnsi="Arial" w:cs="Arial"/>
              <w:sz w:val="22"/>
              <w:szCs w:val="22"/>
              <w:lang w:val="en-US" w:eastAsia="zh-CN"/>
            </w:rPr>
            <w:t>2.4 SWOT analysis: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_Toc20426 \h </w:instrText>
          </w:r>
          <w:r>
            <w:rPr>
              <w:rFonts w:hint="default" w:ascii="Arial" w:hAnsi="Arial" w:cs="Arial"/>
              <w:sz w:val="22"/>
              <w:szCs w:val="22"/>
            </w:rPr>
            <w:fldChar w:fldCharType="separate"/>
          </w:r>
          <w:r>
            <w:rPr>
              <w:rFonts w:hint="default" w:ascii="Arial" w:hAnsi="Arial" w:cs="Arial"/>
              <w:sz w:val="22"/>
              <w:szCs w:val="22"/>
            </w:rPr>
            <w:t>5</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_Toc27777 </w:instrText>
          </w:r>
          <w:r>
            <w:rPr>
              <w:rFonts w:hint="default" w:ascii="Arial" w:hAnsi="Arial" w:cs="Arial"/>
              <w:sz w:val="22"/>
              <w:szCs w:val="22"/>
            </w:rPr>
            <w:fldChar w:fldCharType="separate"/>
          </w:r>
          <w:r>
            <w:rPr>
              <w:rFonts w:hint="default" w:ascii="Arial" w:hAnsi="Arial" w:cs="Arial"/>
              <w:sz w:val="22"/>
              <w:szCs w:val="22"/>
              <w:lang w:val="en-US" w:eastAsia="zh-CN"/>
            </w:rPr>
            <w:t>2.4.1 Strengths: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_Toc27777 \h </w:instrText>
          </w:r>
          <w:r>
            <w:rPr>
              <w:rFonts w:hint="default" w:ascii="Arial" w:hAnsi="Arial" w:cs="Arial"/>
              <w:sz w:val="22"/>
              <w:szCs w:val="22"/>
            </w:rPr>
            <w:fldChar w:fldCharType="separate"/>
          </w:r>
          <w:r>
            <w:rPr>
              <w:rFonts w:hint="default" w:ascii="Arial" w:hAnsi="Arial" w:cs="Arial"/>
              <w:sz w:val="22"/>
              <w:szCs w:val="22"/>
            </w:rPr>
            <w:t>5</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_Toc12411 </w:instrText>
          </w:r>
          <w:r>
            <w:rPr>
              <w:rFonts w:hint="default" w:ascii="Arial" w:hAnsi="Arial" w:cs="Arial"/>
              <w:sz w:val="22"/>
              <w:szCs w:val="22"/>
            </w:rPr>
            <w:fldChar w:fldCharType="separate"/>
          </w:r>
          <w:r>
            <w:rPr>
              <w:rFonts w:hint="default" w:ascii="Arial" w:hAnsi="Arial" w:cs="Arial"/>
              <w:sz w:val="22"/>
              <w:szCs w:val="22"/>
              <w:lang w:val="en-US" w:eastAsia="zh-CN"/>
            </w:rPr>
            <w:t>2.4.2 Weaknesses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_Toc12411 \h </w:instrText>
          </w:r>
          <w:r>
            <w:rPr>
              <w:rFonts w:hint="default" w:ascii="Arial" w:hAnsi="Arial" w:cs="Arial"/>
              <w:sz w:val="22"/>
              <w:szCs w:val="22"/>
            </w:rPr>
            <w:fldChar w:fldCharType="separate"/>
          </w:r>
          <w:r>
            <w:rPr>
              <w:rFonts w:hint="default" w:ascii="Arial" w:hAnsi="Arial" w:cs="Arial"/>
              <w:sz w:val="22"/>
              <w:szCs w:val="22"/>
            </w:rPr>
            <w:t>5</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_Toc5664 </w:instrText>
          </w:r>
          <w:r>
            <w:rPr>
              <w:rFonts w:hint="default" w:ascii="Arial" w:hAnsi="Arial" w:cs="Arial"/>
              <w:sz w:val="22"/>
              <w:szCs w:val="22"/>
            </w:rPr>
            <w:fldChar w:fldCharType="separate"/>
          </w:r>
          <w:r>
            <w:rPr>
              <w:rFonts w:hint="default" w:ascii="Arial" w:hAnsi="Arial" w:cs="Arial"/>
              <w:sz w:val="22"/>
              <w:szCs w:val="22"/>
              <w:lang w:val="en-US" w:eastAsia="zh-CN"/>
            </w:rPr>
            <w:t>2.4.3 Opportunities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_Toc5664 \h </w:instrText>
          </w:r>
          <w:r>
            <w:rPr>
              <w:rFonts w:hint="default" w:ascii="Arial" w:hAnsi="Arial" w:cs="Arial"/>
              <w:sz w:val="22"/>
              <w:szCs w:val="22"/>
            </w:rPr>
            <w:fldChar w:fldCharType="separate"/>
          </w:r>
          <w:r>
            <w:rPr>
              <w:rFonts w:hint="default" w:ascii="Arial" w:hAnsi="Arial" w:cs="Arial"/>
              <w:sz w:val="22"/>
              <w:szCs w:val="22"/>
            </w:rPr>
            <w:t>5</w:t>
          </w:r>
          <w:r>
            <w:rPr>
              <w:rFonts w:hint="default" w:ascii="Arial" w:hAnsi="Arial" w:cs="Arial"/>
              <w:sz w:val="22"/>
              <w:szCs w:val="22"/>
            </w:rPr>
            <w:fldChar w:fldCharType="end"/>
          </w:r>
          <w:r>
            <w:rPr>
              <w:rFonts w:hint="default" w:ascii="Arial" w:hAnsi="Arial" w:cs="Arial"/>
              <w:sz w:val="22"/>
              <w:szCs w:val="22"/>
            </w:rPr>
            <w:fldChar w:fldCharType="end"/>
          </w:r>
        </w:p>
        <w:p>
          <w:pPr>
            <w:pStyle w:val="5"/>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_Toc4266 </w:instrText>
          </w:r>
          <w:r>
            <w:rPr>
              <w:rFonts w:hint="default" w:ascii="Arial" w:hAnsi="Arial" w:cs="Arial"/>
              <w:sz w:val="22"/>
              <w:szCs w:val="22"/>
            </w:rPr>
            <w:fldChar w:fldCharType="separate"/>
          </w:r>
          <w:r>
            <w:rPr>
              <w:rFonts w:hint="default" w:ascii="Arial" w:hAnsi="Arial" w:cs="Arial"/>
              <w:sz w:val="22"/>
              <w:szCs w:val="22"/>
              <w:lang w:val="en-US" w:eastAsia="zh-CN"/>
            </w:rPr>
            <w:t>2.4.4 Threats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_Toc4266 \h </w:instrText>
          </w:r>
          <w:r>
            <w:rPr>
              <w:rFonts w:hint="default" w:ascii="Arial" w:hAnsi="Arial" w:cs="Arial"/>
              <w:sz w:val="22"/>
              <w:szCs w:val="22"/>
            </w:rPr>
            <w:fldChar w:fldCharType="separate"/>
          </w:r>
          <w:r>
            <w:rPr>
              <w:rFonts w:hint="default" w:ascii="Arial" w:hAnsi="Arial" w:cs="Arial"/>
              <w:sz w:val="22"/>
              <w:szCs w:val="22"/>
            </w:rPr>
            <w:t>5</w:t>
          </w:r>
          <w:r>
            <w:rPr>
              <w:rFonts w:hint="default" w:ascii="Arial" w:hAnsi="Arial" w:cs="Arial"/>
              <w:sz w:val="22"/>
              <w:szCs w:val="22"/>
            </w:rPr>
            <w:fldChar w:fldCharType="end"/>
          </w:r>
          <w:r>
            <w:rPr>
              <w:rFonts w:hint="default" w:ascii="Arial" w:hAnsi="Arial" w:cs="Arial"/>
              <w:sz w:val="22"/>
              <w:szCs w:val="22"/>
            </w:rPr>
            <w:fldChar w:fldCharType="end"/>
          </w:r>
        </w:p>
        <w:p>
          <w:pPr>
            <w:pStyle w:val="8"/>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_Toc7696 </w:instrText>
          </w:r>
          <w:r>
            <w:rPr>
              <w:rFonts w:hint="default" w:ascii="Arial" w:hAnsi="Arial" w:cs="Arial"/>
              <w:sz w:val="22"/>
              <w:szCs w:val="22"/>
            </w:rPr>
            <w:fldChar w:fldCharType="separate"/>
          </w:r>
          <w:r>
            <w:rPr>
              <w:rFonts w:hint="default" w:ascii="Arial" w:hAnsi="Arial" w:cs="Arial"/>
              <w:sz w:val="22"/>
              <w:szCs w:val="22"/>
              <w:lang w:val="en-US" w:eastAsia="zh-CN"/>
            </w:rPr>
            <w:t>3.0 Key issues and findings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_Toc7696 \h </w:instrText>
          </w:r>
          <w:r>
            <w:rPr>
              <w:rFonts w:hint="default" w:ascii="Arial" w:hAnsi="Arial" w:cs="Arial"/>
              <w:sz w:val="22"/>
              <w:szCs w:val="22"/>
            </w:rPr>
            <w:fldChar w:fldCharType="separate"/>
          </w:r>
          <w:r>
            <w:rPr>
              <w:rFonts w:hint="default" w:ascii="Arial" w:hAnsi="Arial" w:cs="Arial"/>
              <w:sz w:val="22"/>
              <w:szCs w:val="22"/>
            </w:rPr>
            <w:t>6</w:t>
          </w:r>
          <w:r>
            <w:rPr>
              <w:rFonts w:hint="default" w:ascii="Arial" w:hAnsi="Arial" w:cs="Arial"/>
              <w:sz w:val="22"/>
              <w:szCs w:val="22"/>
            </w:rPr>
            <w:fldChar w:fldCharType="end"/>
          </w:r>
          <w:r>
            <w:rPr>
              <w:rFonts w:hint="default" w:ascii="Arial" w:hAnsi="Arial" w:cs="Arial"/>
              <w:sz w:val="22"/>
              <w:szCs w:val="22"/>
            </w:rPr>
            <w:fldChar w:fldCharType="end"/>
          </w:r>
        </w:p>
        <w:p>
          <w:pPr>
            <w:pStyle w:val="9"/>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_Toc16512 </w:instrText>
          </w:r>
          <w:r>
            <w:rPr>
              <w:rFonts w:hint="default" w:ascii="Arial" w:hAnsi="Arial" w:cs="Arial"/>
              <w:sz w:val="22"/>
              <w:szCs w:val="22"/>
            </w:rPr>
            <w:fldChar w:fldCharType="separate"/>
          </w:r>
          <w:r>
            <w:rPr>
              <w:rFonts w:hint="default" w:ascii="Arial" w:hAnsi="Arial" w:eastAsia="宋体" w:cs="Arial"/>
              <w:sz w:val="22"/>
              <w:szCs w:val="22"/>
              <w:lang w:val="en-US" w:eastAsia="zh-CN"/>
            </w:rPr>
            <w:t>3</w:t>
          </w:r>
          <w:r>
            <w:rPr>
              <w:rFonts w:hint="default" w:ascii="Arial" w:hAnsi="Arial" w:cs="Arial"/>
              <w:sz w:val="22"/>
              <w:szCs w:val="22"/>
            </w:rPr>
            <w:t>.1 High product prices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_Toc16512 \h </w:instrText>
          </w:r>
          <w:r>
            <w:rPr>
              <w:rFonts w:hint="default" w:ascii="Arial" w:hAnsi="Arial" w:cs="Arial"/>
              <w:sz w:val="22"/>
              <w:szCs w:val="22"/>
            </w:rPr>
            <w:fldChar w:fldCharType="separate"/>
          </w:r>
          <w:r>
            <w:rPr>
              <w:rFonts w:hint="default" w:ascii="Arial" w:hAnsi="Arial" w:cs="Arial"/>
              <w:sz w:val="22"/>
              <w:szCs w:val="22"/>
            </w:rPr>
            <w:t>6</w:t>
          </w:r>
          <w:r>
            <w:rPr>
              <w:rFonts w:hint="default" w:ascii="Arial" w:hAnsi="Arial" w:cs="Arial"/>
              <w:sz w:val="22"/>
              <w:szCs w:val="22"/>
            </w:rPr>
            <w:fldChar w:fldCharType="end"/>
          </w:r>
          <w:r>
            <w:rPr>
              <w:rFonts w:hint="default" w:ascii="Arial" w:hAnsi="Arial" w:cs="Arial"/>
              <w:sz w:val="22"/>
              <w:szCs w:val="22"/>
            </w:rPr>
            <w:fldChar w:fldCharType="end"/>
          </w:r>
        </w:p>
        <w:p>
          <w:pPr>
            <w:pStyle w:val="9"/>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_Toc29753 </w:instrText>
          </w:r>
          <w:r>
            <w:rPr>
              <w:rFonts w:hint="default" w:ascii="Arial" w:hAnsi="Arial" w:cs="Arial"/>
              <w:sz w:val="22"/>
              <w:szCs w:val="22"/>
            </w:rPr>
            <w:fldChar w:fldCharType="separate"/>
          </w:r>
          <w:r>
            <w:rPr>
              <w:rFonts w:hint="default" w:ascii="Arial" w:hAnsi="Arial" w:cs="Arial"/>
              <w:sz w:val="22"/>
              <w:szCs w:val="22"/>
              <w:lang w:val="en-US" w:eastAsia="zh-CN"/>
            </w:rPr>
            <w:t>3.2 Single product type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_Toc29753 \h </w:instrText>
          </w:r>
          <w:r>
            <w:rPr>
              <w:rFonts w:hint="default" w:ascii="Arial" w:hAnsi="Arial" w:cs="Arial"/>
              <w:sz w:val="22"/>
              <w:szCs w:val="22"/>
            </w:rPr>
            <w:fldChar w:fldCharType="separate"/>
          </w:r>
          <w:r>
            <w:rPr>
              <w:rFonts w:hint="default" w:ascii="Arial" w:hAnsi="Arial" w:cs="Arial"/>
              <w:sz w:val="22"/>
              <w:szCs w:val="22"/>
            </w:rPr>
            <w:t>6</w:t>
          </w:r>
          <w:r>
            <w:rPr>
              <w:rFonts w:hint="default" w:ascii="Arial" w:hAnsi="Arial" w:cs="Arial"/>
              <w:sz w:val="22"/>
              <w:szCs w:val="22"/>
            </w:rPr>
            <w:fldChar w:fldCharType="end"/>
          </w:r>
          <w:r>
            <w:rPr>
              <w:rFonts w:hint="default" w:ascii="Arial" w:hAnsi="Arial" w:cs="Arial"/>
              <w:sz w:val="22"/>
              <w:szCs w:val="22"/>
            </w:rPr>
            <w:fldChar w:fldCharType="end"/>
          </w:r>
        </w:p>
        <w:p>
          <w:pPr>
            <w:pStyle w:val="9"/>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_Toc22303 </w:instrText>
          </w:r>
          <w:r>
            <w:rPr>
              <w:rFonts w:hint="default" w:ascii="Arial" w:hAnsi="Arial" w:cs="Arial"/>
              <w:sz w:val="22"/>
              <w:szCs w:val="22"/>
            </w:rPr>
            <w:fldChar w:fldCharType="separate"/>
          </w:r>
          <w:r>
            <w:rPr>
              <w:rFonts w:hint="default" w:ascii="Arial" w:hAnsi="Arial" w:cs="Arial"/>
              <w:sz w:val="22"/>
              <w:szCs w:val="22"/>
              <w:lang w:val="en-US" w:eastAsia="zh-CN"/>
            </w:rPr>
            <w:t>3.3 International market expansion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_Toc22303 \h </w:instrText>
          </w:r>
          <w:r>
            <w:rPr>
              <w:rFonts w:hint="default" w:ascii="Arial" w:hAnsi="Arial" w:cs="Arial"/>
              <w:sz w:val="22"/>
              <w:szCs w:val="22"/>
            </w:rPr>
            <w:fldChar w:fldCharType="separate"/>
          </w:r>
          <w:r>
            <w:rPr>
              <w:rFonts w:hint="default" w:ascii="Arial" w:hAnsi="Arial" w:cs="Arial"/>
              <w:sz w:val="22"/>
              <w:szCs w:val="22"/>
            </w:rPr>
            <w:t>7</w:t>
          </w:r>
          <w:r>
            <w:rPr>
              <w:rFonts w:hint="default" w:ascii="Arial" w:hAnsi="Arial" w:cs="Arial"/>
              <w:sz w:val="22"/>
              <w:szCs w:val="22"/>
            </w:rPr>
            <w:fldChar w:fldCharType="end"/>
          </w:r>
          <w:r>
            <w:rPr>
              <w:rFonts w:hint="default" w:ascii="Arial" w:hAnsi="Arial" w:cs="Arial"/>
              <w:sz w:val="22"/>
              <w:szCs w:val="22"/>
            </w:rPr>
            <w:fldChar w:fldCharType="end"/>
          </w:r>
        </w:p>
        <w:p>
          <w:pPr>
            <w:pStyle w:val="9"/>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_Toc1704 </w:instrText>
          </w:r>
          <w:r>
            <w:rPr>
              <w:rFonts w:hint="default" w:ascii="Arial" w:hAnsi="Arial" w:cs="Arial"/>
              <w:sz w:val="22"/>
              <w:szCs w:val="22"/>
            </w:rPr>
            <w:fldChar w:fldCharType="separate"/>
          </w:r>
          <w:r>
            <w:rPr>
              <w:rFonts w:hint="default" w:ascii="Arial" w:hAnsi="Arial" w:cs="Arial"/>
              <w:sz w:val="22"/>
              <w:szCs w:val="22"/>
              <w:lang w:val="en-US" w:eastAsia="zh-CN"/>
            </w:rPr>
            <w:t>3.4 Innovation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_Toc1704 \h </w:instrText>
          </w:r>
          <w:r>
            <w:rPr>
              <w:rFonts w:hint="default" w:ascii="Arial" w:hAnsi="Arial" w:cs="Arial"/>
              <w:sz w:val="22"/>
              <w:szCs w:val="22"/>
            </w:rPr>
            <w:fldChar w:fldCharType="separate"/>
          </w:r>
          <w:r>
            <w:rPr>
              <w:rFonts w:hint="default" w:ascii="Arial" w:hAnsi="Arial" w:cs="Arial"/>
              <w:sz w:val="22"/>
              <w:szCs w:val="22"/>
            </w:rPr>
            <w:t>7</w:t>
          </w:r>
          <w:r>
            <w:rPr>
              <w:rFonts w:hint="default" w:ascii="Arial" w:hAnsi="Arial" w:cs="Arial"/>
              <w:sz w:val="22"/>
              <w:szCs w:val="22"/>
            </w:rPr>
            <w:fldChar w:fldCharType="end"/>
          </w:r>
          <w:r>
            <w:rPr>
              <w:rFonts w:hint="default" w:ascii="Arial" w:hAnsi="Arial" w:cs="Arial"/>
              <w:sz w:val="22"/>
              <w:szCs w:val="22"/>
            </w:rPr>
            <w:fldChar w:fldCharType="end"/>
          </w:r>
        </w:p>
        <w:p>
          <w:pPr>
            <w:pStyle w:val="9"/>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_Toc14352 </w:instrText>
          </w:r>
          <w:r>
            <w:rPr>
              <w:rFonts w:hint="default" w:ascii="Arial" w:hAnsi="Arial" w:cs="Arial"/>
              <w:sz w:val="22"/>
              <w:szCs w:val="22"/>
            </w:rPr>
            <w:fldChar w:fldCharType="separate"/>
          </w:r>
          <w:r>
            <w:rPr>
              <w:rFonts w:hint="default" w:ascii="Arial" w:hAnsi="Arial" w:cs="Arial"/>
              <w:sz w:val="22"/>
              <w:szCs w:val="22"/>
              <w:lang w:val="en-US" w:eastAsia="zh-CN"/>
            </w:rPr>
            <w:t>3.5 Environmentally sustainable development</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_Toc14352 \h </w:instrText>
          </w:r>
          <w:r>
            <w:rPr>
              <w:rFonts w:hint="default" w:ascii="Arial" w:hAnsi="Arial" w:cs="Arial"/>
              <w:sz w:val="22"/>
              <w:szCs w:val="22"/>
            </w:rPr>
            <w:fldChar w:fldCharType="separate"/>
          </w:r>
          <w:r>
            <w:rPr>
              <w:rFonts w:hint="default" w:ascii="Arial" w:hAnsi="Arial" w:cs="Arial"/>
              <w:sz w:val="22"/>
              <w:szCs w:val="22"/>
            </w:rPr>
            <w:t>8</w:t>
          </w:r>
          <w:r>
            <w:rPr>
              <w:rFonts w:hint="default" w:ascii="Arial" w:hAnsi="Arial" w:cs="Arial"/>
              <w:sz w:val="22"/>
              <w:szCs w:val="22"/>
            </w:rPr>
            <w:fldChar w:fldCharType="end"/>
          </w:r>
          <w:r>
            <w:rPr>
              <w:rFonts w:hint="default" w:ascii="Arial" w:hAnsi="Arial" w:cs="Arial"/>
              <w:sz w:val="22"/>
              <w:szCs w:val="22"/>
            </w:rPr>
            <w:fldChar w:fldCharType="end"/>
          </w:r>
        </w:p>
        <w:p>
          <w:pPr>
            <w:pStyle w:val="8"/>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_Toc18885 </w:instrText>
          </w:r>
          <w:r>
            <w:rPr>
              <w:rFonts w:hint="default" w:ascii="Arial" w:hAnsi="Arial" w:cs="Arial"/>
              <w:sz w:val="22"/>
              <w:szCs w:val="22"/>
            </w:rPr>
            <w:fldChar w:fldCharType="separate"/>
          </w:r>
          <w:r>
            <w:rPr>
              <w:rFonts w:hint="default" w:ascii="Arial" w:hAnsi="Arial" w:cs="Arial"/>
              <w:sz w:val="22"/>
              <w:szCs w:val="22"/>
              <w:lang w:val="en-US" w:eastAsia="zh-CN"/>
            </w:rPr>
            <w:t xml:space="preserve">4.0 </w:t>
          </w:r>
          <w:r>
            <w:rPr>
              <w:rFonts w:hint="default" w:ascii="Arial" w:hAnsi="Arial" w:cs="Arial"/>
              <w:sz w:val="22"/>
              <w:szCs w:val="22"/>
            </w:rPr>
            <w:t>Conclusions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_Toc18885 \h </w:instrText>
          </w:r>
          <w:r>
            <w:rPr>
              <w:rFonts w:hint="default" w:ascii="Arial" w:hAnsi="Arial" w:cs="Arial"/>
              <w:sz w:val="22"/>
              <w:szCs w:val="22"/>
            </w:rPr>
            <w:fldChar w:fldCharType="separate"/>
          </w:r>
          <w:r>
            <w:rPr>
              <w:rFonts w:hint="default" w:ascii="Arial" w:hAnsi="Arial" w:cs="Arial"/>
              <w:sz w:val="22"/>
              <w:szCs w:val="22"/>
            </w:rPr>
            <w:t>8</w:t>
          </w:r>
          <w:r>
            <w:rPr>
              <w:rFonts w:hint="default" w:ascii="Arial" w:hAnsi="Arial" w:cs="Arial"/>
              <w:sz w:val="22"/>
              <w:szCs w:val="22"/>
            </w:rPr>
            <w:fldChar w:fldCharType="end"/>
          </w:r>
          <w:r>
            <w:rPr>
              <w:rFonts w:hint="default" w:ascii="Arial" w:hAnsi="Arial" w:cs="Arial"/>
              <w:sz w:val="22"/>
              <w:szCs w:val="22"/>
            </w:rPr>
            <w:fldChar w:fldCharType="end"/>
          </w:r>
        </w:p>
        <w:p>
          <w:pPr>
            <w:pStyle w:val="8"/>
            <w:tabs>
              <w:tab w:val="right" w:leader="dot" w:pos="9026"/>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_Toc12556 </w:instrText>
          </w:r>
          <w:r>
            <w:rPr>
              <w:rFonts w:hint="default" w:ascii="Arial" w:hAnsi="Arial" w:cs="Arial"/>
              <w:sz w:val="22"/>
              <w:szCs w:val="22"/>
            </w:rPr>
            <w:fldChar w:fldCharType="separate"/>
          </w:r>
          <w:r>
            <w:rPr>
              <w:rFonts w:hint="default" w:ascii="Arial" w:hAnsi="Arial" w:cs="Arial"/>
              <w:sz w:val="22"/>
              <w:szCs w:val="22"/>
              <w:lang w:val="en-US" w:eastAsia="zh-CN"/>
            </w:rPr>
            <w:t xml:space="preserve">5.0 </w:t>
          </w:r>
          <w:r>
            <w:rPr>
              <w:rFonts w:hint="default" w:ascii="Arial" w:hAnsi="Arial" w:cs="Arial"/>
              <w:sz w:val="22"/>
              <w:szCs w:val="22"/>
            </w:rPr>
            <w:t>Reference List</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_Toc12556 \h </w:instrText>
          </w:r>
          <w:r>
            <w:rPr>
              <w:rFonts w:hint="default" w:ascii="Arial" w:hAnsi="Arial" w:cs="Arial"/>
              <w:sz w:val="22"/>
              <w:szCs w:val="22"/>
            </w:rPr>
            <w:fldChar w:fldCharType="separate"/>
          </w:r>
          <w:r>
            <w:rPr>
              <w:rFonts w:hint="default" w:ascii="Arial" w:hAnsi="Arial" w:cs="Arial"/>
              <w:sz w:val="22"/>
              <w:szCs w:val="22"/>
            </w:rPr>
            <w:t>9</w:t>
          </w:r>
          <w:r>
            <w:rPr>
              <w:rFonts w:hint="default" w:ascii="Arial" w:hAnsi="Arial" w:cs="Arial"/>
              <w:sz w:val="22"/>
              <w:szCs w:val="22"/>
            </w:rPr>
            <w:fldChar w:fldCharType="end"/>
          </w:r>
          <w:r>
            <w:rPr>
              <w:rFonts w:hint="default" w:ascii="Arial" w:hAnsi="Arial" w:cs="Arial"/>
              <w:sz w:val="22"/>
              <w:szCs w:val="22"/>
            </w:rPr>
            <w:fldChar w:fldCharType="end"/>
          </w:r>
        </w:p>
        <w:p>
          <w:pPr>
            <w:pStyle w:val="2"/>
            <w:bidi w:val="0"/>
          </w:pPr>
          <w:r>
            <w:rPr>
              <w:rFonts w:hint="default" w:ascii="Arial" w:hAnsi="Arial" w:cs="Arial"/>
              <w:sz w:val="22"/>
              <w:szCs w:val="22"/>
            </w:rPr>
            <w:fldChar w:fldCharType="end"/>
          </w:r>
        </w:p>
      </w:sdtContent>
    </w:sdt>
    <w:p>
      <w:pPr>
        <w:pStyle w:val="2"/>
        <w:bidi w:val="0"/>
      </w:pPr>
    </w:p>
    <w:p>
      <w:pPr>
        <w:pStyle w:val="2"/>
        <w:bidi w:val="0"/>
      </w:pPr>
    </w:p>
    <w:p>
      <w:pPr>
        <w:pStyle w:val="2"/>
        <w:bidi w:val="0"/>
      </w:pPr>
    </w:p>
    <w:p>
      <w:pPr>
        <w:pStyle w:val="2"/>
        <w:bidi w:val="0"/>
      </w:pPr>
    </w:p>
    <w:p>
      <w:pPr>
        <w:pStyle w:val="2"/>
        <w:bidi w:val="0"/>
        <w:sectPr>
          <w:pgSz w:w="11906" w:h="16838"/>
          <w:pgMar w:top="1440" w:right="1440" w:bottom="1440" w:left="1440" w:header="708" w:footer="708" w:gutter="0"/>
          <w:cols w:space="708" w:num="1"/>
          <w:docGrid w:linePitch="360" w:charSpace="0"/>
        </w:sectPr>
      </w:pPr>
    </w:p>
    <w:p>
      <w:pPr>
        <w:pStyle w:val="2"/>
        <w:bidi w:val="0"/>
        <w:rPr>
          <w:rFonts w:hint="default" w:ascii="Arial" w:hAnsi="Arial" w:cs="Arial"/>
          <w:b/>
          <w:bCs/>
        </w:rPr>
      </w:pPr>
      <w:bookmarkStart w:id="0" w:name="_Toc3482"/>
      <w:r>
        <w:rPr>
          <w:rFonts w:hint="default" w:ascii="Arial" w:hAnsi="Arial" w:cs="Arial"/>
          <w:b/>
          <w:bCs/>
        </w:rPr>
        <w:t>Introduction</w:t>
      </w:r>
      <w:bookmarkEnd w:id="0"/>
    </w:p>
    <w:p>
      <w:r>
        <w:rPr>
          <w:rFonts w:hint="eastAsia"/>
        </w:rPr>
        <w:t xml:space="preserve">This report uses </w:t>
      </w:r>
      <w:r>
        <w:rPr>
          <w:rFonts w:hint="eastAsia" w:eastAsia="宋体"/>
          <w:lang w:val="en-US" w:eastAsia="zh-CN"/>
        </w:rPr>
        <w:t>P</w:t>
      </w:r>
      <w:r>
        <w:rPr>
          <w:rFonts w:hint="eastAsia"/>
        </w:rPr>
        <w:t xml:space="preserve">estel, swot, five forces analysis and McKinsey's 7S framework model to analyse Five Guys in order to identify and make recommendations on current and potential future problems that Five Guys may encounter. The purpose of this report is to assess the current business situation and future competitive advantage of Five Guys Burgers in order to provide actionable recommendations and plans to address the challenges of the global economy. The global economic situation is affected by a complex and diverse range of political, economic, social and technological influences. Inflation, rising prices, changes in consumer demand and increased competition brought about by the global economy have all had a direct impact on the fast food industry. </w:t>
      </w:r>
      <w:r>
        <w:rPr>
          <w:rFonts w:hint="eastAsia" w:eastAsia="宋体"/>
          <w:lang w:eastAsia="zh-CN"/>
        </w:rPr>
        <w:t>Specializing</w:t>
      </w:r>
      <w:r>
        <w:rPr>
          <w:rFonts w:hint="eastAsia"/>
        </w:rPr>
        <w:t xml:space="preserve"> in hamburgers, hot dogs, fries and milkshakes, and offering free peanuts in the shell in most restaurants, the company based its business on quick service and a simple menu that sought quality rather than quantity. As a result, Five Guys has expanded rapidly stateside and has gradually become one of the most popular fast food burger brands in the U.S. as well as internationally. with over 1,500 shops in the U.S. and worldwide, as well as shops in the UK, Canada, mainland China, Hong Kong and </w:t>
      </w:r>
      <w:r>
        <w:rPr>
          <w:rFonts w:hint="eastAsia" w:eastAsia="宋体"/>
          <w:lang w:eastAsia="zh-CN"/>
        </w:rPr>
        <w:t>Macao</w:t>
      </w:r>
      <w:r>
        <w:rPr>
          <w:rFonts w:hint="eastAsia"/>
        </w:rPr>
        <w:t>, Five Guys' market share and competitive advantage in the highly competitive fast food market can be attributed to its high quality products, fast service, exceptional customer experience and a sustainable business model.</w:t>
      </w:r>
    </w:p>
    <w:p>
      <w:pPr>
        <w:rPr>
          <w:b/>
          <w:bCs/>
          <w:u w:val="single"/>
        </w:rPr>
      </w:pPr>
      <w:r>
        <w:rPr>
          <w:b/>
          <w:bCs/>
          <w:u w:val="single"/>
        </w:rPr>
        <w:br w:type="page"/>
      </w:r>
    </w:p>
    <w:p>
      <w:pPr>
        <w:pStyle w:val="2"/>
        <w:bidi w:val="0"/>
        <w:rPr>
          <w:rFonts w:hint="default" w:ascii="Arial" w:hAnsi="Arial" w:cs="Arial"/>
          <w:lang w:val="en-US" w:eastAsia="zh-CN"/>
        </w:rPr>
      </w:pPr>
      <w:bookmarkStart w:id="1" w:name="_Toc13739"/>
      <w:r>
        <w:rPr>
          <w:rFonts w:hint="default" w:ascii="Arial" w:hAnsi="Arial" w:cs="Arial"/>
          <w:lang w:val="en-US" w:eastAsia="zh-CN"/>
        </w:rPr>
        <w:t>2.0 Analytical model evaluation five guys</w:t>
      </w:r>
      <w:bookmarkEnd w:id="1"/>
    </w:p>
    <w:p>
      <w:pPr>
        <w:rPr>
          <w:rFonts w:hint="eastAsia"/>
        </w:rPr>
      </w:pPr>
      <w:r>
        <w:rPr>
          <w:rFonts w:hint="eastAsia"/>
        </w:rPr>
        <w:t>A number of analytical frameworks and models were used to assess the market competitiveness and internal and external environment of the five individuals in order to provide targeted recommendations and action plans. The main frameworks and models used include the PESTEL analysis: an analysis and assessment of political, economic, social, technological, environmental and legal factors. Porter's Five Forces Model: An assessment of the competitive forces in an industry, including the impact of competitors, potential competitors, substitutes, buyers and suppliers. SWOT analysis: An assessment of a company's strengths, weaknesses, opportunities and threats. McKinsey's 7S framework: an analysis of strategy, structure, systems, shared values, skills, work processes and people.</w:t>
      </w:r>
    </w:p>
    <w:p>
      <w:pPr>
        <w:pStyle w:val="3"/>
        <w:bidi w:val="0"/>
        <w:rPr>
          <w:rFonts w:hint="eastAsia"/>
          <w:lang w:val="en-US" w:eastAsia="zh-CN"/>
        </w:rPr>
      </w:pPr>
      <w:bookmarkStart w:id="2" w:name="_Toc7624"/>
      <w:r>
        <w:rPr>
          <w:rFonts w:hint="eastAsia"/>
          <w:lang w:val="en-US" w:eastAsia="zh-CN"/>
        </w:rPr>
        <w:t>2.1 PESTEL Analysis</w:t>
      </w:r>
      <w:bookmarkEnd w:id="2"/>
    </w:p>
    <w:p>
      <w:pPr>
        <w:pStyle w:val="4"/>
        <w:bidi w:val="0"/>
        <w:rPr>
          <w:rFonts w:hint="eastAsia"/>
          <w:lang w:val="en-US" w:eastAsia="zh-CN"/>
        </w:rPr>
      </w:pPr>
      <w:bookmarkStart w:id="3" w:name="_Toc496"/>
      <w:r>
        <w:rPr>
          <w:rFonts w:hint="eastAsia"/>
          <w:lang w:val="en-US" w:eastAsia="zh-CN"/>
        </w:rPr>
        <w:t>2.1.1 Political factors</w:t>
      </w:r>
      <w:bookmarkEnd w:id="3"/>
    </w:p>
    <w:p>
      <w:pPr>
        <w:rPr>
          <w:rFonts w:hint="eastAsia" w:eastAsia="宋体"/>
          <w:lang w:val="en-US" w:eastAsia="zh-CN"/>
        </w:rPr>
      </w:pPr>
      <w:r>
        <w:rPr>
          <w:rFonts w:hint="eastAsia" w:eastAsia="宋体"/>
          <w:lang w:val="en-US" w:eastAsia="zh-CN"/>
        </w:rPr>
        <w:t>The escalating tensions between Ukraine and Russia have not affected Fevers because Fevers has no shops in this homogenous country. However, in 2022, the fast food industry in the US is always affected by the new crown virus policy. While the majority of Five Guys shops are in the US, there are still a few shops in the UK, Canada, mainland China, Hong Kong and Macao. Tense developments in the US and China may also lead to policy restrictions on cross-border business on both sides.</w:t>
      </w:r>
      <w:r>
        <w:rPr>
          <w:rFonts w:hint="eastAsia" w:eastAsia="宋体"/>
          <w:i w:val="0"/>
          <w:iCs w:val="0"/>
          <w:lang w:val="en-US" w:eastAsia="zh-CN"/>
        </w:rPr>
        <w:t>(Yost, Kizildag &amp; Ridderstaat. 2021)</w:t>
      </w:r>
    </w:p>
    <w:p>
      <w:pPr>
        <w:pStyle w:val="4"/>
        <w:bidi w:val="0"/>
        <w:rPr>
          <w:rFonts w:hint="eastAsia"/>
          <w:lang w:val="en-US" w:eastAsia="zh-CN"/>
        </w:rPr>
      </w:pPr>
      <w:bookmarkStart w:id="4" w:name="_Toc1966"/>
      <w:r>
        <w:rPr>
          <w:rFonts w:hint="eastAsia"/>
          <w:lang w:val="en-US" w:eastAsia="zh-CN"/>
        </w:rPr>
        <w:t>2.1.2 Economic factors</w:t>
      </w:r>
      <w:bookmarkEnd w:id="4"/>
    </w:p>
    <w:p>
      <w:pPr>
        <w:rPr>
          <w:rFonts w:hint="eastAsia" w:eastAsia="宋体"/>
          <w:lang w:val="en-US" w:eastAsia="zh-CN"/>
        </w:rPr>
      </w:pPr>
      <w:r>
        <w:rPr>
          <w:rFonts w:hint="eastAsia" w:eastAsia="宋体"/>
          <w:lang w:val="en-US" w:eastAsia="zh-CN"/>
        </w:rPr>
        <w:t>Five Guys is a global brand and the impact of covid-19 has exposed Five Guys to anti-epidemic policies in different countries, which is likely to affect the performance of the business. Although China is currently adopting a fully liberalized policy on new titles, the release and implementation of the new policy will take time for Five Guys to adapt. five guys is a franchise led business model which is labour intensive. China is a developing market and the long-term trend of labour costs and wage increases will impact Five Guys' profitability.</w:t>
      </w:r>
    </w:p>
    <w:p>
      <w:pPr>
        <w:pStyle w:val="4"/>
        <w:bidi w:val="0"/>
        <w:rPr>
          <w:rFonts w:hint="eastAsia"/>
          <w:lang w:val="en-US" w:eastAsia="zh-CN"/>
        </w:rPr>
      </w:pPr>
      <w:bookmarkStart w:id="5" w:name="_Toc2243"/>
      <w:r>
        <w:rPr>
          <w:rFonts w:hint="eastAsia"/>
          <w:lang w:val="en-US" w:eastAsia="zh-CN"/>
        </w:rPr>
        <w:t>2.1.3 Social factors</w:t>
      </w:r>
      <w:bookmarkEnd w:id="5"/>
    </w:p>
    <w:p>
      <w:pPr>
        <w:rPr>
          <w:rFonts w:hint="eastAsia" w:eastAsia="宋体"/>
          <w:lang w:val="en-US" w:eastAsia="zh-CN"/>
        </w:rPr>
      </w:pPr>
      <w:r>
        <w:rPr>
          <w:rFonts w:hint="eastAsia" w:eastAsia="宋体"/>
          <w:lang w:val="en-US" w:eastAsia="zh-CN"/>
        </w:rPr>
        <w:t>With the policy restrictions imposed on the fast food industry by Covid-19, it has also led to an increased focus on food safety among consumers. Consumer attitudes towards food safety have led to a need to upgrade the safety assessment of FIVE GUYS foods, as well as to enhance environmental issues in restaurants. For example, some products have caffeine, dairy products, sugar and other things that pose a risk to obesity or health. In addition, the traditional dine-in model does not seem to satisfy all consumers because of their increased safety awareness and social distance.(Aksoy,Kabadayi, &amp; Alan. 2021)</w:t>
      </w:r>
    </w:p>
    <w:p>
      <w:pPr>
        <w:pStyle w:val="4"/>
        <w:bidi w:val="0"/>
        <w:rPr>
          <w:rFonts w:hint="eastAsia"/>
          <w:lang w:val="en-US" w:eastAsia="zh-CN"/>
        </w:rPr>
      </w:pPr>
      <w:bookmarkStart w:id="6" w:name="_Toc5063"/>
      <w:r>
        <w:rPr>
          <w:rFonts w:hint="eastAsia"/>
          <w:lang w:val="en-US" w:eastAsia="zh-CN"/>
        </w:rPr>
        <w:t>2.1.4 Technical factors</w:t>
      </w:r>
      <w:bookmarkEnd w:id="6"/>
    </w:p>
    <w:p>
      <w:pPr>
        <w:rPr>
          <w:rFonts w:hint="eastAsia" w:eastAsia="宋体"/>
          <w:lang w:val="en-US" w:eastAsia="zh-CN"/>
        </w:rPr>
      </w:pPr>
      <w:r>
        <w:rPr>
          <w:rFonts w:hint="eastAsia" w:eastAsia="宋体"/>
          <w:lang w:val="en-US" w:eastAsia="zh-CN"/>
        </w:rPr>
        <w:t>Five guys is a global brand with brand equity. With the widespread use of social media, Five guys can use social media's and the latest technology to increasingly expand its reach and market its products digitally. This can help this fast food brand to attract customers immediately. In addition, the new Five guys app is easier to order and easier to deliver. The new app could boost the company's growth.(Cross . 2017)</w:t>
      </w:r>
    </w:p>
    <w:p>
      <w:pPr>
        <w:pStyle w:val="4"/>
        <w:bidi w:val="0"/>
        <w:rPr>
          <w:rFonts w:hint="eastAsia"/>
          <w:lang w:val="en-US" w:eastAsia="zh-CN"/>
        </w:rPr>
      </w:pPr>
      <w:bookmarkStart w:id="7" w:name="_Toc14439"/>
      <w:r>
        <w:rPr>
          <w:rFonts w:hint="eastAsia"/>
          <w:lang w:val="en-US" w:eastAsia="zh-CN"/>
        </w:rPr>
        <w:t>2.1.5 Legal factors</w:t>
      </w:r>
      <w:bookmarkEnd w:id="7"/>
    </w:p>
    <w:p>
      <w:pPr>
        <w:rPr>
          <w:rFonts w:hint="eastAsia" w:eastAsia="宋体"/>
          <w:lang w:val="en-US" w:eastAsia="zh-CN"/>
        </w:rPr>
      </w:pPr>
      <w:r>
        <w:rPr>
          <w:rFonts w:hint="eastAsia" w:eastAsia="宋体"/>
          <w:lang w:val="en-US" w:eastAsia="zh-CN"/>
        </w:rPr>
        <w:t>Five people are subject to regulation by various health, hygiene and safety agencies. Facing an increasing number of regulations in different markets such as the US, UK, Canada, mainland China, Hong Kong and Macao may affect the cost of doing business. Multinational companies can easily face legal and cultural differences in different regions. The homogenization of today's fast food industry, where food safety is becoming increasingly important, can easily lead companies to test the boundaries of the law.(Mello, Rimm &amp; Studdert . 2003)</w:t>
      </w:r>
    </w:p>
    <w:p>
      <w:pPr>
        <w:pStyle w:val="4"/>
        <w:bidi w:val="0"/>
        <w:rPr>
          <w:rFonts w:hint="eastAsia"/>
          <w:lang w:val="en-US" w:eastAsia="zh-CN"/>
        </w:rPr>
      </w:pPr>
      <w:bookmarkStart w:id="8" w:name="_Toc26673"/>
      <w:r>
        <w:rPr>
          <w:rFonts w:hint="eastAsia"/>
          <w:lang w:val="en-US" w:eastAsia="zh-CN"/>
        </w:rPr>
        <w:t>2.1.6 Environmental Factors</w:t>
      </w:r>
      <w:bookmarkEnd w:id="8"/>
    </w:p>
    <w:p>
      <w:pPr>
        <w:rPr>
          <w:rFonts w:hint="eastAsia" w:eastAsia="宋体"/>
          <w:lang w:val="en-US" w:eastAsia="zh-CN"/>
        </w:rPr>
      </w:pPr>
      <w:r>
        <w:rPr>
          <w:rFonts w:hint="eastAsia" w:eastAsia="宋体"/>
          <w:lang w:val="en-US" w:eastAsia="zh-CN"/>
        </w:rPr>
        <w:t>As consumers become more environmentally, safety and health conscious, five guys must be aware of the importance of environmental protection and health and take steps to operate in an environmentally friendly manner or risk being penalized. For example, the fast food industry is in trouble due to complaints from environmentalists about straws and excessive use of paper.(Lee,Hyun &amp; Lee. 2022)</w:t>
      </w:r>
    </w:p>
    <w:p>
      <w:pPr>
        <w:pStyle w:val="3"/>
        <w:bidi w:val="0"/>
        <w:rPr>
          <w:rFonts w:hint="eastAsia"/>
          <w:lang w:val="en-US" w:eastAsia="zh-CN"/>
        </w:rPr>
      </w:pPr>
      <w:bookmarkStart w:id="9" w:name="_Toc29630"/>
      <w:r>
        <w:rPr>
          <w:rFonts w:hint="eastAsia"/>
          <w:lang w:val="en-US" w:eastAsia="zh-CN"/>
        </w:rPr>
        <w:t>2.2 Porter's Five Forces Model</w:t>
      </w:r>
      <w:bookmarkEnd w:id="9"/>
    </w:p>
    <w:p>
      <w:pPr>
        <w:pStyle w:val="4"/>
        <w:bidi w:val="0"/>
        <w:rPr>
          <w:rFonts w:hint="eastAsia"/>
          <w:lang w:val="en-US" w:eastAsia="zh-CN"/>
        </w:rPr>
      </w:pPr>
      <w:bookmarkStart w:id="10" w:name="_Toc25735"/>
      <w:r>
        <w:rPr>
          <w:rFonts w:hint="eastAsia"/>
          <w:lang w:val="en-US" w:eastAsia="zh-CN"/>
        </w:rPr>
        <w:t>2.2.1 Threat of new entrants</w:t>
      </w:r>
      <w:bookmarkEnd w:id="10"/>
    </w:p>
    <w:p>
      <w:pPr>
        <w:rPr>
          <w:rFonts w:hint="default" w:eastAsia="宋体"/>
          <w:lang w:val="en-US" w:eastAsia="zh-CN"/>
        </w:rPr>
      </w:pPr>
      <w:r>
        <w:rPr>
          <w:rFonts w:hint="default" w:eastAsia="宋体"/>
          <w:lang w:val="en-US" w:eastAsia="zh-CN"/>
        </w:rPr>
        <w:t>The US fast food industry is highly competitive with high levels of product homogeneity, but requires significant capital and well-developed supply chain, marketing and product differentiation to establish a brand and a large customer base in the sector. The barriers to entry are therefore low, but the barriers to longevity are high and the threat to new entrants is moderate.</w:t>
      </w:r>
    </w:p>
    <w:p>
      <w:pPr>
        <w:pStyle w:val="4"/>
        <w:bidi w:val="0"/>
        <w:rPr>
          <w:rFonts w:hint="eastAsia"/>
          <w:lang w:val="en-US" w:eastAsia="zh-CN"/>
        </w:rPr>
      </w:pPr>
      <w:bookmarkStart w:id="11" w:name="_Toc27474"/>
      <w:r>
        <w:rPr>
          <w:rFonts w:hint="eastAsia"/>
          <w:lang w:val="en-US" w:eastAsia="zh-CN"/>
        </w:rPr>
        <w:t>2.2.2 Threat of substitutes</w:t>
      </w:r>
      <w:bookmarkEnd w:id="11"/>
    </w:p>
    <w:p>
      <w:pPr>
        <w:rPr>
          <w:rFonts w:hint="default" w:eastAsia="宋体"/>
          <w:lang w:val="en-US" w:eastAsia="zh-CN"/>
        </w:rPr>
      </w:pPr>
      <w:r>
        <w:rPr>
          <w:rFonts w:hint="default" w:eastAsia="宋体"/>
          <w:lang w:val="en-US" w:eastAsia="zh-CN"/>
        </w:rPr>
        <w:t>The market size of the fast food restaurant (QSR) industry in the U.S. is US$322.05 billion in 2021. 2021 California is the state with the largest number of fast food restaurants (QSRs) in the U.S., with over 30,000 restaurants. This indicates a highly competitive fast food industry, with many fast food restaurants with similar brands having a strong presence, such as KFC, McDonald's and SUBWAY. These fast food restaurants with similar products are potential substitutes. Therefore, the threat of substitutes for "Five Guys" is high.(Statista.2020)</w:t>
      </w:r>
    </w:p>
    <w:p>
      <w:pPr>
        <w:pStyle w:val="4"/>
        <w:bidi w:val="0"/>
        <w:rPr>
          <w:rFonts w:hint="eastAsia"/>
          <w:lang w:val="en-US" w:eastAsia="zh-CN"/>
        </w:rPr>
      </w:pPr>
      <w:bookmarkStart w:id="12" w:name="_Toc20783"/>
      <w:r>
        <w:rPr>
          <w:rFonts w:hint="eastAsia"/>
          <w:lang w:val="en-US" w:eastAsia="zh-CN"/>
        </w:rPr>
        <w:t>2.2.3 Buyer power</w:t>
      </w:r>
      <w:bookmarkEnd w:id="12"/>
    </w:p>
    <w:p>
      <w:pPr>
        <w:rPr>
          <w:rFonts w:hint="default" w:eastAsia="宋体"/>
          <w:lang w:val="en-US" w:eastAsia="zh-CN"/>
        </w:rPr>
      </w:pPr>
      <w:r>
        <w:rPr>
          <w:rFonts w:hint="default" w:eastAsia="宋体"/>
          <w:lang w:val="en-US" w:eastAsia="zh-CN"/>
        </w:rPr>
        <w:t xml:space="preserve">In the fast food industry, customers have a great deal of bargaining power. Due to the fierce competition in the fast food industry, there is </w:t>
      </w:r>
      <w:r>
        <w:rPr>
          <w:rFonts w:hint="eastAsia" w:eastAsia="宋体"/>
          <w:lang w:val="en-US" w:eastAsia="zh-CN"/>
        </w:rPr>
        <w:t>homogenization</w:t>
      </w:r>
      <w:r>
        <w:rPr>
          <w:rFonts w:hint="default" w:eastAsia="宋体"/>
          <w:lang w:val="en-US" w:eastAsia="zh-CN"/>
        </w:rPr>
        <w:t xml:space="preserve"> of many products, resulting in buyers being able to easily find alternatives at the same price point and service without any switching costs. With so many competitors and fierce price competition, there is little room for "Five Guys" to influence prices individually.</w:t>
      </w:r>
    </w:p>
    <w:p>
      <w:pPr>
        <w:pStyle w:val="4"/>
        <w:bidi w:val="0"/>
        <w:rPr>
          <w:rFonts w:hint="eastAsia"/>
          <w:lang w:val="en-US" w:eastAsia="zh-CN"/>
        </w:rPr>
      </w:pPr>
      <w:bookmarkStart w:id="13" w:name="_Toc24522"/>
      <w:r>
        <w:rPr>
          <w:rFonts w:hint="eastAsia"/>
          <w:lang w:val="en-US" w:eastAsia="zh-CN"/>
        </w:rPr>
        <w:t>2.2.4 Supplier power</w:t>
      </w:r>
      <w:bookmarkEnd w:id="13"/>
    </w:p>
    <w:p>
      <w:pPr>
        <w:rPr>
          <w:rFonts w:hint="default" w:eastAsia="宋体"/>
          <w:lang w:val="en-US" w:eastAsia="zh-CN"/>
        </w:rPr>
      </w:pPr>
      <w:r>
        <w:rPr>
          <w:rFonts w:hint="default" w:eastAsia="宋体"/>
          <w:lang w:val="en-US" w:eastAsia="zh-CN"/>
        </w:rPr>
        <w:t>The suppliers who supply raw materials to QSR have the ability to influence prices. However, Five Guys has over 1500 shops in the US and they buy raw materials in bulk rather than in small quantities. As a result, there are many suppliers willing to supply raw materials that are very basic to Five Guys, such as chicken, drinks, potatoes, beef and other products that do not vary. Too many options and large volume orders mean that suppliers have very little bargaining power.</w:t>
      </w:r>
    </w:p>
    <w:p>
      <w:pPr>
        <w:pStyle w:val="4"/>
        <w:bidi w:val="0"/>
        <w:rPr>
          <w:rFonts w:hint="eastAsia"/>
          <w:lang w:val="en-US" w:eastAsia="zh-CN"/>
        </w:rPr>
      </w:pPr>
      <w:bookmarkStart w:id="14" w:name="_Toc9873"/>
      <w:r>
        <w:rPr>
          <w:rFonts w:hint="eastAsia"/>
          <w:lang w:val="en-US" w:eastAsia="zh-CN"/>
        </w:rPr>
        <w:t>2.2.5 Competitive rivalry</w:t>
      </w:r>
      <w:bookmarkEnd w:id="14"/>
    </w:p>
    <w:p>
      <w:pPr>
        <w:rPr>
          <w:rFonts w:hint="eastAsia" w:eastAsia="宋体"/>
          <w:lang w:val="en-US" w:eastAsia="zh-CN"/>
        </w:rPr>
      </w:pPr>
      <w:r>
        <w:rPr>
          <w:rFonts w:hint="eastAsia" w:eastAsia="宋体"/>
          <w:lang w:val="en-US" w:eastAsia="zh-CN"/>
        </w:rPr>
        <w:t>The fast food industry is very competitive in the US market and faces stiff competition from many strong competitors and new entrants, especially those experiencing new epidemics and taking food safety and health more seriously." FIVE GUYS has been focusing on the health sector of the market, and in the midst of a general trend, more and more companies are focusing on health-related concepts such as healthy food. As a result, FIVE GUYS is facing many challenges from the food industry. As a result, FIVE GUYS is facing stiff competition from all quarters.</w:t>
      </w:r>
    </w:p>
    <w:p>
      <w:pPr>
        <w:pStyle w:val="3"/>
        <w:bidi w:val="0"/>
        <w:rPr>
          <w:rFonts w:hint="eastAsia"/>
          <w:lang w:val="en-US" w:eastAsia="zh-CN"/>
        </w:rPr>
      </w:pPr>
      <w:bookmarkStart w:id="15" w:name="_Toc8423"/>
      <w:r>
        <w:rPr>
          <w:rFonts w:hint="eastAsia"/>
          <w:lang w:val="en-US" w:eastAsia="zh-CN"/>
        </w:rPr>
        <w:t>2.3 McKinsey's 7S Framework</w:t>
      </w:r>
      <w:bookmarkEnd w:id="15"/>
    </w:p>
    <w:p>
      <w:pPr>
        <w:pStyle w:val="4"/>
        <w:bidi w:val="0"/>
        <w:rPr>
          <w:rFonts w:hint="eastAsia"/>
          <w:lang w:val="en-US" w:eastAsia="zh-CN"/>
        </w:rPr>
      </w:pPr>
      <w:bookmarkStart w:id="16" w:name="_Toc4754"/>
      <w:r>
        <w:rPr>
          <w:rFonts w:hint="eastAsia"/>
          <w:lang w:val="en-US" w:eastAsia="zh-CN"/>
        </w:rPr>
        <w:t>2.3.1 Strategy</w:t>
      </w:r>
      <w:bookmarkEnd w:id="16"/>
    </w:p>
    <w:p>
      <w:pPr>
        <w:rPr>
          <w:rFonts w:hint="eastAsia" w:eastAsia="宋体"/>
          <w:lang w:val="en-US" w:eastAsia="zh-CN"/>
        </w:rPr>
      </w:pPr>
      <w:r>
        <w:rPr>
          <w:rFonts w:hint="eastAsia" w:eastAsia="宋体"/>
          <w:lang w:val="en-US" w:eastAsia="zh-CN"/>
        </w:rPr>
        <w:t>Five Guys' strategy is to provide high quality, hand-made burgers and fries and to offer a relaxed and enjoyable dining experience in their shops. They earn customer loyalty by maintaining consistency in food and service.</w:t>
      </w:r>
    </w:p>
    <w:p>
      <w:pPr>
        <w:pStyle w:val="4"/>
        <w:bidi w:val="0"/>
        <w:rPr>
          <w:rFonts w:hint="eastAsia"/>
          <w:lang w:val="en-US" w:eastAsia="zh-CN"/>
        </w:rPr>
      </w:pPr>
      <w:bookmarkStart w:id="17" w:name="_Toc30074"/>
      <w:r>
        <w:rPr>
          <w:rFonts w:hint="eastAsia"/>
          <w:lang w:val="en-US" w:eastAsia="zh-CN"/>
        </w:rPr>
        <w:t>2.3.2 Structure</w:t>
      </w:r>
      <w:bookmarkEnd w:id="17"/>
    </w:p>
    <w:p>
      <w:pPr>
        <w:rPr>
          <w:rFonts w:hint="eastAsia" w:eastAsia="宋体"/>
          <w:lang w:val="en-US" w:eastAsia="zh-CN"/>
        </w:rPr>
      </w:pPr>
      <w:r>
        <w:rPr>
          <w:rFonts w:hint="eastAsia" w:eastAsia="宋体"/>
          <w:lang w:val="en-US" w:eastAsia="zh-CN"/>
        </w:rPr>
        <w:t>Five Guys has a decentralized structure, with each shop being a separate commercial entity. Their management model is very simple, with no onerous regulations or hierarchical structure. This structure allows Five Guys to be more flexible in responding to market demands and changes.</w:t>
      </w:r>
    </w:p>
    <w:p>
      <w:pPr>
        <w:pStyle w:val="4"/>
        <w:bidi w:val="0"/>
        <w:rPr>
          <w:rFonts w:hint="eastAsia"/>
          <w:lang w:val="en-US" w:eastAsia="zh-CN"/>
        </w:rPr>
      </w:pPr>
      <w:bookmarkStart w:id="18" w:name="_Toc22334"/>
      <w:r>
        <w:rPr>
          <w:rFonts w:hint="eastAsia"/>
          <w:lang w:val="en-US" w:eastAsia="zh-CN"/>
        </w:rPr>
        <w:t>2.3.3 Systems</w:t>
      </w:r>
      <w:bookmarkEnd w:id="18"/>
    </w:p>
    <w:p>
      <w:pPr>
        <w:bidi w:val="0"/>
        <w:rPr>
          <w:rFonts w:hint="eastAsia"/>
          <w:lang w:val="en-US" w:eastAsia="zh-CN"/>
        </w:rPr>
      </w:pPr>
      <w:r>
        <w:rPr>
          <w:rFonts w:hint="eastAsia"/>
          <w:lang w:val="en-US" w:eastAsia="zh-CN"/>
        </w:rPr>
        <w:t>Five Guys' systems are built on simple and efficient operational processes, from purchasing to preparation and sales. They use technology to improve efficiency and accuracy, such as systems for tracking orders and stock.</w:t>
      </w:r>
    </w:p>
    <w:p>
      <w:pPr>
        <w:pStyle w:val="4"/>
        <w:bidi w:val="0"/>
        <w:rPr>
          <w:rFonts w:hint="eastAsia"/>
          <w:lang w:val="en-US" w:eastAsia="zh-CN"/>
        </w:rPr>
      </w:pPr>
      <w:bookmarkStart w:id="19" w:name="_Toc15342"/>
      <w:r>
        <w:rPr>
          <w:rFonts w:hint="eastAsia"/>
          <w:lang w:val="en-US" w:eastAsia="zh-CN"/>
        </w:rPr>
        <w:t>2.3.4 Skills</w:t>
      </w:r>
      <w:bookmarkEnd w:id="19"/>
    </w:p>
    <w:p>
      <w:pPr>
        <w:rPr>
          <w:rFonts w:hint="eastAsia" w:eastAsia="宋体"/>
          <w:lang w:val="en-US" w:eastAsia="zh-CN"/>
        </w:rPr>
      </w:pPr>
      <w:r>
        <w:rPr>
          <w:rFonts w:hint="eastAsia" w:eastAsia="宋体"/>
          <w:lang w:val="en-US" w:eastAsia="zh-CN"/>
        </w:rPr>
        <w:t>Five Guys staff are required to have the skills to produce high quality burgers and fries and to provide excellent customer service. Their staff are trained and are expected to have a proactive work ethic.</w:t>
      </w:r>
    </w:p>
    <w:p>
      <w:pPr>
        <w:pStyle w:val="4"/>
        <w:bidi w:val="0"/>
        <w:rPr>
          <w:rFonts w:hint="eastAsia"/>
          <w:lang w:val="en-US" w:eastAsia="zh-CN"/>
        </w:rPr>
      </w:pPr>
      <w:bookmarkStart w:id="20" w:name="_Toc13205"/>
      <w:r>
        <w:rPr>
          <w:rFonts w:hint="eastAsia"/>
          <w:lang w:val="en-US" w:eastAsia="zh-CN"/>
        </w:rPr>
        <w:t>2.3.5 Culture</w:t>
      </w:r>
      <w:bookmarkEnd w:id="20"/>
    </w:p>
    <w:p>
      <w:pPr>
        <w:rPr>
          <w:rFonts w:hint="eastAsia" w:eastAsia="宋体"/>
          <w:lang w:val="en-US" w:eastAsia="zh-CN"/>
        </w:rPr>
      </w:pPr>
      <w:r>
        <w:rPr>
          <w:rFonts w:hint="eastAsia" w:eastAsia="宋体"/>
          <w:lang w:val="en-US" w:eastAsia="zh-CN"/>
        </w:rPr>
        <w:t>Five Guys' culture is customer-focused, with a focus on employee happiness and satisfaction. They encourage their employees to show their creativity and independence in their work.</w:t>
      </w:r>
    </w:p>
    <w:p>
      <w:pPr>
        <w:pStyle w:val="4"/>
        <w:bidi w:val="0"/>
        <w:rPr>
          <w:rFonts w:hint="eastAsia"/>
          <w:lang w:val="en-US" w:eastAsia="zh-CN"/>
        </w:rPr>
      </w:pPr>
      <w:bookmarkStart w:id="21" w:name="_Toc20584"/>
      <w:r>
        <w:rPr>
          <w:rFonts w:hint="eastAsia"/>
          <w:lang w:val="en-US" w:eastAsia="zh-CN"/>
        </w:rPr>
        <w:t>2.3.6 Staff</w:t>
      </w:r>
      <w:bookmarkEnd w:id="21"/>
    </w:p>
    <w:p>
      <w:pPr>
        <w:bidi w:val="0"/>
        <w:rPr>
          <w:rFonts w:hint="eastAsia"/>
          <w:lang w:val="en-US" w:eastAsia="zh-CN"/>
        </w:rPr>
      </w:pPr>
      <w:r>
        <w:rPr>
          <w:rFonts w:hint="eastAsia"/>
          <w:lang w:val="en-US" w:eastAsia="zh-CN"/>
        </w:rPr>
        <w:t>Five Guys' staff are an important asset to the business and are highly trained and selected to provide efficient service and professional work skills. They have a deep understanding and identification with the corporate culture and brand.</w:t>
      </w:r>
    </w:p>
    <w:p>
      <w:pPr>
        <w:pStyle w:val="3"/>
        <w:bidi w:val="0"/>
        <w:rPr>
          <w:rFonts w:hint="eastAsia"/>
          <w:lang w:val="en-US" w:eastAsia="zh-CN"/>
        </w:rPr>
      </w:pPr>
      <w:bookmarkStart w:id="22" w:name="_Toc20426"/>
      <w:r>
        <w:rPr>
          <w:rFonts w:hint="eastAsia"/>
          <w:lang w:val="en-US" w:eastAsia="zh-CN"/>
        </w:rPr>
        <w:t>2.4 SWOT analysis:</w:t>
      </w:r>
      <w:bookmarkEnd w:id="22"/>
    </w:p>
    <w:p>
      <w:pPr>
        <w:pStyle w:val="4"/>
        <w:bidi w:val="0"/>
        <w:rPr>
          <w:rFonts w:hint="default"/>
          <w:lang w:val="en-US" w:eastAsia="zh-CN"/>
        </w:rPr>
      </w:pPr>
      <w:bookmarkStart w:id="23" w:name="_Toc27777"/>
      <w:r>
        <w:rPr>
          <w:rFonts w:hint="default"/>
          <w:lang w:val="en-US" w:eastAsia="zh-CN"/>
        </w:rPr>
        <w:t>2.4.1 Strengths:</w:t>
      </w:r>
      <w:bookmarkEnd w:id="23"/>
    </w:p>
    <w:p>
      <w:pPr>
        <w:rPr>
          <w:rFonts w:hint="default" w:eastAsia="宋体"/>
          <w:lang w:val="en-US" w:eastAsia="zh-CN"/>
        </w:rPr>
      </w:pPr>
      <w:r>
        <w:rPr>
          <w:rFonts w:hint="default" w:eastAsia="宋体"/>
          <w:lang w:val="en-US" w:eastAsia="zh-CN"/>
        </w:rPr>
        <w:t>Five Guys has competitive advantages in its business. These advantages include a high quality product: Five Guys' burgers are widely considered to be among the best on the market, with distinctive flavour and fresh ingredients. High brand recognition: Five Guys is the premier burger joint in Washington DC and has developed strong brand recognition in the US and other countries. Technology advantage; offering customers the convenience of online ordering and home delivery</w:t>
      </w:r>
      <w:r>
        <w:rPr>
          <w:rFonts w:hint="eastAsia" w:eastAsia="宋体"/>
          <w:lang w:val="en-US" w:eastAsia="zh-CN"/>
        </w:rPr>
        <w:t>.(Five Guys. 2021)</w:t>
      </w:r>
    </w:p>
    <w:p>
      <w:pPr>
        <w:pStyle w:val="4"/>
        <w:bidi w:val="0"/>
        <w:rPr>
          <w:rFonts w:hint="default"/>
          <w:lang w:val="en-US" w:eastAsia="zh-CN"/>
        </w:rPr>
      </w:pPr>
      <w:bookmarkStart w:id="24" w:name="_Toc12411"/>
      <w:r>
        <w:rPr>
          <w:rFonts w:hint="default"/>
          <w:lang w:val="en-US" w:eastAsia="zh-CN"/>
        </w:rPr>
        <w:t>2.4.2 Weaknesses</w:t>
      </w:r>
      <w:bookmarkEnd w:id="24"/>
      <w:r>
        <w:rPr>
          <w:rFonts w:hint="default"/>
          <w:lang w:val="en-US" w:eastAsia="zh-CN"/>
        </w:rPr>
        <w:t xml:space="preserve"> </w:t>
      </w:r>
    </w:p>
    <w:p>
      <w:pPr>
        <w:rPr>
          <w:rFonts w:hint="default" w:eastAsia="宋体"/>
          <w:lang w:val="en-US" w:eastAsia="zh-CN"/>
        </w:rPr>
      </w:pPr>
      <w:r>
        <w:rPr>
          <w:rFonts w:hint="default" w:eastAsia="宋体"/>
          <w:lang w:val="en-US" w:eastAsia="zh-CN"/>
        </w:rPr>
        <w:t>Weaknesses in Five Guys' operations include: high product prices: Five Guys chooses high specification ingredients, hence relatively high prices, and only targets a specific customer segment. Single product type; Five Guys only has burgers, hot dogs, fries and milkshakes compared to its big name competitors such as KFC and McDonald's, which leaves customers without much choice. Brand influence; although Five Guys has some recognition in the market, the brand does not have a global reach and has a low market share compared to other brands.</w:t>
      </w:r>
    </w:p>
    <w:p>
      <w:pPr>
        <w:pStyle w:val="4"/>
        <w:bidi w:val="0"/>
        <w:rPr>
          <w:rFonts w:hint="default"/>
          <w:lang w:val="en-US" w:eastAsia="zh-CN"/>
        </w:rPr>
      </w:pPr>
      <w:bookmarkStart w:id="25" w:name="_Toc5664"/>
      <w:r>
        <w:rPr>
          <w:rFonts w:hint="default"/>
          <w:lang w:val="en-US" w:eastAsia="zh-CN"/>
        </w:rPr>
        <w:t>2.4.3 Opportunities</w:t>
      </w:r>
      <w:bookmarkEnd w:id="25"/>
    </w:p>
    <w:p>
      <w:pPr>
        <w:rPr>
          <w:rFonts w:hint="default" w:eastAsia="宋体"/>
          <w:lang w:val="en-US" w:eastAsia="zh-CN"/>
        </w:rPr>
      </w:pPr>
      <w:r>
        <w:rPr>
          <w:rFonts w:hint="default" w:eastAsia="宋体"/>
          <w:lang w:val="en-US" w:eastAsia="zh-CN"/>
        </w:rPr>
        <w:t>Opportunities for Five Guys may lie in product improvement, geographical expansion, etc. Innovation in menu and service offerings; Five Guys can attract more consumers by constantly innovating and developing new products. For example, focusing on healthy meal options - salads, lighter burgers, etc. - based on consumer habits. - For example, focus on healthy meal options - salads - based on consumer habits to suit their changing lifestyles. International expansion; Five Guys has a presence in international markets and can use this opportunity to expand its business. For example: Geographical expansion into emerging economies to counter saturation in developed economies.</w:t>
      </w:r>
    </w:p>
    <w:p>
      <w:pPr>
        <w:pStyle w:val="4"/>
        <w:bidi w:val="0"/>
        <w:rPr>
          <w:rFonts w:hint="default"/>
          <w:lang w:val="en-US" w:eastAsia="zh-CN"/>
        </w:rPr>
      </w:pPr>
      <w:bookmarkStart w:id="26" w:name="_Toc4266"/>
      <w:r>
        <w:rPr>
          <w:rFonts w:hint="default"/>
          <w:lang w:val="en-US" w:eastAsia="zh-CN"/>
        </w:rPr>
        <w:t>2.4.4 Threats</w:t>
      </w:r>
      <w:bookmarkEnd w:id="26"/>
    </w:p>
    <w:p>
      <w:pPr>
        <w:rPr>
          <w:rFonts w:hint="default" w:eastAsia="宋体"/>
          <w:lang w:val="en-US" w:eastAsia="zh-CN"/>
        </w:rPr>
      </w:pPr>
      <w:r>
        <w:rPr>
          <w:rFonts w:hint="default" w:eastAsia="宋体"/>
          <w:lang w:val="en-US" w:eastAsia="zh-CN"/>
        </w:rPr>
        <w:t>Although Five Guys has a high quality product and strong brand recognition, it still faces stiff competition; the fast food industry is a highly competitive market with many big brands and threats from new entrants. Changes in government policies; the new Crowne Plaza outbreak has raised consumer health awareness and changed the traditional fast food operation. Macroeconomic downturn; most of Five Guys' shops are in the United States, which is now experiencing economic problems such as inflation, which will lead to higher raw material and labour costs, and Five Guys will face greater cost pressures.</w:t>
      </w:r>
    </w:p>
    <w:p>
      <w:pPr>
        <w:pStyle w:val="2"/>
        <w:bidi w:val="0"/>
        <w:rPr>
          <w:rFonts w:hint="default" w:ascii="Arial" w:hAnsi="Arial" w:cs="Arial"/>
          <w:lang w:val="en-US" w:eastAsia="zh-CN"/>
        </w:rPr>
      </w:pPr>
      <w:bookmarkStart w:id="27" w:name="_Toc7696"/>
      <w:r>
        <w:rPr>
          <w:rFonts w:hint="default" w:ascii="Arial" w:hAnsi="Arial" w:cs="Arial"/>
          <w:lang w:val="en-US" w:eastAsia="zh-CN"/>
        </w:rPr>
        <w:t>3.0 Key issues and findings</w:t>
      </w:r>
      <w:bookmarkEnd w:id="27"/>
    </w:p>
    <w:p>
      <w:pPr>
        <w:rPr>
          <w:rFonts w:hint="eastAsia" w:eastAsia="宋体"/>
          <w:lang w:val="en-US" w:eastAsia="zh-CN"/>
        </w:rPr>
      </w:pPr>
    </w:p>
    <w:p>
      <w:pPr>
        <w:pStyle w:val="3"/>
        <w:bidi w:val="0"/>
        <w:rPr>
          <w:rFonts w:hint="eastAsia"/>
        </w:rPr>
      </w:pPr>
      <w:bookmarkStart w:id="28" w:name="_Toc16512"/>
      <w:r>
        <w:rPr>
          <w:rFonts w:hint="eastAsia" w:eastAsia="宋体"/>
          <w:lang w:val="en-US" w:eastAsia="zh-CN"/>
        </w:rPr>
        <w:t>3</w:t>
      </w:r>
      <w:r>
        <w:rPr>
          <w:rFonts w:hint="eastAsia"/>
        </w:rPr>
        <w:t>.1 High product prices</w:t>
      </w:r>
      <w:bookmarkEnd w:id="28"/>
    </w:p>
    <w:p>
      <w:pPr>
        <w:rPr>
          <w:rFonts w:hint="eastAsia"/>
        </w:rPr>
      </w:pPr>
    </w:p>
    <w:p>
      <w:pPr>
        <w:rPr>
          <w:rFonts w:hint="eastAsia"/>
        </w:rPr>
      </w:pPr>
      <w:r>
        <w:rPr>
          <w:rFonts w:hint="eastAsia"/>
        </w:rPr>
        <w:t>What is the impact of high product prices on the sustainability of Five Guys' business?</w:t>
      </w:r>
    </w:p>
    <w:p>
      <w:pPr>
        <w:rPr>
          <w:rFonts w:hint="eastAsia"/>
        </w:rPr>
      </w:pPr>
      <w:r>
        <w:rPr>
          <w:rFonts w:hint="eastAsia"/>
          <w:b/>
          <w:bCs/>
        </w:rPr>
        <w:t xml:space="preserve">Impact; </w:t>
      </w:r>
      <w:r>
        <w:rPr>
          <w:rFonts w:hint="eastAsia"/>
        </w:rPr>
        <w:t xml:space="preserve">Five Guys' products are priced for a certain type of customer, which seems to reduce sales and margins in the current </w:t>
      </w:r>
      <w:r>
        <w:rPr>
          <w:rFonts w:hint="eastAsia" w:eastAsia="宋体"/>
          <w:lang w:eastAsia="zh-CN"/>
        </w:rPr>
        <w:t>homogenized</w:t>
      </w:r>
      <w:r>
        <w:rPr>
          <w:rFonts w:hint="eastAsia"/>
        </w:rPr>
        <w:t xml:space="preserve"> market environment. Consumer trends are increasingly health and food safety conscious, which means that the future of the fast food industry will be </w:t>
      </w:r>
      <w:r>
        <w:rPr>
          <w:rFonts w:hint="eastAsia" w:eastAsia="宋体"/>
          <w:lang w:eastAsia="zh-CN"/>
        </w:rPr>
        <w:t>homogenized</w:t>
      </w:r>
      <w:r>
        <w:rPr>
          <w:rFonts w:hint="eastAsia"/>
        </w:rPr>
        <w:t xml:space="preserve"> with a focus on food safety and healthy eating.</w:t>
      </w:r>
    </w:p>
    <w:p>
      <w:pPr>
        <w:rPr>
          <w:rFonts w:hint="eastAsia"/>
        </w:rPr>
      </w:pPr>
      <w:r>
        <w:rPr>
          <w:rFonts w:hint="eastAsia"/>
          <w:b/>
          <w:bCs/>
        </w:rPr>
        <w:t>Competitive advantage:</w:t>
      </w:r>
      <w:r>
        <w:rPr>
          <w:rFonts w:hint="eastAsia"/>
        </w:rPr>
        <w:t xml:space="preserve"> Five Guys' high quality products and casual mix-and-match marketing cater to consumers who demand a healthy diet. As a result, the high prices of Five Guys merchandise are in line with the consumer's concept of healthy food. As more and more consumers eat healthy, the demand for healthy eating will increase in the future. Therefore, there is a need for precise targeting and marketing of the target customer segment.</w:t>
      </w:r>
    </w:p>
    <w:p>
      <w:pPr>
        <w:rPr>
          <w:rFonts w:hint="eastAsia"/>
        </w:rPr>
      </w:pPr>
      <w:r>
        <w:rPr>
          <w:rFonts w:hint="eastAsia"/>
          <w:b/>
          <w:bCs/>
        </w:rPr>
        <w:t>Resources and capacity:</w:t>
      </w:r>
      <w:r>
        <w:rPr>
          <w:rFonts w:hint="eastAsia"/>
        </w:rPr>
        <w:t xml:space="preserve"> Five Guys needs to maintain high quality ingredients and services to support the high prices of its products. Healthy eating is the future trend in the fast food market, which will lead to homogenisation of healthy food and a high price strategy will not be sustainable. Therefore, there is a need to continuously improve cost management capabilities.</w:t>
      </w:r>
    </w:p>
    <w:p>
      <w:pPr>
        <w:rPr>
          <w:rFonts w:hint="eastAsia"/>
        </w:rPr>
      </w:pPr>
      <w:r>
        <w:rPr>
          <w:rFonts w:hint="eastAsia"/>
          <w:b/>
          <w:bCs/>
        </w:rPr>
        <w:t>The company responded</w:t>
      </w:r>
      <w:r>
        <w:rPr>
          <w:rFonts w:hint="eastAsia"/>
        </w:rPr>
        <w:t>: "Guys can improve profitability by controlling costs and optimising the supply chain, while market research and improved marketing strategies are needed to analyse market research and identify market segments and target groups to attract more high-end customers.</w:t>
      </w:r>
    </w:p>
    <w:p>
      <w:pPr>
        <w:pStyle w:val="3"/>
        <w:bidi w:val="0"/>
        <w:rPr>
          <w:rFonts w:hint="default"/>
          <w:lang w:val="en-US" w:eastAsia="zh-CN"/>
        </w:rPr>
      </w:pPr>
      <w:bookmarkStart w:id="29" w:name="_Toc29753"/>
      <w:r>
        <w:rPr>
          <w:rFonts w:hint="eastAsia"/>
          <w:lang w:val="en-US" w:eastAsia="zh-CN"/>
        </w:rPr>
        <w:t>3.2 Single product type</w:t>
      </w:r>
      <w:bookmarkEnd w:id="29"/>
    </w:p>
    <w:p>
      <w:pPr>
        <w:rPr>
          <w:rFonts w:hint="eastAsia"/>
        </w:rPr>
      </w:pPr>
    </w:p>
    <w:p>
      <w:pPr>
        <w:rPr>
          <w:rFonts w:hint="eastAsia"/>
        </w:rPr>
      </w:pPr>
      <w:r>
        <w:rPr>
          <w:rFonts w:hint="eastAsia"/>
        </w:rPr>
        <w:t>Does a single product type limit Five Guys' market share and customer base?</w:t>
      </w:r>
    </w:p>
    <w:p>
      <w:pPr>
        <w:rPr>
          <w:rFonts w:hint="eastAsia"/>
        </w:rPr>
      </w:pPr>
      <w:r>
        <w:rPr>
          <w:rFonts w:hint="eastAsia"/>
          <w:b/>
          <w:bCs/>
        </w:rPr>
        <w:t xml:space="preserve">Impact: </w:t>
      </w:r>
      <w:r>
        <w:rPr>
          <w:rFonts w:hint="eastAsia"/>
        </w:rPr>
        <w:t>Five Guys has a relatively homogeneous product range, which limits its sales and profit potential. The increase in competitors in the market in the future may influence consumer choice, resulting in a single product strategy that is unable to gain greater market share than a diversified product offering.</w:t>
      </w:r>
    </w:p>
    <w:p>
      <w:pPr>
        <w:rPr>
          <w:rFonts w:hint="eastAsia"/>
        </w:rPr>
      </w:pPr>
      <w:r>
        <w:rPr>
          <w:rFonts w:hint="eastAsia"/>
          <w:b/>
          <w:bCs/>
        </w:rPr>
        <w:t>Competitive advantage:</w:t>
      </w:r>
      <w:r>
        <w:rPr>
          <w:rFonts w:hint="eastAsia"/>
        </w:rPr>
        <w:t xml:space="preserve"> Five Guys' products allow consumers to customise their own specific product types and flavours. Emphasis on its brand image and reputation in terms of branding to increase customer loyalty and repeat purchase rates.</w:t>
      </w:r>
    </w:p>
    <w:p>
      <w:pPr>
        <w:rPr>
          <w:rFonts w:hint="eastAsia"/>
        </w:rPr>
      </w:pPr>
      <w:r>
        <w:rPr>
          <w:rFonts w:hint="eastAsia"/>
          <w:b/>
          <w:bCs/>
        </w:rPr>
        <w:t xml:space="preserve">Resources and Capabilities: </w:t>
      </w:r>
      <w:r>
        <w:rPr>
          <w:rFonts w:hint="eastAsia"/>
        </w:rPr>
        <w:t>Five Guys needs to maintain market research on product development and innovation to identify consumer habits, continually expand its product line and improve product quality, while maintaining excellent marketing strategies and service quality.</w:t>
      </w:r>
    </w:p>
    <w:p>
      <w:pPr>
        <w:rPr>
          <w:rFonts w:hint="eastAsia"/>
        </w:rPr>
      </w:pPr>
      <w:r>
        <w:rPr>
          <w:rFonts w:hint="eastAsia"/>
          <w:b/>
          <w:bCs/>
        </w:rPr>
        <w:t xml:space="preserve">Business Response: </w:t>
      </w:r>
      <w:r>
        <w:rPr>
          <w:rFonts w:hint="eastAsia"/>
        </w:rPr>
        <w:t>Five Guys can compete by researching and analysing a single feature of the product from users and companies in that market. Expand the product line and services through constant research and innovation to add new and interesting options to meet the needs and tastes of different consumers.</w:t>
      </w:r>
    </w:p>
    <w:p>
      <w:pPr>
        <w:pStyle w:val="3"/>
        <w:bidi w:val="0"/>
        <w:rPr>
          <w:rFonts w:hint="default"/>
          <w:lang w:val="en-US" w:eastAsia="zh-CN"/>
        </w:rPr>
      </w:pPr>
      <w:bookmarkStart w:id="30" w:name="_Toc22303"/>
      <w:r>
        <w:rPr>
          <w:rFonts w:hint="eastAsia"/>
          <w:lang w:val="en-US" w:eastAsia="zh-CN"/>
        </w:rPr>
        <w:t>3.3 International market expansion</w:t>
      </w:r>
      <w:bookmarkEnd w:id="30"/>
    </w:p>
    <w:p>
      <w:pPr>
        <w:rPr>
          <w:rFonts w:hint="eastAsia"/>
        </w:rPr>
      </w:pPr>
    </w:p>
    <w:p>
      <w:pPr>
        <w:rPr>
          <w:rFonts w:hint="eastAsia"/>
        </w:rPr>
      </w:pPr>
      <w:r>
        <w:rPr>
          <w:rFonts w:hint="eastAsia"/>
        </w:rPr>
        <w:t>Five Guys needs to expand its international market share to achieve sustainable business growth, but may face geographical and cultural differences as well as marketing challenges.</w:t>
      </w:r>
    </w:p>
    <w:p>
      <w:pPr>
        <w:rPr>
          <w:rFonts w:hint="eastAsia"/>
        </w:rPr>
      </w:pPr>
      <w:r>
        <w:rPr>
          <w:rFonts w:hint="eastAsia"/>
          <w:b/>
          <w:bCs/>
        </w:rPr>
        <w:t xml:space="preserve">Impact: </w:t>
      </w:r>
      <w:r>
        <w:rPr>
          <w:rFonts w:hint="eastAsia"/>
        </w:rPr>
        <w:t>Fierce competition and market changes in the fast food industry can affect Five Guys. for example, in 2019, the American Restaurant Association announced that an estimated 3% of restaurants are permanently out of the market and another 11% could close within a month. There are also challenges to face in international markets such as cultural differences and competitors.</w:t>
      </w:r>
    </w:p>
    <w:p>
      <w:pPr>
        <w:rPr>
          <w:rFonts w:hint="eastAsia"/>
        </w:rPr>
      </w:pPr>
      <w:r>
        <w:rPr>
          <w:rFonts w:hint="eastAsia"/>
          <w:b/>
          <w:bCs/>
        </w:rPr>
        <w:t>Competitive advantage:</w:t>
      </w:r>
      <w:r>
        <w:rPr>
          <w:rFonts w:hint="eastAsia"/>
        </w:rPr>
        <w:t xml:space="preserve"> Five Guys' strength in the international market lies in its brand recognition and product features. Maintaining high quality products and services will help them expand brand awareness to capture market segments, while financial capability will increase sales and profitability and expand Five Guys' market share in international markets.</w:t>
      </w:r>
    </w:p>
    <w:p>
      <w:pPr>
        <w:rPr>
          <w:rFonts w:hint="eastAsia"/>
        </w:rPr>
      </w:pPr>
      <w:r>
        <w:rPr>
          <w:rFonts w:hint="eastAsia"/>
          <w:b/>
          <w:bCs/>
        </w:rPr>
        <w:t xml:space="preserve">Resources and Capabilities: </w:t>
      </w:r>
      <w:r>
        <w:rPr>
          <w:rFonts w:hint="eastAsia"/>
        </w:rPr>
        <w:t xml:space="preserve">Five Guys needs to strengthen its market research and analysis to understand the market demand and cultural characteristics of different countries and regions in order to adapt to changes in the local market and competitive environment. five Guys also needs to pay attention to cross-cultural communication capabilities and face different cultural members of the </w:t>
      </w:r>
      <w:r>
        <w:rPr>
          <w:rFonts w:hint="eastAsia" w:eastAsia="宋体"/>
          <w:lang w:eastAsia="zh-CN"/>
        </w:rPr>
        <w:t>organization</w:t>
      </w:r>
      <w:r>
        <w:rPr>
          <w:rFonts w:hint="eastAsia"/>
        </w:rPr>
        <w:t xml:space="preserve"> and needs to strengthen its supply chain management and talent development in order to adapt to the needs of the international market.</w:t>
      </w:r>
    </w:p>
    <w:p>
      <w:pPr>
        <w:rPr>
          <w:rFonts w:hint="eastAsia"/>
        </w:rPr>
      </w:pPr>
      <w:r>
        <w:rPr>
          <w:rFonts w:hint="eastAsia"/>
          <w:b/>
          <w:bCs/>
        </w:rPr>
        <w:t xml:space="preserve">Corporate countermeasures: </w:t>
      </w:r>
      <w:r>
        <w:rPr>
          <w:rFonts w:hint="eastAsia"/>
        </w:rPr>
        <w:t>Five Guys can adopt a joint venture approach and cooperate with local companies or individuals to jointly develop the international market. It is also important to strengthen brand promotion and marketing efforts and establish local sales channels and service systems. For example, the highly mature takeaway industry has prompted five guys to establish an international management team and distribution network to improve its competitiveness in the international market.</w:t>
      </w:r>
    </w:p>
    <w:p>
      <w:pPr>
        <w:pStyle w:val="3"/>
        <w:bidi w:val="0"/>
        <w:rPr>
          <w:rFonts w:hint="default"/>
          <w:lang w:val="en-US" w:eastAsia="zh-CN"/>
        </w:rPr>
      </w:pPr>
      <w:bookmarkStart w:id="31" w:name="_Toc1704"/>
      <w:r>
        <w:rPr>
          <w:rFonts w:hint="default"/>
          <w:lang w:val="en-US" w:eastAsia="zh-CN"/>
        </w:rPr>
        <w:t>3.4 Innovation</w:t>
      </w:r>
      <w:bookmarkEnd w:id="31"/>
    </w:p>
    <w:p>
      <w:pPr>
        <w:rPr>
          <w:rFonts w:hint="eastAsia"/>
        </w:rPr>
      </w:pPr>
    </w:p>
    <w:p>
      <w:pPr>
        <w:rPr>
          <w:rFonts w:hint="eastAsia"/>
        </w:rPr>
      </w:pPr>
      <w:r>
        <w:rPr>
          <w:rFonts w:hint="eastAsia"/>
        </w:rPr>
        <w:t>Five Guys needs to continue to innovate and develop new products to appeal to a wider range of consumers, especially those who are more conscious of healthy and lighter dietary choices.</w:t>
      </w:r>
    </w:p>
    <w:p>
      <w:pPr>
        <w:rPr>
          <w:rFonts w:hint="eastAsia"/>
        </w:rPr>
      </w:pPr>
      <w:r>
        <w:rPr>
          <w:rFonts w:hint="eastAsia"/>
          <w:b/>
          <w:bCs/>
        </w:rPr>
        <w:t>Impact:</w:t>
      </w:r>
      <w:r>
        <w:rPr>
          <w:rFonts w:hint="eastAsia"/>
        </w:rPr>
        <w:t xml:space="preserve"> Changes in consumer demand and consumption patterns, the impact of technological innovations on the fast food industry such as increased efficiency and cost reduction, expanded distribution channels, </w:t>
      </w:r>
      <w:r>
        <w:rPr>
          <w:rFonts w:hint="eastAsia" w:eastAsia="宋体"/>
          <w:lang w:eastAsia="zh-CN"/>
        </w:rPr>
        <w:t>personalized</w:t>
      </w:r>
      <w:r>
        <w:rPr>
          <w:rFonts w:hint="eastAsia"/>
        </w:rPr>
        <w:t xml:space="preserve"> service, etc.</w:t>
      </w:r>
    </w:p>
    <w:p>
      <w:pPr>
        <w:rPr>
          <w:rFonts w:hint="eastAsia"/>
        </w:rPr>
      </w:pPr>
      <w:r>
        <w:rPr>
          <w:rFonts w:hint="eastAsia"/>
          <w:b/>
          <w:bCs/>
        </w:rPr>
        <w:t>Competitive advantage:</w:t>
      </w:r>
      <w:r>
        <w:rPr>
          <w:rFonts w:hint="eastAsia"/>
        </w:rPr>
        <w:t xml:space="preserve"> Five Guys can improve automation through innovation to reduce labour costs and waiting times, while </w:t>
      </w:r>
      <w:r>
        <w:rPr>
          <w:rFonts w:hint="eastAsia" w:eastAsia="宋体"/>
          <w:lang w:eastAsia="zh-CN"/>
        </w:rPr>
        <w:t>optimizing</w:t>
      </w:r>
      <w:r>
        <w:rPr>
          <w:rFonts w:hint="eastAsia"/>
        </w:rPr>
        <w:t xml:space="preserve"> supply chain management and marketing to increase sales and customer satisfaction.</w:t>
      </w:r>
    </w:p>
    <w:p>
      <w:pPr>
        <w:rPr>
          <w:rFonts w:hint="eastAsia"/>
        </w:rPr>
      </w:pPr>
      <w:r>
        <w:rPr>
          <w:rFonts w:hint="eastAsia"/>
          <w:b/>
          <w:bCs/>
        </w:rPr>
        <w:t>Resources and Capabilities:</w:t>
      </w:r>
      <w:r>
        <w:rPr>
          <w:rFonts w:hint="eastAsia"/>
        </w:rPr>
        <w:t xml:space="preserve"> Five Guys needs to improve innovation and increase automation with modern equipment to help grow the business.</w:t>
      </w:r>
    </w:p>
    <w:p>
      <w:pPr>
        <w:rPr>
          <w:rFonts w:hint="eastAsia"/>
        </w:rPr>
      </w:pPr>
      <w:r>
        <w:rPr>
          <w:rFonts w:hint="eastAsia"/>
          <w:b/>
          <w:bCs/>
        </w:rPr>
        <w:t>Business response:</w:t>
      </w:r>
      <w:r>
        <w:rPr>
          <w:rFonts w:hint="eastAsia"/>
        </w:rPr>
        <w:t xml:space="preserve"> Five Guys can use modern technology to create a comprehensive digital marketing and personali</w:t>
      </w:r>
      <w:r>
        <w:rPr>
          <w:rFonts w:hint="eastAsia" w:eastAsia="宋体"/>
          <w:lang w:val="en-US" w:eastAsia="zh-CN"/>
        </w:rPr>
        <w:t>s</w:t>
      </w:r>
      <w:r>
        <w:rPr>
          <w:rFonts w:hint="eastAsia"/>
        </w:rPr>
        <w:t xml:space="preserve">ation system and expand sales channels through online platforms to expand its consumer base and increase brand awareness. Big data analysis of consumer needs and preferences can be used to provide </w:t>
      </w:r>
      <w:r>
        <w:rPr>
          <w:rFonts w:hint="eastAsia" w:eastAsia="宋体"/>
          <w:lang w:eastAsia="zh-CN"/>
        </w:rPr>
        <w:t>personalized</w:t>
      </w:r>
      <w:r>
        <w:rPr>
          <w:rFonts w:hint="eastAsia"/>
        </w:rPr>
        <w:t xml:space="preserve"> services.</w:t>
      </w:r>
    </w:p>
    <w:p>
      <w:pPr>
        <w:pStyle w:val="3"/>
        <w:bidi w:val="0"/>
        <w:rPr>
          <w:rFonts w:hint="default"/>
          <w:lang w:val="en-US" w:eastAsia="zh-CN"/>
        </w:rPr>
      </w:pPr>
      <w:bookmarkStart w:id="32" w:name="_Toc14352"/>
      <w:r>
        <w:rPr>
          <w:rFonts w:hint="eastAsia"/>
          <w:lang w:val="en-US" w:eastAsia="zh-CN"/>
        </w:rPr>
        <w:t>3.5 Environmentally sustainable development</w:t>
      </w:r>
      <w:bookmarkEnd w:id="32"/>
    </w:p>
    <w:p>
      <w:pPr>
        <w:rPr>
          <w:rFonts w:cstheme="minorHAnsi"/>
          <w:b w:val="0"/>
          <w:bCs w:val="0"/>
          <w:sz w:val="24"/>
          <w:szCs w:val="24"/>
          <w:u w:val="single"/>
        </w:rPr>
      </w:pPr>
    </w:p>
    <w:p>
      <w:pPr>
        <w:bidi w:val="0"/>
        <w:rPr>
          <w:rFonts w:hint="eastAsia" w:cstheme="minorHAnsi"/>
          <w:b w:val="0"/>
          <w:bCs w:val="0"/>
          <w:sz w:val="24"/>
          <w:szCs w:val="24"/>
          <w:u w:val="single"/>
        </w:rPr>
      </w:pPr>
      <w:r>
        <w:rPr>
          <w:rFonts w:hint="eastAsia"/>
        </w:rPr>
        <w:t>Five Guys needs to pay more attention to environmental sustainability to keep up with the growing concerns and demands of consumers and governments on environmental issues or risk losing some consumers and market share.</w:t>
      </w:r>
    </w:p>
    <w:p>
      <w:pPr>
        <w:bidi w:val="0"/>
        <w:rPr>
          <w:rFonts w:hint="eastAsia"/>
        </w:rPr>
      </w:pPr>
      <w:r>
        <w:rPr>
          <w:rFonts w:hint="eastAsia"/>
          <w:b/>
          <w:bCs/>
        </w:rPr>
        <w:t xml:space="preserve">Impact: </w:t>
      </w:r>
      <w:r>
        <w:rPr>
          <w:rFonts w:hint="eastAsia"/>
        </w:rPr>
        <w:t>Consumers are becoming more environmentally conscious and are increasingly interested in companies that are environmentally friendly. This will affect the brand image of Five Guys.</w:t>
      </w:r>
    </w:p>
    <w:p>
      <w:pPr>
        <w:bidi w:val="0"/>
        <w:rPr>
          <w:rFonts w:hint="eastAsia"/>
        </w:rPr>
      </w:pPr>
      <w:r>
        <w:rPr>
          <w:rFonts w:hint="eastAsia"/>
          <w:b/>
          <w:bCs/>
        </w:rPr>
        <w:t xml:space="preserve">Competitive advantage: </w:t>
      </w:r>
      <w:r>
        <w:rPr>
          <w:rFonts w:hint="eastAsia"/>
        </w:rPr>
        <w:t>The adoption of renewable energy will help to improve the company's environmental image and gain consumer trust and support, leading to increased sales and market share.</w:t>
      </w:r>
    </w:p>
    <w:p>
      <w:pPr>
        <w:bidi w:val="0"/>
        <w:rPr>
          <w:rFonts w:hint="eastAsia"/>
        </w:rPr>
      </w:pPr>
      <w:r>
        <w:rPr>
          <w:rFonts w:hint="eastAsia"/>
          <w:b/>
          <w:bCs/>
        </w:rPr>
        <w:t xml:space="preserve">Resources and capabilities: </w:t>
      </w:r>
      <w:r>
        <w:rPr>
          <w:rFonts w:hint="eastAsia"/>
        </w:rPr>
        <w:t>Increased focus on environmental sustainability, improved understanding of and compliance with environmental policies and regulations, and consistency with environmental policies and regulations.</w:t>
      </w:r>
    </w:p>
    <w:p>
      <w:pPr>
        <w:bidi w:val="0"/>
      </w:pPr>
      <w:r>
        <w:rPr>
          <w:rFonts w:hint="eastAsia"/>
          <w:b/>
          <w:bCs/>
        </w:rPr>
        <w:t>Business response:</w:t>
      </w:r>
      <w:r>
        <w:rPr>
          <w:rFonts w:hint="eastAsia"/>
        </w:rPr>
        <w:t xml:space="preserve"> Develop specific environmental sustainability plans and initiatives, including developing environmental policies and standards, building environmental teams and organisations, enhancing environmental education and awareness, and raising the environmental awareness of employees. This can help businesses grow in the long term.</w:t>
      </w:r>
    </w:p>
    <w:p>
      <w:pPr>
        <w:pStyle w:val="2"/>
        <w:bidi w:val="0"/>
        <w:rPr>
          <w:rFonts w:hint="default" w:ascii="Arial" w:hAnsi="Arial" w:cs="Arial"/>
        </w:rPr>
      </w:pPr>
      <w:bookmarkStart w:id="33" w:name="_Toc18885"/>
      <w:r>
        <w:rPr>
          <w:rFonts w:hint="default" w:ascii="Arial" w:hAnsi="Arial" w:cs="Arial"/>
          <w:lang w:val="en-US" w:eastAsia="zh-CN"/>
        </w:rPr>
        <w:t xml:space="preserve">4.0 </w:t>
      </w:r>
      <w:r>
        <w:rPr>
          <w:rFonts w:hint="default" w:ascii="Arial" w:hAnsi="Arial" w:cs="Arial"/>
        </w:rPr>
        <w:t>Conclusions</w:t>
      </w:r>
      <w:bookmarkEnd w:id="33"/>
    </w:p>
    <w:p>
      <w:pPr>
        <w:bidi w:val="0"/>
      </w:pPr>
      <w:r>
        <w:rPr>
          <w:rFonts w:hint="eastAsia"/>
        </w:rPr>
        <w:t>Five Guys is a successful fast food chain that has built a strong brand and a loyal customer base through its focus on quality ingredients, customisation and customer service. However, the fast food industry is constantly evolving and Five Guys needs to adapt to new challenges and trends to sustain its growth and success. the key areas Five Guys needs to focus on are improving its online presence and delivery services, increasing its international market share, continuing to innovate and develop new products, and paying more attention to environmental sustainability. By addressing these issues, Five Guys can maintain its competitive edge and continue to provide a high quality experience for its customers while ensuring sustainable growth and success in the long term.</w:t>
      </w:r>
    </w:p>
    <w:p>
      <w:r>
        <w:br w:type="page"/>
      </w:r>
    </w:p>
    <w:p>
      <w:pPr>
        <w:pStyle w:val="2"/>
        <w:bidi w:val="0"/>
        <w:rPr>
          <w:rFonts w:hint="default" w:ascii="Arial" w:hAnsi="Arial" w:cs="Arial"/>
        </w:rPr>
      </w:pPr>
      <w:bookmarkStart w:id="34" w:name="_Toc12556"/>
      <w:r>
        <w:rPr>
          <w:rFonts w:hint="default" w:ascii="Arial" w:hAnsi="Arial" w:cs="Arial"/>
          <w:lang w:val="en-US" w:eastAsia="zh-CN"/>
        </w:rPr>
        <w:t xml:space="preserve">5.0 </w:t>
      </w:r>
      <w:r>
        <w:rPr>
          <w:rFonts w:hint="default" w:ascii="Arial" w:hAnsi="Arial" w:cs="Arial"/>
        </w:rPr>
        <w:t>Reference List</w:t>
      </w:r>
      <w:bookmarkEnd w:id="34"/>
      <w:r>
        <w:rPr>
          <w:rFonts w:hint="default" w:ascii="Arial" w:hAnsi="Arial" w:cs="Arial"/>
        </w:rPr>
        <w:t xml:space="preserve"> </w:t>
      </w:r>
    </w:p>
    <w:p>
      <w:pPr>
        <w:numPr>
          <w:ilvl w:val="0"/>
          <w:numId w:val="1"/>
        </w:numPr>
        <w:ind w:left="425" w:leftChars="0" w:hanging="425" w:firstLineChars="0"/>
        <w:rPr>
          <w:rFonts w:hint="eastAsia" w:cstheme="minorHAnsi"/>
        </w:rPr>
      </w:pPr>
      <w:r>
        <w:rPr>
          <w:rFonts w:hint="eastAsia" w:cstheme="minorHAnsi"/>
        </w:rPr>
        <w:t>Aaker, D. (2015) Brand personalities are like snowflakes. Marketing News, July, Vol 49(7), pp20-21.</w:t>
      </w:r>
    </w:p>
    <w:p>
      <w:pPr>
        <w:numPr>
          <w:ilvl w:val="0"/>
          <w:numId w:val="1"/>
        </w:numPr>
        <w:ind w:left="425" w:leftChars="0" w:hanging="425" w:firstLineChars="0"/>
        <w:rPr>
          <w:rFonts w:hint="eastAsia" w:cstheme="minorHAnsi"/>
        </w:rPr>
      </w:pPr>
      <w:r>
        <w:rPr>
          <w:rFonts w:hint="eastAsia" w:cstheme="minorHAnsi"/>
        </w:rPr>
        <w:t>Aksoy, N. C., Kabadayi, E. T., &amp; Alan, A. K. (2021). An unintended consequence of Covid-19: Healthy nutrition. Appetite, </w:t>
      </w:r>
      <w:bookmarkStart w:id="35" w:name="_GoBack"/>
      <w:bookmarkEnd w:id="35"/>
      <w:r>
        <w:rPr>
          <w:rFonts w:hint="eastAsia" w:cstheme="minorHAnsi"/>
        </w:rPr>
        <w:t>166, 105430.</w:t>
      </w:r>
    </w:p>
    <w:p>
      <w:pPr>
        <w:numPr>
          <w:ilvl w:val="0"/>
          <w:numId w:val="1"/>
        </w:numPr>
        <w:ind w:left="425" w:leftChars="0" w:hanging="425" w:firstLineChars="0"/>
        <w:rPr>
          <w:rFonts w:hint="eastAsia" w:cstheme="minorHAnsi"/>
        </w:rPr>
      </w:pPr>
      <w:r>
        <w:rPr>
          <w:rFonts w:hint="eastAsia" w:cstheme="minorHAnsi"/>
        </w:rPr>
        <w:t xml:space="preserve">Baishya, B. (2015). McKinsey 7S framework in corporate planning and policy. International Journal of Interdisciplinary Research in Science Society and Culture (IJIRSSC), 1(1), </w:t>
      </w:r>
      <w:r>
        <w:rPr>
          <w:rFonts w:hint="eastAsia" w:eastAsia="宋体" w:cstheme="minorHAnsi"/>
          <w:lang w:val="en-US" w:eastAsia="zh-CN"/>
        </w:rPr>
        <w:t>pp.</w:t>
      </w:r>
      <w:r>
        <w:rPr>
          <w:rFonts w:hint="eastAsia" w:cstheme="minorHAnsi"/>
        </w:rPr>
        <w:t>165-168.</w:t>
      </w:r>
    </w:p>
    <w:p>
      <w:pPr>
        <w:numPr>
          <w:ilvl w:val="0"/>
          <w:numId w:val="1"/>
        </w:numPr>
        <w:ind w:left="425" w:leftChars="0" w:hanging="425" w:firstLineChars="0"/>
        <w:rPr>
          <w:rFonts w:hint="eastAsia" w:cstheme="minorHAnsi"/>
        </w:rPr>
      </w:pPr>
      <w:r>
        <w:rPr>
          <w:rFonts w:hint="eastAsia" w:cstheme="minorHAnsi"/>
        </w:rPr>
        <w:t xml:space="preserve">China Business Industry Research Institute. (2020, September 3). Analysis of market size of Chinese fast food industry: Chinese fast food market share Advances in Economics, Business and Management Research, volume 648 2165 exceeds 70%. Oriental Fortune Net. Retrieved March 22, 2023,  from </w:t>
      </w:r>
      <w:r>
        <w:rPr>
          <w:rFonts w:hint="eastAsia" w:cstheme="minorHAnsi"/>
        </w:rPr>
        <w:fldChar w:fldCharType="begin"/>
      </w:r>
      <w:r>
        <w:rPr>
          <w:rFonts w:hint="eastAsia" w:cstheme="minorHAnsi"/>
        </w:rPr>
        <w:instrText xml:space="preserve"> HYPERLINK "http://finance.eastmoney.com/a/202009031619383230.html" </w:instrText>
      </w:r>
      <w:r>
        <w:rPr>
          <w:rFonts w:hint="eastAsia" w:cstheme="minorHAnsi"/>
        </w:rPr>
        <w:fldChar w:fldCharType="separate"/>
      </w:r>
      <w:r>
        <w:rPr>
          <w:rStyle w:val="12"/>
          <w:rFonts w:hint="eastAsia" w:cstheme="minorHAnsi"/>
        </w:rPr>
        <w:t>http://finance.eastmoney.com/a/202009031619383230.html</w:t>
      </w:r>
      <w:r>
        <w:rPr>
          <w:rFonts w:hint="eastAsia" w:cstheme="minorHAnsi"/>
        </w:rPr>
        <w:fldChar w:fldCharType="end"/>
      </w:r>
    </w:p>
    <w:p>
      <w:pPr>
        <w:numPr>
          <w:ilvl w:val="0"/>
          <w:numId w:val="1"/>
        </w:numPr>
        <w:ind w:left="425" w:leftChars="0" w:hanging="425" w:firstLineChars="0"/>
        <w:rPr>
          <w:rFonts w:hint="eastAsia" w:cstheme="minorHAnsi"/>
        </w:rPr>
      </w:pPr>
      <w:r>
        <w:rPr>
          <w:rFonts w:hint="eastAsia" w:cstheme="minorHAnsi"/>
        </w:rPr>
        <w:t>Cravens, D. W., &amp; Piercy, N. (2006). Strategic marketing (Vol. 6). New York: McGraw-Hill.</w:t>
      </w:r>
    </w:p>
    <w:p>
      <w:pPr>
        <w:numPr>
          <w:ilvl w:val="0"/>
          <w:numId w:val="1"/>
        </w:numPr>
        <w:ind w:left="425" w:leftChars="0" w:hanging="425" w:firstLineChars="0"/>
        <w:rPr>
          <w:rFonts w:hint="eastAsia" w:cstheme="minorHAnsi"/>
        </w:rPr>
      </w:pPr>
      <w:r>
        <w:rPr>
          <w:rFonts w:hint="eastAsia" w:cstheme="minorHAnsi"/>
        </w:rPr>
        <w:t>Cross, J. K. (2017). Millennials and touch screen technology in the fast food industry: A narrative inquiry study (Doctoral dissertation, University of Phoenix).</w:t>
      </w:r>
    </w:p>
    <w:p>
      <w:pPr>
        <w:numPr>
          <w:ilvl w:val="0"/>
          <w:numId w:val="1"/>
        </w:numPr>
        <w:ind w:left="425" w:leftChars="0" w:hanging="425" w:firstLineChars="0"/>
        <w:rPr>
          <w:rFonts w:hint="eastAsia" w:cstheme="minorHAnsi"/>
        </w:rPr>
      </w:pPr>
      <w:r>
        <w:rPr>
          <w:rFonts w:hint="eastAsia" w:cstheme="minorHAnsi"/>
        </w:rPr>
        <w:t xml:space="preserve">Danciu, V. (2013) The future of marketing: an appropriate response to the environment changes. Theoretical &amp; Applied Economics, May, Vol20 (5), pp33-52. </w:t>
      </w:r>
    </w:p>
    <w:p>
      <w:pPr>
        <w:numPr>
          <w:ilvl w:val="0"/>
          <w:numId w:val="1"/>
        </w:numPr>
        <w:ind w:left="425" w:leftChars="0" w:hanging="425" w:firstLineChars="0"/>
        <w:rPr>
          <w:rFonts w:hint="eastAsia" w:cstheme="minorHAnsi"/>
        </w:rPr>
      </w:pPr>
      <w:r>
        <w:rPr>
          <w:rFonts w:hint="eastAsia" w:cstheme="minorHAnsi"/>
        </w:rPr>
        <w:t xml:space="preserve">Dobbs, M. E. (2014). Guidelines for applying Porter's five forces framework: a set of industry analysis templates. Competitiveness review, 24(1), </w:t>
      </w:r>
      <w:r>
        <w:rPr>
          <w:rFonts w:hint="eastAsia" w:eastAsia="宋体" w:cstheme="minorHAnsi"/>
          <w:lang w:val="en-US" w:eastAsia="zh-CN"/>
        </w:rPr>
        <w:t>pp.</w:t>
      </w:r>
      <w:r>
        <w:rPr>
          <w:rFonts w:hint="eastAsia" w:cstheme="minorHAnsi"/>
        </w:rPr>
        <w:t>32-45.</w:t>
      </w:r>
    </w:p>
    <w:p>
      <w:pPr>
        <w:numPr>
          <w:ilvl w:val="0"/>
          <w:numId w:val="1"/>
        </w:numPr>
        <w:ind w:left="425" w:leftChars="0" w:hanging="425" w:firstLineChars="0"/>
        <w:rPr>
          <w:rFonts w:hint="eastAsia" w:cstheme="minorHAnsi"/>
        </w:rPr>
      </w:pPr>
      <w:r>
        <w:rPr>
          <w:rFonts w:hint="eastAsia" w:cstheme="minorHAnsi"/>
        </w:rPr>
        <w:t>Fahy, J., &amp; Jobber, D., (2015) Foundations of Marketing, 5th ed., London, McGraw-Hill</w:t>
      </w:r>
    </w:p>
    <w:p>
      <w:pPr>
        <w:numPr>
          <w:ilvl w:val="0"/>
          <w:numId w:val="1"/>
        </w:numPr>
        <w:ind w:left="425" w:leftChars="0" w:hanging="425" w:firstLineChars="0"/>
        <w:rPr>
          <w:rFonts w:hint="eastAsia" w:cstheme="minorHAnsi"/>
        </w:rPr>
      </w:pPr>
      <w:r>
        <w:rPr>
          <w:rFonts w:hint="eastAsia" w:cstheme="minorHAnsi"/>
        </w:rPr>
        <w:t xml:space="preserve">Five Guys. (2021). The diversification of the American hamburger. Five Guys. </w:t>
      </w:r>
      <w:r>
        <w:rPr>
          <w:rFonts w:hint="eastAsia"/>
        </w:rPr>
        <w:t xml:space="preserve">Retrieved March 22, 2023, </w:t>
      </w:r>
      <w:r>
        <w:rPr>
          <w:rFonts w:hint="eastAsia" w:cstheme="minorHAnsi"/>
        </w:rPr>
        <w:t xml:space="preserve"> from</w:t>
      </w:r>
      <w:r>
        <w:rPr>
          <w:rFonts w:hint="eastAsia" w:eastAsia="宋体" w:cstheme="minorHAnsi"/>
          <w:lang w:val="en-US" w:eastAsia="zh-CN"/>
        </w:rPr>
        <w:t xml:space="preserve"> </w:t>
      </w:r>
      <w:r>
        <w:rPr>
          <w:rFonts w:hint="eastAsia" w:cstheme="minorHAnsi"/>
        </w:rPr>
        <w:fldChar w:fldCharType="begin"/>
      </w:r>
      <w:r>
        <w:rPr>
          <w:rFonts w:hint="eastAsia" w:cstheme="minorHAnsi"/>
        </w:rPr>
        <w:instrText xml:space="preserve"> HYPERLINK "https://hamburgerculture.wordpress.com/five-guys/" </w:instrText>
      </w:r>
      <w:r>
        <w:rPr>
          <w:rFonts w:hint="eastAsia" w:cstheme="minorHAnsi"/>
        </w:rPr>
        <w:fldChar w:fldCharType="separate"/>
      </w:r>
      <w:r>
        <w:rPr>
          <w:rStyle w:val="12"/>
          <w:rFonts w:hint="eastAsia" w:cstheme="minorHAnsi"/>
        </w:rPr>
        <w:t>https://hamburgerculture.wordpress.com/five-guys/</w:t>
      </w:r>
      <w:r>
        <w:rPr>
          <w:rFonts w:hint="eastAsia" w:cstheme="minorHAnsi"/>
        </w:rPr>
        <w:fldChar w:fldCharType="end"/>
      </w:r>
    </w:p>
    <w:p>
      <w:pPr>
        <w:numPr>
          <w:ilvl w:val="0"/>
          <w:numId w:val="1"/>
        </w:numPr>
        <w:ind w:left="425" w:leftChars="0" w:hanging="425" w:firstLineChars="0"/>
        <w:rPr>
          <w:rFonts w:hint="eastAsia" w:cstheme="minorHAnsi"/>
        </w:rPr>
      </w:pPr>
      <w:r>
        <w:rPr>
          <w:rFonts w:hint="eastAsia" w:cstheme="minorHAnsi"/>
        </w:rPr>
        <w:t>Grundy, T. (2006). Rethinking and reinventing Michael Porter's five forces model. Strategic change, 15(5),</w:t>
      </w:r>
      <w:r>
        <w:rPr>
          <w:rFonts w:hint="eastAsia" w:eastAsia="宋体" w:cstheme="minorHAnsi"/>
          <w:lang w:val="en-US" w:eastAsia="zh-CN"/>
        </w:rPr>
        <w:t>pp.</w:t>
      </w:r>
      <w:r>
        <w:rPr>
          <w:rFonts w:hint="eastAsia" w:cstheme="minorHAnsi"/>
        </w:rPr>
        <w:t xml:space="preserve"> 213-229.</w:t>
      </w:r>
    </w:p>
    <w:p>
      <w:pPr>
        <w:numPr>
          <w:ilvl w:val="0"/>
          <w:numId w:val="1"/>
        </w:numPr>
        <w:ind w:left="425" w:leftChars="0" w:hanging="425" w:firstLineChars="0"/>
        <w:rPr>
          <w:rFonts w:hint="eastAsia" w:cstheme="minorHAnsi"/>
        </w:rPr>
      </w:pPr>
      <w:r>
        <w:rPr>
          <w:rFonts w:hint="eastAsia" w:cstheme="minorHAnsi"/>
        </w:rPr>
        <w:t xml:space="preserve">Jeffery, R. W., Baxter, J., McGuire, M., &amp; Linde, J. (2006). Are fast food restaurants an environmental risk factor for obesity?. International Journal of Behavioral Nutrition and Physical Activity, 3(1), </w:t>
      </w:r>
      <w:r>
        <w:rPr>
          <w:rFonts w:hint="eastAsia" w:eastAsia="宋体" w:cstheme="minorHAnsi"/>
          <w:lang w:val="en-US" w:eastAsia="zh-CN"/>
        </w:rPr>
        <w:t>pp.</w:t>
      </w:r>
      <w:r>
        <w:rPr>
          <w:rFonts w:hint="eastAsia" w:cstheme="minorHAnsi"/>
        </w:rPr>
        <w:t>1-6.</w:t>
      </w:r>
    </w:p>
    <w:p>
      <w:pPr>
        <w:numPr>
          <w:ilvl w:val="0"/>
          <w:numId w:val="1"/>
        </w:numPr>
        <w:ind w:left="425" w:leftChars="0" w:hanging="425" w:firstLineChars="0"/>
        <w:rPr>
          <w:rFonts w:hint="eastAsia" w:cstheme="minorHAnsi"/>
        </w:rPr>
      </w:pPr>
      <w:r>
        <w:rPr>
          <w:rFonts w:hint="eastAsia" w:cstheme="minorHAnsi"/>
        </w:rPr>
        <w:t xml:space="preserve">Kim, W.C. and Mauborgne, R. (2004) Blue ocean strategy. Harvard Business Review, October, Vol82 (10), pp76-84. </w:t>
      </w:r>
    </w:p>
    <w:p>
      <w:pPr>
        <w:numPr>
          <w:ilvl w:val="0"/>
          <w:numId w:val="1"/>
        </w:numPr>
        <w:ind w:left="425" w:leftChars="0" w:hanging="425" w:firstLineChars="0"/>
        <w:rPr>
          <w:rFonts w:hint="eastAsia" w:cstheme="minorHAnsi"/>
        </w:rPr>
      </w:pPr>
      <w:r>
        <w:rPr>
          <w:rFonts w:hint="eastAsia" w:cstheme="minorHAnsi"/>
        </w:rPr>
        <w:t>Lee, K., Hyun, J., &amp; Lee, Y. (2022). Why do and why Don’t people consume fast Food?: An application of the consumption value model. Food Quality and Preference, 99, 104550.</w:t>
      </w:r>
    </w:p>
    <w:p>
      <w:pPr>
        <w:numPr>
          <w:ilvl w:val="0"/>
          <w:numId w:val="1"/>
        </w:numPr>
        <w:ind w:left="425" w:leftChars="0" w:hanging="425" w:firstLineChars="0"/>
        <w:rPr>
          <w:rFonts w:hint="eastAsia" w:cstheme="minorHAnsi"/>
        </w:rPr>
      </w:pPr>
      <w:r>
        <w:rPr>
          <w:rFonts w:hint="eastAsia" w:cstheme="minorHAnsi"/>
        </w:rPr>
        <w:t xml:space="preserve">Mello, M. M., Rimm, E. B., &amp; Studdert, D. M. (2003). The McLawsuit: the fast-food industry and legal accountability for obesity. Health Affairs, 22(6), </w:t>
      </w:r>
      <w:r>
        <w:rPr>
          <w:rFonts w:hint="eastAsia" w:eastAsia="宋体" w:cstheme="minorHAnsi"/>
          <w:lang w:val="en-US" w:eastAsia="zh-CN"/>
        </w:rPr>
        <w:t>pp.</w:t>
      </w:r>
      <w:r>
        <w:rPr>
          <w:rFonts w:hint="eastAsia" w:cstheme="minorHAnsi"/>
        </w:rPr>
        <w:t>207-216.</w:t>
      </w:r>
    </w:p>
    <w:p>
      <w:pPr>
        <w:numPr>
          <w:ilvl w:val="0"/>
          <w:numId w:val="1"/>
        </w:numPr>
        <w:ind w:left="425" w:leftChars="0" w:hanging="425" w:firstLineChars="0"/>
        <w:rPr>
          <w:rFonts w:hint="eastAsia"/>
        </w:rPr>
      </w:pPr>
      <w:r>
        <w:rPr>
          <w:rFonts w:hint="eastAsia"/>
        </w:rPr>
        <w:t xml:space="preserve">Monte , B. (2022, </w:t>
      </w:r>
      <w:r>
        <w:rPr>
          <w:rFonts w:hint="eastAsia" w:eastAsia="宋体"/>
          <w:lang w:val="en-US" w:eastAsia="zh-CN"/>
        </w:rPr>
        <w:t>July</w:t>
      </w:r>
      <w:r>
        <w:rPr>
          <w:rFonts w:hint="eastAsia"/>
        </w:rPr>
        <w:t xml:space="preserve"> </w:t>
      </w:r>
      <w:r>
        <w:rPr>
          <w:rFonts w:hint="eastAsia" w:eastAsia="宋体"/>
          <w:lang w:val="en-US" w:eastAsia="zh-CN"/>
        </w:rPr>
        <w:t>17</w:t>
      </w:r>
      <w:r>
        <w:rPr>
          <w:rFonts w:hint="eastAsia"/>
        </w:rPr>
        <w:t>). Five Guys Burgers: America's Fastest Growing Restaurant Chain. Forbes. Retrieved March 22, 2023, from</w:t>
      </w:r>
      <w:r>
        <w:rPr>
          <w:rFonts w:hint="eastAsia" w:eastAsia="宋体"/>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 HYPERLINK "https://www.forbes.com/forbes/2012/0806/restaurant-chefs-12-five-guys-jerry-murrell-all-in-the-family.html?sh=496af7264ee4" </w:instrText>
      </w:r>
      <w:r>
        <w:rPr>
          <w:rFonts w:ascii="宋体" w:hAnsi="宋体" w:eastAsia="宋体" w:cs="宋体"/>
          <w:sz w:val="24"/>
          <w:szCs w:val="24"/>
        </w:rPr>
        <w:fldChar w:fldCharType="separate"/>
      </w:r>
      <w:r>
        <w:rPr>
          <w:rStyle w:val="12"/>
          <w:rFonts w:ascii="宋体" w:hAnsi="宋体" w:eastAsia="宋体" w:cs="宋体"/>
          <w:sz w:val="24"/>
          <w:szCs w:val="24"/>
        </w:rPr>
        <w:t>Five Guys Burgers: America's Fastest Growing Restaurant Chain (forbes.com)</w:t>
      </w:r>
      <w:r>
        <w:rPr>
          <w:rFonts w:ascii="宋体" w:hAnsi="宋体" w:eastAsia="宋体" w:cs="宋体"/>
          <w:sz w:val="24"/>
          <w:szCs w:val="24"/>
        </w:rPr>
        <w:fldChar w:fldCharType="end"/>
      </w:r>
    </w:p>
    <w:p>
      <w:pPr>
        <w:numPr>
          <w:ilvl w:val="0"/>
          <w:numId w:val="1"/>
        </w:numPr>
        <w:ind w:left="425" w:leftChars="0" w:hanging="425" w:firstLineChars="0"/>
        <w:rPr>
          <w:rFonts w:hint="eastAsia" w:cstheme="minorHAnsi"/>
        </w:rPr>
      </w:pPr>
      <w:r>
        <w:rPr>
          <w:rFonts w:hint="eastAsia" w:cstheme="minorHAnsi"/>
        </w:rPr>
        <w:t>National Restaurant Association. (2020, September). 100,000 restaurants closed six months into pandemic. National Restaurant Association. Retrieved March 22, 2023,  from</w:t>
      </w:r>
      <w:r>
        <w:rPr>
          <w:rFonts w:hint="eastAsia" w:eastAsia="宋体" w:cstheme="minorHAnsi"/>
          <w:lang w:val="en-US" w:eastAsia="zh-CN"/>
        </w:rPr>
        <w:t xml:space="preserve"> </w:t>
      </w:r>
      <w:r>
        <w:rPr>
          <w:rFonts w:hint="eastAsia" w:cstheme="minorHAnsi"/>
        </w:rPr>
        <w:fldChar w:fldCharType="begin"/>
      </w:r>
      <w:r>
        <w:rPr>
          <w:rFonts w:hint="eastAsia" w:cstheme="minorHAnsi"/>
        </w:rPr>
        <w:instrText xml:space="preserve"> HYPERLINK "https://restaurant.org/news/pressroom/pressreleases/100000-restaurants-closed-six-monthsinto-pandemic" </w:instrText>
      </w:r>
      <w:r>
        <w:rPr>
          <w:rFonts w:hint="eastAsia" w:cstheme="minorHAnsi"/>
        </w:rPr>
        <w:fldChar w:fldCharType="separate"/>
      </w:r>
      <w:r>
        <w:rPr>
          <w:rStyle w:val="12"/>
          <w:rFonts w:hint="eastAsia" w:cstheme="minorHAnsi"/>
        </w:rPr>
        <w:t>https://restaurant.org/news/pressroom/pressreleases/100000-restaurants-closed-six-monthsinto-pandemic</w:t>
      </w:r>
      <w:r>
        <w:rPr>
          <w:rFonts w:hint="eastAsia" w:cstheme="minorHAnsi"/>
        </w:rPr>
        <w:fldChar w:fldCharType="end"/>
      </w:r>
    </w:p>
    <w:p>
      <w:pPr>
        <w:numPr>
          <w:ilvl w:val="0"/>
          <w:numId w:val="1"/>
        </w:numPr>
        <w:ind w:left="425" w:leftChars="0" w:hanging="425" w:firstLineChars="0"/>
        <w:rPr>
          <w:rFonts w:hint="eastAsia" w:cstheme="minorHAnsi"/>
        </w:rPr>
      </w:pPr>
      <w:r>
        <w:rPr>
          <w:rFonts w:hint="eastAsia" w:cstheme="minorHAnsi"/>
        </w:rPr>
        <w:t>Sarsby, A. (2016). SWOT analysis. Lulu. com.</w:t>
      </w:r>
    </w:p>
    <w:p>
      <w:pPr>
        <w:numPr>
          <w:ilvl w:val="0"/>
          <w:numId w:val="1"/>
        </w:numPr>
        <w:ind w:left="425" w:leftChars="0" w:hanging="425" w:firstLineChars="0"/>
        <w:rPr>
          <w:rFonts w:hint="eastAsia" w:cstheme="minorHAnsi"/>
        </w:rPr>
      </w:pPr>
      <w:r>
        <w:rPr>
          <w:rFonts w:hint="eastAsia" w:cstheme="minorHAnsi"/>
        </w:rPr>
        <w:t xml:space="preserve">Singh, A. (2013). A study of role of McKinsey's 7S framework in achieving organizational excellence. Organization Development Journal, 31(3), </w:t>
      </w:r>
      <w:r>
        <w:rPr>
          <w:rFonts w:hint="eastAsia" w:eastAsia="宋体" w:cstheme="minorHAnsi"/>
          <w:lang w:val="en-US" w:eastAsia="zh-CN"/>
        </w:rPr>
        <w:t>p.</w:t>
      </w:r>
      <w:r>
        <w:rPr>
          <w:rFonts w:hint="eastAsia" w:cstheme="minorHAnsi"/>
        </w:rPr>
        <w:t>39.</w:t>
      </w:r>
    </w:p>
    <w:p>
      <w:pPr>
        <w:numPr>
          <w:ilvl w:val="0"/>
          <w:numId w:val="1"/>
        </w:numPr>
        <w:ind w:left="425" w:leftChars="0" w:hanging="425" w:firstLineChars="0"/>
        <w:rPr>
          <w:rFonts w:hint="eastAsia" w:cstheme="minorHAnsi"/>
        </w:rPr>
      </w:pPr>
      <w:r>
        <w:rPr>
          <w:rFonts w:hint="eastAsia" w:cstheme="minorHAnsi"/>
        </w:rPr>
        <w:t xml:space="preserve">Statista Research Department.(2020,Nov 14).Market size of the quick service restaurant sector in the United States from 2012 to 2021, with a forecast for 2022.Statista.Retrieved March 22, 2023, from </w:t>
      </w:r>
      <w:r>
        <w:rPr>
          <w:rFonts w:hint="eastAsia" w:cstheme="minorHAnsi"/>
        </w:rPr>
        <w:fldChar w:fldCharType="begin"/>
      </w:r>
      <w:r>
        <w:rPr>
          <w:rFonts w:hint="eastAsia" w:cstheme="minorHAnsi"/>
        </w:rPr>
        <w:instrText xml:space="preserve"> HYPERLINK "https://www.statista.com/statistics/1174417/fast-food-restaurants-industry-market-size-us/" </w:instrText>
      </w:r>
      <w:r>
        <w:rPr>
          <w:rFonts w:hint="eastAsia" w:cstheme="minorHAnsi"/>
        </w:rPr>
        <w:fldChar w:fldCharType="separate"/>
      </w:r>
      <w:r>
        <w:rPr>
          <w:rStyle w:val="12"/>
          <w:rFonts w:hint="eastAsia" w:cstheme="minorHAnsi"/>
        </w:rPr>
        <w:t>https://www.statista.com/statistics/1174417/fast-food-restaurants-industry-market-size-us/</w:t>
      </w:r>
      <w:r>
        <w:rPr>
          <w:rFonts w:hint="eastAsia" w:cstheme="minorHAnsi"/>
        </w:rPr>
        <w:fldChar w:fldCharType="end"/>
      </w:r>
    </w:p>
    <w:p>
      <w:pPr>
        <w:numPr>
          <w:ilvl w:val="0"/>
          <w:numId w:val="1"/>
        </w:numPr>
        <w:ind w:left="425" w:leftChars="0" w:hanging="425" w:firstLineChars="0"/>
        <w:rPr>
          <w:rFonts w:hint="eastAsia" w:cstheme="minorHAnsi"/>
        </w:rPr>
      </w:pPr>
      <w:r>
        <w:rPr>
          <w:rFonts w:hint="eastAsia" w:cstheme="minorHAnsi"/>
        </w:rPr>
        <w:t xml:space="preserve">Stender, S., Dyerberg, J., &amp; Astrup, A. (2007). Fast food: unfriendly and unhealthy. International journal of obesity, 31(6), </w:t>
      </w:r>
      <w:r>
        <w:rPr>
          <w:rFonts w:hint="eastAsia" w:eastAsia="宋体" w:cstheme="minorHAnsi"/>
          <w:lang w:val="en-US" w:eastAsia="zh-CN"/>
        </w:rPr>
        <w:t>pp.</w:t>
      </w:r>
      <w:r>
        <w:rPr>
          <w:rFonts w:hint="eastAsia" w:cstheme="minorHAnsi"/>
        </w:rPr>
        <w:t>887-890.</w:t>
      </w:r>
    </w:p>
    <w:p>
      <w:pPr>
        <w:numPr>
          <w:ilvl w:val="0"/>
          <w:numId w:val="1"/>
        </w:numPr>
        <w:ind w:left="425" w:leftChars="0" w:hanging="425" w:firstLineChars="0"/>
        <w:rPr>
          <w:rFonts w:hint="eastAsia" w:cstheme="minorHAnsi"/>
        </w:rPr>
      </w:pPr>
      <w:r>
        <w:rPr>
          <w:rFonts w:hint="eastAsia" w:cstheme="minorHAnsi"/>
        </w:rPr>
        <w:t>Sun, C. (2022, March). Market Analysis of Five Guys. In 2022 7th International Conference on Financial Innovation and Economic Development (ICFIED 2022) (pp. 2159-2167). Atlantis Press.</w:t>
      </w:r>
    </w:p>
    <w:p>
      <w:pPr>
        <w:numPr>
          <w:ilvl w:val="0"/>
          <w:numId w:val="1"/>
        </w:numPr>
        <w:ind w:left="425" w:leftChars="0" w:hanging="425" w:firstLineChars="0"/>
        <w:rPr>
          <w:rFonts w:hint="eastAsia" w:cstheme="minorHAnsi"/>
        </w:rPr>
      </w:pPr>
      <w:r>
        <w:rPr>
          <w:rFonts w:hint="eastAsia" w:cstheme="minorHAnsi"/>
        </w:rPr>
        <w:t>Teoli, D., Sanvictores, T., &amp; An, J. (2019). SWOT analysis.</w:t>
      </w:r>
    </w:p>
    <w:p>
      <w:pPr>
        <w:numPr>
          <w:ilvl w:val="0"/>
          <w:numId w:val="1"/>
        </w:numPr>
        <w:ind w:left="425" w:leftChars="0" w:hanging="425" w:firstLineChars="0"/>
        <w:rPr>
          <w:rFonts w:hint="eastAsia" w:cstheme="minorHAnsi"/>
        </w:rPr>
      </w:pPr>
      <w:r>
        <w:rPr>
          <w:rFonts w:hint="eastAsia" w:cstheme="minorHAnsi"/>
        </w:rPr>
        <w:t>Yost, E., Kizildag, M., &amp; Ridderstaat, J. (2021). Financial recovery strategies for restaurants during COVID-19: Evidence from the US restaurant industry. Journal of Hospitality and Tourism Management, 47, pp. 408-412.</w:t>
      </w:r>
    </w:p>
    <w:p>
      <w:pPr>
        <w:numPr>
          <w:ilvl w:val="0"/>
          <w:numId w:val="1"/>
        </w:numPr>
        <w:ind w:left="425" w:leftChars="0" w:hanging="425" w:firstLineChars="0"/>
        <w:rPr>
          <w:rFonts w:hint="eastAsia" w:cstheme="minorHAnsi"/>
        </w:rPr>
      </w:pPr>
      <w:r>
        <w:rPr>
          <w:rFonts w:hint="eastAsia" w:cstheme="minorHAnsi"/>
        </w:rPr>
        <w:t xml:space="preserve">Yusop, Z. B. M. (2018). PESTEL analysis. COMRAP 2018, </w:t>
      </w:r>
      <w:r>
        <w:rPr>
          <w:rFonts w:hint="eastAsia" w:eastAsia="宋体" w:cstheme="minorHAnsi"/>
          <w:lang w:val="en-US" w:eastAsia="zh-CN"/>
        </w:rPr>
        <w:t>p.</w:t>
      </w:r>
      <w:r>
        <w:rPr>
          <w:rFonts w:hint="eastAsia" w:cstheme="minorHAnsi"/>
        </w:rPr>
        <w:t>34.</w:t>
      </w:r>
    </w:p>
    <w:p>
      <w:pPr>
        <w:keepNext w:val="0"/>
        <w:keepLines w:val="0"/>
        <w:widowControl/>
        <w:suppressLineNumbers w:val="0"/>
        <w:jc w:val="left"/>
        <w:rPr>
          <w:rFonts w:hint="default" w:ascii="Times New Roman" w:hAnsi="Times New Roman" w:eastAsia="宋体" w:cs="Times New Roman"/>
          <w:color w:val="000000"/>
          <w:kern w:val="0"/>
          <w:sz w:val="20"/>
          <w:szCs w:val="20"/>
          <w:lang w:val="en-US" w:eastAsia="zh-CN" w:bidi="ar"/>
        </w:rPr>
      </w:pPr>
    </w:p>
    <w:p>
      <w:pPr>
        <w:rPr>
          <w:rFonts w:hint="eastAsia" w:cstheme="minorHAnsi"/>
        </w:rPr>
      </w:pPr>
    </w:p>
    <w:sectPr>
      <w:footerReference r:id="rId5" w:type="default"/>
      <w:pgSz w:w="11906" w:h="16838"/>
      <w:pgMar w:top="1440" w:right="1440" w:bottom="1440" w:left="1440" w:header="708" w:footer="708" w:gutter="0"/>
      <w:pgNumType w:fmt="decimal"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337199"/>
    <w:multiLevelType w:val="singleLevel"/>
    <w:tmpl w:val="26337199"/>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YxYzc1N2Y0YjE0OGZhZDBmYmNmMmQ4NDAwYmJlM2YifQ=="/>
  </w:docVars>
  <w:rsids>
    <w:rsidRoot w:val="00E67BBE"/>
    <w:rsid w:val="00125943"/>
    <w:rsid w:val="00132475"/>
    <w:rsid w:val="00670578"/>
    <w:rsid w:val="00752B9C"/>
    <w:rsid w:val="00813338"/>
    <w:rsid w:val="00B47F7D"/>
    <w:rsid w:val="00B85981"/>
    <w:rsid w:val="00C2055B"/>
    <w:rsid w:val="00C73C10"/>
    <w:rsid w:val="00CF4BFB"/>
    <w:rsid w:val="00DD110A"/>
    <w:rsid w:val="00E65109"/>
    <w:rsid w:val="00E67BBE"/>
    <w:rsid w:val="00EC1CE8"/>
    <w:rsid w:val="00F26584"/>
    <w:rsid w:val="053803C9"/>
    <w:rsid w:val="063F6C84"/>
    <w:rsid w:val="075F5104"/>
    <w:rsid w:val="0EAF2446"/>
    <w:rsid w:val="0EC126DE"/>
    <w:rsid w:val="155876ED"/>
    <w:rsid w:val="17253C74"/>
    <w:rsid w:val="175F08EE"/>
    <w:rsid w:val="182B02BD"/>
    <w:rsid w:val="1A813FFA"/>
    <w:rsid w:val="2B2B2C9B"/>
    <w:rsid w:val="2D01091D"/>
    <w:rsid w:val="2E913546"/>
    <w:rsid w:val="30696528"/>
    <w:rsid w:val="34AB35B3"/>
    <w:rsid w:val="44B10046"/>
    <w:rsid w:val="45673672"/>
    <w:rsid w:val="48B76366"/>
    <w:rsid w:val="4AA173B4"/>
    <w:rsid w:val="4EF504CE"/>
    <w:rsid w:val="5311687F"/>
    <w:rsid w:val="5533189C"/>
    <w:rsid w:val="5BCF6EA3"/>
    <w:rsid w:val="5D9512FA"/>
    <w:rsid w:val="5EC72291"/>
    <w:rsid w:val="5F5F3D12"/>
    <w:rsid w:val="68847C0D"/>
    <w:rsid w:val="6BA77929"/>
    <w:rsid w:val="6F041ACE"/>
    <w:rsid w:val="71557E27"/>
    <w:rsid w:val="7BE67FFA"/>
    <w:rsid w:val="7D077C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qFormat/>
    <w:uiPriority w:val="0"/>
    <w:pPr>
      <w:spacing w:before="0" w:beforeAutospacing="1" w:after="0" w:afterAutospacing="1"/>
      <w:jc w:val="left"/>
      <w:outlineLvl w:val="0"/>
    </w:pPr>
    <w:rPr>
      <w:rFonts w:cs="Arial" w:asciiTheme="majorAscii" w:hAnsiTheme="majorAscii" w:eastAsiaTheme="majorAscii"/>
      <w:b/>
      <w:bCs/>
      <w:color w:val="000000" w:themeColor="text1"/>
      <w:lang w:val="en-US" w:eastAsia="zh-CN" w:bidi="ar"/>
      <w14:textFill>
        <w14:solidFill>
          <w14:schemeClr w14:val="tx1"/>
        </w14:solidFill>
      </w14:textFill>
    </w:rPr>
  </w:style>
  <w:style w:type="paragraph" w:styleId="3">
    <w:name w:val="heading 2"/>
    <w:basedOn w:val="1"/>
    <w:next w:val="1"/>
    <w:unhideWhenUsed/>
    <w:qFormat/>
    <w:uiPriority w:val="0"/>
    <w:pPr>
      <w:keepNext/>
      <w:keepLines/>
      <w:spacing w:before="40" w:after="0"/>
      <w:outlineLvl w:val="1"/>
    </w:pPr>
    <w:rPr>
      <w:rFonts w:ascii="Arial" w:hAnsi="Arial" w:cs="Arial" w:eastAsiaTheme="majorAscii"/>
      <w:b/>
      <w:color w:val="000000" w:themeColor="text1"/>
      <w:szCs w:val="24"/>
      <w14:textFill>
        <w14:solidFill>
          <w14:schemeClr w14:val="tx1"/>
        </w14:solidFill>
      </w14:textFill>
    </w:rPr>
  </w:style>
  <w:style w:type="paragraph" w:styleId="4">
    <w:name w:val="heading 3"/>
    <w:basedOn w:val="1"/>
    <w:next w:val="1"/>
    <w:link w:val="13"/>
    <w:semiHidden/>
    <w:unhideWhenUsed/>
    <w:qFormat/>
    <w:uiPriority w:val="0"/>
    <w:pPr>
      <w:keepNext/>
      <w:keepLines/>
      <w:spacing w:before="260" w:after="260" w:line="416" w:lineRule="auto"/>
      <w:outlineLvl w:val="2"/>
    </w:pPr>
    <w:rPr>
      <w:rFonts w:ascii="Arial" w:hAnsi="Arial" w:cs="Arial" w:eastAsiaTheme="majorAscii"/>
      <w:b/>
      <w:bCs/>
      <w:sz w:val="22"/>
      <w:szCs w:val="22"/>
      <w:lang w:eastAsia="zh-CN"/>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link w:val="16"/>
    <w:uiPriority w:val="0"/>
    <w:pPr>
      <w:tabs>
        <w:tab w:val="center" w:pos="4513"/>
        <w:tab w:val="right" w:pos="9026"/>
      </w:tabs>
      <w:spacing w:after="0" w:line="240" w:lineRule="auto"/>
    </w:pPr>
  </w:style>
  <w:style w:type="paragraph" w:styleId="7">
    <w:name w:val="header"/>
    <w:basedOn w:val="1"/>
    <w:link w:val="15"/>
    <w:uiPriority w:val="0"/>
    <w:pPr>
      <w:tabs>
        <w:tab w:val="center" w:pos="4513"/>
        <w:tab w:val="right" w:pos="9026"/>
      </w:tabs>
      <w:spacing w:after="0" w:line="240" w:lineRule="auto"/>
    </w:pPr>
  </w:style>
  <w:style w:type="paragraph" w:styleId="8">
    <w:name w:val="toc 1"/>
    <w:basedOn w:val="1"/>
    <w:next w:val="1"/>
    <w:uiPriority w:val="0"/>
  </w:style>
  <w:style w:type="paragraph" w:styleId="9">
    <w:name w:val="toc 2"/>
    <w:basedOn w:val="1"/>
    <w:next w:val="1"/>
    <w:uiPriority w:val="0"/>
    <w:pPr>
      <w:ind w:left="420" w:leftChars="200"/>
    </w:pPr>
  </w:style>
  <w:style w:type="character" w:styleId="12">
    <w:name w:val="Hyperlink"/>
    <w:basedOn w:val="11"/>
    <w:uiPriority w:val="0"/>
    <w:rPr>
      <w:color w:val="0000FF"/>
      <w:u w:val="single"/>
    </w:rPr>
  </w:style>
  <w:style w:type="character" w:customStyle="1" w:styleId="13">
    <w:name w:val="标题 3 Char"/>
    <w:link w:val="4"/>
    <w:uiPriority w:val="0"/>
    <w:rPr>
      <w:rFonts w:ascii="Arial" w:hAnsi="Arial" w:cs="Arial" w:eastAsiaTheme="majorAscii"/>
      <w:b/>
      <w:bCs/>
      <w:sz w:val="22"/>
      <w:szCs w:val="22"/>
      <w:lang w:eastAsia="zh-CN"/>
    </w:rPr>
  </w:style>
  <w:style w:type="paragraph" w:styleId="14">
    <w:name w:val="List Paragraph"/>
    <w:basedOn w:val="1"/>
    <w:qFormat/>
    <w:uiPriority w:val="34"/>
    <w:pPr>
      <w:ind w:left="720"/>
      <w:contextualSpacing/>
    </w:pPr>
  </w:style>
  <w:style w:type="character" w:customStyle="1" w:styleId="15">
    <w:name w:val="Header Char"/>
    <w:basedOn w:val="11"/>
    <w:link w:val="7"/>
    <w:qFormat/>
    <w:uiPriority w:val="99"/>
  </w:style>
  <w:style w:type="character" w:customStyle="1" w:styleId="16">
    <w:name w:val="Footer Char"/>
    <w:basedOn w:val="11"/>
    <w:link w:val="6"/>
    <w:qFormat/>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2"/>
      <sectRole val="1"/>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3782</Words>
  <Characters>21427</Characters>
  <Lines>0</Lines>
  <Paragraphs>0</Paragraphs>
  <TotalTime>2</TotalTime>
  <ScaleCrop>false</ScaleCrop>
  <LinksUpToDate>false</LinksUpToDate>
  <CharactersWithSpaces>25139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creator>咕咕</dc:creator>
  <cp:lastModifiedBy>套中人</cp:lastModifiedBy>
  <dcterms:modified xsi:type="dcterms:W3CDTF">2023-03-25T05:36:05Z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6799BB9A9A814EBBA327FFB95EFD7860</vt:lpwstr>
  </property>
</Properties>
</file>