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F593F" w14:textId="77777777" w:rsidR="000448FE" w:rsidRPr="000448FE" w:rsidRDefault="000448FE" w:rsidP="000448FE">
      <w:pPr>
        <w:pStyle w:val="Title"/>
        <w:spacing w:line="360" w:lineRule="auto"/>
        <w:rPr>
          <w:rFonts w:ascii="Times New Roman" w:hAnsi="Times New Roman" w:cs="Times New Roman"/>
        </w:rPr>
      </w:pPr>
    </w:p>
    <w:p w14:paraId="5B33FE13" w14:textId="77777777" w:rsidR="000448FE" w:rsidRPr="000448FE" w:rsidRDefault="000448FE" w:rsidP="000448FE">
      <w:pPr>
        <w:pStyle w:val="Title"/>
        <w:spacing w:line="360" w:lineRule="auto"/>
        <w:jc w:val="center"/>
        <w:rPr>
          <w:rFonts w:ascii="Times New Roman" w:hAnsi="Times New Roman" w:cs="Times New Roman"/>
        </w:rPr>
      </w:pPr>
    </w:p>
    <w:p w14:paraId="47A25023" w14:textId="77777777" w:rsidR="000448FE" w:rsidRPr="000448FE" w:rsidRDefault="000448FE" w:rsidP="000448FE">
      <w:pPr>
        <w:pStyle w:val="Title"/>
        <w:spacing w:line="360" w:lineRule="auto"/>
        <w:jc w:val="center"/>
        <w:rPr>
          <w:rFonts w:ascii="Times New Roman" w:hAnsi="Times New Roman" w:cs="Times New Roman"/>
        </w:rPr>
      </w:pPr>
    </w:p>
    <w:p w14:paraId="65BF8A7F" w14:textId="77777777" w:rsidR="000448FE" w:rsidRPr="000448FE" w:rsidRDefault="000448FE" w:rsidP="000448FE">
      <w:pPr>
        <w:pStyle w:val="Title"/>
        <w:spacing w:line="360" w:lineRule="auto"/>
        <w:jc w:val="center"/>
        <w:rPr>
          <w:rFonts w:ascii="Times New Roman" w:hAnsi="Times New Roman" w:cs="Times New Roman"/>
        </w:rPr>
      </w:pPr>
    </w:p>
    <w:p w14:paraId="73EB1A0F" w14:textId="77777777" w:rsidR="000448FE" w:rsidRPr="00E21CDA" w:rsidRDefault="000448FE" w:rsidP="00E21CDA">
      <w:pPr>
        <w:jc w:val="center"/>
        <w:rPr>
          <w:b/>
          <w:bCs/>
          <w:sz w:val="28"/>
          <w:szCs w:val="28"/>
        </w:rPr>
      </w:pPr>
    </w:p>
    <w:p w14:paraId="2DDD1F52" w14:textId="77777777" w:rsidR="000A57B8" w:rsidRDefault="00E21CDA" w:rsidP="00E21CDA">
      <w:pPr>
        <w:jc w:val="center"/>
        <w:rPr>
          <w:rFonts w:eastAsiaTheme="majorEastAsia"/>
          <w:spacing w:val="-10"/>
          <w:kern w:val="28"/>
          <w:sz w:val="56"/>
          <w:szCs w:val="56"/>
        </w:rPr>
      </w:pPr>
      <w:r w:rsidRPr="00E21CDA">
        <w:rPr>
          <w:rFonts w:eastAsiaTheme="majorEastAsia"/>
          <w:b/>
          <w:bCs/>
          <w:spacing w:val="-10"/>
          <w:kern w:val="28"/>
          <w:sz w:val="28"/>
          <w:szCs w:val="28"/>
        </w:rPr>
        <w:t>Knowledge and Information Management Skills for the Workplace</w:t>
      </w:r>
      <w:r w:rsidRPr="00E21CDA">
        <w:rPr>
          <w:rFonts w:eastAsiaTheme="majorEastAsia"/>
          <w:spacing w:val="-10"/>
          <w:kern w:val="28"/>
          <w:sz w:val="56"/>
          <w:szCs w:val="56"/>
        </w:rPr>
        <w:tab/>
      </w:r>
    </w:p>
    <w:p w14:paraId="0D13B88D" w14:textId="77777777" w:rsidR="000A57B8" w:rsidRDefault="000A57B8" w:rsidP="00E21CDA">
      <w:pPr>
        <w:jc w:val="center"/>
        <w:rPr>
          <w:rFonts w:eastAsiaTheme="majorEastAsia"/>
          <w:spacing w:val="-10"/>
          <w:kern w:val="28"/>
          <w:sz w:val="56"/>
          <w:szCs w:val="56"/>
        </w:rPr>
      </w:pPr>
    </w:p>
    <w:p w14:paraId="163A6C57" w14:textId="77777777" w:rsidR="000A57B8" w:rsidRDefault="000A57B8" w:rsidP="00E21CDA">
      <w:pPr>
        <w:jc w:val="center"/>
        <w:rPr>
          <w:rFonts w:eastAsiaTheme="majorEastAsia"/>
          <w:spacing w:val="-10"/>
          <w:kern w:val="28"/>
          <w:sz w:val="56"/>
          <w:szCs w:val="56"/>
        </w:rPr>
      </w:pPr>
    </w:p>
    <w:p w14:paraId="36594561" w14:textId="77777777" w:rsidR="000A57B8" w:rsidRDefault="000A57B8" w:rsidP="00E21CDA">
      <w:pPr>
        <w:jc w:val="center"/>
        <w:rPr>
          <w:szCs w:val="24"/>
        </w:rPr>
      </w:pPr>
      <w:r w:rsidRPr="000A57B8">
        <w:rPr>
          <w:rFonts w:eastAsiaTheme="majorEastAsia"/>
          <w:spacing w:val="-10"/>
          <w:kern w:val="28"/>
          <w:szCs w:val="24"/>
        </w:rPr>
        <w:t>Student ID</w:t>
      </w:r>
      <w:r>
        <w:rPr>
          <w:szCs w:val="24"/>
        </w:rPr>
        <w:t xml:space="preserve"> 1905501</w:t>
      </w:r>
    </w:p>
    <w:p w14:paraId="5E5EFF65" w14:textId="1A227408" w:rsidR="000448FE" w:rsidRPr="000A57B8" w:rsidRDefault="000A57B8" w:rsidP="00E21CDA">
      <w:pPr>
        <w:jc w:val="center"/>
        <w:rPr>
          <w:rFonts w:eastAsiaTheme="majorEastAsia"/>
          <w:spacing w:val="-10"/>
          <w:kern w:val="28"/>
          <w:szCs w:val="24"/>
        </w:rPr>
      </w:pPr>
      <w:r>
        <w:rPr>
          <w:szCs w:val="24"/>
        </w:rPr>
        <w:t xml:space="preserve">Student name Mariyka Ferreira </w:t>
      </w:r>
      <w:r w:rsidR="000448FE" w:rsidRPr="000A57B8">
        <w:rPr>
          <w:szCs w:val="24"/>
        </w:rPr>
        <w:br w:type="page"/>
      </w:r>
    </w:p>
    <w:sdt>
      <w:sdtPr>
        <w:rPr>
          <w:rFonts w:ascii="Times New Roman" w:eastAsia="Calibri" w:hAnsi="Times New Roman" w:cs="Times New Roman"/>
          <w:color w:val="auto"/>
          <w:sz w:val="24"/>
          <w:szCs w:val="20"/>
          <w:lang w:val="en-GB" w:eastAsia="en-GB"/>
        </w:rPr>
        <w:id w:val="1486348272"/>
        <w:docPartObj>
          <w:docPartGallery w:val="Table of Contents"/>
          <w:docPartUnique/>
        </w:docPartObj>
      </w:sdtPr>
      <w:sdtEndPr>
        <w:rPr>
          <w:b/>
          <w:bCs/>
          <w:noProof/>
        </w:rPr>
      </w:sdtEndPr>
      <w:sdtContent>
        <w:p w14:paraId="5381D60C" w14:textId="61E160BB" w:rsidR="000448FE" w:rsidRPr="000448FE" w:rsidRDefault="000448FE" w:rsidP="000448FE">
          <w:pPr>
            <w:pStyle w:val="TOCHeading"/>
            <w:spacing w:line="360" w:lineRule="auto"/>
            <w:rPr>
              <w:rFonts w:ascii="Times New Roman" w:hAnsi="Times New Roman" w:cs="Times New Roman"/>
            </w:rPr>
          </w:pPr>
          <w:r w:rsidRPr="000448FE">
            <w:rPr>
              <w:rFonts w:ascii="Times New Roman" w:hAnsi="Times New Roman" w:cs="Times New Roman"/>
            </w:rPr>
            <w:t>Contents</w:t>
          </w:r>
        </w:p>
        <w:p w14:paraId="3B571E0D" w14:textId="2E353E23" w:rsidR="000448FE" w:rsidRPr="000448FE" w:rsidRDefault="000448FE" w:rsidP="000448FE">
          <w:pPr>
            <w:pStyle w:val="TOC1"/>
            <w:tabs>
              <w:tab w:val="right" w:leader="dot" w:pos="9350"/>
            </w:tabs>
            <w:rPr>
              <w:rFonts w:cs="Times New Roman"/>
              <w:noProof/>
            </w:rPr>
          </w:pPr>
          <w:r w:rsidRPr="000448FE">
            <w:rPr>
              <w:rFonts w:cs="Times New Roman"/>
            </w:rPr>
            <w:fldChar w:fldCharType="begin"/>
          </w:r>
          <w:r w:rsidRPr="000448FE">
            <w:rPr>
              <w:rFonts w:cs="Times New Roman"/>
            </w:rPr>
            <w:instrText xml:space="preserve"> TOC \o "1-3" \h \z \u </w:instrText>
          </w:r>
          <w:r w:rsidRPr="000448FE">
            <w:rPr>
              <w:rFonts w:cs="Times New Roman"/>
            </w:rPr>
            <w:fldChar w:fldCharType="separate"/>
          </w:r>
          <w:hyperlink w:anchor="_Toc66046349" w:history="1">
            <w:r w:rsidRPr="000448FE">
              <w:rPr>
                <w:rStyle w:val="Hyperlink"/>
                <w:rFonts w:cs="Times New Roman"/>
                <w:noProof/>
              </w:rPr>
              <w:t>Introduction</w:t>
            </w:r>
            <w:r w:rsidRPr="000448FE">
              <w:rPr>
                <w:rFonts w:cs="Times New Roman"/>
                <w:noProof/>
                <w:webHidden/>
              </w:rPr>
              <w:tab/>
            </w:r>
            <w:r w:rsidRPr="000448FE">
              <w:rPr>
                <w:rFonts w:cs="Times New Roman"/>
                <w:noProof/>
                <w:webHidden/>
              </w:rPr>
              <w:fldChar w:fldCharType="begin"/>
            </w:r>
            <w:r w:rsidRPr="000448FE">
              <w:rPr>
                <w:rFonts w:cs="Times New Roman"/>
                <w:noProof/>
                <w:webHidden/>
              </w:rPr>
              <w:instrText xml:space="preserve"> PAGEREF _Toc66046349 \h </w:instrText>
            </w:r>
            <w:r w:rsidRPr="000448FE">
              <w:rPr>
                <w:rFonts w:cs="Times New Roman"/>
                <w:noProof/>
                <w:webHidden/>
              </w:rPr>
            </w:r>
            <w:r w:rsidRPr="000448FE">
              <w:rPr>
                <w:rFonts w:cs="Times New Roman"/>
                <w:noProof/>
                <w:webHidden/>
              </w:rPr>
              <w:fldChar w:fldCharType="separate"/>
            </w:r>
            <w:r w:rsidRPr="000448FE">
              <w:rPr>
                <w:rFonts w:cs="Times New Roman"/>
                <w:noProof/>
                <w:webHidden/>
              </w:rPr>
              <w:t>3</w:t>
            </w:r>
            <w:r w:rsidRPr="000448FE">
              <w:rPr>
                <w:rFonts w:cs="Times New Roman"/>
                <w:noProof/>
                <w:webHidden/>
              </w:rPr>
              <w:fldChar w:fldCharType="end"/>
            </w:r>
          </w:hyperlink>
        </w:p>
        <w:p w14:paraId="18289E42" w14:textId="12FA812A" w:rsidR="000448FE" w:rsidRPr="000448FE" w:rsidRDefault="006B1817" w:rsidP="000448FE">
          <w:pPr>
            <w:pStyle w:val="TOC1"/>
            <w:tabs>
              <w:tab w:val="right" w:leader="dot" w:pos="9350"/>
            </w:tabs>
            <w:rPr>
              <w:rFonts w:cs="Times New Roman"/>
              <w:noProof/>
            </w:rPr>
          </w:pPr>
          <w:hyperlink w:anchor="_Toc66046350" w:history="1">
            <w:r w:rsidR="000448FE" w:rsidRPr="000448FE">
              <w:rPr>
                <w:rStyle w:val="Hyperlink"/>
                <w:rFonts w:cs="Times New Roman"/>
                <w:noProof/>
              </w:rPr>
              <w:t>Introduction of the key knowledge management theory or theories which will underpin this report on Amazon.</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_Toc66046350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4</w:t>
            </w:r>
            <w:r w:rsidR="000448FE" w:rsidRPr="000448FE">
              <w:rPr>
                <w:rFonts w:cs="Times New Roman"/>
                <w:noProof/>
                <w:webHidden/>
              </w:rPr>
              <w:fldChar w:fldCharType="end"/>
            </w:r>
          </w:hyperlink>
        </w:p>
        <w:p w14:paraId="694C1308" w14:textId="2FF5B9E2" w:rsidR="000448FE" w:rsidRPr="000448FE" w:rsidRDefault="006B1817" w:rsidP="000448FE">
          <w:pPr>
            <w:pStyle w:val="TOC1"/>
            <w:tabs>
              <w:tab w:val="right" w:leader="dot" w:pos="9350"/>
            </w:tabs>
            <w:rPr>
              <w:rFonts w:cs="Times New Roman"/>
              <w:noProof/>
            </w:rPr>
          </w:pPr>
          <w:hyperlink w:anchor="_Toc66046351" w:history="1">
            <w:r w:rsidR="000448FE" w:rsidRPr="000448FE">
              <w:rPr>
                <w:rStyle w:val="Hyperlink"/>
                <w:rFonts w:cs="Times New Roman"/>
                <w:noProof/>
              </w:rPr>
              <w:t>Importance of understanding that the effective knowledge management system depends on creation, storing, sharing, application and integration.</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_Toc66046351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6</w:t>
            </w:r>
            <w:r w:rsidR="000448FE" w:rsidRPr="000448FE">
              <w:rPr>
                <w:rFonts w:cs="Times New Roman"/>
                <w:noProof/>
                <w:webHidden/>
              </w:rPr>
              <w:fldChar w:fldCharType="end"/>
            </w:r>
          </w:hyperlink>
        </w:p>
        <w:p w14:paraId="2682F792" w14:textId="39388A2E" w:rsidR="000448FE" w:rsidRPr="000448FE" w:rsidRDefault="006B1817" w:rsidP="000448FE">
          <w:pPr>
            <w:pStyle w:val="TOC1"/>
            <w:tabs>
              <w:tab w:val="right" w:leader="dot" w:pos="9350"/>
            </w:tabs>
            <w:rPr>
              <w:rFonts w:cs="Times New Roman"/>
              <w:noProof/>
            </w:rPr>
          </w:pPr>
          <w:hyperlink w:anchor="_Toc66046352" w:history="1">
            <w:r w:rsidR="000448FE" w:rsidRPr="000448FE">
              <w:rPr>
                <w:rStyle w:val="Hyperlink"/>
                <w:rFonts w:cs="Times New Roman"/>
                <w:noProof/>
              </w:rPr>
              <w:t xml:space="preserve">Evaluation of the scenario presented in light of the organisation </w:t>
            </w:r>
            <w:r w:rsidR="000448FE" w:rsidRPr="000448FE">
              <w:rPr>
                <w:rStyle w:val="Hyperlink"/>
                <w:rFonts w:cs="Times New Roman"/>
                <w:noProof/>
                <w:lang w:val="en-US"/>
              </w:rPr>
              <w:t>“</w:t>
            </w:r>
            <w:r w:rsidR="000448FE" w:rsidRPr="000448FE">
              <w:rPr>
                <w:rStyle w:val="Hyperlink"/>
                <w:rFonts w:cs="Times New Roman"/>
                <w:noProof/>
              </w:rPr>
              <w:t>Amazon</w:t>
            </w:r>
            <w:r w:rsidR="000448FE" w:rsidRPr="000448FE">
              <w:rPr>
                <w:rStyle w:val="Hyperlink"/>
                <w:rFonts w:cs="Times New Roman"/>
                <w:noProof/>
                <w:lang w:val="en-US"/>
              </w:rPr>
              <w:t>”.</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_Toc66046352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10</w:t>
            </w:r>
            <w:r w:rsidR="000448FE" w:rsidRPr="000448FE">
              <w:rPr>
                <w:rFonts w:cs="Times New Roman"/>
                <w:noProof/>
                <w:webHidden/>
              </w:rPr>
              <w:fldChar w:fldCharType="end"/>
            </w:r>
          </w:hyperlink>
        </w:p>
        <w:p w14:paraId="09605177" w14:textId="12E6AD5D" w:rsidR="000448FE" w:rsidRPr="000448FE" w:rsidRDefault="006B1817" w:rsidP="000448FE">
          <w:pPr>
            <w:pStyle w:val="TOC1"/>
            <w:tabs>
              <w:tab w:val="right" w:leader="dot" w:pos="9350"/>
            </w:tabs>
            <w:rPr>
              <w:rFonts w:cs="Times New Roman"/>
              <w:noProof/>
            </w:rPr>
          </w:pPr>
          <w:hyperlink w:anchor="_Toc66046353" w:history="1">
            <w:r w:rsidR="000448FE" w:rsidRPr="000448FE">
              <w:rPr>
                <w:rStyle w:val="Hyperlink"/>
                <w:rFonts w:cs="Times New Roman"/>
                <w:noProof/>
              </w:rPr>
              <w:t>Discussion of Amazon’s potential knowledge management challenges and recommendations to strengthen their knowledge management practices from the knowledge acquisition-retention-transfer perspectives</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_Toc66046353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14</w:t>
            </w:r>
            <w:r w:rsidR="000448FE" w:rsidRPr="000448FE">
              <w:rPr>
                <w:rFonts w:cs="Times New Roman"/>
                <w:noProof/>
                <w:webHidden/>
              </w:rPr>
              <w:fldChar w:fldCharType="end"/>
            </w:r>
          </w:hyperlink>
        </w:p>
        <w:p w14:paraId="4F220943" w14:textId="3379A0CE" w:rsidR="000448FE" w:rsidRPr="000448FE" w:rsidRDefault="006B1817" w:rsidP="000448FE">
          <w:pPr>
            <w:pStyle w:val="TOC2"/>
            <w:tabs>
              <w:tab w:val="right" w:leader="dot" w:pos="9350"/>
            </w:tabs>
            <w:rPr>
              <w:rFonts w:cs="Times New Roman"/>
              <w:noProof/>
            </w:rPr>
          </w:pPr>
          <w:hyperlink w:anchor="_Toc66046354" w:history="1">
            <w:r w:rsidR="000448FE" w:rsidRPr="000448FE">
              <w:rPr>
                <w:rStyle w:val="Hyperlink"/>
                <w:rFonts w:cs="Times New Roman"/>
                <w:noProof/>
              </w:rPr>
              <w:t>Amazon’s potential knowledge management challenges</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_Toc66046354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14</w:t>
            </w:r>
            <w:r w:rsidR="000448FE" w:rsidRPr="000448FE">
              <w:rPr>
                <w:rFonts w:cs="Times New Roman"/>
                <w:noProof/>
                <w:webHidden/>
              </w:rPr>
              <w:fldChar w:fldCharType="end"/>
            </w:r>
          </w:hyperlink>
        </w:p>
        <w:p w14:paraId="67CA30AB" w14:textId="7391EB1B" w:rsidR="000448FE" w:rsidRPr="000448FE" w:rsidRDefault="006B1817" w:rsidP="000448FE">
          <w:pPr>
            <w:pStyle w:val="TOC2"/>
            <w:tabs>
              <w:tab w:val="right" w:leader="dot" w:pos="9350"/>
            </w:tabs>
            <w:rPr>
              <w:rFonts w:cs="Times New Roman"/>
              <w:noProof/>
            </w:rPr>
          </w:pPr>
          <w:hyperlink w:anchor="_Toc66046355" w:history="1">
            <w:r w:rsidR="000448FE" w:rsidRPr="000448FE">
              <w:rPr>
                <w:rStyle w:val="Hyperlink"/>
                <w:rFonts w:cs="Times New Roman"/>
                <w:noProof/>
              </w:rPr>
              <w:t>Recommendations to strengthen their knowledge management practices from the knowledge acquisition-retention-transfer perspectives</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_Toc66046355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16</w:t>
            </w:r>
            <w:r w:rsidR="000448FE" w:rsidRPr="000448FE">
              <w:rPr>
                <w:rFonts w:cs="Times New Roman"/>
                <w:noProof/>
                <w:webHidden/>
              </w:rPr>
              <w:fldChar w:fldCharType="end"/>
            </w:r>
          </w:hyperlink>
        </w:p>
        <w:p w14:paraId="52BA0E73" w14:textId="1FF5EFDF" w:rsidR="000448FE" w:rsidRPr="000448FE" w:rsidRDefault="006B1817" w:rsidP="000448FE">
          <w:pPr>
            <w:pStyle w:val="TOC1"/>
            <w:tabs>
              <w:tab w:val="right" w:leader="dot" w:pos="9350"/>
            </w:tabs>
            <w:rPr>
              <w:rFonts w:cs="Times New Roman"/>
              <w:noProof/>
            </w:rPr>
          </w:pPr>
          <w:hyperlink w:anchor="_Toc66046356" w:history="1">
            <w:r w:rsidR="000448FE" w:rsidRPr="000448FE">
              <w:rPr>
                <w:rStyle w:val="Hyperlink"/>
                <w:rFonts w:cs="Times New Roman"/>
                <w:noProof/>
              </w:rPr>
              <w:t>Conclusion</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_Toc66046356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18</w:t>
            </w:r>
            <w:r w:rsidR="000448FE" w:rsidRPr="000448FE">
              <w:rPr>
                <w:rFonts w:cs="Times New Roman"/>
                <w:noProof/>
                <w:webHidden/>
              </w:rPr>
              <w:fldChar w:fldCharType="end"/>
            </w:r>
          </w:hyperlink>
        </w:p>
        <w:p w14:paraId="46C9350F" w14:textId="62290F41" w:rsidR="000448FE" w:rsidRPr="000448FE" w:rsidRDefault="006B1817" w:rsidP="000448FE">
          <w:pPr>
            <w:pStyle w:val="TOC1"/>
            <w:tabs>
              <w:tab w:val="right" w:leader="dot" w:pos="9350"/>
            </w:tabs>
            <w:rPr>
              <w:rFonts w:cs="Times New Roman"/>
              <w:noProof/>
            </w:rPr>
          </w:pPr>
          <w:hyperlink w:anchor="_Toc66046357" w:history="1">
            <w:r w:rsidR="000448FE" w:rsidRPr="000448FE">
              <w:rPr>
                <w:rStyle w:val="Hyperlink"/>
                <w:rFonts w:cs="Times New Roman"/>
                <w:noProof/>
              </w:rPr>
              <w:t>References</w:t>
            </w:r>
            <w:r w:rsidR="000448FE" w:rsidRPr="000448FE">
              <w:rPr>
                <w:rFonts w:cs="Times New Roman"/>
                <w:noProof/>
                <w:webHidden/>
              </w:rPr>
              <w:tab/>
            </w:r>
            <w:r w:rsidR="000448FE" w:rsidRPr="000448FE">
              <w:rPr>
                <w:rFonts w:cs="Times New Roman"/>
                <w:noProof/>
                <w:webHidden/>
              </w:rPr>
              <w:fldChar w:fldCharType="begin"/>
            </w:r>
            <w:r w:rsidR="000448FE" w:rsidRPr="000448FE">
              <w:rPr>
                <w:rFonts w:cs="Times New Roman"/>
                <w:noProof/>
                <w:webHidden/>
              </w:rPr>
              <w:instrText xml:space="preserve"> PAGEREF _Toc66046357 \h </w:instrText>
            </w:r>
            <w:r w:rsidR="000448FE" w:rsidRPr="000448FE">
              <w:rPr>
                <w:rFonts w:cs="Times New Roman"/>
                <w:noProof/>
                <w:webHidden/>
              </w:rPr>
            </w:r>
            <w:r w:rsidR="000448FE" w:rsidRPr="000448FE">
              <w:rPr>
                <w:rFonts w:cs="Times New Roman"/>
                <w:noProof/>
                <w:webHidden/>
              </w:rPr>
              <w:fldChar w:fldCharType="separate"/>
            </w:r>
            <w:r w:rsidR="000448FE" w:rsidRPr="000448FE">
              <w:rPr>
                <w:rFonts w:cs="Times New Roman"/>
                <w:noProof/>
                <w:webHidden/>
              </w:rPr>
              <w:t>19</w:t>
            </w:r>
            <w:r w:rsidR="000448FE" w:rsidRPr="000448FE">
              <w:rPr>
                <w:rFonts w:cs="Times New Roman"/>
                <w:noProof/>
                <w:webHidden/>
              </w:rPr>
              <w:fldChar w:fldCharType="end"/>
            </w:r>
          </w:hyperlink>
        </w:p>
        <w:p w14:paraId="36FD6DCA" w14:textId="5C3B16AA" w:rsidR="000448FE" w:rsidRPr="000448FE" w:rsidRDefault="000448FE" w:rsidP="000448FE">
          <w:pPr>
            <w:rPr>
              <w:rFonts w:cs="Times New Roman"/>
            </w:rPr>
          </w:pPr>
          <w:r w:rsidRPr="000448FE">
            <w:rPr>
              <w:rFonts w:cs="Times New Roman"/>
              <w:b/>
              <w:bCs/>
              <w:noProof/>
            </w:rPr>
            <w:fldChar w:fldCharType="end"/>
          </w:r>
        </w:p>
      </w:sdtContent>
    </w:sdt>
    <w:p w14:paraId="7BC7D2AD" w14:textId="2479592E" w:rsidR="000448FE" w:rsidRPr="000448FE" w:rsidRDefault="000448FE" w:rsidP="000448FE">
      <w:pPr>
        <w:pStyle w:val="Title"/>
        <w:spacing w:line="360" w:lineRule="auto"/>
        <w:jc w:val="center"/>
        <w:rPr>
          <w:rFonts w:ascii="Times New Roman" w:hAnsi="Times New Roman" w:cs="Times New Roman"/>
        </w:rPr>
      </w:pPr>
      <w:r w:rsidRPr="000448FE">
        <w:rPr>
          <w:rFonts w:ascii="Times New Roman" w:hAnsi="Times New Roman" w:cs="Times New Roman"/>
        </w:rPr>
        <w:br w:type="page"/>
      </w:r>
    </w:p>
    <w:p w14:paraId="092792CC" w14:textId="507A381F" w:rsidR="000448FE" w:rsidRPr="000448FE" w:rsidRDefault="000448FE" w:rsidP="000448FE">
      <w:pPr>
        <w:pStyle w:val="Heading1"/>
        <w:rPr>
          <w:rFonts w:cs="Times New Roman"/>
        </w:rPr>
      </w:pPr>
      <w:bookmarkStart w:id="0" w:name="_Toc66046349"/>
      <w:r w:rsidRPr="000448FE">
        <w:rPr>
          <w:rFonts w:cs="Times New Roman"/>
        </w:rPr>
        <w:lastRenderedPageBreak/>
        <w:t>Introduction</w:t>
      </w:r>
      <w:bookmarkEnd w:id="0"/>
    </w:p>
    <w:p w14:paraId="4E37471E" w14:textId="77777777" w:rsidR="000448FE" w:rsidRPr="000448FE" w:rsidRDefault="000448FE" w:rsidP="000448FE">
      <w:pPr>
        <w:rPr>
          <w:rFonts w:cs="Times New Roman"/>
          <w:szCs w:val="24"/>
        </w:rPr>
      </w:pPr>
      <w:r w:rsidRPr="000448FE">
        <w:rPr>
          <w:rFonts w:cs="Times New Roman"/>
          <w:szCs w:val="24"/>
        </w:rPr>
        <w:t xml:space="preserve">Amazon is the biggest online retailer, manufacturer of an electronic book, and web services, provider. This the largest e-commerce site. The company was founded by Jeff Bezos in 1994. The mission of the company is to become the most customer-centric e-commerce corporation. For achieving the </w:t>
      </w:r>
      <w:proofErr w:type="gramStart"/>
      <w:r w:rsidRPr="000448FE">
        <w:rPr>
          <w:rFonts w:cs="Times New Roman"/>
          <w:szCs w:val="24"/>
        </w:rPr>
        <w:t>mission</w:t>
      </w:r>
      <w:proofErr w:type="gramEnd"/>
      <w:r w:rsidRPr="000448FE">
        <w:rPr>
          <w:rFonts w:cs="Times New Roman"/>
          <w:szCs w:val="24"/>
        </w:rPr>
        <w:t xml:space="preserve"> they evolved over the years. Lower prices, better service, and consistent performance help the company to become more successful. They focus on four principles: customer obsession rather than competitor focus, passion for invention, commitment to operational excellence, and long-term thinking. These things helped them to become better than any organization in the whole world. Now they are leading the whole world’s online business. The organization not only focuses on the customer but also very careful about the workers they have the most efficient pay-scale. They created more jobs in the US than any other company and invested 270 billion in the US market in the past decade</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Kallen</w:t>
      </w:r>
      <w:proofErr w:type="spellEnd"/>
      <w:r w:rsidRPr="000448FE">
        <w:rPr>
          <w:rFonts w:cs="Times New Roman"/>
          <w:color w:val="000000"/>
          <w:sz w:val="20"/>
          <w:shd w:val="clear" w:color="auto" w:fill="FFFFFF"/>
        </w:rPr>
        <w:t>, 2019)</w:t>
      </w:r>
      <w:r w:rsidRPr="000448FE">
        <w:rPr>
          <w:rFonts w:cs="Times New Roman"/>
          <w:szCs w:val="24"/>
        </w:rPr>
        <w:t xml:space="preserve">. Other than the direct job they created over 700,000 indirect jobs. In total, they created 2.2 million jobs. Amazon started its business by selling the book. Their then motto was to sell the book and deliver them anywhere, the customers want. It was a surprising package because no one believed that book can be sold online in the 90s. They started not as an online retail shop rather as a technology company that helps to make online transactions easier. The slogan of the company was Get Big Fast. And the company grew fast. The company took only 5 years to become the 100 million profit gainer. Now the company became the biggest retailer company in the </w:t>
      </w:r>
      <w:proofErr w:type="gramStart"/>
      <w:r w:rsidRPr="000448FE">
        <w:rPr>
          <w:rFonts w:cs="Times New Roman"/>
          <w:szCs w:val="24"/>
        </w:rPr>
        <w:t>world</w:t>
      </w:r>
      <w:proofErr w:type="gramEnd"/>
      <w:r w:rsidRPr="000448FE">
        <w:rPr>
          <w:rFonts w:cs="Times New Roman"/>
          <w:szCs w:val="24"/>
        </w:rPr>
        <w:t xml:space="preserve"> and they are now going beyond retailing. For that </w:t>
      </w:r>
      <w:proofErr w:type="gramStart"/>
      <w:r w:rsidRPr="000448FE">
        <w:rPr>
          <w:rFonts w:cs="Times New Roman"/>
          <w:szCs w:val="24"/>
        </w:rPr>
        <w:t>purpose</w:t>
      </w:r>
      <w:proofErr w:type="gramEnd"/>
      <w:r w:rsidRPr="000448FE">
        <w:rPr>
          <w:rFonts w:cs="Times New Roman"/>
          <w:szCs w:val="24"/>
        </w:rPr>
        <w:t xml:space="preserve"> in 2002, the corporation started Amazon Web service, Elastic Compute Cloud, and Simple Storage Service. And another aspect behind their speedy growth was the company decided not to keep the kind of inventory in stock</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Tolosa-Cuadrado</w:t>
      </w:r>
      <w:proofErr w:type="spellEnd"/>
      <w:r w:rsidRPr="000448FE">
        <w:rPr>
          <w:rFonts w:cs="Times New Roman"/>
          <w:color w:val="000000"/>
          <w:sz w:val="20"/>
          <w:shd w:val="clear" w:color="auto" w:fill="FFFFFF"/>
        </w:rPr>
        <w:t xml:space="preserve"> and González-Sanabria, 2018)</w:t>
      </w:r>
      <w:r w:rsidRPr="000448FE">
        <w:rPr>
          <w:rFonts w:cs="Times New Roman"/>
          <w:szCs w:val="24"/>
        </w:rPr>
        <w:t xml:space="preserve">. But </w:t>
      </w:r>
      <w:proofErr w:type="gramStart"/>
      <w:r w:rsidRPr="000448FE">
        <w:rPr>
          <w:rFonts w:cs="Times New Roman"/>
          <w:szCs w:val="24"/>
        </w:rPr>
        <w:t>later on</w:t>
      </w:r>
      <w:proofErr w:type="gramEnd"/>
      <w:r w:rsidRPr="000448FE">
        <w:rPr>
          <w:rFonts w:cs="Times New Roman"/>
          <w:szCs w:val="24"/>
        </w:rPr>
        <w:t>, the demand of the situation changed the decision. Innovation was the main reason for its heavy growth and Kindle was its most popular innovation. Being more customer-</w:t>
      </w:r>
      <w:proofErr w:type="spellStart"/>
      <w:r w:rsidRPr="000448FE">
        <w:rPr>
          <w:rFonts w:cs="Times New Roman"/>
          <w:szCs w:val="24"/>
        </w:rPr>
        <w:t>centered</w:t>
      </w:r>
      <w:proofErr w:type="spellEnd"/>
      <w:r w:rsidRPr="000448FE">
        <w:rPr>
          <w:rFonts w:cs="Times New Roman"/>
          <w:szCs w:val="24"/>
        </w:rPr>
        <w:t xml:space="preserve"> became the main reason for Amazon’s success. Over the last two decades, they build the most efficient customer support. A unique business model is another important aspect of the company</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Kallen</w:t>
      </w:r>
      <w:proofErr w:type="spellEnd"/>
      <w:r w:rsidRPr="000448FE">
        <w:rPr>
          <w:rFonts w:cs="Times New Roman"/>
          <w:color w:val="000000"/>
          <w:sz w:val="20"/>
          <w:shd w:val="clear" w:color="auto" w:fill="FFFFFF"/>
        </w:rPr>
        <w:t>, 2019)</w:t>
      </w:r>
      <w:r w:rsidRPr="000448FE">
        <w:rPr>
          <w:rFonts w:cs="Times New Roman"/>
          <w:szCs w:val="24"/>
        </w:rPr>
        <w:t>. Timely decisions which are the demand of the situation are another reason for being successful. Now Amazon is a 1.51 trillion valued company. Customer-</w:t>
      </w:r>
      <w:proofErr w:type="spellStart"/>
      <w:r w:rsidRPr="000448FE">
        <w:rPr>
          <w:rFonts w:cs="Times New Roman"/>
          <w:szCs w:val="24"/>
        </w:rPr>
        <w:t>centered</w:t>
      </w:r>
      <w:proofErr w:type="spellEnd"/>
      <w:r w:rsidRPr="000448FE">
        <w:rPr>
          <w:rFonts w:cs="Times New Roman"/>
          <w:szCs w:val="24"/>
        </w:rPr>
        <w:t xml:space="preserve"> policies and unique ideas help the company to become one of the biggest corporations in the world.</w:t>
      </w:r>
    </w:p>
    <w:p w14:paraId="39B02DC7" w14:textId="77777777" w:rsidR="000448FE" w:rsidRPr="000448FE" w:rsidRDefault="000448FE" w:rsidP="000448FE">
      <w:pPr>
        <w:pStyle w:val="Default"/>
        <w:spacing w:line="360" w:lineRule="auto"/>
        <w:rPr>
          <w:rFonts w:ascii="Times New Roman" w:hAnsi="Times New Roman" w:cs="Times New Roman"/>
        </w:rPr>
      </w:pPr>
    </w:p>
    <w:p w14:paraId="36D90A01" w14:textId="77777777" w:rsidR="000448FE" w:rsidRPr="000448FE" w:rsidRDefault="000448FE" w:rsidP="000448FE">
      <w:pPr>
        <w:pStyle w:val="Default"/>
        <w:spacing w:line="360" w:lineRule="auto"/>
        <w:rPr>
          <w:rFonts w:ascii="Times New Roman" w:hAnsi="Times New Roman" w:cs="Times New Roman"/>
        </w:rPr>
      </w:pPr>
    </w:p>
    <w:p w14:paraId="3F61929E" w14:textId="77777777" w:rsidR="000448FE" w:rsidRPr="000448FE" w:rsidRDefault="000448FE" w:rsidP="000448FE">
      <w:pPr>
        <w:pStyle w:val="Heading1"/>
        <w:rPr>
          <w:rFonts w:cs="Times New Roman"/>
        </w:rPr>
      </w:pPr>
      <w:bookmarkStart w:id="1" w:name="_Toc66046350"/>
      <w:r w:rsidRPr="000448FE">
        <w:rPr>
          <w:rFonts w:cs="Times New Roman"/>
        </w:rPr>
        <w:lastRenderedPageBreak/>
        <w:t>Introduction of the key knowledge management theory or theories which will underpin this report on Amazon.</w:t>
      </w:r>
      <w:bookmarkEnd w:id="1"/>
    </w:p>
    <w:p w14:paraId="1D429177" w14:textId="77777777" w:rsidR="000448FE" w:rsidRPr="000448FE" w:rsidRDefault="000448FE" w:rsidP="000448FE">
      <w:pPr>
        <w:pStyle w:val="Default"/>
        <w:spacing w:line="360" w:lineRule="auto"/>
        <w:jc w:val="both"/>
        <w:rPr>
          <w:rFonts w:ascii="Times New Roman" w:hAnsi="Times New Roman" w:cs="Times New Roman"/>
        </w:rPr>
      </w:pPr>
      <w:r w:rsidRPr="000448FE">
        <w:rPr>
          <w:rFonts w:ascii="Times New Roman" w:hAnsi="Times New Roman" w:cs="Times New Roman"/>
        </w:rPr>
        <w:t xml:space="preserve">Knowledge management is the way of innovating, communicating, </w:t>
      </w:r>
      <w:proofErr w:type="gramStart"/>
      <w:r w:rsidRPr="000448FE">
        <w:rPr>
          <w:rFonts w:ascii="Times New Roman" w:hAnsi="Times New Roman" w:cs="Times New Roman"/>
        </w:rPr>
        <w:t>using</w:t>
      </w:r>
      <w:proofErr w:type="gramEnd"/>
      <w:r w:rsidRPr="000448FE">
        <w:rPr>
          <w:rFonts w:ascii="Times New Roman" w:hAnsi="Times New Roman" w:cs="Times New Roman"/>
        </w:rPr>
        <w:t xml:space="preserve"> and managing knowledge and information in an organization. Created knowledge can be converted in many ways. There are four basic ways of conversion of knowledge. These ways are: Specialization, Capture, Dissemination, and Internalization.  Knowledge management is an integration of multi-disciplinary of an organization for amalgamation of its knowledge and information related to the organization. Knowledge management is retable to many fields like business administration, information systems, information science, and information and technology</w:t>
      </w:r>
      <w:r w:rsidRPr="000448FE">
        <w:rPr>
          <w:rFonts w:ascii="Times New Roman" w:hAnsi="Times New Roman" w:cs="Times New Roman"/>
          <w:sz w:val="20"/>
          <w:szCs w:val="20"/>
          <w:shd w:val="clear" w:color="auto" w:fill="FFFFFF"/>
        </w:rPr>
        <w:t xml:space="preserve"> (Morey, 2019)</w:t>
      </w:r>
      <w:r w:rsidRPr="000448FE">
        <w:rPr>
          <w:rFonts w:ascii="Times New Roman" w:hAnsi="Times New Roman" w:cs="Times New Roman"/>
        </w:rPr>
        <w:t>. But in the field of information and technology and business-related to that sector admire knowledge management for its smoother operation. There is some attribute of knowledge management which are related to each other like Generating new knowledge, accessing to the knowledge, using them for decision making, valuing them for product and service and storing the data or information for further use in the same sector or related sector</w:t>
      </w:r>
      <w:r w:rsidRPr="000448FE">
        <w:rPr>
          <w:rFonts w:ascii="Times New Roman" w:hAnsi="Times New Roman" w:cs="Times New Roman"/>
          <w:sz w:val="20"/>
          <w:szCs w:val="20"/>
          <w:shd w:val="clear" w:color="auto" w:fill="FFFFFF"/>
        </w:rPr>
        <w:t xml:space="preserve"> (</w:t>
      </w:r>
      <w:proofErr w:type="spellStart"/>
      <w:r w:rsidRPr="000448FE">
        <w:rPr>
          <w:rFonts w:ascii="Times New Roman" w:hAnsi="Times New Roman" w:cs="Times New Roman"/>
          <w:sz w:val="20"/>
          <w:szCs w:val="20"/>
          <w:shd w:val="clear" w:color="auto" w:fill="FFFFFF"/>
        </w:rPr>
        <w:t>Awad</w:t>
      </w:r>
      <w:proofErr w:type="spellEnd"/>
      <w:r w:rsidRPr="000448FE">
        <w:rPr>
          <w:rFonts w:ascii="Times New Roman" w:hAnsi="Times New Roman" w:cs="Times New Roman"/>
          <w:sz w:val="20"/>
          <w:szCs w:val="20"/>
          <w:shd w:val="clear" w:color="auto" w:fill="FFFFFF"/>
        </w:rPr>
        <w:t xml:space="preserve"> and </w:t>
      </w:r>
      <w:proofErr w:type="spellStart"/>
      <w:r w:rsidRPr="000448FE">
        <w:rPr>
          <w:rFonts w:ascii="Times New Roman" w:hAnsi="Times New Roman" w:cs="Times New Roman"/>
          <w:sz w:val="20"/>
          <w:szCs w:val="20"/>
          <w:shd w:val="clear" w:color="auto" w:fill="FFFFFF"/>
        </w:rPr>
        <w:t>Ghaziri</w:t>
      </w:r>
      <w:proofErr w:type="spellEnd"/>
      <w:r w:rsidRPr="000448FE">
        <w:rPr>
          <w:rFonts w:ascii="Times New Roman" w:hAnsi="Times New Roman" w:cs="Times New Roman"/>
          <w:sz w:val="20"/>
          <w:szCs w:val="20"/>
          <w:shd w:val="clear" w:color="auto" w:fill="FFFFFF"/>
        </w:rPr>
        <w:t>, 2017)</w:t>
      </w:r>
      <w:r w:rsidRPr="000448FE">
        <w:rPr>
          <w:rFonts w:ascii="Times New Roman" w:hAnsi="Times New Roman" w:cs="Times New Roman"/>
        </w:rPr>
        <w:t xml:space="preserve">.  </w:t>
      </w:r>
    </w:p>
    <w:p w14:paraId="1DD34272" w14:textId="77777777" w:rsidR="000448FE" w:rsidRPr="000448FE" w:rsidRDefault="000448FE" w:rsidP="000448FE">
      <w:pPr>
        <w:pStyle w:val="Default"/>
        <w:spacing w:line="360" w:lineRule="auto"/>
        <w:jc w:val="both"/>
        <w:rPr>
          <w:rFonts w:ascii="Times New Roman" w:hAnsi="Times New Roman" w:cs="Times New Roman"/>
        </w:rPr>
      </w:pPr>
      <w:r w:rsidRPr="000448FE">
        <w:rPr>
          <w:rFonts w:ascii="Times New Roman" w:hAnsi="Times New Roman" w:cs="Times New Roman"/>
        </w:rPr>
        <w:t>Knowledge management can be used for individuals, communities, and organizations. And in a broader sense, they are related to each other. There are some theories developed on knowledge management, these theories are very much related to organizational integration. These theories are:</w:t>
      </w:r>
    </w:p>
    <w:p w14:paraId="4CA8DC71" w14:textId="77777777" w:rsidR="000448FE" w:rsidRPr="000448FE" w:rsidRDefault="000448FE" w:rsidP="000448FE">
      <w:pPr>
        <w:pStyle w:val="Default"/>
        <w:numPr>
          <w:ilvl w:val="0"/>
          <w:numId w:val="1"/>
        </w:numPr>
        <w:spacing w:line="360" w:lineRule="auto"/>
        <w:jc w:val="both"/>
        <w:rPr>
          <w:rFonts w:ascii="Times New Roman" w:hAnsi="Times New Roman" w:cs="Times New Roman"/>
        </w:rPr>
      </w:pPr>
      <w:r w:rsidRPr="000448FE">
        <w:rPr>
          <w:rFonts w:ascii="Times New Roman" w:hAnsi="Times New Roman" w:cs="Times New Roman"/>
        </w:rPr>
        <w:t>Multi-Perspective Theory</w:t>
      </w:r>
    </w:p>
    <w:p w14:paraId="051DAA67" w14:textId="77777777" w:rsidR="000448FE" w:rsidRPr="000448FE" w:rsidRDefault="000448FE" w:rsidP="000448FE">
      <w:pPr>
        <w:pStyle w:val="Default"/>
        <w:numPr>
          <w:ilvl w:val="0"/>
          <w:numId w:val="1"/>
        </w:numPr>
        <w:spacing w:line="360" w:lineRule="auto"/>
        <w:jc w:val="both"/>
        <w:rPr>
          <w:rFonts w:ascii="Times New Roman" w:hAnsi="Times New Roman" w:cs="Times New Roman"/>
        </w:rPr>
      </w:pPr>
      <w:r w:rsidRPr="000448FE">
        <w:rPr>
          <w:rFonts w:ascii="Times New Roman" w:hAnsi="Times New Roman" w:cs="Times New Roman"/>
        </w:rPr>
        <w:t>Trilogy Model</w:t>
      </w:r>
    </w:p>
    <w:p w14:paraId="5E1EF29B" w14:textId="77777777" w:rsidR="000448FE" w:rsidRPr="000448FE" w:rsidRDefault="000448FE" w:rsidP="000448FE">
      <w:pPr>
        <w:pStyle w:val="Default"/>
        <w:numPr>
          <w:ilvl w:val="0"/>
          <w:numId w:val="1"/>
        </w:numPr>
        <w:spacing w:line="360" w:lineRule="auto"/>
        <w:jc w:val="both"/>
        <w:rPr>
          <w:rFonts w:ascii="Times New Roman" w:hAnsi="Times New Roman" w:cs="Times New Roman"/>
        </w:rPr>
      </w:pPr>
      <w:r w:rsidRPr="000448FE">
        <w:rPr>
          <w:rFonts w:ascii="Times New Roman" w:hAnsi="Times New Roman" w:cs="Times New Roman"/>
        </w:rPr>
        <w:t>KISARD Model</w:t>
      </w:r>
    </w:p>
    <w:p w14:paraId="644DFF32" w14:textId="77777777" w:rsidR="000448FE" w:rsidRPr="000448FE" w:rsidRDefault="000448FE" w:rsidP="000448FE">
      <w:pPr>
        <w:pStyle w:val="Default"/>
        <w:numPr>
          <w:ilvl w:val="0"/>
          <w:numId w:val="1"/>
        </w:numPr>
        <w:spacing w:line="360" w:lineRule="auto"/>
        <w:jc w:val="both"/>
        <w:rPr>
          <w:rFonts w:ascii="Times New Roman" w:hAnsi="Times New Roman" w:cs="Times New Roman"/>
        </w:rPr>
      </w:pPr>
      <w:proofErr w:type="spellStart"/>
      <w:r w:rsidRPr="000448FE">
        <w:rPr>
          <w:rFonts w:ascii="Times New Roman" w:hAnsi="Times New Roman" w:cs="Times New Roman"/>
        </w:rPr>
        <w:t>Hybercube</w:t>
      </w:r>
      <w:proofErr w:type="spellEnd"/>
      <w:r w:rsidRPr="000448FE">
        <w:rPr>
          <w:rFonts w:ascii="Times New Roman" w:hAnsi="Times New Roman" w:cs="Times New Roman"/>
        </w:rPr>
        <w:t xml:space="preserve"> Strategy</w:t>
      </w:r>
    </w:p>
    <w:p w14:paraId="1F4407AB" w14:textId="77777777" w:rsidR="000448FE" w:rsidRPr="000448FE" w:rsidRDefault="000448FE" w:rsidP="000448FE">
      <w:pPr>
        <w:tabs>
          <w:tab w:val="left" w:pos="2325"/>
        </w:tabs>
        <w:rPr>
          <w:rFonts w:cs="Times New Roman"/>
          <w:szCs w:val="24"/>
        </w:rPr>
      </w:pPr>
      <w:r w:rsidRPr="000448FE">
        <w:rPr>
          <w:rFonts w:cs="Times New Roman"/>
          <w:b/>
          <w:szCs w:val="24"/>
        </w:rPr>
        <w:t>Multi-Perspective Theory:</w:t>
      </w:r>
      <w:r w:rsidRPr="000448FE">
        <w:rPr>
          <w:rFonts w:cs="Times New Roman"/>
          <w:szCs w:val="24"/>
        </w:rPr>
        <w:t xml:space="preserve"> This theory focuses on three perspectives. Those perspectives are Technical perspective, Organizational perspective, and Personal perspective. This theory tries to focus on information technology and communication area. And tries to relate this thing with social and business management discipline</w:t>
      </w:r>
      <w:r w:rsidRPr="000448FE">
        <w:rPr>
          <w:rFonts w:cs="Times New Roman"/>
          <w:color w:val="000000"/>
          <w:sz w:val="20"/>
          <w:shd w:val="clear" w:color="auto" w:fill="FFFFFF"/>
        </w:rPr>
        <w:t xml:space="preserve"> (Amine </w:t>
      </w:r>
      <w:proofErr w:type="spellStart"/>
      <w:r w:rsidRPr="000448FE">
        <w:rPr>
          <w:rFonts w:cs="Times New Roman"/>
          <w:color w:val="000000"/>
          <w:sz w:val="20"/>
          <w:shd w:val="clear" w:color="auto" w:fill="FFFFFF"/>
        </w:rPr>
        <w:t>Chatti</w:t>
      </w:r>
      <w:proofErr w:type="spellEnd"/>
      <w:r w:rsidRPr="000448FE">
        <w:rPr>
          <w:rFonts w:cs="Times New Roman"/>
          <w:color w:val="000000"/>
          <w:sz w:val="20"/>
          <w:shd w:val="clear" w:color="auto" w:fill="FFFFFF"/>
        </w:rPr>
        <w:t>, 2019)</w:t>
      </w:r>
      <w:r w:rsidRPr="000448FE">
        <w:rPr>
          <w:rFonts w:cs="Times New Roman"/>
          <w:szCs w:val="24"/>
        </w:rPr>
        <w:t xml:space="preserve">. </w:t>
      </w:r>
    </w:p>
    <w:p w14:paraId="0FE6F12F" w14:textId="77777777" w:rsidR="000448FE" w:rsidRPr="000448FE" w:rsidRDefault="000448FE" w:rsidP="000448FE">
      <w:pPr>
        <w:pStyle w:val="Default"/>
        <w:spacing w:line="360" w:lineRule="auto"/>
        <w:jc w:val="both"/>
        <w:rPr>
          <w:rFonts w:ascii="Times New Roman" w:hAnsi="Times New Roman" w:cs="Times New Roman"/>
        </w:rPr>
      </w:pPr>
      <w:r w:rsidRPr="000448FE">
        <w:rPr>
          <w:rFonts w:ascii="Times New Roman" w:hAnsi="Times New Roman" w:cs="Times New Roman"/>
          <w:b/>
        </w:rPr>
        <w:t>Trilogy Model:</w:t>
      </w:r>
      <w:r w:rsidRPr="000448FE">
        <w:rPr>
          <w:rFonts w:ascii="Times New Roman" w:hAnsi="Times New Roman" w:cs="Times New Roman"/>
        </w:rPr>
        <w:t xml:space="preserve"> This model is subdivided in three; OODA model, SECI model and the </w:t>
      </w:r>
      <w:proofErr w:type="spellStart"/>
      <w:r w:rsidRPr="000448FE">
        <w:rPr>
          <w:rFonts w:ascii="Times New Roman" w:hAnsi="Times New Roman" w:cs="Times New Roman"/>
        </w:rPr>
        <w:t>Oinas-Kakkonen</w:t>
      </w:r>
      <w:proofErr w:type="spellEnd"/>
      <w:r w:rsidRPr="000448FE">
        <w:rPr>
          <w:rFonts w:ascii="Times New Roman" w:hAnsi="Times New Roman" w:cs="Times New Roman"/>
        </w:rPr>
        <w:t xml:space="preserve"> model. </w:t>
      </w:r>
    </w:p>
    <w:p w14:paraId="29BF452F" w14:textId="77777777" w:rsidR="000448FE" w:rsidRPr="000448FE" w:rsidRDefault="000448FE" w:rsidP="000448FE">
      <w:pPr>
        <w:pStyle w:val="Default"/>
        <w:numPr>
          <w:ilvl w:val="0"/>
          <w:numId w:val="2"/>
        </w:numPr>
        <w:spacing w:line="360" w:lineRule="auto"/>
        <w:jc w:val="both"/>
        <w:rPr>
          <w:rFonts w:ascii="Times New Roman" w:hAnsi="Times New Roman" w:cs="Times New Roman"/>
        </w:rPr>
      </w:pPr>
      <w:r w:rsidRPr="000448FE">
        <w:rPr>
          <w:rFonts w:ascii="Times New Roman" w:hAnsi="Times New Roman" w:cs="Times New Roman"/>
          <w:b/>
        </w:rPr>
        <w:lastRenderedPageBreak/>
        <w:t>OODA model:</w:t>
      </w:r>
      <w:r w:rsidRPr="000448FE">
        <w:rPr>
          <w:rFonts w:ascii="Times New Roman" w:hAnsi="Times New Roman" w:cs="Times New Roman"/>
        </w:rPr>
        <w:t xml:space="preserve"> OODA stands for observing, orient, decide and act. These things help to combat operation processes and operation tactics. It was used for military management but now the business organization accepted that. </w:t>
      </w:r>
    </w:p>
    <w:p w14:paraId="29CDDCE4" w14:textId="77777777" w:rsidR="000448FE" w:rsidRPr="000448FE" w:rsidRDefault="000448FE" w:rsidP="000448FE">
      <w:pPr>
        <w:pStyle w:val="Default"/>
        <w:numPr>
          <w:ilvl w:val="0"/>
          <w:numId w:val="2"/>
        </w:numPr>
        <w:spacing w:line="360" w:lineRule="auto"/>
        <w:jc w:val="both"/>
        <w:rPr>
          <w:rFonts w:ascii="Times New Roman" w:hAnsi="Times New Roman" w:cs="Times New Roman"/>
        </w:rPr>
      </w:pPr>
      <w:r w:rsidRPr="000448FE">
        <w:rPr>
          <w:rFonts w:ascii="Times New Roman" w:hAnsi="Times New Roman" w:cs="Times New Roman"/>
          <w:b/>
        </w:rPr>
        <w:t>SECI model:</w:t>
      </w:r>
      <w:r w:rsidRPr="000448FE">
        <w:rPr>
          <w:rFonts w:ascii="Times New Roman" w:hAnsi="Times New Roman" w:cs="Times New Roman"/>
        </w:rPr>
        <w:t xml:space="preserve"> This stands for specialization, externalization, combination, and internalization</w:t>
      </w:r>
      <w:r w:rsidRPr="000448FE">
        <w:rPr>
          <w:rFonts w:ascii="Times New Roman" w:hAnsi="Times New Roman" w:cs="Times New Roman"/>
          <w:sz w:val="20"/>
          <w:szCs w:val="20"/>
          <w:shd w:val="clear" w:color="auto" w:fill="FFFFFF"/>
        </w:rPr>
        <w:t xml:space="preserve"> (</w:t>
      </w:r>
      <w:proofErr w:type="spellStart"/>
      <w:r w:rsidRPr="000448FE">
        <w:rPr>
          <w:rFonts w:ascii="Times New Roman" w:hAnsi="Times New Roman" w:cs="Times New Roman"/>
          <w:sz w:val="20"/>
          <w:szCs w:val="20"/>
          <w:shd w:val="clear" w:color="auto" w:fill="FFFFFF"/>
        </w:rPr>
        <w:t>Tiwana</w:t>
      </w:r>
      <w:proofErr w:type="spellEnd"/>
      <w:r w:rsidRPr="000448FE">
        <w:rPr>
          <w:rFonts w:ascii="Times New Roman" w:hAnsi="Times New Roman" w:cs="Times New Roman"/>
          <w:sz w:val="20"/>
          <w:szCs w:val="20"/>
          <w:shd w:val="clear" w:color="auto" w:fill="FFFFFF"/>
        </w:rPr>
        <w:t>, 2016)</w:t>
      </w:r>
      <w:r w:rsidRPr="000448FE">
        <w:rPr>
          <w:rFonts w:ascii="Times New Roman" w:hAnsi="Times New Roman" w:cs="Times New Roman"/>
        </w:rPr>
        <w:t xml:space="preserve">. This thing is related to tacit and explicit knowledge. </w:t>
      </w:r>
      <w:proofErr w:type="spellStart"/>
      <w:r w:rsidRPr="000448FE">
        <w:rPr>
          <w:rFonts w:ascii="Times New Roman" w:hAnsi="Times New Roman" w:cs="Times New Roman"/>
        </w:rPr>
        <w:t>Ikujiro</w:t>
      </w:r>
      <w:proofErr w:type="spellEnd"/>
      <w:r w:rsidRPr="000448FE">
        <w:rPr>
          <w:rFonts w:ascii="Times New Roman" w:hAnsi="Times New Roman" w:cs="Times New Roman"/>
        </w:rPr>
        <w:t xml:space="preserve"> Nonaka and </w:t>
      </w:r>
      <w:proofErr w:type="spellStart"/>
      <w:r w:rsidRPr="000448FE">
        <w:rPr>
          <w:rFonts w:ascii="Times New Roman" w:hAnsi="Times New Roman" w:cs="Times New Roman"/>
        </w:rPr>
        <w:t>Hirotaka</w:t>
      </w:r>
      <w:proofErr w:type="spellEnd"/>
      <w:r w:rsidRPr="000448FE">
        <w:rPr>
          <w:rFonts w:ascii="Times New Roman" w:hAnsi="Times New Roman" w:cs="Times New Roman"/>
        </w:rPr>
        <w:t xml:space="preserve"> Takeuchi developed this theory.</w:t>
      </w:r>
    </w:p>
    <w:p w14:paraId="599FCEE0" w14:textId="77777777" w:rsidR="000448FE" w:rsidRPr="000448FE" w:rsidRDefault="000448FE" w:rsidP="000448FE">
      <w:pPr>
        <w:pStyle w:val="Default"/>
        <w:numPr>
          <w:ilvl w:val="0"/>
          <w:numId w:val="2"/>
        </w:numPr>
        <w:spacing w:line="360" w:lineRule="auto"/>
        <w:jc w:val="both"/>
        <w:rPr>
          <w:rFonts w:ascii="Times New Roman" w:hAnsi="Times New Roman" w:cs="Times New Roman"/>
        </w:rPr>
      </w:pPr>
      <w:proofErr w:type="spellStart"/>
      <w:r w:rsidRPr="000448FE">
        <w:rPr>
          <w:rFonts w:ascii="Times New Roman" w:hAnsi="Times New Roman" w:cs="Times New Roman"/>
          <w:b/>
        </w:rPr>
        <w:t>Oinas-Kakukonen</w:t>
      </w:r>
      <w:proofErr w:type="spellEnd"/>
      <w:r w:rsidRPr="000448FE">
        <w:rPr>
          <w:rFonts w:ascii="Times New Roman" w:hAnsi="Times New Roman" w:cs="Times New Roman"/>
          <w:b/>
        </w:rPr>
        <w:t xml:space="preserve"> model:</w:t>
      </w:r>
      <w:r w:rsidRPr="000448FE">
        <w:rPr>
          <w:rFonts w:ascii="Times New Roman" w:hAnsi="Times New Roman" w:cs="Times New Roman"/>
        </w:rPr>
        <w:t xml:space="preserve"> Comprehension, communication, conceptualization, and collaboration these four things are related to each other. This was formed in 2004.</w:t>
      </w:r>
    </w:p>
    <w:p w14:paraId="62D03C1E" w14:textId="77777777" w:rsidR="000448FE" w:rsidRPr="000448FE" w:rsidRDefault="000448FE" w:rsidP="000448FE">
      <w:pPr>
        <w:tabs>
          <w:tab w:val="left" w:pos="2325"/>
        </w:tabs>
        <w:rPr>
          <w:rFonts w:cs="Times New Roman"/>
          <w:szCs w:val="24"/>
        </w:rPr>
      </w:pPr>
      <w:r w:rsidRPr="000448FE">
        <w:rPr>
          <w:rFonts w:cs="Times New Roman"/>
          <w:szCs w:val="24"/>
        </w:rPr>
        <w:t xml:space="preserve">By </w:t>
      </w:r>
      <w:proofErr w:type="spellStart"/>
      <w:r w:rsidRPr="000448FE">
        <w:rPr>
          <w:rFonts w:cs="Times New Roman"/>
          <w:szCs w:val="24"/>
        </w:rPr>
        <w:t>analyzing</w:t>
      </w:r>
      <w:proofErr w:type="spellEnd"/>
      <w:r w:rsidRPr="000448FE">
        <w:rPr>
          <w:rFonts w:cs="Times New Roman"/>
          <w:szCs w:val="24"/>
        </w:rPr>
        <w:t xml:space="preserve"> this model this can be stated that the process of creating knowledge is divided into three-phase. This model would help simplify the concept and process of the </w:t>
      </w:r>
      <w:proofErr w:type="gramStart"/>
      <w:r w:rsidRPr="000448FE">
        <w:rPr>
          <w:rFonts w:cs="Times New Roman"/>
          <w:szCs w:val="24"/>
        </w:rPr>
        <w:t>particular design</w:t>
      </w:r>
      <w:proofErr w:type="gramEnd"/>
      <w:r w:rsidRPr="000448FE">
        <w:rPr>
          <w:rFonts w:cs="Times New Roman"/>
          <w:szCs w:val="24"/>
        </w:rPr>
        <w:t xml:space="preserve"> of the model for the organization.</w:t>
      </w:r>
    </w:p>
    <w:p w14:paraId="699F3572" w14:textId="77777777" w:rsidR="000448FE" w:rsidRPr="000448FE" w:rsidRDefault="000448FE" w:rsidP="000448FE">
      <w:pPr>
        <w:keepNext/>
        <w:tabs>
          <w:tab w:val="left" w:pos="2325"/>
        </w:tabs>
        <w:rPr>
          <w:rFonts w:cs="Times New Roman"/>
        </w:rPr>
      </w:pPr>
      <w:r w:rsidRPr="000448FE">
        <w:rPr>
          <w:rFonts w:cs="Times New Roman"/>
          <w:noProof/>
          <w:szCs w:val="24"/>
        </w:rPr>
        <w:drawing>
          <wp:inline distT="0" distB="0" distL="0" distR="0" wp14:anchorId="4231759C" wp14:editId="7E79CA31">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BD23B7F" w14:textId="77777777" w:rsidR="000448FE" w:rsidRPr="000448FE" w:rsidRDefault="000448FE" w:rsidP="000448FE">
      <w:pPr>
        <w:pStyle w:val="Caption"/>
        <w:spacing w:line="360" w:lineRule="auto"/>
        <w:rPr>
          <w:rFonts w:cs="Times New Roman"/>
          <w:sz w:val="20"/>
          <w:szCs w:val="20"/>
        </w:rPr>
      </w:pPr>
      <w:r w:rsidRPr="000448FE">
        <w:rPr>
          <w:rFonts w:cs="Times New Roman"/>
          <w:sz w:val="20"/>
          <w:szCs w:val="20"/>
        </w:rPr>
        <w:t xml:space="preserve">                                                  Figure </w:t>
      </w:r>
      <w:r w:rsidRPr="000448FE">
        <w:rPr>
          <w:rFonts w:cs="Times New Roman"/>
          <w:sz w:val="20"/>
          <w:szCs w:val="20"/>
        </w:rPr>
        <w:fldChar w:fldCharType="begin"/>
      </w:r>
      <w:r w:rsidRPr="000448FE">
        <w:rPr>
          <w:rFonts w:cs="Times New Roman"/>
          <w:sz w:val="20"/>
          <w:szCs w:val="20"/>
        </w:rPr>
        <w:instrText xml:space="preserve"> SEQ Figure \* ARABIC </w:instrText>
      </w:r>
      <w:r w:rsidRPr="000448FE">
        <w:rPr>
          <w:rFonts w:cs="Times New Roman"/>
          <w:sz w:val="20"/>
          <w:szCs w:val="20"/>
        </w:rPr>
        <w:fldChar w:fldCharType="separate"/>
      </w:r>
      <w:r w:rsidRPr="000448FE">
        <w:rPr>
          <w:rFonts w:cs="Times New Roman"/>
          <w:noProof/>
          <w:sz w:val="20"/>
          <w:szCs w:val="20"/>
        </w:rPr>
        <w:t>1</w:t>
      </w:r>
      <w:r w:rsidRPr="000448FE">
        <w:rPr>
          <w:rFonts w:cs="Times New Roman"/>
          <w:sz w:val="20"/>
          <w:szCs w:val="20"/>
        </w:rPr>
        <w:fldChar w:fldCharType="end"/>
      </w:r>
      <w:r w:rsidRPr="000448FE">
        <w:rPr>
          <w:rFonts w:cs="Times New Roman"/>
          <w:sz w:val="20"/>
          <w:szCs w:val="20"/>
        </w:rPr>
        <w:t>: Theories of Knowledge management</w:t>
      </w:r>
    </w:p>
    <w:p w14:paraId="6B412BE2" w14:textId="77777777" w:rsidR="000448FE" w:rsidRPr="000448FE" w:rsidRDefault="000448FE" w:rsidP="000448FE">
      <w:pPr>
        <w:jc w:val="left"/>
        <w:rPr>
          <w:rFonts w:cs="Times New Roman"/>
          <w:i/>
          <w:color w:val="595959" w:themeColor="text1" w:themeTint="A6"/>
          <w:sz w:val="20"/>
        </w:rPr>
      </w:pPr>
      <w:r w:rsidRPr="000448FE">
        <w:rPr>
          <w:rFonts w:cs="Times New Roman"/>
          <w:i/>
          <w:color w:val="595959" w:themeColor="text1" w:themeTint="A6"/>
          <w:sz w:val="20"/>
        </w:rPr>
        <w:t xml:space="preserve">                                                        Source:</w:t>
      </w:r>
      <w:r w:rsidRPr="000448FE">
        <w:rPr>
          <w:rFonts w:cs="Times New Roman"/>
          <w:i/>
          <w:color w:val="595959" w:themeColor="text1" w:themeTint="A6"/>
          <w:sz w:val="20"/>
          <w:shd w:val="clear" w:color="auto" w:fill="FFFFFF"/>
        </w:rPr>
        <w:t xml:space="preserve"> (</w:t>
      </w:r>
      <w:proofErr w:type="spellStart"/>
      <w:r w:rsidRPr="000448FE">
        <w:rPr>
          <w:rFonts w:cs="Times New Roman"/>
          <w:i/>
          <w:color w:val="595959" w:themeColor="text1" w:themeTint="A6"/>
          <w:sz w:val="20"/>
          <w:shd w:val="clear" w:color="auto" w:fill="FFFFFF"/>
        </w:rPr>
        <w:t>Bukowitz</w:t>
      </w:r>
      <w:proofErr w:type="spellEnd"/>
      <w:r w:rsidRPr="000448FE">
        <w:rPr>
          <w:rFonts w:cs="Times New Roman"/>
          <w:i/>
          <w:color w:val="595959" w:themeColor="text1" w:themeTint="A6"/>
          <w:sz w:val="20"/>
          <w:shd w:val="clear" w:color="auto" w:fill="FFFFFF"/>
        </w:rPr>
        <w:t xml:space="preserve"> and Williams, 2015)</w:t>
      </w:r>
    </w:p>
    <w:p w14:paraId="3E3D7882" w14:textId="77777777" w:rsidR="000448FE" w:rsidRPr="000448FE" w:rsidRDefault="000448FE" w:rsidP="000448FE">
      <w:pPr>
        <w:tabs>
          <w:tab w:val="left" w:pos="2325"/>
        </w:tabs>
        <w:rPr>
          <w:rFonts w:cs="Times New Roman"/>
          <w:szCs w:val="24"/>
        </w:rPr>
      </w:pPr>
      <w:r w:rsidRPr="000448FE">
        <w:rPr>
          <w:rFonts w:cs="Times New Roman"/>
          <w:b/>
          <w:szCs w:val="24"/>
        </w:rPr>
        <w:t>KISARD model:</w:t>
      </w:r>
      <w:r w:rsidRPr="000448FE">
        <w:rPr>
          <w:rFonts w:cs="Times New Roman"/>
          <w:szCs w:val="24"/>
        </w:rPr>
        <w:t xml:space="preserve"> This model emphasis teaching research and extension. Integration is needed for better performance in an organization</w:t>
      </w:r>
      <w:r w:rsidRPr="000448FE">
        <w:rPr>
          <w:rFonts w:cs="Times New Roman"/>
          <w:color w:val="000000"/>
          <w:sz w:val="20"/>
          <w:shd w:val="clear" w:color="auto" w:fill="FFFFFF"/>
        </w:rPr>
        <w:t xml:space="preserve"> (Maier, 2019)</w:t>
      </w:r>
      <w:r w:rsidRPr="000448FE">
        <w:rPr>
          <w:rFonts w:cs="Times New Roman"/>
          <w:szCs w:val="24"/>
        </w:rPr>
        <w:t>. And this will help to build the relationship and gain target performance for the organization.</w:t>
      </w:r>
    </w:p>
    <w:p w14:paraId="5744F35C" w14:textId="77777777" w:rsidR="000448FE" w:rsidRPr="000448FE" w:rsidRDefault="000448FE" w:rsidP="000448FE">
      <w:pPr>
        <w:tabs>
          <w:tab w:val="left" w:pos="2325"/>
        </w:tabs>
        <w:rPr>
          <w:rFonts w:cs="Times New Roman"/>
          <w:szCs w:val="24"/>
        </w:rPr>
      </w:pPr>
      <w:proofErr w:type="spellStart"/>
      <w:r w:rsidRPr="000448FE">
        <w:rPr>
          <w:rFonts w:cs="Times New Roman"/>
          <w:b/>
          <w:szCs w:val="24"/>
        </w:rPr>
        <w:lastRenderedPageBreak/>
        <w:t>Hybercube</w:t>
      </w:r>
      <w:proofErr w:type="spellEnd"/>
      <w:r w:rsidRPr="000448FE">
        <w:rPr>
          <w:rFonts w:cs="Times New Roman"/>
          <w:b/>
          <w:szCs w:val="24"/>
        </w:rPr>
        <w:t xml:space="preserve"> Strategy:</w:t>
      </w:r>
      <w:r w:rsidRPr="000448FE">
        <w:rPr>
          <w:rFonts w:cs="Times New Roman"/>
          <w:szCs w:val="24"/>
        </w:rPr>
        <w:t xml:space="preserve">  This strategy is formulated in 7 dimensions. These dimensions are organizational, technological, learning, knowledge base, innovation, target group, and business process. These dimensions are related to each other and create efficiency.</w:t>
      </w:r>
    </w:p>
    <w:p w14:paraId="0B38EBFD" w14:textId="77777777" w:rsidR="000448FE" w:rsidRPr="000448FE" w:rsidRDefault="000448FE" w:rsidP="000448FE">
      <w:pPr>
        <w:tabs>
          <w:tab w:val="left" w:pos="2325"/>
        </w:tabs>
        <w:rPr>
          <w:rFonts w:cs="Times New Roman"/>
          <w:szCs w:val="24"/>
        </w:rPr>
      </w:pPr>
      <w:r w:rsidRPr="000448FE">
        <w:rPr>
          <w:rFonts w:cs="Times New Roman"/>
          <w:szCs w:val="24"/>
        </w:rPr>
        <w:t xml:space="preserve">Amazon as a corporation needs to focus on these theories for their better performance and knowledge management. </w:t>
      </w:r>
      <w:proofErr w:type="gramStart"/>
      <w:r w:rsidRPr="000448FE">
        <w:rPr>
          <w:rFonts w:cs="Times New Roman"/>
          <w:szCs w:val="24"/>
        </w:rPr>
        <w:t>More or less every</w:t>
      </w:r>
      <w:proofErr w:type="gramEnd"/>
      <w:r w:rsidRPr="000448FE">
        <w:rPr>
          <w:rFonts w:cs="Times New Roman"/>
          <w:szCs w:val="24"/>
        </w:rPr>
        <w:t xml:space="preserve"> theory can be related to the report based on Amazon. But on particularity multi-perspective theory and </w:t>
      </w:r>
      <w:proofErr w:type="spellStart"/>
      <w:r w:rsidRPr="000448FE">
        <w:rPr>
          <w:rFonts w:cs="Times New Roman"/>
          <w:szCs w:val="24"/>
        </w:rPr>
        <w:t>hybercube</w:t>
      </w:r>
      <w:proofErr w:type="spellEnd"/>
      <w:r w:rsidRPr="000448FE">
        <w:rPr>
          <w:rFonts w:cs="Times New Roman"/>
          <w:szCs w:val="24"/>
        </w:rPr>
        <w:t xml:space="preserve"> strategy are more related. Other than this theory trilogy and KISARD models are also related to this report</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Awad</w:t>
      </w:r>
      <w:proofErr w:type="spellEnd"/>
      <w:r w:rsidRPr="000448FE">
        <w:rPr>
          <w:rFonts w:cs="Times New Roman"/>
          <w:color w:val="000000"/>
          <w:sz w:val="20"/>
          <w:shd w:val="clear" w:color="auto" w:fill="FFFFFF"/>
        </w:rPr>
        <w:t xml:space="preserve"> and </w:t>
      </w:r>
      <w:proofErr w:type="spellStart"/>
      <w:r w:rsidRPr="000448FE">
        <w:rPr>
          <w:rFonts w:cs="Times New Roman"/>
          <w:color w:val="000000"/>
          <w:sz w:val="20"/>
          <w:shd w:val="clear" w:color="auto" w:fill="FFFFFF"/>
        </w:rPr>
        <w:t>Ghaziri</w:t>
      </w:r>
      <w:proofErr w:type="spellEnd"/>
      <w:r w:rsidRPr="000448FE">
        <w:rPr>
          <w:rFonts w:cs="Times New Roman"/>
          <w:color w:val="000000"/>
          <w:sz w:val="20"/>
          <w:shd w:val="clear" w:color="auto" w:fill="FFFFFF"/>
        </w:rPr>
        <w:t>, 2017)</w:t>
      </w:r>
      <w:r w:rsidRPr="000448FE">
        <w:rPr>
          <w:rFonts w:cs="Times New Roman"/>
          <w:szCs w:val="24"/>
        </w:rPr>
        <w:t xml:space="preserve">. As Amazon’s business is more related to web-based customers but they also have offline customers too. They need to focus on the technical processes and need to relate this thing to the organizational perspective. Because it needs to be measured that how the organization and the web-based support are related to persons both from the organization and from the out of the organization. As Amazon </w:t>
      </w:r>
      <w:proofErr w:type="gramStart"/>
      <w:r w:rsidRPr="000448FE">
        <w:rPr>
          <w:rFonts w:cs="Times New Roman"/>
          <w:szCs w:val="24"/>
        </w:rPr>
        <w:t>has to</w:t>
      </w:r>
      <w:proofErr w:type="gramEnd"/>
      <w:r w:rsidRPr="000448FE">
        <w:rPr>
          <w:rFonts w:cs="Times New Roman"/>
          <w:szCs w:val="24"/>
        </w:rPr>
        <w:t xml:space="preserve"> work with people from different backgrounds and races human management is an important aspect for them so the last perspective of the multi-perspective theory is very much related to them</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Kallen</w:t>
      </w:r>
      <w:proofErr w:type="spellEnd"/>
      <w:r w:rsidRPr="000448FE">
        <w:rPr>
          <w:rFonts w:cs="Times New Roman"/>
          <w:color w:val="000000"/>
          <w:sz w:val="20"/>
          <w:shd w:val="clear" w:color="auto" w:fill="FFFFFF"/>
        </w:rPr>
        <w:t>, 2019)</w:t>
      </w:r>
      <w:r w:rsidRPr="000448FE">
        <w:rPr>
          <w:rFonts w:cs="Times New Roman"/>
          <w:szCs w:val="24"/>
        </w:rPr>
        <w:t xml:space="preserve">. And in </w:t>
      </w:r>
      <w:proofErr w:type="spellStart"/>
      <w:r w:rsidRPr="000448FE">
        <w:rPr>
          <w:rFonts w:cs="Times New Roman"/>
          <w:szCs w:val="24"/>
        </w:rPr>
        <w:t>hybercube</w:t>
      </w:r>
      <w:proofErr w:type="spellEnd"/>
      <w:r w:rsidRPr="000448FE">
        <w:rPr>
          <w:rFonts w:cs="Times New Roman"/>
          <w:szCs w:val="24"/>
        </w:rPr>
        <w:t xml:space="preserve"> strategy, the integration of the dimensions is very important. In these dimensions, Amazon should be focusing on the innovation, knowledge, and technical dimension. Other than </w:t>
      </w:r>
      <w:proofErr w:type="gramStart"/>
      <w:r w:rsidRPr="000448FE">
        <w:rPr>
          <w:rFonts w:cs="Times New Roman"/>
          <w:szCs w:val="24"/>
        </w:rPr>
        <w:t>that</w:t>
      </w:r>
      <w:proofErr w:type="gramEnd"/>
      <w:r w:rsidRPr="000448FE">
        <w:rPr>
          <w:rFonts w:cs="Times New Roman"/>
          <w:szCs w:val="24"/>
        </w:rPr>
        <w:t xml:space="preserve"> they need to focus on their organization and the core component which humans from the different target groups. These target groups are important for the organizational smoother activities. If amazon can integrate </w:t>
      </w:r>
      <w:proofErr w:type="gramStart"/>
      <w:r w:rsidRPr="000448FE">
        <w:rPr>
          <w:rFonts w:cs="Times New Roman"/>
          <w:szCs w:val="24"/>
        </w:rPr>
        <w:t>these seven dimension</w:t>
      </w:r>
      <w:proofErr w:type="gramEnd"/>
      <w:r w:rsidRPr="000448FE">
        <w:rPr>
          <w:rFonts w:cs="Times New Roman"/>
          <w:szCs w:val="24"/>
        </w:rPr>
        <w:t xml:space="preserve"> in an efficient way it can be possible for them to create a better structure for both the internal and external factors of the organization</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Bukowitz</w:t>
      </w:r>
      <w:proofErr w:type="spellEnd"/>
      <w:r w:rsidRPr="000448FE">
        <w:rPr>
          <w:rFonts w:cs="Times New Roman"/>
          <w:color w:val="000000"/>
          <w:sz w:val="20"/>
          <w:shd w:val="clear" w:color="auto" w:fill="FFFFFF"/>
        </w:rPr>
        <w:t xml:space="preserve"> and Williams, 2015)</w:t>
      </w:r>
      <w:r w:rsidRPr="000448FE">
        <w:rPr>
          <w:rFonts w:cs="Times New Roman"/>
          <w:szCs w:val="24"/>
        </w:rPr>
        <w:t>.</w:t>
      </w:r>
    </w:p>
    <w:p w14:paraId="7A5FDDE1" w14:textId="01927C3D" w:rsidR="000448FE" w:rsidRPr="000448FE" w:rsidRDefault="000448FE" w:rsidP="000448FE">
      <w:pPr>
        <w:tabs>
          <w:tab w:val="left" w:pos="2325"/>
        </w:tabs>
        <w:rPr>
          <w:rFonts w:cs="Times New Roman"/>
          <w:szCs w:val="24"/>
        </w:rPr>
      </w:pPr>
      <w:r w:rsidRPr="000448FE">
        <w:rPr>
          <w:rFonts w:cs="Times New Roman"/>
          <w:szCs w:val="24"/>
        </w:rPr>
        <w:t xml:space="preserve">Knowledge management theories have a strong relation in organizational operation and creating new knowledge. Which are related to the organizational activity and generation of the new knowledge for the organization. A piece of new knowledge is quite important for an organization for satisfying the organization’s internal needs and for the customers from different focus group’s satisfaction. These theories cover almost all aspects that are related to an organization. And these theories underpin to this report which is related to Amazon. And the theories will help to generate new knowledge and will help to manage </w:t>
      </w:r>
      <w:proofErr w:type="gramStart"/>
      <w:r w:rsidRPr="000448FE">
        <w:rPr>
          <w:rFonts w:cs="Times New Roman"/>
          <w:szCs w:val="24"/>
        </w:rPr>
        <w:t>those knowledge</w:t>
      </w:r>
      <w:proofErr w:type="gramEnd"/>
      <w:r w:rsidRPr="000448FE">
        <w:rPr>
          <w:rFonts w:cs="Times New Roman"/>
          <w:szCs w:val="24"/>
        </w:rPr>
        <w:t>.</w:t>
      </w:r>
    </w:p>
    <w:p w14:paraId="4AD00BE1" w14:textId="77777777" w:rsidR="000448FE" w:rsidRPr="000448FE" w:rsidRDefault="000448FE" w:rsidP="000448FE">
      <w:pPr>
        <w:pStyle w:val="Heading1"/>
        <w:rPr>
          <w:rFonts w:cs="Times New Roman"/>
        </w:rPr>
      </w:pPr>
      <w:bookmarkStart w:id="2" w:name="_Toc66046351"/>
      <w:r w:rsidRPr="000448FE">
        <w:rPr>
          <w:rFonts w:cs="Times New Roman"/>
        </w:rPr>
        <w:lastRenderedPageBreak/>
        <w:t>Importance of understanding that the effective knowledge management system depends on creation, storing, sharing, application and integration.</w:t>
      </w:r>
      <w:bookmarkEnd w:id="2"/>
      <w:r w:rsidRPr="000448FE">
        <w:rPr>
          <w:rFonts w:cs="Times New Roman"/>
        </w:rPr>
        <w:t xml:space="preserve"> </w:t>
      </w:r>
    </w:p>
    <w:p w14:paraId="2A649C6B" w14:textId="77777777" w:rsidR="000448FE" w:rsidRPr="000448FE" w:rsidRDefault="000448FE" w:rsidP="000448FE">
      <w:pPr>
        <w:autoSpaceDE w:val="0"/>
        <w:autoSpaceDN w:val="0"/>
        <w:adjustRightInd w:val="0"/>
        <w:rPr>
          <w:rFonts w:cs="Times New Roman"/>
          <w:color w:val="000000"/>
          <w:szCs w:val="24"/>
        </w:rPr>
      </w:pPr>
    </w:p>
    <w:p w14:paraId="70D17B00"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Knowledge management is a process of capturing, distributing, and effectively using knowledge. Basically, it is the way of defining, structuring, communicating, and storing knowledge and information within an organization. The mission of knowledge management is to increase the organization’s efficiency level. And keeping the knowledge in the organization for further usage of them. Three main reasons for knowledge management are 1. Amalgamation of knowledge 2. Retaining knowledge and 3. Communicating knowledge with other parties or stakeholders of the organization</w:t>
      </w:r>
      <w:r w:rsidRPr="000448FE">
        <w:rPr>
          <w:rFonts w:cs="Times New Roman"/>
          <w:color w:val="000000"/>
          <w:sz w:val="20"/>
          <w:shd w:val="clear" w:color="auto" w:fill="FFFFFF"/>
        </w:rPr>
        <w:t xml:space="preserve"> (Morey, 2019)</w:t>
      </w:r>
      <w:r w:rsidRPr="000448FE">
        <w:rPr>
          <w:rFonts w:cs="Times New Roman"/>
          <w:color w:val="000000"/>
          <w:szCs w:val="24"/>
        </w:rPr>
        <w:t xml:space="preserve">. Knowledge management helps employees to learn more about the company and its stakeholders. Basically, knowledge can be divided into two: Tacit knowledge and Explicit knowledge. </w:t>
      </w:r>
      <w:r w:rsidRPr="000448FE">
        <w:rPr>
          <w:rFonts w:cs="Times New Roman"/>
          <w:b/>
          <w:color w:val="000000"/>
          <w:szCs w:val="24"/>
        </w:rPr>
        <w:t xml:space="preserve">Tacit Knowledge </w:t>
      </w:r>
      <w:r w:rsidRPr="000448FE">
        <w:rPr>
          <w:rFonts w:cs="Times New Roman"/>
          <w:color w:val="000000"/>
          <w:szCs w:val="24"/>
        </w:rPr>
        <w:t xml:space="preserve">is more in intuitive or creative. It is basically an intellectual thing. Innovations have emerged from this type of thinking. </w:t>
      </w:r>
      <w:r w:rsidRPr="000448FE">
        <w:rPr>
          <w:rFonts w:cs="Times New Roman"/>
          <w:b/>
          <w:color w:val="000000"/>
          <w:szCs w:val="24"/>
        </w:rPr>
        <w:t>Explicit Knowledge</w:t>
      </w:r>
      <w:r w:rsidRPr="000448FE">
        <w:rPr>
          <w:rFonts w:cs="Times New Roman"/>
          <w:color w:val="000000"/>
          <w:szCs w:val="24"/>
        </w:rPr>
        <w:t xml:space="preserve"> is very easy to share and can be taught or codify easily. It can be easily stored and transmitted to the other parties easily</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Awad</w:t>
      </w:r>
      <w:proofErr w:type="spellEnd"/>
      <w:r w:rsidRPr="000448FE">
        <w:rPr>
          <w:rFonts w:cs="Times New Roman"/>
          <w:color w:val="000000"/>
          <w:sz w:val="20"/>
          <w:shd w:val="clear" w:color="auto" w:fill="FFFFFF"/>
        </w:rPr>
        <w:t xml:space="preserve"> and </w:t>
      </w:r>
      <w:proofErr w:type="spellStart"/>
      <w:r w:rsidRPr="000448FE">
        <w:rPr>
          <w:rFonts w:cs="Times New Roman"/>
          <w:color w:val="000000"/>
          <w:sz w:val="20"/>
          <w:shd w:val="clear" w:color="auto" w:fill="FFFFFF"/>
        </w:rPr>
        <w:t>Ghaziri</w:t>
      </w:r>
      <w:proofErr w:type="spellEnd"/>
      <w:r w:rsidRPr="000448FE">
        <w:rPr>
          <w:rFonts w:cs="Times New Roman"/>
          <w:color w:val="000000"/>
          <w:sz w:val="20"/>
          <w:shd w:val="clear" w:color="auto" w:fill="FFFFFF"/>
        </w:rPr>
        <w:t>, 2017)</w:t>
      </w:r>
      <w:r w:rsidRPr="000448FE">
        <w:rPr>
          <w:rFonts w:cs="Times New Roman"/>
          <w:color w:val="000000"/>
          <w:szCs w:val="24"/>
        </w:rPr>
        <w:t>.</w:t>
      </w:r>
    </w:p>
    <w:p w14:paraId="2F68AFCE"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 xml:space="preserve">Organization focuses on three areas when developing a knowledge management strategy. These areas are products, relationship with a customer, and internal system. Products are the </w:t>
      </w:r>
      <w:proofErr w:type="gramStart"/>
      <w:r w:rsidRPr="000448FE">
        <w:rPr>
          <w:rFonts w:cs="Times New Roman"/>
          <w:color w:val="000000"/>
          <w:szCs w:val="24"/>
        </w:rPr>
        <w:t>main focus</w:t>
      </w:r>
      <w:proofErr w:type="gramEnd"/>
      <w:r w:rsidRPr="000448FE">
        <w:rPr>
          <w:rFonts w:cs="Times New Roman"/>
          <w:color w:val="000000"/>
          <w:szCs w:val="24"/>
        </w:rPr>
        <w:t xml:space="preserve"> of the organization for generating a profit and increasing company values. When developing a knowledge management </w:t>
      </w:r>
      <w:proofErr w:type="gramStart"/>
      <w:r w:rsidRPr="000448FE">
        <w:rPr>
          <w:rFonts w:cs="Times New Roman"/>
          <w:color w:val="000000"/>
          <w:szCs w:val="24"/>
        </w:rPr>
        <w:t>system</w:t>
      </w:r>
      <w:proofErr w:type="gramEnd"/>
      <w:r w:rsidRPr="000448FE">
        <w:rPr>
          <w:rFonts w:cs="Times New Roman"/>
          <w:color w:val="000000"/>
          <w:szCs w:val="24"/>
        </w:rPr>
        <w:t xml:space="preserve"> the organization focuses on the knowledge and information which helps to build better products and services</w:t>
      </w:r>
      <w:r w:rsidRPr="000448FE">
        <w:rPr>
          <w:rFonts w:cs="Times New Roman"/>
          <w:color w:val="000000"/>
          <w:sz w:val="20"/>
          <w:shd w:val="clear" w:color="auto" w:fill="FFFFFF"/>
        </w:rPr>
        <w:t xml:space="preserve"> (Maier, 2019)</w:t>
      </w:r>
      <w:r w:rsidRPr="000448FE">
        <w:rPr>
          <w:rFonts w:cs="Times New Roman"/>
          <w:color w:val="000000"/>
          <w:szCs w:val="24"/>
        </w:rPr>
        <w:t xml:space="preserve">. Another aspect is the consumer. Organizations try to satisfy their </w:t>
      </w:r>
      <w:proofErr w:type="gramStart"/>
      <w:r w:rsidRPr="000448FE">
        <w:rPr>
          <w:rFonts w:cs="Times New Roman"/>
          <w:color w:val="000000"/>
          <w:szCs w:val="24"/>
        </w:rPr>
        <w:t>customers</w:t>
      </w:r>
      <w:proofErr w:type="gramEnd"/>
      <w:r w:rsidRPr="000448FE">
        <w:rPr>
          <w:rFonts w:cs="Times New Roman"/>
          <w:color w:val="000000"/>
          <w:szCs w:val="24"/>
        </w:rPr>
        <w:t xml:space="preserve"> so they have to have some relation with them and acquire knowledge about their needs and wants. And they design their products on that basis. </w:t>
      </w:r>
    </w:p>
    <w:p w14:paraId="5E2D2E9A" w14:textId="77777777" w:rsidR="000448FE" w:rsidRPr="000448FE" w:rsidRDefault="000448FE" w:rsidP="000448FE">
      <w:pPr>
        <w:keepNext/>
        <w:autoSpaceDE w:val="0"/>
        <w:autoSpaceDN w:val="0"/>
        <w:adjustRightInd w:val="0"/>
        <w:rPr>
          <w:rFonts w:cs="Times New Roman"/>
        </w:rPr>
      </w:pPr>
      <w:r w:rsidRPr="000448FE">
        <w:rPr>
          <w:rFonts w:cs="Times New Roman"/>
          <w:color w:val="000000"/>
          <w:szCs w:val="24"/>
        </w:rPr>
        <w:lastRenderedPageBreak/>
        <w:t xml:space="preserve">                </w:t>
      </w:r>
      <w:r w:rsidRPr="000448FE">
        <w:rPr>
          <w:rFonts w:cs="Times New Roman"/>
          <w:noProof/>
        </w:rPr>
        <w:drawing>
          <wp:inline distT="0" distB="0" distL="0" distR="0" wp14:anchorId="214EC8EB" wp14:editId="667E9072">
            <wp:extent cx="4295775" cy="28098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661AFB4" w14:textId="77777777" w:rsidR="000448FE" w:rsidRPr="000448FE" w:rsidRDefault="000448FE" w:rsidP="000448FE">
      <w:pPr>
        <w:pStyle w:val="Caption"/>
        <w:spacing w:line="360" w:lineRule="auto"/>
        <w:rPr>
          <w:rFonts w:cs="Times New Roman"/>
          <w:sz w:val="20"/>
          <w:szCs w:val="20"/>
        </w:rPr>
      </w:pPr>
      <w:r w:rsidRPr="000448FE">
        <w:rPr>
          <w:rFonts w:cs="Times New Roman"/>
        </w:rPr>
        <w:t xml:space="preserve">                                                                           </w:t>
      </w:r>
      <w:r w:rsidRPr="000448FE">
        <w:rPr>
          <w:rFonts w:cs="Times New Roman"/>
          <w:sz w:val="20"/>
          <w:szCs w:val="20"/>
        </w:rPr>
        <w:t xml:space="preserve">Figure </w:t>
      </w:r>
      <w:r w:rsidRPr="000448FE">
        <w:rPr>
          <w:rFonts w:cs="Times New Roman"/>
          <w:sz w:val="20"/>
          <w:szCs w:val="20"/>
        </w:rPr>
        <w:fldChar w:fldCharType="begin"/>
      </w:r>
      <w:r w:rsidRPr="000448FE">
        <w:rPr>
          <w:rFonts w:cs="Times New Roman"/>
          <w:sz w:val="20"/>
          <w:szCs w:val="20"/>
        </w:rPr>
        <w:instrText xml:space="preserve"> SEQ Figure \* ARABIC </w:instrText>
      </w:r>
      <w:r w:rsidRPr="000448FE">
        <w:rPr>
          <w:rFonts w:cs="Times New Roman"/>
          <w:sz w:val="20"/>
          <w:szCs w:val="20"/>
        </w:rPr>
        <w:fldChar w:fldCharType="separate"/>
      </w:r>
      <w:r w:rsidRPr="000448FE">
        <w:rPr>
          <w:rFonts w:cs="Times New Roman"/>
          <w:noProof/>
          <w:sz w:val="20"/>
          <w:szCs w:val="20"/>
        </w:rPr>
        <w:t>2</w:t>
      </w:r>
      <w:r w:rsidRPr="000448FE">
        <w:rPr>
          <w:rFonts w:cs="Times New Roman"/>
          <w:sz w:val="20"/>
          <w:szCs w:val="20"/>
        </w:rPr>
        <w:fldChar w:fldCharType="end"/>
      </w:r>
      <w:r w:rsidRPr="000448FE">
        <w:rPr>
          <w:rFonts w:cs="Times New Roman"/>
          <w:sz w:val="20"/>
          <w:szCs w:val="20"/>
        </w:rPr>
        <w:t>: Knowledge Management Strategy</w:t>
      </w:r>
    </w:p>
    <w:p w14:paraId="6C9E3320" w14:textId="77777777" w:rsidR="000448FE" w:rsidRPr="000448FE" w:rsidRDefault="000448FE" w:rsidP="000448FE">
      <w:pPr>
        <w:rPr>
          <w:rFonts w:cs="Times New Roman"/>
          <w:i/>
          <w:color w:val="595959" w:themeColor="text1" w:themeTint="A6"/>
          <w:sz w:val="20"/>
        </w:rPr>
      </w:pPr>
      <w:r w:rsidRPr="000448FE">
        <w:rPr>
          <w:rFonts w:cs="Times New Roman"/>
          <w:sz w:val="20"/>
        </w:rPr>
        <w:t xml:space="preserve">                                                                 </w:t>
      </w:r>
      <w:r w:rsidRPr="000448FE">
        <w:rPr>
          <w:rFonts w:cs="Times New Roman"/>
          <w:i/>
          <w:color w:val="595959" w:themeColor="text1" w:themeTint="A6"/>
          <w:sz w:val="20"/>
        </w:rPr>
        <w:t>Source:</w:t>
      </w:r>
      <w:r w:rsidRPr="000448FE">
        <w:rPr>
          <w:rFonts w:cs="Times New Roman"/>
          <w:i/>
          <w:color w:val="595959" w:themeColor="text1" w:themeTint="A6"/>
          <w:sz w:val="20"/>
          <w:shd w:val="clear" w:color="auto" w:fill="FFFFFF"/>
        </w:rPr>
        <w:t xml:space="preserve"> (</w:t>
      </w:r>
      <w:proofErr w:type="spellStart"/>
      <w:r w:rsidRPr="000448FE">
        <w:rPr>
          <w:rFonts w:cs="Times New Roman"/>
          <w:i/>
          <w:color w:val="595959" w:themeColor="text1" w:themeTint="A6"/>
          <w:sz w:val="20"/>
          <w:shd w:val="clear" w:color="auto" w:fill="FFFFFF"/>
        </w:rPr>
        <w:t>Awad</w:t>
      </w:r>
      <w:proofErr w:type="spellEnd"/>
      <w:r w:rsidRPr="000448FE">
        <w:rPr>
          <w:rFonts w:cs="Times New Roman"/>
          <w:i/>
          <w:color w:val="595959" w:themeColor="text1" w:themeTint="A6"/>
          <w:sz w:val="20"/>
          <w:shd w:val="clear" w:color="auto" w:fill="FFFFFF"/>
        </w:rPr>
        <w:t xml:space="preserve"> and </w:t>
      </w:r>
      <w:proofErr w:type="spellStart"/>
      <w:r w:rsidRPr="000448FE">
        <w:rPr>
          <w:rFonts w:cs="Times New Roman"/>
          <w:i/>
          <w:color w:val="595959" w:themeColor="text1" w:themeTint="A6"/>
          <w:sz w:val="20"/>
          <w:shd w:val="clear" w:color="auto" w:fill="FFFFFF"/>
        </w:rPr>
        <w:t>Ghaziri</w:t>
      </w:r>
      <w:proofErr w:type="spellEnd"/>
      <w:r w:rsidRPr="000448FE">
        <w:rPr>
          <w:rFonts w:cs="Times New Roman"/>
          <w:i/>
          <w:color w:val="595959" w:themeColor="text1" w:themeTint="A6"/>
          <w:sz w:val="20"/>
          <w:shd w:val="clear" w:color="auto" w:fill="FFFFFF"/>
        </w:rPr>
        <w:t>, 2017)</w:t>
      </w:r>
    </w:p>
    <w:p w14:paraId="0C1C4F4F" w14:textId="77777777" w:rsidR="000448FE" w:rsidRPr="000448FE" w:rsidRDefault="000448FE" w:rsidP="000448FE">
      <w:pPr>
        <w:autoSpaceDE w:val="0"/>
        <w:autoSpaceDN w:val="0"/>
        <w:adjustRightInd w:val="0"/>
        <w:rPr>
          <w:rFonts w:cs="Times New Roman"/>
          <w:color w:val="000000"/>
          <w:szCs w:val="24"/>
        </w:rPr>
      </w:pPr>
    </w:p>
    <w:p w14:paraId="351B46C4" w14:textId="77777777" w:rsidR="000448FE" w:rsidRPr="000448FE" w:rsidRDefault="000448FE" w:rsidP="000448FE">
      <w:pPr>
        <w:autoSpaceDE w:val="0"/>
        <w:autoSpaceDN w:val="0"/>
        <w:adjustRightInd w:val="0"/>
        <w:rPr>
          <w:rFonts w:cs="Times New Roman"/>
          <w:color w:val="000000"/>
          <w:szCs w:val="24"/>
        </w:rPr>
      </w:pPr>
    </w:p>
    <w:p w14:paraId="7276A877"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 xml:space="preserve">Internal processes mean the internal environment of the organization. Which includes management’s </w:t>
      </w:r>
      <w:proofErr w:type="spellStart"/>
      <w:r w:rsidRPr="000448FE">
        <w:rPr>
          <w:rFonts w:cs="Times New Roman"/>
          <w:color w:val="000000"/>
          <w:szCs w:val="24"/>
        </w:rPr>
        <w:t>behavior</w:t>
      </w:r>
      <w:proofErr w:type="spellEnd"/>
      <w:r w:rsidRPr="000448FE">
        <w:rPr>
          <w:rFonts w:cs="Times New Roman"/>
          <w:color w:val="000000"/>
          <w:szCs w:val="24"/>
        </w:rPr>
        <w:t xml:space="preserve"> and their knowledge acquisition power and retaining them. Internal processes also determine the relationship among the units of the organization. Operational competence is another synonym of the internal processes</w:t>
      </w:r>
      <w:r w:rsidRPr="000448FE">
        <w:rPr>
          <w:rFonts w:cs="Times New Roman"/>
          <w:color w:val="000000"/>
          <w:sz w:val="20"/>
          <w:shd w:val="clear" w:color="auto" w:fill="FFFFFF"/>
        </w:rPr>
        <w:t xml:space="preserve"> (Morey, 2019)</w:t>
      </w:r>
      <w:r w:rsidRPr="000448FE">
        <w:rPr>
          <w:rFonts w:cs="Times New Roman"/>
          <w:color w:val="000000"/>
          <w:szCs w:val="24"/>
        </w:rPr>
        <w:t xml:space="preserve">. </w:t>
      </w:r>
    </w:p>
    <w:p w14:paraId="4D29C036"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 xml:space="preserve">Knowledge management has a cycle. Which defines the process of the knowledge </w:t>
      </w:r>
      <w:proofErr w:type="gramStart"/>
      <w:r w:rsidRPr="000448FE">
        <w:rPr>
          <w:rFonts w:cs="Times New Roman"/>
          <w:color w:val="000000"/>
          <w:szCs w:val="24"/>
        </w:rPr>
        <w:t>management.</w:t>
      </w:r>
      <w:proofErr w:type="gramEnd"/>
      <w:r w:rsidRPr="000448FE">
        <w:rPr>
          <w:rFonts w:cs="Times New Roman"/>
          <w:color w:val="000000"/>
          <w:szCs w:val="24"/>
        </w:rPr>
        <w:t xml:space="preserve"> What are the basic steps to follow for the knowledge management? This process starts with the acquisition of the knowledge and ends with transferring them to the respective parties who need the knowledge and use them for the organization’s value addition</w:t>
      </w:r>
      <w:r w:rsidRPr="000448FE">
        <w:rPr>
          <w:rFonts w:cs="Times New Roman"/>
          <w:color w:val="000000"/>
          <w:sz w:val="20"/>
          <w:shd w:val="clear" w:color="auto" w:fill="FFFFFF"/>
        </w:rPr>
        <w:t xml:space="preserve"> (Maier, 2019)</w:t>
      </w:r>
      <w:r w:rsidRPr="000448FE">
        <w:rPr>
          <w:rFonts w:cs="Times New Roman"/>
          <w:color w:val="000000"/>
          <w:szCs w:val="24"/>
        </w:rPr>
        <w:t>. The bridge between them is knowledge retention.</w:t>
      </w:r>
    </w:p>
    <w:p w14:paraId="55BFAF82" w14:textId="77777777" w:rsidR="000448FE" w:rsidRPr="000448FE" w:rsidRDefault="000448FE" w:rsidP="000448FE">
      <w:pPr>
        <w:keepNext/>
        <w:autoSpaceDE w:val="0"/>
        <w:autoSpaceDN w:val="0"/>
        <w:adjustRightInd w:val="0"/>
        <w:rPr>
          <w:rFonts w:cs="Times New Roman"/>
        </w:rPr>
      </w:pPr>
      <w:r w:rsidRPr="000448FE">
        <w:rPr>
          <w:rFonts w:cs="Times New Roman"/>
          <w:color w:val="000000"/>
          <w:szCs w:val="24"/>
        </w:rPr>
        <w:lastRenderedPageBreak/>
        <w:t xml:space="preserve">     </w:t>
      </w:r>
      <w:r w:rsidRPr="000448FE">
        <w:rPr>
          <w:rFonts w:cs="Times New Roman"/>
          <w:noProof/>
          <w:color w:val="000000"/>
          <w:szCs w:val="24"/>
        </w:rPr>
        <w:drawing>
          <wp:inline distT="0" distB="0" distL="0" distR="0" wp14:anchorId="207864A5" wp14:editId="45B9D1C0">
            <wp:extent cx="5486400" cy="1724025"/>
            <wp:effectExtent l="1905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5BCEA8A" w14:textId="77777777" w:rsidR="000448FE" w:rsidRPr="000448FE" w:rsidRDefault="000448FE" w:rsidP="000448FE">
      <w:pPr>
        <w:pStyle w:val="Caption"/>
        <w:spacing w:line="360" w:lineRule="auto"/>
        <w:rPr>
          <w:rFonts w:cs="Times New Roman"/>
          <w:sz w:val="20"/>
          <w:szCs w:val="20"/>
        </w:rPr>
      </w:pPr>
      <w:r w:rsidRPr="000448FE">
        <w:rPr>
          <w:rFonts w:cs="Times New Roman"/>
        </w:rPr>
        <w:t xml:space="preserve">                                                                       </w:t>
      </w:r>
      <w:r w:rsidRPr="000448FE">
        <w:rPr>
          <w:rFonts w:cs="Times New Roman"/>
          <w:sz w:val="20"/>
          <w:szCs w:val="20"/>
        </w:rPr>
        <w:t xml:space="preserve">Figure </w:t>
      </w:r>
      <w:r w:rsidRPr="000448FE">
        <w:rPr>
          <w:rFonts w:cs="Times New Roman"/>
          <w:sz w:val="20"/>
          <w:szCs w:val="20"/>
        </w:rPr>
        <w:fldChar w:fldCharType="begin"/>
      </w:r>
      <w:r w:rsidRPr="000448FE">
        <w:rPr>
          <w:rFonts w:cs="Times New Roman"/>
          <w:sz w:val="20"/>
          <w:szCs w:val="20"/>
        </w:rPr>
        <w:instrText xml:space="preserve"> SEQ Figure \* ARABIC </w:instrText>
      </w:r>
      <w:r w:rsidRPr="000448FE">
        <w:rPr>
          <w:rFonts w:cs="Times New Roman"/>
          <w:sz w:val="20"/>
          <w:szCs w:val="20"/>
        </w:rPr>
        <w:fldChar w:fldCharType="separate"/>
      </w:r>
      <w:r w:rsidRPr="000448FE">
        <w:rPr>
          <w:rFonts w:cs="Times New Roman"/>
          <w:noProof/>
          <w:sz w:val="20"/>
          <w:szCs w:val="20"/>
        </w:rPr>
        <w:t>3</w:t>
      </w:r>
      <w:r w:rsidRPr="000448FE">
        <w:rPr>
          <w:rFonts w:cs="Times New Roman"/>
          <w:sz w:val="20"/>
          <w:szCs w:val="20"/>
        </w:rPr>
        <w:fldChar w:fldCharType="end"/>
      </w:r>
      <w:r w:rsidRPr="000448FE">
        <w:rPr>
          <w:rFonts w:cs="Times New Roman"/>
          <w:sz w:val="20"/>
          <w:szCs w:val="20"/>
        </w:rPr>
        <w:t>: Steps in Knowledge Management</w:t>
      </w:r>
    </w:p>
    <w:p w14:paraId="2B7E8195" w14:textId="77777777" w:rsidR="000448FE" w:rsidRPr="000448FE" w:rsidRDefault="000448FE" w:rsidP="000448FE">
      <w:pPr>
        <w:rPr>
          <w:rFonts w:cs="Times New Roman"/>
          <w:i/>
          <w:color w:val="595959" w:themeColor="text1" w:themeTint="A6"/>
          <w:sz w:val="20"/>
        </w:rPr>
      </w:pPr>
      <w:r w:rsidRPr="000448FE">
        <w:rPr>
          <w:rFonts w:cs="Times New Roman"/>
          <w:i/>
          <w:color w:val="595959" w:themeColor="text1" w:themeTint="A6"/>
          <w:sz w:val="20"/>
        </w:rPr>
        <w:t xml:space="preserve">                                                                     Source:</w:t>
      </w:r>
      <w:r w:rsidRPr="000448FE">
        <w:rPr>
          <w:rFonts w:cs="Times New Roman"/>
          <w:i/>
          <w:color w:val="595959" w:themeColor="text1" w:themeTint="A6"/>
          <w:sz w:val="20"/>
          <w:shd w:val="clear" w:color="auto" w:fill="FFFFFF"/>
        </w:rPr>
        <w:t xml:space="preserve"> (</w:t>
      </w:r>
      <w:proofErr w:type="spellStart"/>
      <w:r w:rsidRPr="000448FE">
        <w:rPr>
          <w:rFonts w:cs="Times New Roman"/>
          <w:i/>
          <w:color w:val="595959" w:themeColor="text1" w:themeTint="A6"/>
          <w:sz w:val="20"/>
          <w:shd w:val="clear" w:color="auto" w:fill="FFFFFF"/>
        </w:rPr>
        <w:t>Tiwana</w:t>
      </w:r>
      <w:proofErr w:type="spellEnd"/>
      <w:r w:rsidRPr="000448FE">
        <w:rPr>
          <w:rFonts w:cs="Times New Roman"/>
          <w:i/>
          <w:color w:val="595959" w:themeColor="text1" w:themeTint="A6"/>
          <w:sz w:val="20"/>
          <w:shd w:val="clear" w:color="auto" w:fill="FFFFFF"/>
        </w:rPr>
        <w:t>, 2016)</w:t>
      </w:r>
    </w:p>
    <w:p w14:paraId="2F3DF59D"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 xml:space="preserve"> </w:t>
      </w:r>
    </w:p>
    <w:p w14:paraId="7704629F"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There are some conditions are needed to be fulfilled for developing an effective and efficient knowledge management system. Some concepts help to develop a good system for knowledge management. These are: Knowledge creation, storing, sharing, application, and integration of the information.</w:t>
      </w:r>
    </w:p>
    <w:p w14:paraId="7E485EC0" w14:textId="77777777" w:rsidR="000448FE" w:rsidRPr="000448FE" w:rsidRDefault="000448FE" w:rsidP="000448FE">
      <w:pPr>
        <w:autoSpaceDE w:val="0"/>
        <w:autoSpaceDN w:val="0"/>
        <w:adjustRightInd w:val="0"/>
        <w:rPr>
          <w:rFonts w:cs="Times New Roman"/>
          <w:color w:val="000000"/>
          <w:szCs w:val="24"/>
        </w:rPr>
      </w:pPr>
      <w:r w:rsidRPr="000448FE">
        <w:rPr>
          <w:rFonts w:cs="Times New Roman"/>
          <w:b/>
          <w:color w:val="000000"/>
          <w:szCs w:val="24"/>
        </w:rPr>
        <w:t>Creation:</w:t>
      </w:r>
      <w:r w:rsidRPr="000448FE">
        <w:rPr>
          <w:rFonts w:cs="Times New Roman"/>
          <w:color w:val="000000"/>
          <w:szCs w:val="24"/>
        </w:rPr>
        <w:t xml:space="preserve"> It is the core thing for an organization’s survival. This thing gives a competitive advantage to the organization. If an organization can create more </w:t>
      </w:r>
      <w:proofErr w:type="gramStart"/>
      <w:r w:rsidRPr="000448FE">
        <w:rPr>
          <w:rFonts w:cs="Times New Roman"/>
          <w:color w:val="000000"/>
          <w:szCs w:val="24"/>
        </w:rPr>
        <w:t>knowledge</w:t>
      </w:r>
      <w:proofErr w:type="gramEnd"/>
      <w:r w:rsidRPr="000448FE">
        <w:rPr>
          <w:rFonts w:cs="Times New Roman"/>
          <w:color w:val="000000"/>
          <w:szCs w:val="24"/>
        </w:rPr>
        <w:t xml:space="preserve"> it will help the organization to develop better market share and will be able to influence on both in the organization, customer, and the other competitors. But sometimes this part is ignored by the organization</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Tiwana</w:t>
      </w:r>
      <w:proofErr w:type="spellEnd"/>
      <w:r w:rsidRPr="000448FE">
        <w:rPr>
          <w:rFonts w:cs="Times New Roman"/>
          <w:color w:val="000000"/>
          <w:sz w:val="20"/>
          <w:shd w:val="clear" w:color="auto" w:fill="FFFFFF"/>
        </w:rPr>
        <w:t>, 2016)</w:t>
      </w:r>
      <w:r w:rsidRPr="000448FE">
        <w:rPr>
          <w:rFonts w:cs="Times New Roman"/>
          <w:color w:val="000000"/>
          <w:szCs w:val="24"/>
        </w:rPr>
        <w:t xml:space="preserve">. </w:t>
      </w:r>
    </w:p>
    <w:p w14:paraId="3967E8A8" w14:textId="77777777" w:rsidR="000448FE" w:rsidRPr="000448FE" w:rsidRDefault="000448FE" w:rsidP="000448FE">
      <w:pPr>
        <w:autoSpaceDE w:val="0"/>
        <w:autoSpaceDN w:val="0"/>
        <w:adjustRightInd w:val="0"/>
        <w:rPr>
          <w:rFonts w:cs="Times New Roman"/>
          <w:color w:val="000000"/>
          <w:szCs w:val="24"/>
        </w:rPr>
      </w:pPr>
      <w:r w:rsidRPr="000448FE">
        <w:rPr>
          <w:rFonts w:cs="Times New Roman"/>
          <w:b/>
          <w:color w:val="000000"/>
          <w:szCs w:val="24"/>
        </w:rPr>
        <w:t>Storing:</w:t>
      </w:r>
      <w:r w:rsidRPr="000448FE">
        <w:rPr>
          <w:rFonts w:cs="Times New Roman"/>
          <w:color w:val="000000"/>
          <w:szCs w:val="24"/>
        </w:rPr>
        <w:t xml:space="preserve"> Storing knowledge or information means storing the explicit knowledge for the further use in the organization and in a case for out of the organization. Knowledge obtained by an organization can be converted into a sharable format and can be stored in a central repository system</w:t>
      </w:r>
      <w:r w:rsidRPr="000448FE">
        <w:rPr>
          <w:rFonts w:cs="Times New Roman"/>
          <w:color w:val="000000"/>
          <w:sz w:val="20"/>
          <w:shd w:val="clear" w:color="auto" w:fill="FFFFFF"/>
        </w:rPr>
        <w:t xml:space="preserve"> (Morey, 2019)</w:t>
      </w:r>
      <w:r w:rsidRPr="000448FE">
        <w:rPr>
          <w:rFonts w:cs="Times New Roman"/>
          <w:color w:val="000000"/>
          <w:szCs w:val="24"/>
        </w:rPr>
        <w:t>. Knowledge seekers can go to that database and can obtain the information they want to use. Storing knowledge helps the organization to use the information further for a different purpose.</w:t>
      </w:r>
    </w:p>
    <w:p w14:paraId="62554713" w14:textId="77777777" w:rsidR="000448FE" w:rsidRPr="000448FE" w:rsidRDefault="000448FE" w:rsidP="000448FE">
      <w:pPr>
        <w:autoSpaceDE w:val="0"/>
        <w:autoSpaceDN w:val="0"/>
        <w:adjustRightInd w:val="0"/>
        <w:rPr>
          <w:rFonts w:cs="Times New Roman"/>
          <w:color w:val="000000"/>
          <w:szCs w:val="24"/>
        </w:rPr>
      </w:pPr>
      <w:r w:rsidRPr="000448FE">
        <w:rPr>
          <w:rFonts w:cs="Times New Roman"/>
          <w:b/>
          <w:color w:val="000000"/>
          <w:szCs w:val="24"/>
        </w:rPr>
        <w:t>Sharing:</w:t>
      </w:r>
      <w:r w:rsidRPr="000448FE">
        <w:rPr>
          <w:rFonts w:cs="Times New Roman"/>
          <w:color w:val="000000"/>
          <w:szCs w:val="24"/>
        </w:rPr>
        <w:t xml:space="preserve"> Stored knowledge can be used for various purposes. Basically, it helps to develop products and identify the customer’s </w:t>
      </w:r>
      <w:proofErr w:type="spellStart"/>
      <w:r w:rsidRPr="000448FE">
        <w:rPr>
          <w:rFonts w:cs="Times New Roman"/>
          <w:color w:val="000000"/>
          <w:szCs w:val="24"/>
        </w:rPr>
        <w:t>behavior</w:t>
      </w:r>
      <w:proofErr w:type="spellEnd"/>
      <w:r w:rsidRPr="000448FE">
        <w:rPr>
          <w:rFonts w:cs="Times New Roman"/>
          <w:color w:val="000000"/>
          <w:szCs w:val="24"/>
        </w:rPr>
        <w:t>. Sharable knowledge can be used by both internal and external parties. But the sharing of knowledge depends on what is the purpose of the user.</w:t>
      </w:r>
    </w:p>
    <w:p w14:paraId="7C94A021" w14:textId="77777777" w:rsidR="000448FE" w:rsidRPr="000448FE" w:rsidRDefault="000448FE" w:rsidP="000448FE">
      <w:pPr>
        <w:autoSpaceDE w:val="0"/>
        <w:autoSpaceDN w:val="0"/>
        <w:adjustRightInd w:val="0"/>
        <w:rPr>
          <w:rFonts w:cs="Times New Roman"/>
          <w:color w:val="000000"/>
          <w:szCs w:val="24"/>
        </w:rPr>
      </w:pPr>
    </w:p>
    <w:p w14:paraId="6CD01855" w14:textId="77777777" w:rsidR="000448FE" w:rsidRPr="000448FE" w:rsidRDefault="000448FE" w:rsidP="000448FE">
      <w:pPr>
        <w:keepNext/>
        <w:autoSpaceDE w:val="0"/>
        <w:autoSpaceDN w:val="0"/>
        <w:adjustRightInd w:val="0"/>
        <w:rPr>
          <w:rFonts w:cs="Times New Roman"/>
        </w:rPr>
      </w:pPr>
      <w:r w:rsidRPr="000448FE">
        <w:rPr>
          <w:rFonts w:cs="Times New Roman"/>
          <w:noProof/>
          <w:color w:val="000000"/>
          <w:szCs w:val="24"/>
        </w:rPr>
        <w:lastRenderedPageBreak/>
        <w:drawing>
          <wp:inline distT="0" distB="0" distL="0" distR="0" wp14:anchorId="04B09B5B" wp14:editId="0644950E">
            <wp:extent cx="5486400" cy="1247775"/>
            <wp:effectExtent l="19050" t="0" r="381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64268F2" w14:textId="77777777" w:rsidR="000448FE" w:rsidRPr="000448FE" w:rsidRDefault="000448FE" w:rsidP="000448FE">
      <w:pPr>
        <w:pStyle w:val="Caption"/>
        <w:spacing w:line="360" w:lineRule="auto"/>
        <w:rPr>
          <w:rFonts w:cs="Times New Roman"/>
          <w:sz w:val="20"/>
          <w:szCs w:val="20"/>
        </w:rPr>
      </w:pPr>
      <w:r w:rsidRPr="000448FE">
        <w:rPr>
          <w:rFonts w:cs="Times New Roman"/>
        </w:rPr>
        <w:t xml:space="preserve">                                                   </w:t>
      </w:r>
      <w:r w:rsidRPr="000448FE">
        <w:rPr>
          <w:rFonts w:cs="Times New Roman"/>
          <w:sz w:val="20"/>
          <w:szCs w:val="20"/>
        </w:rPr>
        <w:t xml:space="preserve">Figure </w:t>
      </w:r>
      <w:r w:rsidRPr="000448FE">
        <w:rPr>
          <w:rFonts w:cs="Times New Roman"/>
          <w:sz w:val="20"/>
          <w:szCs w:val="20"/>
        </w:rPr>
        <w:fldChar w:fldCharType="begin"/>
      </w:r>
      <w:r w:rsidRPr="000448FE">
        <w:rPr>
          <w:rFonts w:cs="Times New Roman"/>
          <w:sz w:val="20"/>
          <w:szCs w:val="20"/>
        </w:rPr>
        <w:instrText xml:space="preserve"> SEQ Figure \* ARABIC </w:instrText>
      </w:r>
      <w:r w:rsidRPr="000448FE">
        <w:rPr>
          <w:rFonts w:cs="Times New Roman"/>
          <w:sz w:val="20"/>
          <w:szCs w:val="20"/>
        </w:rPr>
        <w:fldChar w:fldCharType="separate"/>
      </w:r>
      <w:r w:rsidRPr="000448FE">
        <w:rPr>
          <w:rFonts w:cs="Times New Roman"/>
          <w:noProof/>
          <w:sz w:val="20"/>
          <w:szCs w:val="20"/>
        </w:rPr>
        <w:t>4</w:t>
      </w:r>
      <w:r w:rsidRPr="000448FE">
        <w:rPr>
          <w:rFonts w:cs="Times New Roman"/>
          <w:sz w:val="20"/>
          <w:szCs w:val="20"/>
        </w:rPr>
        <w:fldChar w:fldCharType="end"/>
      </w:r>
      <w:r w:rsidRPr="000448FE">
        <w:rPr>
          <w:rFonts w:cs="Times New Roman"/>
          <w:sz w:val="20"/>
          <w:szCs w:val="20"/>
        </w:rPr>
        <w:t>:Process of Knowledge Management Development</w:t>
      </w:r>
    </w:p>
    <w:p w14:paraId="3CC0CD54" w14:textId="77777777" w:rsidR="000448FE" w:rsidRPr="000448FE" w:rsidRDefault="000448FE" w:rsidP="000448FE">
      <w:pPr>
        <w:rPr>
          <w:rFonts w:cs="Times New Roman"/>
          <w:i/>
          <w:color w:val="595959" w:themeColor="text1" w:themeTint="A6"/>
          <w:sz w:val="20"/>
        </w:rPr>
      </w:pPr>
      <w:r w:rsidRPr="000448FE">
        <w:rPr>
          <w:rFonts w:cs="Times New Roman"/>
          <w:i/>
          <w:color w:val="595959" w:themeColor="text1" w:themeTint="A6"/>
          <w:sz w:val="20"/>
        </w:rPr>
        <w:t xml:space="preserve">                                                      Source:</w:t>
      </w:r>
      <w:r w:rsidRPr="000448FE">
        <w:rPr>
          <w:rFonts w:cs="Times New Roman"/>
          <w:i/>
          <w:color w:val="595959" w:themeColor="text1" w:themeTint="A6"/>
          <w:sz w:val="20"/>
          <w:shd w:val="clear" w:color="auto" w:fill="FFFFFF"/>
        </w:rPr>
        <w:t xml:space="preserve"> (</w:t>
      </w:r>
      <w:proofErr w:type="spellStart"/>
      <w:r w:rsidRPr="000448FE">
        <w:rPr>
          <w:rFonts w:cs="Times New Roman"/>
          <w:i/>
          <w:color w:val="595959" w:themeColor="text1" w:themeTint="A6"/>
          <w:sz w:val="20"/>
          <w:shd w:val="clear" w:color="auto" w:fill="FFFFFF"/>
        </w:rPr>
        <w:t>Awad</w:t>
      </w:r>
      <w:proofErr w:type="spellEnd"/>
      <w:r w:rsidRPr="000448FE">
        <w:rPr>
          <w:rFonts w:cs="Times New Roman"/>
          <w:i/>
          <w:color w:val="595959" w:themeColor="text1" w:themeTint="A6"/>
          <w:sz w:val="20"/>
          <w:shd w:val="clear" w:color="auto" w:fill="FFFFFF"/>
        </w:rPr>
        <w:t xml:space="preserve"> and </w:t>
      </w:r>
      <w:proofErr w:type="spellStart"/>
      <w:r w:rsidRPr="000448FE">
        <w:rPr>
          <w:rFonts w:cs="Times New Roman"/>
          <w:i/>
          <w:color w:val="595959" w:themeColor="text1" w:themeTint="A6"/>
          <w:sz w:val="20"/>
          <w:shd w:val="clear" w:color="auto" w:fill="FFFFFF"/>
        </w:rPr>
        <w:t>Ghaziri</w:t>
      </w:r>
      <w:proofErr w:type="spellEnd"/>
      <w:r w:rsidRPr="000448FE">
        <w:rPr>
          <w:rFonts w:cs="Times New Roman"/>
          <w:i/>
          <w:color w:val="595959" w:themeColor="text1" w:themeTint="A6"/>
          <w:sz w:val="20"/>
          <w:shd w:val="clear" w:color="auto" w:fill="FFFFFF"/>
        </w:rPr>
        <w:t>, 2017)</w:t>
      </w:r>
    </w:p>
    <w:p w14:paraId="4B91D8F2" w14:textId="77777777" w:rsidR="000448FE" w:rsidRPr="000448FE" w:rsidRDefault="000448FE" w:rsidP="000448FE">
      <w:pPr>
        <w:autoSpaceDE w:val="0"/>
        <w:autoSpaceDN w:val="0"/>
        <w:adjustRightInd w:val="0"/>
        <w:rPr>
          <w:rFonts w:cs="Times New Roman"/>
          <w:color w:val="000000"/>
          <w:szCs w:val="24"/>
        </w:rPr>
      </w:pPr>
      <w:r w:rsidRPr="000448FE">
        <w:rPr>
          <w:rFonts w:cs="Times New Roman"/>
          <w:color w:val="000000"/>
          <w:szCs w:val="24"/>
        </w:rPr>
        <w:t xml:space="preserve"> </w:t>
      </w:r>
    </w:p>
    <w:p w14:paraId="353C960E" w14:textId="77777777" w:rsidR="000448FE" w:rsidRPr="000448FE" w:rsidRDefault="000448FE" w:rsidP="000448FE">
      <w:pPr>
        <w:tabs>
          <w:tab w:val="left" w:pos="2325"/>
        </w:tabs>
        <w:rPr>
          <w:rFonts w:cs="Times New Roman"/>
          <w:szCs w:val="24"/>
        </w:rPr>
      </w:pPr>
      <w:r w:rsidRPr="000448FE">
        <w:rPr>
          <w:rFonts w:cs="Times New Roman"/>
          <w:szCs w:val="24"/>
        </w:rPr>
        <w:tab/>
      </w:r>
    </w:p>
    <w:p w14:paraId="70555E44" w14:textId="77777777" w:rsidR="000448FE" w:rsidRPr="000448FE" w:rsidRDefault="000448FE" w:rsidP="000448FE">
      <w:pPr>
        <w:rPr>
          <w:rFonts w:cs="Times New Roman"/>
          <w:szCs w:val="24"/>
        </w:rPr>
      </w:pPr>
      <w:r w:rsidRPr="000448FE">
        <w:rPr>
          <w:rFonts w:cs="Times New Roman"/>
          <w:b/>
          <w:szCs w:val="24"/>
        </w:rPr>
        <w:t>Application:</w:t>
      </w:r>
      <w:r w:rsidRPr="000448FE">
        <w:rPr>
          <w:rFonts w:cs="Times New Roman"/>
          <w:szCs w:val="24"/>
        </w:rPr>
        <w:t xml:space="preserve"> The most important phase of this process. The knowledge can be applied in various sectors which are related to the organization. Particularly for developing new products or creating a new system the knowledge can be applied. In some cases, the knowledge creation is generated from the purpose of the application</w:t>
      </w:r>
      <w:r w:rsidRPr="000448FE">
        <w:rPr>
          <w:rFonts w:cs="Times New Roman"/>
          <w:color w:val="000000"/>
          <w:sz w:val="20"/>
          <w:shd w:val="clear" w:color="auto" w:fill="FFFFFF"/>
        </w:rPr>
        <w:t xml:space="preserve"> (Maier, 2019)</w:t>
      </w:r>
      <w:r w:rsidRPr="000448FE">
        <w:rPr>
          <w:rFonts w:cs="Times New Roman"/>
          <w:szCs w:val="24"/>
        </w:rPr>
        <w:t xml:space="preserve">. For developing a new product sometimes knowledge is created by brainstorming. </w:t>
      </w:r>
    </w:p>
    <w:p w14:paraId="160E45F9" w14:textId="77777777" w:rsidR="000448FE" w:rsidRPr="000448FE" w:rsidRDefault="000448FE" w:rsidP="000448FE">
      <w:pPr>
        <w:rPr>
          <w:rFonts w:cs="Times New Roman"/>
          <w:szCs w:val="24"/>
        </w:rPr>
      </w:pPr>
      <w:r w:rsidRPr="000448FE">
        <w:rPr>
          <w:rFonts w:cs="Times New Roman"/>
          <w:b/>
          <w:szCs w:val="24"/>
        </w:rPr>
        <w:t>Integration:</w:t>
      </w:r>
      <w:r w:rsidRPr="000448FE">
        <w:rPr>
          <w:rFonts w:cs="Times New Roman"/>
          <w:szCs w:val="24"/>
        </w:rPr>
        <w:t xml:space="preserve"> It is the last </w:t>
      </w:r>
      <w:proofErr w:type="gramStart"/>
      <w:r w:rsidRPr="000448FE">
        <w:rPr>
          <w:rFonts w:cs="Times New Roman"/>
          <w:szCs w:val="24"/>
        </w:rPr>
        <w:t>step</w:t>
      </w:r>
      <w:proofErr w:type="gramEnd"/>
      <w:r w:rsidRPr="000448FE">
        <w:rPr>
          <w:rFonts w:cs="Times New Roman"/>
          <w:szCs w:val="24"/>
        </w:rPr>
        <w:t xml:space="preserve"> but it is very important for the whole process. Integration means creating a reliable process among the steps of the knowledge management system. Without integrating this an organization cannot have a smoother process</w:t>
      </w:r>
      <w:r w:rsidRPr="000448FE">
        <w:rPr>
          <w:rFonts w:cs="Times New Roman"/>
          <w:color w:val="000000"/>
          <w:sz w:val="20"/>
          <w:shd w:val="clear" w:color="auto" w:fill="FFFFFF"/>
        </w:rPr>
        <w:t xml:space="preserve"> (</w:t>
      </w:r>
      <w:proofErr w:type="spellStart"/>
      <w:r w:rsidRPr="000448FE">
        <w:rPr>
          <w:rFonts w:cs="Times New Roman"/>
          <w:color w:val="000000"/>
          <w:sz w:val="20"/>
          <w:shd w:val="clear" w:color="auto" w:fill="FFFFFF"/>
        </w:rPr>
        <w:t>Awad</w:t>
      </w:r>
      <w:proofErr w:type="spellEnd"/>
      <w:r w:rsidRPr="000448FE">
        <w:rPr>
          <w:rFonts w:cs="Times New Roman"/>
          <w:color w:val="000000"/>
          <w:sz w:val="20"/>
          <w:shd w:val="clear" w:color="auto" w:fill="FFFFFF"/>
        </w:rPr>
        <w:t xml:space="preserve"> and </w:t>
      </w:r>
      <w:proofErr w:type="spellStart"/>
      <w:r w:rsidRPr="000448FE">
        <w:rPr>
          <w:rFonts w:cs="Times New Roman"/>
          <w:color w:val="000000"/>
          <w:sz w:val="20"/>
          <w:shd w:val="clear" w:color="auto" w:fill="FFFFFF"/>
        </w:rPr>
        <w:t>Ghaziri</w:t>
      </w:r>
      <w:proofErr w:type="spellEnd"/>
      <w:r w:rsidRPr="000448FE">
        <w:rPr>
          <w:rFonts w:cs="Times New Roman"/>
          <w:color w:val="000000"/>
          <w:sz w:val="20"/>
          <w:shd w:val="clear" w:color="auto" w:fill="FFFFFF"/>
        </w:rPr>
        <w:t>, 2017)</w:t>
      </w:r>
      <w:r w:rsidRPr="000448FE">
        <w:rPr>
          <w:rFonts w:cs="Times New Roman"/>
          <w:szCs w:val="24"/>
        </w:rPr>
        <w:t>. Integration creates a dependency in the different departments for a better and efficient knowledge management system.</w:t>
      </w:r>
    </w:p>
    <w:p w14:paraId="792500C3" w14:textId="77777777" w:rsidR="000448FE" w:rsidRPr="000448FE" w:rsidRDefault="000448FE" w:rsidP="000448FE">
      <w:pPr>
        <w:rPr>
          <w:rFonts w:cs="Times New Roman"/>
        </w:rPr>
      </w:pPr>
      <w:r w:rsidRPr="000448FE">
        <w:rPr>
          <w:rFonts w:cs="Times New Roman"/>
        </w:rPr>
        <w:t xml:space="preserve">From the above discussion, it </w:t>
      </w:r>
      <w:proofErr w:type="gramStart"/>
      <w:r w:rsidRPr="000448FE">
        <w:rPr>
          <w:rFonts w:cs="Times New Roman"/>
        </w:rPr>
        <w:t>is can be</w:t>
      </w:r>
      <w:proofErr w:type="gramEnd"/>
      <w:r w:rsidRPr="000448FE">
        <w:rPr>
          <w:rFonts w:cs="Times New Roman"/>
        </w:rPr>
        <w:t xml:space="preserve"> said that these five steps are very important for having an efficient and effective knowledge management system. Interrelation among these steps is very important because any of the steps cannot be ignored for having a good knowledge management.  </w:t>
      </w:r>
    </w:p>
    <w:p w14:paraId="6C27414A" w14:textId="7C17384E" w:rsidR="000C5EF2" w:rsidRPr="000448FE" w:rsidRDefault="000C5EF2" w:rsidP="000448FE">
      <w:pPr>
        <w:pStyle w:val="Heading1"/>
        <w:rPr>
          <w:rFonts w:cs="Times New Roman"/>
          <w:lang w:val="en-US"/>
        </w:rPr>
      </w:pPr>
      <w:bookmarkStart w:id="3" w:name="_Toc66046352"/>
      <w:r w:rsidRPr="000448FE">
        <w:rPr>
          <w:rFonts w:cs="Times New Roman"/>
        </w:rPr>
        <w:t xml:space="preserve">Evaluation of the scenario presented </w:t>
      </w:r>
      <w:proofErr w:type="gramStart"/>
      <w:r w:rsidRPr="000448FE">
        <w:rPr>
          <w:rFonts w:cs="Times New Roman"/>
        </w:rPr>
        <w:t>in light of</w:t>
      </w:r>
      <w:proofErr w:type="gramEnd"/>
      <w:r w:rsidRPr="000448FE">
        <w:rPr>
          <w:rFonts w:cs="Times New Roman"/>
        </w:rPr>
        <w:t xml:space="preserve"> the organisation </w:t>
      </w:r>
      <w:r w:rsidRPr="000448FE">
        <w:rPr>
          <w:rFonts w:cs="Times New Roman"/>
          <w:lang w:val="en-US"/>
        </w:rPr>
        <w:t>“</w:t>
      </w:r>
      <w:r w:rsidRPr="000448FE">
        <w:rPr>
          <w:rFonts w:cs="Times New Roman"/>
        </w:rPr>
        <w:t>Amazon</w:t>
      </w:r>
      <w:r w:rsidRPr="000448FE">
        <w:rPr>
          <w:rFonts w:cs="Times New Roman"/>
          <w:lang w:val="en-US"/>
        </w:rPr>
        <w:t>”.</w:t>
      </w:r>
      <w:bookmarkEnd w:id="3"/>
    </w:p>
    <w:p w14:paraId="62F4165B" w14:textId="1B3C3CBE" w:rsidR="007D37F4" w:rsidRPr="000448FE" w:rsidRDefault="00750180" w:rsidP="000448FE">
      <w:pPr>
        <w:rPr>
          <w:rFonts w:cs="Times New Roman"/>
        </w:rPr>
      </w:pPr>
      <w:r w:rsidRPr="000448FE">
        <w:rPr>
          <w:rFonts w:cs="Times New Roman"/>
        </w:rPr>
        <w:t>In the case study</w:t>
      </w:r>
      <w:r w:rsidR="009F33F3" w:rsidRPr="000448FE">
        <w:rPr>
          <w:rFonts w:cs="Times New Roman"/>
        </w:rPr>
        <w:t>,</w:t>
      </w:r>
      <w:r w:rsidRPr="000448FE">
        <w:rPr>
          <w:rFonts w:cs="Times New Roman"/>
        </w:rPr>
        <w:t xml:space="preserve"> it was seen that there was a question that how amazon effectively connects zillions of people with gigabytes of information for individual products. And the answer dictated that it is possible due to advanced Knowledge management techniques. Amazon is an idol as a</w:t>
      </w:r>
      <w:r w:rsidR="009F33F3" w:rsidRPr="000448FE">
        <w:rPr>
          <w:rFonts w:cs="Times New Roman"/>
        </w:rPr>
        <w:t>n</w:t>
      </w:r>
      <w:r w:rsidRPr="000448FE">
        <w:rPr>
          <w:rFonts w:cs="Times New Roman"/>
        </w:rPr>
        <w:t xml:space="preserve"> organisation </w:t>
      </w:r>
      <w:r w:rsidR="009F33F3" w:rsidRPr="000448FE">
        <w:rPr>
          <w:rFonts w:cs="Times New Roman"/>
        </w:rPr>
        <w:t>that</w:t>
      </w:r>
      <w:r w:rsidRPr="000448FE">
        <w:rPr>
          <w:rFonts w:cs="Times New Roman"/>
        </w:rPr>
        <w:t xml:space="preserve"> can provide</w:t>
      </w:r>
      <w:r w:rsidR="007D37F4" w:rsidRPr="000448FE">
        <w:rPr>
          <w:rFonts w:cs="Times New Roman"/>
        </w:rPr>
        <w:t xml:space="preserve"> standards of how a business can cope with different situations through innovation and knowledge creation and management. According to </w:t>
      </w:r>
      <w:proofErr w:type="spellStart"/>
      <w:r w:rsidR="007D37F4" w:rsidRPr="000448FE">
        <w:rPr>
          <w:rFonts w:cs="Times New Roman"/>
        </w:rPr>
        <w:t>Kamasak</w:t>
      </w:r>
      <w:proofErr w:type="spellEnd"/>
      <w:r w:rsidR="007D37F4" w:rsidRPr="000448FE">
        <w:rPr>
          <w:rFonts w:cs="Times New Roman"/>
        </w:rPr>
        <w:t xml:space="preserve"> and </w:t>
      </w:r>
      <w:proofErr w:type="spellStart"/>
      <w:r w:rsidR="007D37F4" w:rsidRPr="000448FE">
        <w:rPr>
          <w:rFonts w:cs="Times New Roman"/>
        </w:rPr>
        <w:t>Yucelen</w:t>
      </w:r>
      <w:proofErr w:type="spellEnd"/>
      <w:r w:rsidR="007D37F4" w:rsidRPr="000448FE">
        <w:rPr>
          <w:rFonts w:cs="Times New Roman"/>
        </w:rPr>
        <w:t xml:space="preserve"> (2010), </w:t>
      </w:r>
      <w:r w:rsidR="009F33F3" w:rsidRPr="000448FE">
        <w:rPr>
          <w:rFonts w:cs="Times New Roman"/>
        </w:rPr>
        <w:t xml:space="preserve">the </w:t>
      </w:r>
      <w:r w:rsidR="007D37F4" w:rsidRPr="000448FE">
        <w:rPr>
          <w:rFonts w:cs="Times New Roman"/>
        </w:rPr>
        <w:t>most important dimensions of knowledge assets are identified as-</w:t>
      </w:r>
    </w:p>
    <w:p w14:paraId="5BA669EA" w14:textId="77777777" w:rsidR="009F33F3" w:rsidRPr="000448FE" w:rsidRDefault="007D37F4" w:rsidP="000448FE">
      <w:pPr>
        <w:keepNext/>
        <w:rPr>
          <w:rFonts w:cs="Times New Roman"/>
        </w:rPr>
      </w:pPr>
      <w:r w:rsidRPr="000448FE">
        <w:rPr>
          <w:rFonts w:cs="Times New Roman"/>
          <w:noProof/>
        </w:rPr>
        <w:lastRenderedPageBreak/>
        <w:drawing>
          <wp:inline distT="0" distB="0" distL="0" distR="0" wp14:anchorId="2F52085C" wp14:editId="7BEA8E89">
            <wp:extent cx="6065520" cy="3992880"/>
            <wp:effectExtent l="0" t="38100" r="0" b="1219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DFCEC20" w14:textId="1123ACD4" w:rsidR="009F33F3" w:rsidRPr="000448FE" w:rsidRDefault="009F33F3" w:rsidP="000448FE">
      <w:pPr>
        <w:pStyle w:val="Caption"/>
        <w:spacing w:line="360" w:lineRule="auto"/>
        <w:jc w:val="center"/>
        <w:rPr>
          <w:rFonts w:cs="Times New Roman"/>
        </w:rPr>
      </w:pPr>
      <w:r w:rsidRPr="000448FE">
        <w:rPr>
          <w:rFonts w:cs="Times New Roman"/>
        </w:rPr>
        <w:t xml:space="preserve">Figure </w:t>
      </w:r>
      <w:r w:rsidR="000448FE" w:rsidRPr="000448FE">
        <w:rPr>
          <w:rFonts w:cs="Times New Roman"/>
        </w:rPr>
        <w:fldChar w:fldCharType="begin"/>
      </w:r>
      <w:r w:rsidR="000448FE" w:rsidRPr="000448FE">
        <w:rPr>
          <w:rFonts w:cs="Times New Roman"/>
        </w:rPr>
        <w:instrText xml:space="preserve"> SEQ Figure \* ARABIC </w:instrText>
      </w:r>
      <w:r w:rsidR="000448FE" w:rsidRPr="000448FE">
        <w:rPr>
          <w:rFonts w:cs="Times New Roman"/>
        </w:rPr>
        <w:fldChar w:fldCharType="separate"/>
      </w:r>
      <w:r w:rsidR="00C47088" w:rsidRPr="000448FE">
        <w:rPr>
          <w:rFonts w:cs="Times New Roman"/>
          <w:noProof/>
        </w:rPr>
        <w:t>1</w:t>
      </w:r>
      <w:r w:rsidR="000448FE" w:rsidRPr="000448FE">
        <w:rPr>
          <w:rFonts w:cs="Times New Roman"/>
          <w:noProof/>
        </w:rPr>
        <w:fldChar w:fldCharType="end"/>
      </w:r>
      <w:r w:rsidRPr="000448FE">
        <w:rPr>
          <w:rFonts w:cs="Times New Roman"/>
        </w:rPr>
        <w:t xml:space="preserve"> Dimensions of Knowledge management </w:t>
      </w:r>
    </w:p>
    <w:p w14:paraId="1A3A1A44" w14:textId="45AD725E" w:rsidR="009F33F3" w:rsidRPr="000448FE" w:rsidRDefault="009F33F3" w:rsidP="000448FE">
      <w:pPr>
        <w:pStyle w:val="Caption"/>
        <w:spacing w:line="360" w:lineRule="auto"/>
        <w:jc w:val="center"/>
        <w:rPr>
          <w:rFonts w:cs="Times New Roman"/>
        </w:rPr>
      </w:pPr>
      <w:r w:rsidRPr="000448FE">
        <w:rPr>
          <w:rFonts w:cs="Times New Roman"/>
        </w:rPr>
        <w:t xml:space="preserve">Source: </w:t>
      </w:r>
      <w:proofErr w:type="spellStart"/>
      <w:r w:rsidRPr="000448FE">
        <w:rPr>
          <w:rFonts w:cs="Times New Roman"/>
        </w:rPr>
        <w:t>Kamasak</w:t>
      </w:r>
      <w:proofErr w:type="spellEnd"/>
      <w:r w:rsidRPr="000448FE">
        <w:rPr>
          <w:rFonts w:cs="Times New Roman"/>
        </w:rPr>
        <w:t xml:space="preserve"> and </w:t>
      </w:r>
      <w:proofErr w:type="spellStart"/>
      <w:r w:rsidRPr="000448FE">
        <w:rPr>
          <w:rFonts w:cs="Times New Roman"/>
        </w:rPr>
        <w:t>Yucelen</w:t>
      </w:r>
      <w:proofErr w:type="spellEnd"/>
      <w:r w:rsidRPr="000448FE">
        <w:rPr>
          <w:rFonts w:cs="Times New Roman"/>
        </w:rPr>
        <w:t xml:space="preserve"> (2010)</w:t>
      </w:r>
    </w:p>
    <w:p w14:paraId="54D9F323" w14:textId="7EE6A8D9" w:rsidR="009F33F3" w:rsidRPr="000448FE" w:rsidRDefault="007D37F4" w:rsidP="000448FE">
      <w:pPr>
        <w:rPr>
          <w:rFonts w:cs="Times New Roman"/>
        </w:rPr>
      </w:pPr>
      <w:r w:rsidRPr="000448FE">
        <w:rPr>
          <w:rFonts w:cs="Times New Roman"/>
        </w:rPr>
        <w:t xml:space="preserve"> </w:t>
      </w:r>
      <w:r w:rsidR="009F33F3" w:rsidRPr="000448FE">
        <w:rPr>
          <w:rFonts w:cs="Times New Roman"/>
        </w:rPr>
        <w:t xml:space="preserve">Knowledge is a vital resource in a constantly evolving global market where the advancement of new services, products and solutions is needed to acquire, </w:t>
      </w:r>
      <w:proofErr w:type="gramStart"/>
      <w:r w:rsidR="009F33F3" w:rsidRPr="000448FE">
        <w:rPr>
          <w:rFonts w:cs="Times New Roman"/>
        </w:rPr>
        <w:t>maintain</w:t>
      </w:r>
      <w:proofErr w:type="gramEnd"/>
      <w:r w:rsidR="009F33F3" w:rsidRPr="000448FE">
        <w:rPr>
          <w:rFonts w:cs="Times New Roman"/>
        </w:rPr>
        <w:t xml:space="preserve"> and compete with consumers. For this cause, information management as a new practice is becoming increasingly essential to organisations that aim to increase their productivity and competitiveness. To handle knowledge more accurately and efficiently, its sub-components, namely 'knowledge properties,' need to be explained in detail. While debates on the information. management and intellectual resources frequently use the word 'knowledge assets,' the literature review on these issues has not been able to find an accepted meaning. Most authors differentiate between overt and implicit </w:t>
      </w:r>
      <w:proofErr w:type="gramStart"/>
      <w:r w:rsidR="009F33F3" w:rsidRPr="000448FE">
        <w:rPr>
          <w:rFonts w:cs="Times New Roman"/>
        </w:rPr>
        <w:t>knowledge;</w:t>
      </w:r>
      <w:proofErr w:type="gramEnd"/>
      <w:r w:rsidR="009F33F3" w:rsidRPr="000448FE">
        <w:rPr>
          <w:rFonts w:cs="Times New Roman"/>
        </w:rPr>
        <w:t xml:space="preserve"> which can be outlined below:</w:t>
      </w:r>
    </w:p>
    <w:p w14:paraId="6F23FDF2" w14:textId="77777777" w:rsidR="009F33F3" w:rsidRPr="000448FE" w:rsidRDefault="009F33F3" w:rsidP="000448FE">
      <w:pPr>
        <w:keepNext/>
        <w:rPr>
          <w:rFonts w:cs="Times New Roman"/>
        </w:rPr>
      </w:pPr>
      <w:r w:rsidRPr="000448FE">
        <w:rPr>
          <w:rFonts w:cs="Times New Roman"/>
          <w:noProof/>
        </w:rPr>
        <w:lastRenderedPageBreak/>
        <w:drawing>
          <wp:inline distT="0" distB="0" distL="0" distR="0" wp14:anchorId="6EAE8027" wp14:editId="47D15A77">
            <wp:extent cx="5859780" cy="3337560"/>
            <wp:effectExtent l="0" t="0" r="7620" b="0"/>
            <wp:docPr id="3" name="Picture 3" descr="Types of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knowledge"/>
                    <pic:cNvPicPr>
                      <a:picLocks noChangeAspect="1" noChangeArrowheads="1"/>
                    </pic:cNvPicPr>
                  </pic:nvPicPr>
                  <pic:blipFill rotWithShape="1">
                    <a:blip r:embed="rId31">
                      <a:extLst>
                        <a:ext uri="{28A0092B-C50C-407E-A947-70E740481C1C}">
                          <a14:useLocalDpi xmlns:a14="http://schemas.microsoft.com/office/drawing/2010/main" val="0"/>
                        </a:ext>
                      </a:extLst>
                    </a:blip>
                    <a:srcRect t="17594" r="1410" b="7587"/>
                    <a:stretch/>
                  </pic:blipFill>
                  <pic:spPr bwMode="auto">
                    <a:xfrm>
                      <a:off x="0" y="0"/>
                      <a:ext cx="5859780" cy="3337560"/>
                    </a:xfrm>
                    <a:prstGeom prst="rect">
                      <a:avLst/>
                    </a:prstGeom>
                    <a:noFill/>
                    <a:ln>
                      <a:noFill/>
                    </a:ln>
                    <a:extLst>
                      <a:ext uri="{53640926-AAD7-44D8-BBD7-CCE9431645EC}">
                        <a14:shadowObscured xmlns:a14="http://schemas.microsoft.com/office/drawing/2010/main"/>
                      </a:ext>
                    </a:extLst>
                  </pic:spPr>
                </pic:pic>
              </a:graphicData>
            </a:graphic>
          </wp:inline>
        </w:drawing>
      </w:r>
    </w:p>
    <w:p w14:paraId="2064D41F" w14:textId="51B81B71" w:rsidR="009F33F3" w:rsidRPr="000448FE" w:rsidRDefault="009F33F3" w:rsidP="000448FE">
      <w:pPr>
        <w:pStyle w:val="Caption"/>
        <w:spacing w:line="360" w:lineRule="auto"/>
        <w:jc w:val="center"/>
        <w:rPr>
          <w:rFonts w:cs="Times New Roman"/>
        </w:rPr>
      </w:pPr>
      <w:r w:rsidRPr="000448FE">
        <w:rPr>
          <w:rFonts w:cs="Times New Roman"/>
        </w:rPr>
        <w:t xml:space="preserve">Figure </w:t>
      </w:r>
      <w:r w:rsidR="000448FE" w:rsidRPr="000448FE">
        <w:rPr>
          <w:rFonts w:cs="Times New Roman"/>
        </w:rPr>
        <w:fldChar w:fldCharType="begin"/>
      </w:r>
      <w:r w:rsidR="000448FE" w:rsidRPr="000448FE">
        <w:rPr>
          <w:rFonts w:cs="Times New Roman"/>
        </w:rPr>
        <w:instrText xml:space="preserve"> SEQ Figure \* ARABIC </w:instrText>
      </w:r>
      <w:r w:rsidR="000448FE" w:rsidRPr="000448FE">
        <w:rPr>
          <w:rFonts w:cs="Times New Roman"/>
        </w:rPr>
        <w:fldChar w:fldCharType="separate"/>
      </w:r>
      <w:r w:rsidR="00C47088" w:rsidRPr="000448FE">
        <w:rPr>
          <w:rFonts w:cs="Times New Roman"/>
          <w:noProof/>
        </w:rPr>
        <w:t>2</w:t>
      </w:r>
      <w:r w:rsidR="000448FE" w:rsidRPr="000448FE">
        <w:rPr>
          <w:rFonts w:cs="Times New Roman"/>
          <w:noProof/>
        </w:rPr>
        <w:fldChar w:fldCharType="end"/>
      </w:r>
      <w:r w:rsidRPr="000448FE">
        <w:rPr>
          <w:rFonts w:cs="Times New Roman"/>
        </w:rPr>
        <w:t xml:space="preserve"> Types of knowledge </w:t>
      </w:r>
    </w:p>
    <w:p w14:paraId="71E8993F" w14:textId="336C46F1" w:rsidR="009F33F3" w:rsidRPr="000448FE" w:rsidRDefault="009F33F3" w:rsidP="000448FE">
      <w:pPr>
        <w:pStyle w:val="Caption"/>
        <w:spacing w:line="360" w:lineRule="auto"/>
        <w:jc w:val="center"/>
        <w:rPr>
          <w:rFonts w:cs="Times New Roman"/>
        </w:rPr>
      </w:pPr>
      <w:r w:rsidRPr="000448FE">
        <w:rPr>
          <w:rFonts w:cs="Times New Roman"/>
        </w:rPr>
        <w:t>Source:</w:t>
      </w:r>
      <w:r w:rsidR="005E526B" w:rsidRPr="000448FE">
        <w:rPr>
          <w:rStyle w:val="Heading1Char"/>
          <w:rFonts w:cs="Times New Roman"/>
          <w:color w:val="000000"/>
        </w:rPr>
        <w:t xml:space="preserve"> </w:t>
      </w:r>
      <w:r w:rsidR="005E526B" w:rsidRPr="000448FE">
        <w:rPr>
          <w:rStyle w:val="selectable"/>
          <w:rFonts w:cs="Times New Roman"/>
          <w:color w:val="000000"/>
        </w:rPr>
        <w:t>(Dunford, 2018)</w:t>
      </w:r>
    </w:p>
    <w:p w14:paraId="58C64EFC" w14:textId="21433CEB" w:rsidR="00750180" w:rsidRPr="000448FE" w:rsidRDefault="005E526B" w:rsidP="000448FE">
      <w:pPr>
        <w:rPr>
          <w:rFonts w:cs="Times New Roman"/>
        </w:rPr>
      </w:pPr>
      <w:r w:rsidRPr="000448FE">
        <w:rPr>
          <w:rStyle w:val="selectable"/>
          <w:rFonts w:cs="Times New Roman"/>
          <w:color w:val="000000"/>
        </w:rPr>
        <w:t xml:space="preserve">Morey, (2015) </w:t>
      </w:r>
      <w:r w:rsidR="009F33F3" w:rsidRPr="000448FE">
        <w:rPr>
          <w:rFonts w:cs="Times New Roman"/>
        </w:rPr>
        <w:t xml:space="preserve">distinguishes explicit knowledge as an understanding that has been formalised and articulated in a precise manner. Whereas implicit information is more difficult to convey, represent and distribute, clear knowledge can be quickly collected, </w:t>
      </w:r>
      <w:proofErr w:type="gramStart"/>
      <w:r w:rsidR="009F33F3" w:rsidRPr="000448FE">
        <w:rPr>
          <w:rFonts w:cs="Times New Roman"/>
        </w:rPr>
        <w:t>processed</w:t>
      </w:r>
      <w:proofErr w:type="gramEnd"/>
      <w:r w:rsidR="009F33F3" w:rsidRPr="000448FE">
        <w:rPr>
          <w:rFonts w:cs="Times New Roman"/>
        </w:rPr>
        <w:t xml:space="preserve"> and circulated. Information and the opportunity to create and use knowledge are perceived to be the most valuable source of sustainable competitive advantage for a company</w:t>
      </w:r>
      <w:r w:rsidRPr="000448FE">
        <w:rPr>
          <w:rFonts w:cs="Times New Roman"/>
        </w:rPr>
        <w:t xml:space="preserve"> </w:t>
      </w:r>
      <w:r w:rsidRPr="000448FE">
        <w:rPr>
          <w:rStyle w:val="selectable"/>
          <w:rFonts w:cs="Times New Roman"/>
          <w:color w:val="000000"/>
        </w:rPr>
        <w:t>(Hislop, 2018)</w:t>
      </w:r>
      <w:r w:rsidR="009F33F3" w:rsidRPr="000448FE">
        <w:rPr>
          <w:rFonts w:cs="Times New Roman"/>
        </w:rPr>
        <w:t xml:space="preserve">. Knowledge is generated by the relationship and conjunction of tacit and implicit knowledge. knowledge properties can be sources, </w:t>
      </w:r>
      <w:proofErr w:type="gramStart"/>
      <w:r w:rsidR="009F33F3" w:rsidRPr="000448FE">
        <w:rPr>
          <w:rFonts w:cs="Times New Roman"/>
        </w:rPr>
        <w:t>outcomes</w:t>
      </w:r>
      <w:proofErr w:type="gramEnd"/>
      <w:r w:rsidR="009F33F3" w:rsidRPr="000448FE">
        <w:rPr>
          <w:rFonts w:cs="Times New Roman"/>
        </w:rPr>
        <w:t xml:space="preserve"> and moderator variables of the knowledge-creation process</w:t>
      </w:r>
      <w:r w:rsidRPr="000448FE">
        <w:rPr>
          <w:rFonts w:cs="Times New Roman"/>
        </w:rPr>
        <w:t xml:space="preserve"> </w:t>
      </w:r>
      <w:r w:rsidRPr="000448FE">
        <w:rPr>
          <w:rStyle w:val="selectable"/>
          <w:rFonts w:cs="Times New Roman"/>
          <w:color w:val="000000"/>
        </w:rPr>
        <w:t xml:space="preserve">(Amine </w:t>
      </w:r>
      <w:proofErr w:type="spellStart"/>
      <w:r w:rsidRPr="000448FE">
        <w:rPr>
          <w:rStyle w:val="selectable"/>
          <w:rFonts w:cs="Times New Roman"/>
          <w:color w:val="000000"/>
        </w:rPr>
        <w:t>Chatti</w:t>
      </w:r>
      <w:proofErr w:type="spellEnd"/>
      <w:r w:rsidRPr="000448FE">
        <w:rPr>
          <w:rStyle w:val="selectable"/>
          <w:rFonts w:cs="Times New Roman"/>
          <w:color w:val="000000"/>
        </w:rPr>
        <w:t>, 2021)</w:t>
      </w:r>
      <w:r w:rsidR="009F33F3" w:rsidRPr="000448FE">
        <w:rPr>
          <w:rFonts w:cs="Times New Roman"/>
        </w:rPr>
        <w:t xml:space="preserve">. In the case of Amazon.Com, it is seen that they are creating an extra-ordinary competitive advantage with knowledge management process and customer relationship management. According to the theories mentioned above where it is depicted that human skill, ability to learn, know-how information technology, social relation and network, journal and databases are vital for the likes of Amazon and other relevant companies. They are always determined to create additional value for the customers through the adoption of the knowledge management process. It is not possible to carry on a business with an online platform where they are creating an omnichannel retailing experience for the consumers. In this customer-centric area, it is not possible to shine and create a brand with a positive image </w:t>
      </w:r>
      <w:r w:rsidRPr="000448FE">
        <w:rPr>
          <w:rFonts w:cs="Times New Roman"/>
        </w:rPr>
        <w:t>by</w:t>
      </w:r>
      <w:r w:rsidR="009F33F3" w:rsidRPr="000448FE">
        <w:rPr>
          <w:rFonts w:cs="Times New Roman"/>
        </w:rPr>
        <w:t xml:space="preserve"> getting proper insight and customer data and knowledge. Also, to </w:t>
      </w:r>
      <w:r w:rsidR="009F33F3" w:rsidRPr="000448FE">
        <w:rPr>
          <w:rFonts w:cs="Times New Roman"/>
        </w:rPr>
        <w:lastRenderedPageBreak/>
        <w:t>maintain organisational productivity it is required that a successful organisation like Amazon would be conscious enough to provide the employees and stakeholders with sufficient knowledge and preserve these for utilising into advantages. An overall evaluation of how amazon is successful in creating knowledge asset and maintaining CRM is given below:</w:t>
      </w:r>
    </w:p>
    <w:p w14:paraId="15DA724D" w14:textId="77777777" w:rsidR="009F33F3" w:rsidRPr="000448FE" w:rsidRDefault="009F33F3" w:rsidP="000448FE">
      <w:pPr>
        <w:rPr>
          <w:rFonts w:cs="Times New Roman"/>
          <w:b/>
          <w:bCs/>
        </w:rPr>
      </w:pPr>
      <w:proofErr w:type="gramStart"/>
      <w:r w:rsidRPr="000448FE">
        <w:rPr>
          <w:rFonts w:cs="Times New Roman"/>
          <w:b/>
          <w:bCs/>
        </w:rPr>
        <w:t>There's</w:t>
      </w:r>
      <w:proofErr w:type="gramEnd"/>
      <w:r w:rsidRPr="000448FE">
        <w:rPr>
          <w:rFonts w:cs="Times New Roman"/>
          <w:b/>
          <w:bCs/>
        </w:rPr>
        <w:t xml:space="preserve"> one server, one system. </w:t>
      </w:r>
    </w:p>
    <w:p w14:paraId="6343C918" w14:textId="07F66447" w:rsidR="009F33F3" w:rsidRPr="000448FE" w:rsidRDefault="009F33F3" w:rsidP="000448FE">
      <w:pPr>
        <w:rPr>
          <w:rFonts w:cs="Times New Roman"/>
        </w:rPr>
      </w:pPr>
      <w:r w:rsidRPr="000448FE">
        <w:rPr>
          <w:rFonts w:cs="Times New Roman"/>
        </w:rPr>
        <w:t xml:space="preserve">What we purchase from Amazon, anything we have with them is via the same portal. Food, gadgets, magazines, clothes—it </w:t>
      </w:r>
      <w:proofErr w:type="gramStart"/>
      <w:r w:rsidRPr="000448FE">
        <w:rPr>
          <w:rFonts w:cs="Times New Roman"/>
        </w:rPr>
        <w:t>doesn't</w:t>
      </w:r>
      <w:proofErr w:type="gramEnd"/>
      <w:r w:rsidRPr="000448FE">
        <w:rPr>
          <w:rFonts w:cs="Times New Roman"/>
        </w:rPr>
        <w:t xml:space="preserve"> count. One-stop shopping is the main feature of Amazon. The portal is such that it is own and the view of the customer is the same. This creates trust and relaxation for users, making them less anxious when exploring new parts of the web</w:t>
      </w:r>
      <w:r w:rsidR="005E526B" w:rsidRPr="000448FE">
        <w:rPr>
          <w:rFonts w:cs="Times New Roman"/>
        </w:rPr>
        <w:t xml:space="preserve"> </w:t>
      </w:r>
      <w:r w:rsidR="005E526B" w:rsidRPr="000448FE">
        <w:rPr>
          <w:rStyle w:val="selectable"/>
          <w:rFonts w:cs="Times New Roman"/>
          <w:color w:val="000000"/>
        </w:rPr>
        <w:t>(Dunford, 2018)</w:t>
      </w:r>
      <w:r w:rsidRPr="000448FE">
        <w:rPr>
          <w:rFonts w:cs="Times New Roman"/>
        </w:rPr>
        <w:t>. Imagine that the Amazon Library and the Amazon Tech Shop got separate web addresses. There is no hassle anymore to think and find out which supermarket to go to.</w:t>
      </w:r>
    </w:p>
    <w:p w14:paraId="04748B68" w14:textId="2F95990C" w:rsidR="009F33F3" w:rsidRPr="000448FE" w:rsidRDefault="009F33F3" w:rsidP="000448FE">
      <w:pPr>
        <w:rPr>
          <w:rFonts w:cs="Times New Roman"/>
        </w:rPr>
      </w:pPr>
      <w:r w:rsidRPr="000448FE">
        <w:rPr>
          <w:rFonts w:cs="Times New Roman"/>
        </w:rPr>
        <w:t xml:space="preserve">Implications to </w:t>
      </w:r>
      <w:r w:rsidR="005E526B" w:rsidRPr="000448FE">
        <w:rPr>
          <w:rFonts w:cs="Times New Roman"/>
        </w:rPr>
        <w:t>amazon</w:t>
      </w:r>
      <w:r w:rsidRPr="000448FE">
        <w:rPr>
          <w:rFonts w:cs="Times New Roman"/>
        </w:rPr>
        <w:t xml:space="preserve">: A unified platform and interface provide workers with a common, </w:t>
      </w:r>
      <w:proofErr w:type="gramStart"/>
      <w:r w:rsidRPr="000448FE">
        <w:rPr>
          <w:rFonts w:cs="Times New Roman"/>
        </w:rPr>
        <w:t>recognisable</w:t>
      </w:r>
      <w:proofErr w:type="gramEnd"/>
      <w:r w:rsidRPr="000448FE">
        <w:rPr>
          <w:rFonts w:cs="Times New Roman"/>
        </w:rPr>
        <w:t xml:space="preserve"> and easy-to-use access to information at work in all ways.</w:t>
      </w:r>
    </w:p>
    <w:p w14:paraId="04605ED8" w14:textId="28FC7E4E" w:rsidR="009F33F3" w:rsidRPr="000448FE" w:rsidRDefault="009F33F3" w:rsidP="000448FE">
      <w:pPr>
        <w:rPr>
          <w:rFonts w:cs="Times New Roman"/>
          <w:b/>
          <w:bCs/>
        </w:rPr>
      </w:pPr>
      <w:r w:rsidRPr="000448FE">
        <w:rPr>
          <w:rFonts w:cs="Times New Roman"/>
          <w:b/>
          <w:bCs/>
        </w:rPr>
        <w:t>Consistent presentation of the offering</w:t>
      </w:r>
    </w:p>
    <w:p w14:paraId="602363C8" w14:textId="3831DDC1" w:rsidR="009F33F3" w:rsidRPr="000448FE" w:rsidRDefault="009F33F3" w:rsidP="000448FE">
      <w:pPr>
        <w:rPr>
          <w:rFonts w:cs="Times New Roman"/>
        </w:rPr>
      </w:pPr>
      <w:r w:rsidRPr="000448FE">
        <w:rPr>
          <w:rFonts w:cs="Times New Roman"/>
        </w:rPr>
        <w:t>From product descriptions to ratings, information about each product is shown in the same manner and the same order, whenever possible. This is the result of excellent content creation, where the material is compiled and then predictably published to users. An added advantage is the ability to monitor and store every "nugget" material</w:t>
      </w:r>
      <w:r w:rsidR="005E526B" w:rsidRPr="000448FE">
        <w:rPr>
          <w:rFonts w:cs="Times New Roman"/>
        </w:rPr>
        <w:t xml:space="preserve"> </w:t>
      </w:r>
      <w:r w:rsidR="005E526B" w:rsidRPr="000448FE">
        <w:rPr>
          <w:rStyle w:val="selectable"/>
          <w:rFonts w:cs="Times New Roman"/>
          <w:color w:val="000000"/>
        </w:rPr>
        <w:t>(Gao, Li and Nakamori, 2017)</w:t>
      </w:r>
      <w:r w:rsidRPr="000448FE">
        <w:rPr>
          <w:rFonts w:cs="Times New Roman"/>
        </w:rPr>
        <w:t>.</w:t>
      </w:r>
    </w:p>
    <w:p w14:paraId="318F0FA4" w14:textId="0CB03D11" w:rsidR="009F33F3" w:rsidRPr="000448FE" w:rsidRDefault="009F33F3" w:rsidP="000448FE">
      <w:pPr>
        <w:rPr>
          <w:rFonts w:cs="Times New Roman"/>
          <w:b/>
          <w:bCs/>
        </w:rPr>
      </w:pPr>
      <w:r w:rsidRPr="000448FE">
        <w:rPr>
          <w:rFonts w:cs="Times New Roman"/>
          <w:b/>
          <w:bCs/>
        </w:rPr>
        <w:t xml:space="preserve">Content is modular. </w:t>
      </w:r>
    </w:p>
    <w:p w14:paraId="2FE429D9" w14:textId="37F42E21" w:rsidR="009F33F3" w:rsidRPr="000448FE" w:rsidRDefault="009F33F3" w:rsidP="000448FE">
      <w:pPr>
        <w:rPr>
          <w:rFonts w:cs="Times New Roman"/>
        </w:rPr>
      </w:pPr>
      <w:r w:rsidRPr="000448FE">
        <w:rPr>
          <w:rFonts w:cs="Times New Roman"/>
        </w:rPr>
        <w:t xml:space="preserve">Each page in Amazon is organised into easily readable pages. There are no elaborate PDF books. </w:t>
      </w:r>
      <w:proofErr w:type="gramStart"/>
      <w:r w:rsidRPr="000448FE">
        <w:rPr>
          <w:rFonts w:cs="Times New Roman"/>
        </w:rPr>
        <w:t>Often</w:t>
      </w:r>
      <w:proofErr w:type="gramEnd"/>
      <w:r w:rsidRPr="000448FE">
        <w:rPr>
          <w:rFonts w:cs="Times New Roman"/>
        </w:rPr>
        <w:t xml:space="preserve"> they have more information so they are an opportunity instead of a hurdle to cross to get to wherever </w:t>
      </w:r>
      <w:r w:rsidR="005E526B" w:rsidRPr="000448FE">
        <w:rPr>
          <w:rFonts w:cs="Times New Roman"/>
        </w:rPr>
        <w:t>the consumer</w:t>
      </w:r>
      <w:r w:rsidRPr="000448FE">
        <w:rPr>
          <w:rFonts w:cs="Times New Roman"/>
        </w:rPr>
        <w:t xml:space="preserve"> want (i.e. "click here").</w:t>
      </w:r>
    </w:p>
    <w:p w14:paraId="30152498" w14:textId="4A1B2BA7" w:rsidR="009F33F3" w:rsidRPr="000448FE" w:rsidRDefault="009F33F3" w:rsidP="000448FE">
      <w:pPr>
        <w:rPr>
          <w:rFonts w:cs="Times New Roman"/>
        </w:rPr>
      </w:pPr>
      <w:r w:rsidRPr="000448FE">
        <w:rPr>
          <w:rFonts w:cs="Times New Roman"/>
          <w:b/>
          <w:bCs/>
        </w:rPr>
        <w:t>Distribution with the creation of upstream material</w:t>
      </w:r>
      <w:r w:rsidRPr="000448FE">
        <w:rPr>
          <w:rFonts w:cs="Times New Roman"/>
        </w:rPr>
        <w:t xml:space="preserve">. </w:t>
      </w:r>
    </w:p>
    <w:p w14:paraId="4D9D201A" w14:textId="08AF02DE" w:rsidR="009F33F3" w:rsidRPr="000448FE" w:rsidRDefault="009F33F3" w:rsidP="000448FE">
      <w:pPr>
        <w:rPr>
          <w:rFonts w:cs="Times New Roman"/>
        </w:rPr>
      </w:pPr>
      <w:r w:rsidRPr="000448FE">
        <w:rPr>
          <w:rFonts w:cs="Times New Roman"/>
        </w:rPr>
        <w:t>Although Amazon seems to regulate everything we see, most of them produce the contents of the product firms, using their real professional knowledge. Following the product guidelines, styles and other procedures and regulations of Amazon, the contents seem to have come from the same location and been more accessible.</w:t>
      </w:r>
    </w:p>
    <w:p w14:paraId="0B0EFFBD" w14:textId="77777777" w:rsidR="009F33F3" w:rsidRPr="000448FE" w:rsidRDefault="009F33F3" w:rsidP="000448FE">
      <w:pPr>
        <w:rPr>
          <w:rFonts w:cs="Times New Roman"/>
          <w:b/>
          <w:bCs/>
        </w:rPr>
      </w:pPr>
      <w:r w:rsidRPr="000448FE">
        <w:rPr>
          <w:rFonts w:cs="Times New Roman"/>
          <w:b/>
          <w:bCs/>
        </w:rPr>
        <w:t xml:space="preserve">Crowdsourcing. </w:t>
      </w:r>
    </w:p>
    <w:p w14:paraId="2075E8DE" w14:textId="091D46B3" w:rsidR="00750180" w:rsidRPr="000448FE" w:rsidRDefault="009F33F3" w:rsidP="000448FE">
      <w:pPr>
        <w:rPr>
          <w:rFonts w:cs="Times New Roman"/>
        </w:rPr>
      </w:pPr>
      <w:r w:rsidRPr="000448FE">
        <w:rPr>
          <w:rFonts w:cs="Times New Roman"/>
        </w:rPr>
        <w:t xml:space="preserve">Amazon builds users information and understanding with services such as consumer ratings, evaluation (including most useful ones) and photos and an analysis of what consumers are like or </w:t>
      </w:r>
      <w:r w:rsidRPr="000448FE">
        <w:rPr>
          <w:rFonts w:cs="Times New Roman"/>
        </w:rPr>
        <w:lastRenderedPageBreak/>
        <w:t>purchased beforehand</w:t>
      </w:r>
      <w:r w:rsidR="005E526B" w:rsidRPr="000448FE">
        <w:rPr>
          <w:rFonts w:cs="Times New Roman"/>
        </w:rPr>
        <w:t xml:space="preserve"> </w:t>
      </w:r>
      <w:r w:rsidR="005E526B" w:rsidRPr="000448FE">
        <w:rPr>
          <w:rStyle w:val="selectable"/>
          <w:rFonts w:cs="Times New Roman"/>
          <w:color w:val="000000"/>
        </w:rPr>
        <w:t>(</w:t>
      </w:r>
      <w:proofErr w:type="spellStart"/>
      <w:r w:rsidR="005E526B" w:rsidRPr="000448FE">
        <w:rPr>
          <w:rStyle w:val="selectable"/>
          <w:rFonts w:cs="Times New Roman"/>
          <w:color w:val="000000"/>
        </w:rPr>
        <w:t>Alkhanbashi</w:t>
      </w:r>
      <w:proofErr w:type="spellEnd"/>
      <w:r w:rsidR="005E526B" w:rsidRPr="000448FE">
        <w:rPr>
          <w:rStyle w:val="selectable"/>
          <w:rFonts w:cs="Times New Roman"/>
          <w:color w:val="000000"/>
        </w:rPr>
        <w:t>, 2015)</w:t>
      </w:r>
      <w:r w:rsidRPr="000448FE">
        <w:rPr>
          <w:rFonts w:cs="Times New Roman"/>
        </w:rPr>
        <w:t xml:space="preserve">. Amazon, the archetype of </w:t>
      </w:r>
      <w:proofErr w:type="gramStart"/>
      <w:r w:rsidRPr="000448FE">
        <w:rPr>
          <w:rFonts w:cs="Times New Roman"/>
        </w:rPr>
        <w:t>all of</w:t>
      </w:r>
      <w:proofErr w:type="gramEnd"/>
      <w:r w:rsidRPr="000448FE">
        <w:rPr>
          <w:rFonts w:cs="Times New Roman"/>
        </w:rPr>
        <w:t xml:space="preserve"> these social functions, has been emulated by several online shops.</w:t>
      </w:r>
    </w:p>
    <w:p w14:paraId="0A3FC5CF" w14:textId="6D712BDD" w:rsidR="009F33F3" w:rsidRPr="000448FE" w:rsidRDefault="009F33F3" w:rsidP="000448FE">
      <w:pPr>
        <w:rPr>
          <w:rFonts w:cs="Times New Roman"/>
          <w:b/>
          <w:bCs/>
        </w:rPr>
      </w:pPr>
      <w:r w:rsidRPr="000448FE">
        <w:rPr>
          <w:rFonts w:cs="Times New Roman"/>
          <w:b/>
          <w:bCs/>
        </w:rPr>
        <w:t xml:space="preserve">Subscription, </w:t>
      </w:r>
      <w:proofErr w:type="gramStart"/>
      <w:r w:rsidRPr="000448FE">
        <w:rPr>
          <w:rFonts w:cs="Times New Roman"/>
          <w:b/>
          <w:bCs/>
        </w:rPr>
        <w:t>alerts</w:t>
      </w:r>
      <w:proofErr w:type="gramEnd"/>
      <w:r w:rsidRPr="000448FE">
        <w:rPr>
          <w:rFonts w:cs="Times New Roman"/>
          <w:b/>
          <w:bCs/>
        </w:rPr>
        <w:t xml:space="preserve"> and reminder email.</w:t>
      </w:r>
    </w:p>
    <w:p w14:paraId="72720F20" w14:textId="29AC9FF8" w:rsidR="00750180" w:rsidRPr="000448FE" w:rsidRDefault="009F33F3" w:rsidP="000448FE">
      <w:pPr>
        <w:rPr>
          <w:rFonts w:cs="Times New Roman"/>
        </w:rPr>
      </w:pPr>
      <w:r w:rsidRPr="000448FE">
        <w:rPr>
          <w:rFonts w:cs="Times New Roman"/>
        </w:rPr>
        <w:t xml:space="preserve">If a customer </w:t>
      </w:r>
      <w:proofErr w:type="gramStart"/>
      <w:r w:rsidRPr="000448FE">
        <w:rPr>
          <w:rFonts w:cs="Times New Roman"/>
        </w:rPr>
        <w:t>doesn't</w:t>
      </w:r>
      <w:proofErr w:type="gramEnd"/>
      <w:r w:rsidRPr="000448FE">
        <w:rPr>
          <w:rFonts w:cs="Times New Roman"/>
        </w:rPr>
        <w:t xml:space="preserve"> want to browse Amazon for a product or service every day. You should go and ask yourself about the method. Consumers may also subscribe to a mailing list to receive daily information as soon as they are available.</w:t>
      </w:r>
    </w:p>
    <w:p w14:paraId="46C508AC" w14:textId="7F99DC39" w:rsidR="009F33F3" w:rsidRPr="000448FE" w:rsidRDefault="007276A0" w:rsidP="000448FE">
      <w:pPr>
        <w:rPr>
          <w:rFonts w:cs="Times New Roman"/>
        </w:rPr>
      </w:pPr>
      <w:r w:rsidRPr="000448FE">
        <w:rPr>
          <w:rFonts w:cs="Times New Roman"/>
        </w:rPr>
        <w:t>Also,</w:t>
      </w:r>
      <w:r w:rsidR="009F33F3" w:rsidRPr="000448FE">
        <w:rPr>
          <w:rFonts w:cs="Times New Roman"/>
        </w:rPr>
        <w:t xml:space="preserve"> apart from these, it is sure that there are having excellent favour from the Research and development department of the company which is giving them boost with strong Big data analysis and the insights. This knowledge is the differentiating point for amazon as a successful company. It is known to the business world how they created new boundaries for the consumers with an online shopping experience which made Walmart fall behind them in the retailing sector</w:t>
      </w:r>
      <w:r w:rsidR="005E526B" w:rsidRPr="000448FE">
        <w:rPr>
          <w:rFonts w:cs="Times New Roman"/>
        </w:rPr>
        <w:t xml:space="preserve"> </w:t>
      </w:r>
      <w:r w:rsidR="005E526B" w:rsidRPr="000448FE">
        <w:rPr>
          <w:rStyle w:val="selectable"/>
          <w:rFonts w:cs="Times New Roman"/>
          <w:color w:val="000000"/>
        </w:rPr>
        <w:t xml:space="preserve">(Amine </w:t>
      </w:r>
      <w:proofErr w:type="spellStart"/>
      <w:r w:rsidR="005E526B" w:rsidRPr="000448FE">
        <w:rPr>
          <w:rStyle w:val="selectable"/>
          <w:rFonts w:cs="Times New Roman"/>
          <w:color w:val="000000"/>
        </w:rPr>
        <w:t>Chatti</w:t>
      </w:r>
      <w:proofErr w:type="spellEnd"/>
      <w:r w:rsidR="005E526B" w:rsidRPr="000448FE">
        <w:rPr>
          <w:rStyle w:val="selectable"/>
          <w:rFonts w:cs="Times New Roman"/>
          <w:color w:val="000000"/>
        </w:rPr>
        <w:t>, 2021)</w:t>
      </w:r>
      <w:r w:rsidR="009F33F3" w:rsidRPr="000448FE">
        <w:rPr>
          <w:rFonts w:cs="Times New Roman"/>
        </w:rPr>
        <w:t xml:space="preserve">. It is also important to mention that as a knowledge asset they considered from both stakeholder and structural resources perspective. Without successful preservation of knowledge asset and practice of knowledge management process, it would not be possible for Amazon to come out as the icon of an online shopping platform. </w:t>
      </w:r>
    </w:p>
    <w:p w14:paraId="545254C3" w14:textId="77777777" w:rsidR="00750180" w:rsidRPr="000448FE" w:rsidRDefault="00750180" w:rsidP="000448FE">
      <w:pPr>
        <w:rPr>
          <w:rFonts w:cs="Times New Roman"/>
        </w:rPr>
      </w:pPr>
    </w:p>
    <w:p w14:paraId="11FD7043" w14:textId="77777777" w:rsidR="009F33F3" w:rsidRPr="000448FE" w:rsidRDefault="009F33F3" w:rsidP="000448FE">
      <w:pPr>
        <w:rPr>
          <w:rFonts w:cs="Times New Roman"/>
        </w:rPr>
      </w:pPr>
    </w:p>
    <w:p w14:paraId="4E06A940" w14:textId="77777777" w:rsidR="000C5EF2" w:rsidRPr="000448FE" w:rsidRDefault="000C5EF2" w:rsidP="000448FE">
      <w:pPr>
        <w:rPr>
          <w:rFonts w:cs="Times New Roman"/>
        </w:rPr>
      </w:pPr>
    </w:p>
    <w:p w14:paraId="0EA083A4" w14:textId="77777777" w:rsidR="000C5EF2" w:rsidRPr="000448FE" w:rsidRDefault="000C5EF2" w:rsidP="000448FE">
      <w:pPr>
        <w:rPr>
          <w:rFonts w:cs="Times New Roman"/>
        </w:rPr>
      </w:pPr>
    </w:p>
    <w:p w14:paraId="386BE192" w14:textId="77777777" w:rsidR="000C5EF2" w:rsidRPr="000448FE" w:rsidRDefault="000C5EF2" w:rsidP="000448FE">
      <w:pPr>
        <w:rPr>
          <w:rFonts w:cs="Times New Roman"/>
        </w:rPr>
      </w:pPr>
    </w:p>
    <w:p w14:paraId="6EF3C783" w14:textId="77777777" w:rsidR="000C5EF2" w:rsidRPr="000448FE" w:rsidRDefault="000C5EF2" w:rsidP="000448FE">
      <w:pPr>
        <w:rPr>
          <w:rFonts w:cs="Times New Roman"/>
        </w:rPr>
      </w:pPr>
    </w:p>
    <w:p w14:paraId="5BBFD634" w14:textId="77777777" w:rsidR="000C5EF2" w:rsidRPr="000448FE" w:rsidRDefault="000C5EF2" w:rsidP="000448FE">
      <w:pPr>
        <w:rPr>
          <w:rFonts w:cs="Times New Roman"/>
        </w:rPr>
      </w:pPr>
    </w:p>
    <w:p w14:paraId="17C00A49" w14:textId="77777777" w:rsidR="000C5EF2" w:rsidRPr="000448FE" w:rsidRDefault="000C5EF2" w:rsidP="000448FE">
      <w:pPr>
        <w:spacing w:after="160"/>
        <w:jc w:val="left"/>
        <w:rPr>
          <w:rFonts w:cs="Times New Roman"/>
        </w:rPr>
      </w:pPr>
      <w:r w:rsidRPr="000448FE">
        <w:rPr>
          <w:rFonts w:cs="Times New Roman"/>
        </w:rPr>
        <w:br w:type="page"/>
      </w:r>
    </w:p>
    <w:p w14:paraId="7CD51538" w14:textId="21D7FAD4" w:rsidR="000C5EF2" w:rsidRPr="000448FE" w:rsidRDefault="000C5EF2" w:rsidP="000448FE">
      <w:pPr>
        <w:pStyle w:val="Heading1"/>
        <w:rPr>
          <w:rFonts w:cs="Times New Roman"/>
        </w:rPr>
      </w:pPr>
      <w:bookmarkStart w:id="4" w:name="_Toc66046353"/>
      <w:r w:rsidRPr="000448FE">
        <w:rPr>
          <w:rFonts w:cs="Times New Roman"/>
        </w:rPr>
        <w:lastRenderedPageBreak/>
        <w:t xml:space="preserve">Discussion of Amazon’s potential knowledge management challenges and recommendations to strengthen their knowledge management practices from the knowledge acquisition-retention-transfer </w:t>
      </w:r>
      <w:proofErr w:type="gramStart"/>
      <w:r w:rsidRPr="000448FE">
        <w:rPr>
          <w:rFonts w:cs="Times New Roman"/>
        </w:rPr>
        <w:t>perspectives</w:t>
      </w:r>
      <w:bookmarkEnd w:id="4"/>
      <w:proofErr w:type="gramEnd"/>
      <w:r w:rsidRPr="000448FE">
        <w:rPr>
          <w:rFonts w:cs="Times New Roman"/>
        </w:rPr>
        <w:t xml:space="preserve"> </w:t>
      </w:r>
    </w:p>
    <w:p w14:paraId="13ABCF72" w14:textId="726A5B99" w:rsidR="006704D1" w:rsidRPr="000448FE" w:rsidRDefault="007276A0" w:rsidP="000448FE">
      <w:pPr>
        <w:pStyle w:val="Heading2"/>
        <w:rPr>
          <w:rFonts w:ascii="Times New Roman" w:hAnsi="Times New Roman" w:cs="Times New Roman"/>
        </w:rPr>
      </w:pPr>
      <w:bookmarkStart w:id="5" w:name="_Toc66046354"/>
      <w:r w:rsidRPr="000448FE">
        <w:rPr>
          <w:rFonts w:ascii="Times New Roman" w:hAnsi="Times New Roman" w:cs="Times New Roman"/>
        </w:rPr>
        <w:t>Amazon’s potential knowledge management challenges</w:t>
      </w:r>
      <w:bookmarkEnd w:id="5"/>
    </w:p>
    <w:p w14:paraId="7548F6C0" w14:textId="78B82AEE" w:rsidR="007276A0" w:rsidRPr="000448FE" w:rsidRDefault="00442CF7" w:rsidP="000448FE">
      <w:pPr>
        <w:rPr>
          <w:rFonts w:cs="Times New Roman"/>
        </w:rPr>
      </w:pPr>
      <w:r w:rsidRPr="000448FE">
        <w:rPr>
          <w:rFonts w:cs="Times New Roman"/>
        </w:rPr>
        <w:t xml:space="preserve">Though </w:t>
      </w:r>
      <w:r w:rsidR="005E526B" w:rsidRPr="000448FE">
        <w:rPr>
          <w:rFonts w:cs="Times New Roman"/>
        </w:rPr>
        <w:t>A</w:t>
      </w:r>
      <w:r w:rsidRPr="000448FE">
        <w:rPr>
          <w:rFonts w:cs="Times New Roman"/>
        </w:rPr>
        <w:t>mazon is a successful organisation in managing knowledge effectively it still faces some challenges from the industry and within the company itself. Below some of the important challenges are mentioned with discussion:</w:t>
      </w:r>
    </w:p>
    <w:p w14:paraId="350017AC" w14:textId="5A813AEB" w:rsidR="00442CF7" w:rsidRPr="000448FE" w:rsidRDefault="00442CF7" w:rsidP="000448FE">
      <w:pPr>
        <w:rPr>
          <w:rStyle w:val="Strong"/>
          <w:rFonts w:cs="Times New Roman"/>
        </w:rPr>
      </w:pPr>
      <w:r w:rsidRPr="000448FE">
        <w:rPr>
          <w:rStyle w:val="Strong"/>
          <w:rFonts w:cs="Times New Roman"/>
        </w:rPr>
        <w:t>Getting and Keeping People Motivated</w:t>
      </w:r>
    </w:p>
    <w:p w14:paraId="2ABE23E3" w14:textId="51256108" w:rsidR="00442CF7" w:rsidRPr="000448FE" w:rsidRDefault="00442CF7" w:rsidP="000448FE">
      <w:pPr>
        <w:rPr>
          <w:rFonts w:cs="Times New Roman"/>
        </w:rPr>
      </w:pPr>
      <w:r w:rsidRPr="000448FE">
        <w:rPr>
          <w:rFonts w:cs="Times New Roman"/>
        </w:rPr>
        <w:t>When it comes to data storage and distribution, it can be difficult to have everyone at the same frequency. People (especially dev</w:t>
      </w:r>
      <w:r w:rsidR="0081174E" w:rsidRPr="000448FE">
        <w:rPr>
          <w:rFonts w:cs="Times New Roman"/>
        </w:rPr>
        <w:t>eloper</w:t>
      </w:r>
      <w:r w:rsidRPr="000448FE">
        <w:rPr>
          <w:rFonts w:cs="Times New Roman"/>
        </w:rPr>
        <w:t xml:space="preserve">s) are generally very relaxed with their habits and how to make the adjustment stage their hurdle. It is essential for </w:t>
      </w:r>
      <w:r w:rsidR="0081174E" w:rsidRPr="000448FE">
        <w:rPr>
          <w:rFonts w:cs="Times New Roman"/>
        </w:rPr>
        <w:t>Amazon’s</w:t>
      </w:r>
      <w:r w:rsidRPr="000448FE">
        <w:rPr>
          <w:rFonts w:cs="Times New Roman"/>
        </w:rPr>
        <w:t xml:space="preserve"> group's growth and competitiveness to encourage </w:t>
      </w:r>
      <w:r w:rsidR="0081174E" w:rsidRPr="000448FE">
        <w:rPr>
          <w:rFonts w:cs="Times New Roman"/>
        </w:rPr>
        <w:t>the</w:t>
      </w:r>
      <w:r w:rsidRPr="000448FE">
        <w:rPr>
          <w:rFonts w:cs="Times New Roman"/>
        </w:rPr>
        <w:t xml:space="preserve"> team to share their work and insights in a joint area</w:t>
      </w:r>
      <w:r w:rsidR="005E526B" w:rsidRPr="000448FE">
        <w:rPr>
          <w:rFonts w:cs="Times New Roman"/>
        </w:rPr>
        <w:t xml:space="preserve"> </w:t>
      </w:r>
      <w:r w:rsidR="005E526B" w:rsidRPr="000448FE">
        <w:rPr>
          <w:rStyle w:val="selectable"/>
          <w:rFonts w:cs="Times New Roman"/>
          <w:color w:val="000000"/>
        </w:rPr>
        <w:t>(Hall, 2017)</w:t>
      </w:r>
      <w:r w:rsidRPr="000448FE">
        <w:rPr>
          <w:rFonts w:cs="Times New Roman"/>
        </w:rPr>
        <w:t>. One simple way to make people on this same platform is to create, enhance, share, and transform a community of learning.</w:t>
      </w:r>
    </w:p>
    <w:p w14:paraId="54790FFF" w14:textId="403DC6AD" w:rsidR="00442CF7" w:rsidRPr="000448FE" w:rsidRDefault="00442CF7" w:rsidP="000448FE">
      <w:pPr>
        <w:rPr>
          <w:rFonts w:cs="Times New Roman"/>
          <w:b/>
          <w:bCs/>
        </w:rPr>
      </w:pPr>
      <w:r w:rsidRPr="000448FE">
        <w:rPr>
          <w:rFonts w:cs="Times New Roman"/>
          <w:b/>
          <w:bCs/>
        </w:rPr>
        <w:t>Maintaining pace with the changing technology</w:t>
      </w:r>
    </w:p>
    <w:p w14:paraId="1CFBB810" w14:textId="2DF7F94A" w:rsidR="00442CF7" w:rsidRPr="000448FE" w:rsidRDefault="00442CF7" w:rsidP="000448FE">
      <w:pPr>
        <w:rPr>
          <w:rFonts w:cs="Times New Roman"/>
        </w:rPr>
      </w:pPr>
      <w:r w:rsidRPr="000448FE">
        <w:rPr>
          <w:rFonts w:cs="Times New Roman"/>
        </w:rPr>
        <w:t xml:space="preserve">Publishing and updating are increasingly common </w:t>
      </w:r>
      <w:r w:rsidR="005E526B" w:rsidRPr="000448FE">
        <w:rPr>
          <w:rFonts w:cs="Times New Roman"/>
        </w:rPr>
        <w:t>concerning</w:t>
      </w:r>
      <w:r w:rsidRPr="000448FE">
        <w:rPr>
          <w:rFonts w:cs="Times New Roman"/>
        </w:rPr>
        <w:t xml:space="preserve"> the technologies </w:t>
      </w:r>
      <w:r w:rsidR="0081174E" w:rsidRPr="000448FE">
        <w:rPr>
          <w:rFonts w:cs="Times New Roman"/>
        </w:rPr>
        <w:t>are being</w:t>
      </w:r>
      <w:r w:rsidRPr="000448FE">
        <w:rPr>
          <w:rFonts w:cs="Times New Roman"/>
        </w:rPr>
        <w:t xml:space="preserve"> use</w:t>
      </w:r>
      <w:r w:rsidR="0081174E" w:rsidRPr="000448FE">
        <w:rPr>
          <w:rFonts w:cs="Times New Roman"/>
        </w:rPr>
        <w:t>d</w:t>
      </w:r>
      <w:r w:rsidRPr="000448FE">
        <w:rPr>
          <w:rFonts w:cs="Times New Roman"/>
        </w:rPr>
        <w:t xml:space="preserve">. Since the tools that are used are constantly changing nowadays, it urges everyone to keep up. </w:t>
      </w:r>
      <w:r w:rsidR="0081174E" w:rsidRPr="000448FE">
        <w:rPr>
          <w:rFonts w:cs="Times New Roman"/>
        </w:rPr>
        <w:t xml:space="preserve">It is noticeable </w:t>
      </w:r>
      <w:r w:rsidRPr="000448FE">
        <w:rPr>
          <w:rFonts w:cs="Times New Roman"/>
        </w:rPr>
        <w:t>that technological improvements and upgrades are a hassle at first, but generally</w:t>
      </w:r>
      <w:r w:rsidR="005E526B" w:rsidRPr="000448FE">
        <w:rPr>
          <w:rFonts w:cs="Times New Roman"/>
        </w:rPr>
        <w:t>,</w:t>
      </w:r>
      <w:r w:rsidRPr="000448FE">
        <w:rPr>
          <w:rFonts w:cs="Times New Roman"/>
        </w:rPr>
        <w:t xml:space="preserve"> they unlock up more possibilities and will do more in exchange</w:t>
      </w:r>
      <w:r w:rsidR="0081174E" w:rsidRPr="000448FE">
        <w:rPr>
          <w:rFonts w:cs="Times New Roman"/>
        </w:rPr>
        <w:t xml:space="preserve"> for the likes of Amazon and relevant companies</w:t>
      </w:r>
      <w:r w:rsidR="005E526B" w:rsidRPr="000448FE">
        <w:rPr>
          <w:rFonts w:cs="Times New Roman"/>
        </w:rPr>
        <w:t xml:space="preserve"> </w:t>
      </w:r>
      <w:r w:rsidR="005E526B" w:rsidRPr="000448FE">
        <w:rPr>
          <w:rStyle w:val="selectable"/>
          <w:rFonts w:cs="Times New Roman"/>
          <w:color w:val="000000"/>
        </w:rPr>
        <w:t>(Hislop, 2018)</w:t>
      </w:r>
      <w:r w:rsidR="0081174E" w:rsidRPr="000448FE">
        <w:rPr>
          <w:rFonts w:cs="Times New Roman"/>
        </w:rPr>
        <w:t>.</w:t>
      </w:r>
    </w:p>
    <w:p w14:paraId="619B25E9" w14:textId="3AC18F90" w:rsidR="00442CF7" w:rsidRPr="000448FE" w:rsidRDefault="00442CF7" w:rsidP="000448FE">
      <w:pPr>
        <w:rPr>
          <w:rStyle w:val="Strong"/>
          <w:rFonts w:cs="Times New Roman"/>
        </w:rPr>
      </w:pPr>
      <w:r w:rsidRPr="000448FE">
        <w:rPr>
          <w:rStyle w:val="Strong"/>
          <w:rFonts w:cs="Times New Roman"/>
        </w:rPr>
        <w:t>Measuring knowledge contribution</w:t>
      </w:r>
    </w:p>
    <w:p w14:paraId="185FAA46" w14:textId="3BFE2792" w:rsidR="00442CF7" w:rsidRPr="000448FE" w:rsidRDefault="00442CF7" w:rsidP="000448FE">
      <w:pPr>
        <w:rPr>
          <w:rFonts w:cs="Times New Roman"/>
        </w:rPr>
      </w:pPr>
      <w:r w:rsidRPr="000448FE">
        <w:rPr>
          <w:rFonts w:cs="Times New Roman"/>
        </w:rPr>
        <w:t>Knowledge is not readily quantifiable and much more complicated since it comes from human relationships and practise</w:t>
      </w:r>
      <w:r w:rsidR="005E526B" w:rsidRPr="000448FE">
        <w:rPr>
          <w:rFonts w:cs="Times New Roman"/>
        </w:rPr>
        <w:t>s</w:t>
      </w:r>
      <w:r w:rsidRPr="000448FE">
        <w:rPr>
          <w:rFonts w:cs="Times New Roman"/>
        </w:rPr>
        <w:t xml:space="preserve">. </w:t>
      </w:r>
      <w:r w:rsidR="0081174E" w:rsidRPr="000448FE">
        <w:rPr>
          <w:rFonts w:cs="Times New Roman"/>
        </w:rPr>
        <w:t xml:space="preserve">From amazon’s perspective </w:t>
      </w:r>
      <w:r w:rsidRPr="000448FE">
        <w:rPr>
          <w:rFonts w:cs="Times New Roman"/>
        </w:rPr>
        <w:t>emphasis should be on the common goal rather than on findings or efforts when it comes to awareness contribution.</w:t>
      </w:r>
    </w:p>
    <w:p w14:paraId="38E845FE" w14:textId="5E321C52" w:rsidR="00442CF7" w:rsidRPr="000448FE" w:rsidRDefault="00442CF7" w:rsidP="000448FE">
      <w:pPr>
        <w:rPr>
          <w:rFonts w:cs="Times New Roman"/>
          <w:b/>
          <w:bCs/>
        </w:rPr>
      </w:pPr>
      <w:r w:rsidRPr="000448FE">
        <w:rPr>
          <w:rFonts w:cs="Times New Roman"/>
          <w:b/>
          <w:bCs/>
        </w:rPr>
        <w:t>Security</w:t>
      </w:r>
    </w:p>
    <w:p w14:paraId="2EAD6799" w14:textId="3A69D554" w:rsidR="00442CF7" w:rsidRPr="000448FE" w:rsidRDefault="00442CF7" w:rsidP="000448FE">
      <w:pPr>
        <w:rPr>
          <w:rFonts w:cs="Times New Roman"/>
        </w:rPr>
      </w:pPr>
      <w:r w:rsidRPr="000448FE">
        <w:rPr>
          <w:rFonts w:cs="Times New Roman"/>
        </w:rPr>
        <w:t>The right level of protection for consumer data is crucial (in most technical efforts) and it is no exception for information management</w:t>
      </w:r>
      <w:r w:rsidR="005E526B" w:rsidRPr="000448FE">
        <w:rPr>
          <w:rFonts w:cs="Times New Roman"/>
        </w:rPr>
        <w:t xml:space="preserve"> </w:t>
      </w:r>
      <w:r w:rsidR="005E526B" w:rsidRPr="000448FE">
        <w:rPr>
          <w:rStyle w:val="selectable"/>
          <w:rFonts w:cs="Times New Roman"/>
          <w:color w:val="000000"/>
        </w:rPr>
        <w:t>(Morey, 2015)</w:t>
      </w:r>
      <w:r w:rsidRPr="000448FE">
        <w:rPr>
          <w:rFonts w:cs="Times New Roman"/>
        </w:rPr>
        <w:t xml:space="preserve">. To ensure that different information is exchanged on the right networks and with the right persons </w:t>
      </w:r>
      <w:r w:rsidR="0081174E" w:rsidRPr="000448FE">
        <w:rPr>
          <w:rFonts w:cs="Times New Roman"/>
        </w:rPr>
        <w:t>Amazon</w:t>
      </w:r>
      <w:r w:rsidRPr="000448FE">
        <w:rPr>
          <w:rFonts w:cs="Times New Roman"/>
        </w:rPr>
        <w:t xml:space="preserve"> use</w:t>
      </w:r>
      <w:r w:rsidR="0081174E" w:rsidRPr="000448FE">
        <w:rPr>
          <w:rFonts w:cs="Times New Roman"/>
        </w:rPr>
        <w:t>s</w:t>
      </w:r>
      <w:r w:rsidRPr="000448FE">
        <w:rPr>
          <w:rFonts w:cs="Times New Roman"/>
        </w:rPr>
        <w:t xml:space="preserve"> approvals and standards of protection.</w:t>
      </w:r>
    </w:p>
    <w:p w14:paraId="04EF83FB" w14:textId="025F805B" w:rsidR="00442CF7" w:rsidRPr="000448FE" w:rsidRDefault="0082208A" w:rsidP="000448FE">
      <w:pPr>
        <w:rPr>
          <w:rFonts w:cs="Times New Roman"/>
          <w:b/>
          <w:bCs/>
        </w:rPr>
      </w:pPr>
      <w:r w:rsidRPr="000448FE">
        <w:rPr>
          <w:rFonts w:cs="Times New Roman"/>
          <w:b/>
          <w:bCs/>
        </w:rPr>
        <w:lastRenderedPageBreak/>
        <w:t>Maintenance of accurate</w:t>
      </w:r>
      <w:r w:rsidR="00442CF7" w:rsidRPr="000448FE">
        <w:rPr>
          <w:rFonts w:cs="Times New Roman"/>
          <w:b/>
          <w:bCs/>
        </w:rPr>
        <w:t xml:space="preserve"> and </w:t>
      </w:r>
      <w:r w:rsidRPr="000448FE">
        <w:rPr>
          <w:rFonts w:cs="Times New Roman"/>
          <w:b/>
          <w:bCs/>
        </w:rPr>
        <w:t>updated</w:t>
      </w:r>
      <w:r w:rsidR="00442CF7" w:rsidRPr="000448FE">
        <w:rPr>
          <w:rFonts w:cs="Times New Roman"/>
          <w:b/>
          <w:bCs/>
        </w:rPr>
        <w:t xml:space="preserve"> shared </w:t>
      </w:r>
      <w:proofErr w:type="gramStart"/>
      <w:r w:rsidR="00442CF7" w:rsidRPr="000448FE">
        <w:rPr>
          <w:rFonts w:cs="Times New Roman"/>
          <w:b/>
          <w:bCs/>
        </w:rPr>
        <w:t>information</w:t>
      </w:r>
      <w:proofErr w:type="gramEnd"/>
    </w:p>
    <w:p w14:paraId="73A6EF26" w14:textId="4ADD0688" w:rsidR="00442CF7" w:rsidRPr="000448FE" w:rsidRDefault="00442CF7" w:rsidP="000448FE">
      <w:pPr>
        <w:rPr>
          <w:rFonts w:cs="Times New Roman"/>
        </w:rPr>
      </w:pPr>
      <w:r w:rsidRPr="000448FE">
        <w:rPr>
          <w:rFonts w:cs="Times New Roman"/>
        </w:rPr>
        <w:t>It</w:t>
      </w:r>
      <w:r w:rsidR="0082208A" w:rsidRPr="000448FE">
        <w:rPr>
          <w:rFonts w:cs="Times New Roman"/>
        </w:rPr>
        <w:t xml:space="preserve"> i</w:t>
      </w:r>
      <w:r w:rsidRPr="000448FE">
        <w:rPr>
          <w:rFonts w:cs="Times New Roman"/>
        </w:rPr>
        <w:t>s hard to moderate the content, it is undeniable. Routine updates and verifications could be required for valuable user</w:t>
      </w:r>
      <w:r w:rsidR="005E526B" w:rsidRPr="000448FE">
        <w:rPr>
          <w:rFonts w:cs="Times New Roman"/>
        </w:rPr>
        <w:t>-</w:t>
      </w:r>
      <w:r w:rsidRPr="000448FE">
        <w:rPr>
          <w:rFonts w:cs="Times New Roman"/>
        </w:rPr>
        <w:t>generated data</w:t>
      </w:r>
      <w:r w:rsidR="005E526B" w:rsidRPr="000448FE">
        <w:rPr>
          <w:rFonts w:cs="Times New Roman"/>
        </w:rPr>
        <w:t xml:space="preserve"> </w:t>
      </w:r>
      <w:r w:rsidR="005E526B" w:rsidRPr="000448FE">
        <w:rPr>
          <w:rStyle w:val="selectable"/>
          <w:rFonts w:cs="Times New Roman"/>
          <w:color w:val="000000"/>
        </w:rPr>
        <w:t>(Dunford, 2018)</w:t>
      </w:r>
      <w:r w:rsidRPr="000448FE">
        <w:rPr>
          <w:rFonts w:cs="Times New Roman"/>
        </w:rPr>
        <w:t>. Maintain</w:t>
      </w:r>
      <w:r w:rsidR="0082208A" w:rsidRPr="000448FE">
        <w:rPr>
          <w:rFonts w:cs="Times New Roman"/>
        </w:rPr>
        <w:t xml:space="preserve">ing </w:t>
      </w:r>
      <w:r w:rsidRPr="000448FE">
        <w:rPr>
          <w:rFonts w:cs="Times New Roman"/>
        </w:rPr>
        <w:t>details up to date by establishing validation records for the moderators or the initial posters</w:t>
      </w:r>
      <w:r w:rsidR="0082208A" w:rsidRPr="000448FE">
        <w:rPr>
          <w:rFonts w:cs="Times New Roman"/>
        </w:rPr>
        <w:t xml:space="preserve"> is also a considerable side.</w:t>
      </w:r>
    </w:p>
    <w:p w14:paraId="148092C9" w14:textId="4FD79BAD" w:rsidR="00442CF7" w:rsidRPr="000448FE" w:rsidRDefault="00442CF7" w:rsidP="000448FE">
      <w:pPr>
        <w:rPr>
          <w:rFonts w:cs="Times New Roman"/>
          <w:b/>
          <w:bCs/>
        </w:rPr>
      </w:pPr>
      <w:r w:rsidRPr="000448FE">
        <w:rPr>
          <w:rFonts w:cs="Times New Roman"/>
          <w:b/>
          <w:bCs/>
        </w:rPr>
        <w:t>Effective interpretation of data</w:t>
      </w:r>
    </w:p>
    <w:p w14:paraId="068B0484" w14:textId="05A3E793" w:rsidR="00442CF7" w:rsidRPr="000448FE" w:rsidRDefault="005E526B" w:rsidP="000448FE">
      <w:pPr>
        <w:rPr>
          <w:rFonts w:cs="Times New Roman"/>
        </w:rPr>
      </w:pPr>
      <w:r w:rsidRPr="000448FE">
        <w:rPr>
          <w:rFonts w:cs="Times New Roman"/>
        </w:rPr>
        <w:t>T</w:t>
      </w:r>
      <w:r w:rsidR="00442CF7" w:rsidRPr="000448FE">
        <w:rPr>
          <w:rFonts w:cs="Times New Roman"/>
        </w:rPr>
        <w:t>o have significance for anyone else in the company, data from one category can need to be plotted or standardised.</w:t>
      </w:r>
      <w:r w:rsidR="0082208A" w:rsidRPr="000448FE">
        <w:rPr>
          <w:rFonts w:cs="Times New Roman"/>
        </w:rPr>
        <w:t xml:space="preserve"> </w:t>
      </w:r>
    </w:p>
    <w:p w14:paraId="7C6B3BDF" w14:textId="1D7C0C19" w:rsidR="0082208A" w:rsidRPr="000448FE" w:rsidRDefault="0082208A" w:rsidP="000448FE">
      <w:pPr>
        <w:rPr>
          <w:rFonts w:cs="Times New Roman"/>
          <w:b/>
          <w:bCs/>
        </w:rPr>
      </w:pPr>
      <w:r w:rsidRPr="000448FE">
        <w:rPr>
          <w:rFonts w:cs="Times New Roman"/>
          <w:b/>
          <w:bCs/>
        </w:rPr>
        <w:t>Relevance assurance</w:t>
      </w:r>
    </w:p>
    <w:p w14:paraId="38E4C695" w14:textId="5122C9ED" w:rsidR="0082208A" w:rsidRPr="000448FE" w:rsidRDefault="0082208A" w:rsidP="000448FE">
      <w:pPr>
        <w:rPr>
          <w:rFonts w:cs="Times New Roman"/>
        </w:rPr>
      </w:pPr>
      <w:r w:rsidRPr="000448FE">
        <w:rPr>
          <w:rFonts w:cs="Times New Roman"/>
        </w:rPr>
        <w:t xml:space="preserve">Consumer data of Amazon must be </w:t>
      </w:r>
      <w:proofErr w:type="gramStart"/>
      <w:r w:rsidRPr="000448FE">
        <w:rPr>
          <w:rFonts w:cs="Times New Roman"/>
        </w:rPr>
        <w:t>supported</w:t>
      </w:r>
      <w:proofErr w:type="gramEnd"/>
      <w:r w:rsidRPr="000448FE">
        <w:rPr>
          <w:rFonts w:cs="Times New Roman"/>
        </w:rPr>
        <w:t xml:space="preserve"> and the users must answer queries. To efficiently do this, adequate meta-data should be readily accessible. </w:t>
      </w:r>
      <w:r w:rsidR="005E526B" w:rsidRPr="000448FE">
        <w:rPr>
          <w:rFonts w:cs="Times New Roman"/>
        </w:rPr>
        <w:t>The r</w:t>
      </w:r>
      <w:r w:rsidRPr="000448FE">
        <w:rPr>
          <w:rFonts w:cs="Times New Roman"/>
        </w:rPr>
        <w:t>elevance of the data ensures that consumers are not overloaded with redundant data and the information is easily moderated.</w:t>
      </w:r>
    </w:p>
    <w:p w14:paraId="3BA3239C" w14:textId="571E01FD" w:rsidR="0082208A" w:rsidRPr="000448FE" w:rsidRDefault="0082208A" w:rsidP="000448FE">
      <w:pPr>
        <w:rPr>
          <w:rFonts w:cs="Times New Roman"/>
          <w:b/>
          <w:bCs/>
        </w:rPr>
      </w:pPr>
      <w:r w:rsidRPr="000448FE">
        <w:rPr>
          <w:rFonts w:cs="Times New Roman"/>
          <w:b/>
          <w:bCs/>
        </w:rPr>
        <w:t>Active users’ compensation and reward</w:t>
      </w:r>
    </w:p>
    <w:p w14:paraId="4BE514CA" w14:textId="37C5045D" w:rsidR="00442CF7" w:rsidRPr="000448FE" w:rsidRDefault="0082208A" w:rsidP="000448FE">
      <w:pPr>
        <w:rPr>
          <w:rFonts w:cs="Times New Roman"/>
        </w:rPr>
      </w:pPr>
      <w:r w:rsidRPr="000448FE">
        <w:rPr>
          <w:rFonts w:cs="Times New Roman"/>
        </w:rPr>
        <w:t>It is hard to decide if Amazon can compensate their customers, and if they have enough input to avoid worrying about how it will be without those users, they may never have had this in mind</w:t>
      </w:r>
      <w:r w:rsidR="005E526B" w:rsidRPr="000448FE">
        <w:rPr>
          <w:rStyle w:val="Heading1Char"/>
          <w:rFonts w:cs="Times New Roman"/>
          <w:color w:val="000000"/>
        </w:rPr>
        <w:t xml:space="preserve"> </w:t>
      </w:r>
      <w:r w:rsidR="005E526B" w:rsidRPr="000448FE">
        <w:rPr>
          <w:rStyle w:val="selectable"/>
          <w:rFonts w:cs="Times New Roman"/>
          <w:color w:val="000000"/>
        </w:rPr>
        <w:t>(</w:t>
      </w:r>
      <w:proofErr w:type="spellStart"/>
      <w:r w:rsidR="005E526B" w:rsidRPr="000448FE">
        <w:rPr>
          <w:rStyle w:val="selectable"/>
          <w:rFonts w:cs="Times New Roman"/>
          <w:color w:val="000000"/>
        </w:rPr>
        <w:t>ALKhanbashi</w:t>
      </w:r>
      <w:proofErr w:type="spellEnd"/>
      <w:r w:rsidR="005E526B" w:rsidRPr="000448FE">
        <w:rPr>
          <w:rStyle w:val="selectable"/>
          <w:rFonts w:cs="Times New Roman"/>
          <w:color w:val="000000"/>
        </w:rPr>
        <w:t>, 2015)</w:t>
      </w:r>
      <w:r w:rsidRPr="000448FE">
        <w:rPr>
          <w:rFonts w:cs="Times New Roman"/>
        </w:rPr>
        <w:t xml:space="preserve">. A culture is only as powerful as its users, so they </w:t>
      </w:r>
      <w:proofErr w:type="gramStart"/>
      <w:r w:rsidRPr="000448FE">
        <w:rPr>
          <w:rFonts w:cs="Times New Roman"/>
        </w:rPr>
        <w:t>have to</w:t>
      </w:r>
      <w:proofErr w:type="gramEnd"/>
      <w:r w:rsidRPr="000448FE">
        <w:rPr>
          <w:rFonts w:cs="Times New Roman"/>
        </w:rPr>
        <w:t xml:space="preserve"> do what they can to remember for their contributions to information. It not only encourages them to start engaging with Amazon's community but also encourages new customers to access their community.</w:t>
      </w:r>
    </w:p>
    <w:p w14:paraId="02A8C053" w14:textId="1B33039B" w:rsidR="0081174E" w:rsidRPr="000448FE" w:rsidRDefault="0081174E" w:rsidP="000448FE">
      <w:pPr>
        <w:rPr>
          <w:rFonts w:cs="Times New Roman"/>
          <w:b/>
          <w:bCs/>
        </w:rPr>
      </w:pPr>
      <w:r w:rsidRPr="000448FE">
        <w:rPr>
          <w:rFonts w:cs="Times New Roman"/>
          <w:b/>
          <w:bCs/>
        </w:rPr>
        <w:t xml:space="preserve">Determine who is responsible for the supervision of the </w:t>
      </w:r>
      <w:proofErr w:type="gramStart"/>
      <w:r w:rsidRPr="000448FE">
        <w:rPr>
          <w:rFonts w:cs="Times New Roman"/>
          <w:b/>
          <w:bCs/>
        </w:rPr>
        <w:t>knowledge</w:t>
      </w:r>
      <w:proofErr w:type="gramEnd"/>
    </w:p>
    <w:p w14:paraId="12CD942E" w14:textId="0F1E0397" w:rsidR="0081174E" w:rsidRPr="000448FE" w:rsidRDefault="0081174E" w:rsidP="000448FE">
      <w:pPr>
        <w:rPr>
          <w:rFonts w:cs="Times New Roman"/>
        </w:rPr>
      </w:pPr>
      <w:r w:rsidRPr="000448FE">
        <w:rPr>
          <w:rFonts w:cs="Times New Roman"/>
        </w:rPr>
        <w:t>It is difficult to choose an administrator, site manager or development expert. You may not want to hand false people the responsibility of the website, but it may not be obvious who controls what without running a forum in the past. Bridge the interests of your communities and identify who is responsible for each KPI's progress, from which you will decide who is responsible for handling different information items.</w:t>
      </w:r>
    </w:p>
    <w:p w14:paraId="3F6B89DE" w14:textId="77777777" w:rsidR="0081174E" w:rsidRPr="000448FE" w:rsidRDefault="0081174E" w:rsidP="000448FE">
      <w:pPr>
        <w:rPr>
          <w:rFonts w:cs="Times New Roman"/>
          <w:b/>
          <w:bCs/>
        </w:rPr>
      </w:pPr>
      <w:r w:rsidRPr="000448FE">
        <w:rPr>
          <w:rFonts w:cs="Times New Roman"/>
          <w:b/>
          <w:bCs/>
        </w:rPr>
        <w:t>Turnover</w:t>
      </w:r>
    </w:p>
    <w:p w14:paraId="0D7C66C4" w14:textId="60668787" w:rsidR="0081174E" w:rsidRPr="000448FE" w:rsidRDefault="0081174E" w:rsidP="000448FE">
      <w:pPr>
        <w:rPr>
          <w:rFonts w:cs="Times New Roman"/>
        </w:rPr>
      </w:pPr>
      <w:r w:rsidRPr="000448FE">
        <w:rPr>
          <w:rFonts w:cs="Times New Roman"/>
        </w:rPr>
        <w:t>Two levels are available, and neither is enjoyable. Turning is unavoidable and the community's obligations can occasionally crumble</w:t>
      </w:r>
      <w:r w:rsidR="005E526B" w:rsidRPr="000448FE">
        <w:rPr>
          <w:rFonts w:cs="Times New Roman"/>
        </w:rPr>
        <w:t xml:space="preserve"> </w:t>
      </w:r>
      <w:r w:rsidR="005E526B" w:rsidRPr="000448FE">
        <w:rPr>
          <w:rStyle w:val="selectable"/>
          <w:rFonts w:cs="Times New Roman"/>
          <w:color w:val="000000"/>
        </w:rPr>
        <w:t>(Hall, 2017)</w:t>
      </w:r>
      <w:r w:rsidRPr="000448FE">
        <w:rPr>
          <w:rFonts w:cs="Times New Roman"/>
        </w:rPr>
        <w:t xml:space="preserve">. Amazon </w:t>
      </w:r>
      <w:proofErr w:type="gramStart"/>
      <w:r w:rsidRPr="000448FE">
        <w:rPr>
          <w:rFonts w:cs="Times New Roman"/>
        </w:rPr>
        <w:t>ha</w:t>
      </w:r>
      <w:r w:rsidR="005E526B" w:rsidRPr="000448FE">
        <w:rPr>
          <w:rFonts w:cs="Times New Roman"/>
        </w:rPr>
        <w:t>s</w:t>
      </w:r>
      <w:r w:rsidRPr="000448FE">
        <w:rPr>
          <w:rFonts w:cs="Times New Roman"/>
        </w:rPr>
        <w:t xml:space="preserve"> to</w:t>
      </w:r>
      <w:proofErr w:type="gramEnd"/>
      <w:r w:rsidRPr="000448FE">
        <w:rPr>
          <w:rFonts w:cs="Times New Roman"/>
        </w:rPr>
        <w:t xml:space="preserve"> keep a comprehensive log or manual of the activities required to maintain the smooth operation of your information management system. There is also an attrition trend at the customer level. Any of the best customers will now have the schedule, so what can Amazon do as they go forward is a question. for that Amazon </w:t>
      </w:r>
      <w:proofErr w:type="gramStart"/>
      <w:r w:rsidRPr="000448FE">
        <w:rPr>
          <w:rFonts w:cs="Times New Roman"/>
        </w:rPr>
        <w:t>have to</w:t>
      </w:r>
      <w:proofErr w:type="gramEnd"/>
      <w:r w:rsidRPr="000448FE">
        <w:rPr>
          <w:rFonts w:cs="Times New Roman"/>
        </w:rPr>
        <w:t xml:space="preserve"> make procedures for migration of data transparent and easy to grasp after the business has left or does not need your culture</w:t>
      </w:r>
      <w:r w:rsidR="005E526B" w:rsidRPr="000448FE">
        <w:rPr>
          <w:rFonts w:cs="Times New Roman"/>
        </w:rPr>
        <w:t xml:space="preserve"> </w:t>
      </w:r>
      <w:r w:rsidR="005E526B" w:rsidRPr="000448FE">
        <w:rPr>
          <w:rStyle w:val="selectable"/>
          <w:rFonts w:cs="Times New Roman"/>
          <w:color w:val="000000"/>
        </w:rPr>
        <w:t>(Hislop, 2018)</w:t>
      </w:r>
      <w:r w:rsidRPr="000448FE">
        <w:rPr>
          <w:rFonts w:cs="Times New Roman"/>
        </w:rPr>
        <w:t>.</w:t>
      </w:r>
    </w:p>
    <w:p w14:paraId="09AF4094" w14:textId="64018784" w:rsidR="0081174E" w:rsidRPr="000448FE" w:rsidRDefault="0081174E" w:rsidP="000448FE">
      <w:pPr>
        <w:pStyle w:val="Heading2"/>
        <w:rPr>
          <w:rFonts w:ascii="Times New Roman" w:hAnsi="Times New Roman" w:cs="Times New Roman"/>
        </w:rPr>
      </w:pPr>
      <w:bookmarkStart w:id="6" w:name="_Toc66046355"/>
      <w:r w:rsidRPr="000448FE">
        <w:rPr>
          <w:rFonts w:ascii="Times New Roman" w:hAnsi="Times New Roman" w:cs="Times New Roman"/>
        </w:rPr>
        <w:lastRenderedPageBreak/>
        <w:t xml:space="preserve">Recommendations to strengthen their knowledge management practices from the knowledge acquisition-retention-transfer </w:t>
      </w:r>
      <w:proofErr w:type="gramStart"/>
      <w:r w:rsidRPr="000448FE">
        <w:rPr>
          <w:rFonts w:ascii="Times New Roman" w:hAnsi="Times New Roman" w:cs="Times New Roman"/>
        </w:rPr>
        <w:t>perspectives</w:t>
      </w:r>
      <w:bookmarkEnd w:id="6"/>
      <w:proofErr w:type="gramEnd"/>
    </w:p>
    <w:p w14:paraId="29B8B81C" w14:textId="5E3A690A" w:rsidR="00965371" w:rsidRPr="000448FE" w:rsidRDefault="00836DF4" w:rsidP="000448FE">
      <w:pPr>
        <w:rPr>
          <w:rFonts w:cs="Times New Roman"/>
        </w:rPr>
      </w:pPr>
      <w:r w:rsidRPr="000448FE">
        <w:rPr>
          <w:rFonts w:cs="Times New Roman"/>
        </w:rPr>
        <w:t xml:space="preserve">It is already discussed that there are two kinds of knowledge which are explicit and tacit. Explicit knowledge can be quite structured can be found more easily rather than tacit knowledge. Amazon as a successful brand should consider </w:t>
      </w:r>
      <w:proofErr w:type="gramStart"/>
      <w:r w:rsidRPr="000448FE">
        <w:rPr>
          <w:rFonts w:cs="Times New Roman"/>
        </w:rPr>
        <w:t>both of them</w:t>
      </w:r>
      <w:proofErr w:type="gramEnd"/>
      <w:r w:rsidRPr="000448FE">
        <w:rPr>
          <w:rFonts w:cs="Times New Roman"/>
        </w:rPr>
        <w:t xml:space="preserve"> for sustainable growth in the industry and retention of the position as a market leader. </w:t>
      </w:r>
    </w:p>
    <w:p w14:paraId="55C156A4" w14:textId="6380360A" w:rsidR="00836DF4" w:rsidRPr="000448FE" w:rsidRDefault="00836DF4" w:rsidP="000448FE">
      <w:pPr>
        <w:rPr>
          <w:rFonts w:cs="Times New Roman"/>
        </w:rPr>
      </w:pPr>
      <w:proofErr w:type="gramStart"/>
      <w:r w:rsidRPr="000448FE">
        <w:rPr>
          <w:rFonts w:cs="Times New Roman"/>
        </w:rPr>
        <w:t>First of all</w:t>
      </w:r>
      <w:proofErr w:type="gramEnd"/>
      <w:r w:rsidRPr="000448FE">
        <w:rPr>
          <w:rFonts w:cs="Times New Roman"/>
        </w:rPr>
        <w:t xml:space="preserve">, to ensure that Amazon is heading towards the right path it is recommended that they ensure knowledge acquisition. Tacit information becomes explicit knowledge by the mechanism employed to collect and record the important tacit knowledge or know-how, recorded by skilled staff in </w:t>
      </w:r>
      <w:r w:rsidR="005E526B" w:rsidRPr="000448FE">
        <w:rPr>
          <w:rFonts w:cs="Times New Roman"/>
        </w:rPr>
        <w:t xml:space="preserve">a </w:t>
      </w:r>
      <w:r w:rsidRPr="000448FE">
        <w:rPr>
          <w:rFonts w:cs="Times New Roman"/>
        </w:rPr>
        <w:t>useful format</w:t>
      </w:r>
      <w:r w:rsidR="005E526B" w:rsidRPr="000448FE">
        <w:rPr>
          <w:rFonts w:cs="Times New Roman"/>
        </w:rPr>
        <w:t xml:space="preserve"> </w:t>
      </w:r>
      <w:r w:rsidR="005E526B" w:rsidRPr="000448FE">
        <w:rPr>
          <w:rStyle w:val="selectable"/>
          <w:rFonts w:cs="Times New Roman"/>
          <w:color w:val="000000"/>
        </w:rPr>
        <w:t>(Morey, 2015)</w:t>
      </w:r>
      <w:r w:rsidRPr="000448FE">
        <w:rPr>
          <w:rFonts w:cs="Times New Roman"/>
        </w:rPr>
        <w:t xml:space="preserve">. It is quite vital to capture the important techniques, experience, insight one </w:t>
      </w:r>
      <w:proofErr w:type="gramStart"/>
      <w:r w:rsidRPr="000448FE">
        <w:rPr>
          <w:rFonts w:cs="Times New Roman"/>
        </w:rPr>
        <w:t>have</w:t>
      </w:r>
      <w:proofErr w:type="gramEnd"/>
      <w:r w:rsidRPr="000448FE">
        <w:rPr>
          <w:rFonts w:cs="Times New Roman"/>
        </w:rPr>
        <w:t xml:space="preserve"> regarding the company or its supply chain elements. </w:t>
      </w:r>
      <w:r w:rsidR="00C47088" w:rsidRPr="000448FE">
        <w:rPr>
          <w:rFonts w:cs="Times New Roman"/>
        </w:rPr>
        <w:t>The main sources of knowledge acquisition are:</w:t>
      </w:r>
    </w:p>
    <w:p w14:paraId="4560C788" w14:textId="77777777" w:rsidR="00C47088" w:rsidRPr="000448FE" w:rsidRDefault="00C47088" w:rsidP="000448FE">
      <w:pPr>
        <w:keepNext/>
        <w:rPr>
          <w:rFonts w:cs="Times New Roman"/>
        </w:rPr>
      </w:pPr>
      <w:r w:rsidRPr="000448FE">
        <w:rPr>
          <w:rFonts w:cs="Times New Roman"/>
          <w:noProof/>
        </w:rPr>
        <w:drawing>
          <wp:inline distT="0" distB="0" distL="0" distR="0" wp14:anchorId="46A7EA72" wp14:editId="4DC3A5C8">
            <wp:extent cx="5486400" cy="3200400"/>
            <wp:effectExtent l="76200" t="0" r="952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1D3F0155" w14:textId="77777777" w:rsidR="00C47088" w:rsidRPr="000448FE" w:rsidRDefault="00C47088" w:rsidP="000448FE">
      <w:pPr>
        <w:pStyle w:val="Caption"/>
        <w:spacing w:line="360" w:lineRule="auto"/>
        <w:jc w:val="center"/>
        <w:rPr>
          <w:rFonts w:cs="Times New Roman"/>
        </w:rPr>
      </w:pPr>
      <w:r w:rsidRPr="000448FE">
        <w:rPr>
          <w:rFonts w:cs="Times New Roman"/>
        </w:rPr>
        <w:t xml:space="preserve">Figure </w:t>
      </w:r>
      <w:r w:rsidR="000448FE" w:rsidRPr="000448FE">
        <w:rPr>
          <w:rFonts w:cs="Times New Roman"/>
        </w:rPr>
        <w:fldChar w:fldCharType="begin"/>
      </w:r>
      <w:r w:rsidR="000448FE" w:rsidRPr="000448FE">
        <w:rPr>
          <w:rFonts w:cs="Times New Roman"/>
        </w:rPr>
        <w:instrText xml:space="preserve"> SEQ Figure \* ARABIC </w:instrText>
      </w:r>
      <w:r w:rsidR="000448FE" w:rsidRPr="000448FE">
        <w:rPr>
          <w:rFonts w:cs="Times New Roman"/>
        </w:rPr>
        <w:fldChar w:fldCharType="separate"/>
      </w:r>
      <w:r w:rsidRPr="000448FE">
        <w:rPr>
          <w:rFonts w:cs="Times New Roman"/>
          <w:noProof/>
        </w:rPr>
        <w:t>3</w:t>
      </w:r>
      <w:r w:rsidR="000448FE" w:rsidRPr="000448FE">
        <w:rPr>
          <w:rFonts w:cs="Times New Roman"/>
          <w:noProof/>
        </w:rPr>
        <w:fldChar w:fldCharType="end"/>
      </w:r>
      <w:r w:rsidRPr="000448FE">
        <w:rPr>
          <w:rFonts w:cs="Times New Roman"/>
        </w:rPr>
        <w:t xml:space="preserve"> Sources of Knowledge acquisition </w:t>
      </w:r>
    </w:p>
    <w:p w14:paraId="67BECE48" w14:textId="4C70802D" w:rsidR="00C47088" w:rsidRPr="000448FE" w:rsidRDefault="00C47088" w:rsidP="000448FE">
      <w:pPr>
        <w:pStyle w:val="Caption"/>
        <w:spacing w:line="360" w:lineRule="auto"/>
        <w:jc w:val="center"/>
        <w:rPr>
          <w:rFonts w:cs="Times New Roman"/>
        </w:rPr>
      </w:pPr>
      <w:r w:rsidRPr="000448FE">
        <w:rPr>
          <w:rFonts w:cs="Times New Roman"/>
        </w:rPr>
        <w:t>Source</w:t>
      </w:r>
      <w:r w:rsidR="005E526B" w:rsidRPr="000448FE">
        <w:rPr>
          <w:rStyle w:val="Heading1Char"/>
          <w:rFonts w:cs="Times New Roman"/>
          <w:color w:val="000000"/>
        </w:rPr>
        <w:t xml:space="preserve"> </w:t>
      </w:r>
      <w:r w:rsidR="005E526B" w:rsidRPr="000448FE">
        <w:rPr>
          <w:rStyle w:val="selectable"/>
          <w:rFonts w:cs="Times New Roman"/>
          <w:color w:val="000000"/>
        </w:rPr>
        <w:t>(Hislop, 2018)</w:t>
      </w:r>
    </w:p>
    <w:p w14:paraId="1C04E588" w14:textId="30263E52" w:rsidR="00A22D80" w:rsidRPr="000448FE" w:rsidRDefault="00C47088" w:rsidP="000448FE">
      <w:pPr>
        <w:rPr>
          <w:rFonts w:cs="Times New Roman"/>
        </w:rPr>
      </w:pPr>
      <w:r w:rsidRPr="000448FE">
        <w:rPr>
          <w:rFonts w:cs="Times New Roman"/>
        </w:rPr>
        <w:t xml:space="preserve">It is recommended for amazon to ensure that </w:t>
      </w:r>
      <w:r w:rsidR="00C937AF" w:rsidRPr="000448FE">
        <w:rPr>
          <w:rFonts w:cs="Times New Roman"/>
        </w:rPr>
        <w:t xml:space="preserve">they maintain </w:t>
      </w:r>
      <w:r w:rsidR="005E526B" w:rsidRPr="000448FE">
        <w:rPr>
          <w:rFonts w:cs="Times New Roman"/>
        </w:rPr>
        <w:t xml:space="preserve">the </w:t>
      </w:r>
      <w:r w:rsidR="00C937AF" w:rsidRPr="000448FE">
        <w:rPr>
          <w:rFonts w:cs="Times New Roman"/>
        </w:rPr>
        <w:t xml:space="preserve">acquisition of knowledge for </w:t>
      </w:r>
      <w:r w:rsidR="005E526B" w:rsidRPr="000448FE">
        <w:rPr>
          <w:rFonts w:cs="Times New Roman"/>
        </w:rPr>
        <w:t xml:space="preserve">the </w:t>
      </w:r>
      <w:r w:rsidR="00C937AF" w:rsidRPr="000448FE">
        <w:rPr>
          <w:rFonts w:cs="Times New Roman"/>
        </w:rPr>
        <w:t xml:space="preserve">customer, about </w:t>
      </w:r>
      <w:r w:rsidR="005E526B" w:rsidRPr="000448FE">
        <w:rPr>
          <w:rFonts w:cs="Times New Roman"/>
        </w:rPr>
        <w:t xml:space="preserve">the </w:t>
      </w:r>
      <w:r w:rsidR="00C937AF" w:rsidRPr="000448FE">
        <w:rPr>
          <w:rFonts w:cs="Times New Roman"/>
        </w:rPr>
        <w:t xml:space="preserve">customer and from </w:t>
      </w:r>
      <w:r w:rsidR="005E526B" w:rsidRPr="000448FE">
        <w:rPr>
          <w:rFonts w:cs="Times New Roman"/>
        </w:rPr>
        <w:t xml:space="preserve">the </w:t>
      </w:r>
      <w:r w:rsidR="00C937AF" w:rsidRPr="000448FE">
        <w:rPr>
          <w:rFonts w:cs="Times New Roman"/>
        </w:rPr>
        <w:t xml:space="preserve">customer. It will ensure that they are providing enough information for both the stakeholders and the company itself for better strategy formulation. </w:t>
      </w:r>
      <w:r w:rsidR="004C4D7F" w:rsidRPr="000448FE">
        <w:rPr>
          <w:rFonts w:cs="Times New Roman"/>
        </w:rPr>
        <w:t xml:space="preserve">Also, knowledge for </w:t>
      </w:r>
      <w:r w:rsidR="005E526B" w:rsidRPr="000448FE">
        <w:rPr>
          <w:rFonts w:cs="Times New Roman"/>
        </w:rPr>
        <w:t xml:space="preserve">the </w:t>
      </w:r>
      <w:r w:rsidR="004C4D7F" w:rsidRPr="000448FE">
        <w:rPr>
          <w:rFonts w:cs="Times New Roman"/>
        </w:rPr>
        <w:t xml:space="preserve">customer will ensure that the target consumers are getting proper information </w:t>
      </w:r>
      <w:r w:rsidR="004C4D7F" w:rsidRPr="000448FE">
        <w:rPr>
          <w:rFonts w:cs="Times New Roman"/>
        </w:rPr>
        <w:lastRenderedPageBreak/>
        <w:t xml:space="preserve">about the offerings of the company Amazon. To ensure that </w:t>
      </w:r>
      <w:r w:rsidR="005E526B" w:rsidRPr="000448FE">
        <w:rPr>
          <w:rFonts w:cs="Times New Roman"/>
        </w:rPr>
        <w:t>A</w:t>
      </w:r>
      <w:r w:rsidR="004C4D7F" w:rsidRPr="000448FE">
        <w:rPr>
          <w:rFonts w:cs="Times New Roman"/>
        </w:rPr>
        <w:t>mazon can maintain the regular collection of feedback, organise and process market</w:t>
      </w:r>
      <w:r w:rsidR="005E526B" w:rsidRPr="000448FE">
        <w:rPr>
          <w:rFonts w:cs="Times New Roman"/>
        </w:rPr>
        <w:t>-</w:t>
      </w:r>
      <w:r w:rsidR="004C4D7F" w:rsidRPr="000448FE">
        <w:rPr>
          <w:rFonts w:cs="Times New Roman"/>
        </w:rPr>
        <w:t xml:space="preserve">related information, suggestion, investment design. The same initiatives can be taken for suppliers. For the competitors, it simply involves data, documents, and knowledge gathered, </w:t>
      </w:r>
      <w:proofErr w:type="gramStart"/>
      <w:r w:rsidR="004C4D7F" w:rsidRPr="000448FE">
        <w:rPr>
          <w:rFonts w:cs="Times New Roman"/>
        </w:rPr>
        <w:t>organised</w:t>
      </w:r>
      <w:proofErr w:type="gramEnd"/>
      <w:r w:rsidR="004C4D7F" w:rsidRPr="000448FE">
        <w:rPr>
          <w:rFonts w:cs="Times New Roman"/>
        </w:rPr>
        <w:t xml:space="preserve"> and presented by the company, so that it can be searched, retrieved and analysed</w:t>
      </w:r>
      <w:r w:rsidR="005E526B" w:rsidRPr="000448FE">
        <w:rPr>
          <w:rFonts w:cs="Times New Roman"/>
        </w:rPr>
        <w:t xml:space="preserve"> </w:t>
      </w:r>
      <w:r w:rsidR="005E526B" w:rsidRPr="000448FE">
        <w:rPr>
          <w:rStyle w:val="selectable"/>
          <w:rFonts w:cs="Times New Roman"/>
          <w:color w:val="000000"/>
        </w:rPr>
        <w:t>(Dunford, 2018)</w:t>
      </w:r>
      <w:r w:rsidR="004C4D7F" w:rsidRPr="000448FE">
        <w:rPr>
          <w:rFonts w:cs="Times New Roman"/>
        </w:rPr>
        <w:t>. The most important are data processing and research, document management systems and expert systems with appropriate search features.</w:t>
      </w:r>
      <w:r w:rsidR="008D2D8B" w:rsidRPr="000448FE">
        <w:rPr>
          <w:rFonts w:cs="Times New Roman"/>
        </w:rPr>
        <w:t xml:space="preserve"> In </w:t>
      </w:r>
      <w:r w:rsidR="005E526B" w:rsidRPr="000448FE">
        <w:rPr>
          <w:rFonts w:cs="Times New Roman"/>
        </w:rPr>
        <w:t xml:space="preserve">the </w:t>
      </w:r>
      <w:r w:rsidR="008D2D8B" w:rsidRPr="000448FE">
        <w:rPr>
          <w:rFonts w:cs="Times New Roman"/>
        </w:rPr>
        <w:t xml:space="preserve">case of partners, the purpose here is to learn two ways; a partnership </w:t>
      </w:r>
      <w:proofErr w:type="gramStart"/>
      <w:r w:rsidR="008D2D8B" w:rsidRPr="000448FE">
        <w:rPr>
          <w:rFonts w:cs="Times New Roman"/>
        </w:rPr>
        <w:t>doesn't</w:t>
      </w:r>
      <w:proofErr w:type="gramEnd"/>
      <w:r w:rsidR="008D2D8B" w:rsidRPr="000448FE">
        <w:rPr>
          <w:rFonts w:cs="Times New Roman"/>
        </w:rPr>
        <w:t xml:space="preserve"> last forever; today's partners are likely to compete tomorrow. </w:t>
      </w:r>
      <w:proofErr w:type="gramStart"/>
      <w:r w:rsidR="008D2D8B" w:rsidRPr="000448FE">
        <w:rPr>
          <w:rFonts w:cs="Times New Roman"/>
        </w:rPr>
        <w:t>It's</w:t>
      </w:r>
      <w:proofErr w:type="gramEnd"/>
      <w:r w:rsidR="008D2D8B" w:rsidRPr="000448FE">
        <w:rPr>
          <w:rFonts w:cs="Times New Roman"/>
        </w:rPr>
        <w:t xml:space="preserve"> also important to note. Therefore, KM needs to be very conscious of the information conveyed, and IT systems should embody this policy.</w:t>
      </w:r>
      <w:r w:rsidR="00A22D80" w:rsidRPr="000448FE">
        <w:rPr>
          <w:rFonts w:cs="Times New Roman"/>
        </w:rPr>
        <w:t xml:space="preserve"> And for mergers and acquisitions</w:t>
      </w:r>
      <w:r w:rsidR="005E526B" w:rsidRPr="000448FE">
        <w:rPr>
          <w:rFonts w:cs="Times New Roman"/>
        </w:rPr>
        <w:t>,</w:t>
      </w:r>
      <w:r w:rsidR="00A22D80" w:rsidRPr="000448FE">
        <w:rPr>
          <w:rFonts w:cs="Times New Roman"/>
        </w:rPr>
        <w:t xml:space="preserve"> a few positions exist in which KM efforts can feature strongly until the goal is acquired. </w:t>
      </w:r>
      <w:r w:rsidR="00A22D80" w:rsidRPr="000448FE">
        <w:rPr>
          <w:rStyle w:val="Strong"/>
          <w:rFonts w:cs="Times New Roman"/>
          <w:b w:val="0"/>
          <w:bCs w:val="0"/>
        </w:rPr>
        <w:t>Identification of the valuable/redundant knowledge sources in the target organization is the initial recommended task</w:t>
      </w:r>
      <w:r w:rsidR="005E526B" w:rsidRPr="000448FE">
        <w:rPr>
          <w:rStyle w:val="Strong"/>
          <w:rFonts w:cs="Times New Roman"/>
          <w:b w:val="0"/>
          <w:bCs w:val="0"/>
        </w:rPr>
        <w:t xml:space="preserve"> </w:t>
      </w:r>
      <w:r w:rsidR="005E526B" w:rsidRPr="000448FE">
        <w:rPr>
          <w:rStyle w:val="selectable"/>
          <w:rFonts w:cs="Times New Roman"/>
          <w:color w:val="000000"/>
        </w:rPr>
        <w:t>(Gao, Li and Nakamori, 2017)</w:t>
      </w:r>
      <w:r w:rsidR="00A22D80" w:rsidRPr="000448FE">
        <w:rPr>
          <w:rStyle w:val="Strong"/>
          <w:rFonts w:cs="Times New Roman"/>
          <w:b w:val="0"/>
          <w:bCs w:val="0"/>
        </w:rPr>
        <w:t>.</w:t>
      </w:r>
      <w:r w:rsidR="00A22D80" w:rsidRPr="000448FE">
        <w:rPr>
          <w:rFonts w:cs="Times New Roman"/>
        </w:rPr>
        <w:t xml:space="preserve"> This is an extremely challenging task since it requires understanding the implicit and embedded human awareness of the target organisation, communities, processes, networks, procedures, etc. Another task is to combine the knowledge of the merger with the organization's knowledge assets to achieve synergy. Basically, in a different and perhaps aggressive context the same rules on </w:t>
      </w:r>
      <w:r w:rsidR="005E526B" w:rsidRPr="000448FE">
        <w:rPr>
          <w:rFonts w:cs="Times New Roman"/>
        </w:rPr>
        <w:t xml:space="preserve">an </w:t>
      </w:r>
      <w:r w:rsidR="00A22D80" w:rsidRPr="000448FE">
        <w:rPr>
          <w:rFonts w:cs="Times New Roman"/>
        </w:rPr>
        <w:t xml:space="preserve">exchange, reuse and development of information apply here, with special emphasis on community, </w:t>
      </w:r>
      <w:proofErr w:type="gramStart"/>
      <w:r w:rsidR="00A22D80" w:rsidRPr="000448FE">
        <w:rPr>
          <w:rFonts w:cs="Times New Roman"/>
        </w:rPr>
        <w:t>networking</w:t>
      </w:r>
      <w:proofErr w:type="gramEnd"/>
      <w:r w:rsidR="00A22D80" w:rsidRPr="000448FE">
        <w:rPr>
          <w:rFonts w:cs="Times New Roman"/>
        </w:rPr>
        <w:t xml:space="preserve"> and stimuli.</w:t>
      </w:r>
    </w:p>
    <w:p w14:paraId="3F887BD7" w14:textId="365FE268" w:rsidR="004C4D34" w:rsidRPr="000448FE" w:rsidRDefault="00665A27" w:rsidP="000448FE">
      <w:pPr>
        <w:rPr>
          <w:rFonts w:cs="Times New Roman"/>
        </w:rPr>
      </w:pPr>
      <w:r w:rsidRPr="000448FE">
        <w:rPr>
          <w:rFonts w:cs="Times New Roman"/>
        </w:rPr>
        <w:t xml:space="preserve">Amazon also should focus on knowledge retention by considering the three factors. </w:t>
      </w:r>
      <w:r w:rsidR="005E526B" w:rsidRPr="000448FE">
        <w:rPr>
          <w:rFonts w:cs="Times New Roman"/>
        </w:rPr>
        <w:t>The f</w:t>
      </w:r>
      <w:r w:rsidRPr="000448FE">
        <w:rPr>
          <w:rFonts w:cs="Times New Roman"/>
        </w:rPr>
        <w:t xml:space="preserve">irst one is the risk associated with information. They </w:t>
      </w:r>
      <w:proofErr w:type="gramStart"/>
      <w:r w:rsidRPr="000448FE">
        <w:rPr>
          <w:rFonts w:cs="Times New Roman"/>
        </w:rPr>
        <w:t>have to</w:t>
      </w:r>
      <w:proofErr w:type="gramEnd"/>
      <w:r w:rsidRPr="000448FE">
        <w:rPr>
          <w:rFonts w:cs="Times New Roman"/>
        </w:rPr>
        <w:t xml:space="preserve"> plan to accordingly for reducing the risk associated with this. Furthermore, they should identify which knowledge and information </w:t>
      </w:r>
      <w:r w:rsidR="005E526B" w:rsidRPr="000448FE">
        <w:rPr>
          <w:rFonts w:cs="Times New Roman"/>
        </w:rPr>
        <w:t>are</w:t>
      </w:r>
      <w:r w:rsidRPr="000448FE">
        <w:rPr>
          <w:rFonts w:cs="Times New Roman"/>
        </w:rPr>
        <w:t xml:space="preserve"> critical for the organisation and which is to focus</w:t>
      </w:r>
      <w:r w:rsidR="005E526B" w:rsidRPr="000448FE">
        <w:rPr>
          <w:rFonts w:cs="Times New Roman"/>
        </w:rPr>
        <w:t xml:space="preserve"> on</w:t>
      </w:r>
      <w:r w:rsidRPr="000448FE">
        <w:rPr>
          <w:rFonts w:cs="Times New Roman"/>
        </w:rPr>
        <w:t xml:space="preserve">. </w:t>
      </w:r>
      <w:r w:rsidR="0088719F" w:rsidRPr="000448FE">
        <w:rPr>
          <w:rFonts w:cs="Times New Roman"/>
        </w:rPr>
        <w:t>Finally,</w:t>
      </w:r>
      <w:r w:rsidRPr="000448FE">
        <w:rPr>
          <w:rFonts w:cs="Times New Roman"/>
        </w:rPr>
        <w:t xml:space="preserve"> </w:t>
      </w:r>
      <w:r w:rsidR="005E526B" w:rsidRPr="000448FE">
        <w:rPr>
          <w:rFonts w:cs="Times New Roman"/>
        </w:rPr>
        <w:t>A</w:t>
      </w:r>
      <w:r w:rsidRPr="000448FE">
        <w:rPr>
          <w:rFonts w:cs="Times New Roman"/>
        </w:rPr>
        <w:t xml:space="preserve">mazon can design </w:t>
      </w:r>
      <w:r w:rsidR="005E526B" w:rsidRPr="000448FE">
        <w:rPr>
          <w:rFonts w:cs="Times New Roman"/>
        </w:rPr>
        <w:t xml:space="preserve">a </w:t>
      </w:r>
      <w:r w:rsidRPr="000448FE">
        <w:rPr>
          <w:rFonts w:cs="Times New Roman"/>
        </w:rPr>
        <w:t>strategy regarding the retention of the information by recognition and reward structure</w:t>
      </w:r>
      <w:r w:rsidR="0088719F" w:rsidRPr="000448FE">
        <w:rPr>
          <w:rFonts w:cs="Times New Roman"/>
        </w:rPr>
        <w:t xml:space="preserve">, making bidirectional knowledge flow and personalisation and codification. It will also require strong human resource management which will ensure there will be a preservation of tacit knowledge which drives the organisation like Amazon with superior expertise and competitive advantage. </w:t>
      </w:r>
    </w:p>
    <w:p w14:paraId="191CB74B" w14:textId="362AAFB9" w:rsidR="0088719F" w:rsidRPr="000448FE" w:rsidRDefault="0088719F" w:rsidP="000448FE">
      <w:pPr>
        <w:rPr>
          <w:rFonts w:cs="Times New Roman"/>
        </w:rPr>
      </w:pPr>
      <w:r w:rsidRPr="000448FE">
        <w:rPr>
          <w:rFonts w:cs="Times New Roman"/>
        </w:rPr>
        <w:t xml:space="preserve">And the last part, knowledge transfer is also a necessary dimension of </w:t>
      </w:r>
      <w:r w:rsidR="00321039" w:rsidRPr="000448FE">
        <w:rPr>
          <w:rFonts w:cs="Times New Roman"/>
        </w:rPr>
        <w:t xml:space="preserve">knowledge management as it will make the upcoming workforce, stakeholder, customer, supplier, partners informed and ready to collaborate with the strategies taken by Amazon. Without proper sync with the knowledge, it will be hard to maintain </w:t>
      </w:r>
      <w:r w:rsidR="005E526B" w:rsidRPr="000448FE">
        <w:rPr>
          <w:rFonts w:cs="Times New Roman"/>
        </w:rPr>
        <w:t xml:space="preserve">a </w:t>
      </w:r>
      <w:r w:rsidR="00321039" w:rsidRPr="000448FE">
        <w:rPr>
          <w:rFonts w:cs="Times New Roman"/>
        </w:rPr>
        <w:t xml:space="preserve">relationship with the supply chain members. Finally, an evaluation of </w:t>
      </w:r>
      <w:r w:rsidR="00321039" w:rsidRPr="000448FE">
        <w:rPr>
          <w:rFonts w:cs="Times New Roman"/>
        </w:rPr>
        <w:lastRenderedPageBreak/>
        <w:t>how the sharing and transferring of the information and knowledge to the parties will lead to mak</w:t>
      </w:r>
      <w:r w:rsidR="005E526B" w:rsidRPr="000448FE">
        <w:rPr>
          <w:rFonts w:cs="Times New Roman"/>
        </w:rPr>
        <w:t>ing</w:t>
      </w:r>
      <w:r w:rsidR="00321039" w:rsidRPr="000448FE">
        <w:rPr>
          <w:rFonts w:cs="Times New Roman"/>
        </w:rPr>
        <w:t xml:space="preserve"> improvements and better formulation of the strategies.</w:t>
      </w:r>
    </w:p>
    <w:p w14:paraId="733DD0BE" w14:textId="41E1EDC1" w:rsidR="00321039" w:rsidRPr="000448FE" w:rsidRDefault="00321039" w:rsidP="000448FE">
      <w:pPr>
        <w:pStyle w:val="Heading1"/>
        <w:rPr>
          <w:rFonts w:cs="Times New Roman"/>
        </w:rPr>
      </w:pPr>
      <w:bookmarkStart w:id="7" w:name="_Toc66046356"/>
      <w:r w:rsidRPr="000448FE">
        <w:rPr>
          <w:rFonts w:cs="Times New Roman"/>
        </w:rPr>
        <w:t>Conclusion</w:t>
      </w:r>
      <w:bookmarkEnd w:id="7"/>
    </w:p>
    <w:p w14:paraId="136ADC8F" w14:textId="0EBA2843" w:rsidR="00986B39" w:rsidRPr="000448FE" w:rsidRDefault="00986B39" w:rsidP="000448FE">
      <w:pPr>
        <w:rPr>
          <w:rFonts w:cs="Times New Roman"/>
        </w:rPr>
      </w:pPr>
      <w:r w:rsidRPr="000448FE">
        <w:rPr>
          <w:rFonts w:cs="Times New Roman"/>
        </w:rPr>
        <w:t xml:space="preserve">KM is a method that is distributed all over the business. It is difficult to describe its reach and its consequences are difficult to quantify. It is hard to assess the ROI in a discipline that subtly enhances </w:t>
      </w:r>
      <w:proofErr w:type="gramStart"/>
      <w:r w:rsidRPr="000448FE">
        <w:rPr>
          <w:rFonts w:cs="Times New Roman"/>
        </w:rPr>
        <w:t>the majority of</w:t>
      </w:r>
      <w:proofErr w:type="gramEnd"/>
      <w:r w:rsidRPr="000448FE">
        <w:rPr>
          <w:rFonts w:cs="Times New Roman"/>
        </w:rPr>
        <w:t xml:space="preserve"> organisations. Nonetheless, it is a useful expenditure to promote productivity, education, </w:t>
      </w:r>
      <w:proofErr w:type="gramStart"/>
      <w:r w:rsidRPr="000448FE">
        <w:rPr>
          <w:rFonts w:cs="Times New Roman"/>
        </w:rPr>
        <w:t>creativity</w:t>
      </w:r>
      <w:proofErr w:type="gramEnd"/>
      <w:r w:rsidRPr="000448FE">
        <w:rPr>
          <w:rFonts w:cs="Times New Roman"/>
        </w:rPr>
        <w:t xml:space="preserve"> and competitive advantages when properly applied. In this report</w:t>
      </w:r>
      <w:r w:rsidR="005E526B" w:rsidRPr="000448FE">
        <w:rPr>
          <w:rFonts w:cs="Times New Roman"/>
        </w:rPr>
        <w:t>,</w:t>
      </w:r>
      <w:r w:rsidRPr="000448FE">
        <w:rPr>
          <w:rFonts w:cs="Times New Roman"/>
        </w:rPr>
        <w:t xml:space="preserve"> it was also discussed how a successful organisation like amazon deals with knowledge management and making knowledge asset by minimising threats and challenges. </w:t>
      </w:r>
    </w:p>
    <w:p w14:paraId="16A75BD9" w14:textId="2D7B4E94" w:rsidR="005E526B" w:rsidRPr="000448FE" w:rsidRDefault="005E526B" w:rsidP="000448FE">
      <w:pPr>
        <w:spacing w:after="160"/>
        <w:jc w:val="left"/>
        <w:rPr>
          <w:rFonts w:cs="Times New Roman"/>
        </w:rPr>
      </w:pPr>
      <w:r w:rsidRPr="000448FE">
        <w:rPr>
          <w:rFonts w:cs="Times New Roman"/>
        </w:rPr>
        <w:br w:type="page"/>
      </w:r>
    </w:p>
    <w:p w14:paraId="24F1C801" w14:textId="77777777" w:rsidR="005E526B" w:rsidRPr="000448FE" w:rsidRDefault="005E526B" w:rsidP="000448FE">
      <w:pPr>
        <w:pStyle w:val="Heading1"/>
        <w:rPr>
          <w:rFonts w:cs="Times New Roman"/>
          <w:sz w:val="36"/>
        </w:rPr>
      </w:pPr>
      <w:bookmarkStart w:id="8" w:name="_Toc66046357"/>
      <w:r w:rsidRPr="000448FE">
        <w:rPr>
          <w:rFonts w:cs="Times New Roman"/>
        </w:rPr>
        <w:lastRenderedPageBreak/>
        <w:t>References</w:t>
      </w:r>
      <w:bookmarkEnd w:id="8"/>
    </w:p>
    <w:p w14:paraId="6A929698" w14:textId="77777777" w:rsidR="005E526B" w:rsidRPr="000448FE" w:rsidRDefault="005E526B" w:rsidP="000448FE">
      <w:pPr>
        <w:rPr>
          <w:rFonts w:cs="Times New Roman"/>
        </w:rPr>
      </w:pPr>
      <w:proofErr w:type="spellStart"/>
      <w:r w:rsidRPr="000448FE">
        <w:rPr>
          <w:rFonts w:cs="Times New Roman"/>
        </w:rPr>
        <w:t>ALKhanbashi</w:t>
      </w:r>
      <w:proofErr w:type="spellEnd"/>
      <w:r w:rsidRPr="000448FE">
        <w:rPr>
          <w:rFonts w:cs="Times New Roman"/>
        </w:rPr>
        <w:t xml:space="preserve">, M., 2015. Knowledge Management Challenges in the Public Sector. </w:t>
      </w:r>
      <w:r w:rsidRPr="000448FE">
        <w:rPr>
          <w:rFonts w:cs="Times New Roman"/>
          <w:i/>
          <w:iCs/>
        </w:rPr>
        <w:t>Knowledge Management: An International Journal</w:t>
      </w:r>
      <w:r w:rsidRPr="000448FE">
        <w:rPr>
          <w:rFonts w:cs="Times New Roman"/>
        </w:rPr>
        <w:t>, 15(4), pp.23-42.</w:t>
      </w:r>
    </w:p>
    <w:p w14:paraId="14A822F5" w14:textId="77777777" w:rsidR="005E526B" w:rsidRPr="000448FE" w:rsidRDefault="005E526B" w:rsidP="000448FE">
      <w:pPr>
        <w:rPr>
          <w:rFonts w:cs="Times New Roman"/>
        </w:rPr>
      </w:pPr>
      <w:r w:rsidRPr="000448FE">
        <w:rPr>
          <w:rFonts w:cs="Times New Roman"/>
        </w:rPr>
        <w:t xml:space="preserve">Amine </w:t>
      </w:r>
      <w:proofErr w:type="spellStart"/>
      <w:r w:rsidRPr="000448FE">
        <w:rPr>
          <w:rFonts w:cs="Times New Roman"/>
        </w:rPr>
        <w:t>Chatti</w:t>
      </w:r>
      <w:proofErr w:type="spellEnd"/>
      <w:r w:rsidRPr="000448FE">
        <w:rPr>
          <w:rFonts w:cs="Times New Roman"/>
        </w:rPr>
        <w:t xml:space="preserve">, M., 2021. Knowledge management: a personal knowledge network perspective. </w:t>
      </w:r>
      <w:r w:rsidRPr="000448FE">
        <w:rPr>
          <w:rFonts w:cs="Times New Roman"/>
          <w:i/>
          <w:iCs/>
        </w:rPr>
        <w:t>Journal of Knowledge Management</w:t>
      </w:r>
      <w:r w:rsidRPr="000448FE">
        <w:rPr>
          <w:rFonts w:cs="Times New Roman"/>
        </w:rPr>
        <w:t>, 16(5), pp.829-844.</w:t>
      </w:r>
    </w:p>
    <w:p w14:paraId="1151CD66" w14:textId="77777777" w:rsidR="005E526B" w:rsidRPr="000448FE" w:rsidRDefault="005E526B" w:rsidP="000448FE">
      <w:pPr>
        <w:rPr>
          <w:rFonts w:cs="Times New Roman"/>
        </w:rPr>
      </w:pPr>
      <w:r w:rsidRPr="000448FE">
        <w:rPr>
          <w:rFonts w:cs="Times New Roman"/>
        </w:rPr>
        <w:t xml:space="preserve">Dunford, R., 2018. Key challenges in the search for the effective management of knowledge in management consulting firms. </w:t>
      </w:r>
      <w:r w:rsidRPr="000448FE">
        <w:rPr>
          <w:rFonts w:cs="Times New Roman"/>
          <w:i/>
          <w:iCs/>
        </w:rPr>
        <w:t>Journal of Knowledge Management</w:t>
      </w:r>
      <w:r w:rsidRPr="000448FE">
        <w:rPr>
          <w:rFonts w:cs="Times New Roman"/>
        </w:rPr>
        <w:t>, 4(4), pp.295-302.</w:t>
      </w:r>
    </w:p>
    <w:p w14:paraId="0A4184F8" w14:textId="77777777" w:rsidR="005E526B" w:rsidRPr="000448FE" w:rsidRDefault="005E526B" w:rsidP="000448FE">
      <w:pPr>
        <w:rPr>
          <w:rFonts w:cs="Times New Roman"/>
        </w:rPr>
      </w:pPr>
      <w:r w:rsidRPr="000448FE">
        <w:rPr>
          <w:rFonts w:cs="Times New Roman"/>
        </w:rPr>
        <w:t xml:space="preserve">Gao, F., Li, M. and Nakamori, Y., 2017. Systems thinking on knowledge and its management: systems methodology for knowledge management. </w:t>
      </w:r>
      <w:r w:rsidRPr="000448FE">
        <w:rPr>
          <w:rFonts w:cs="Times New Roman"/>
          <w:i/>
          <w:iCs/>
        </w:rPr>
        <w:t>Journal of Knowledge Management</w:t>
      </w:r>
      <w:r w:rsidRPr="000448FE">
        <w:rPr>
          <w:rFonts w:cs="Times New Roman"/>
        </w:rPr>
        <w:t>, 6(1), pp.7-17.</w:t>
      </w:r>
    </w:p>
    <w:p w14:paraId="0E96D971" w14:textId="77777777" w:rsidR="005E526B" w:rsidRPr="000448FE" w:rsidRDefault="005E526B" w:rsidP="000448FE">
      <w:pPr>
        <w:rPr>
          <w:rFonts w:cs="Times New Roman"/>
        </w:rPr>
      </w:pPr>
      <w:r w:rsidRPr="000448FE">
        <w:rPr>
          <w:rFonts w:cs="Times New Roman"/>
        </w:rPr>
        <w:t xml:space="preserve">Hall, M., 2017. Knowledge management and the limits of knowledge codification. </w:t>
      </w:r>
      <w:r w:rsidRPr="000448FE">
        <w:rPr>
          <w:rFonts w:cs="Times New Roman"/>
          <w:i/>
          <w:iCs/>
        </w:rPr>
        <w:t>Journal of Knowledge Management</w:t>
      </w:r>
      <w:r w:rsidRPr="000448FE">
        <w:rPr>
          <w:rFonts w:cs="Times New Roman"/>
        </w:rPr>
        <w:t>, 10(3), pp.117-126.</w:t>
      </w:r>
    </w:p>
    <w:p w14:paraId="4C207222" w14:textId="77777777" w:rsidR="005E526B" w:rsidRPr="000448FE" w:rsidRDefault="005E526B" w:rsidP="000448FE">
      <w:pPr>
        <w:rPr>
          <w:rFonts w:cs="Times New Roman"/>
        </w:rPr>
      </w:pPr>
      <w:r w:rsidRPr="000448FE">
        <w:rPr>
          <w:rFonts w:cs="Times New Roman"/>
        </w:rPr>
        <w:t xml:space="preserve">Hislop, D., 2018. Knowledge management as an ephemeral management </w:t>
      </w:r>
      <w:proofErr w:type="gramStart"/>
      <w:r w:rsidRPr="000448FE">
        <w:rPr>
          <w:rFonts w:cs="Times New Roman"/>
        </w:rPr>
        <w:t>fashion?.</w:t>
      </w:r>
      <w:proofErr w:type="gramEnd"/>
      <w:r w:rsidRPr="000448FE">
        <w:rPr>
          <w:rFonts w:cs="Times New Roman"/>
        </w:rPr>
        <w:t xml:space="preserve"> </w:t>
      </w:r>
      <w:r w:rsidRPr="000448FE">
        <w:rPr>
          <w:rFonts w:cs="Times New Roman"/>
          <w:i/>
          <w:iCs/>
        </w:rPr>
        <w:t>Journal of Knowledge Management</w:t>
      </w:r>
      <w:r w:rsidRPr="000448FE">
        <w:rPr>
          <w:rFonts w:cs="Times New Roman"/>
        </w:rPr>
        <w:t>, 14(6), pp.779-790.</w:t>
      </w:r>
    </w:p>
    <w:p w14:paraId="13C75107" w14:textId="77777777" w:rsidR="005E526B" w:rsidRPr="000448FE" w:rsidRDefault="005E526B" w:rsidP="000448FE">
      <w:pPr>
        <w:rPr>
          <w:rFonts w:cs="Times New Roman"/>
        </w:rPr>
      </w:pPr>
      <w:r w:rsidRPr="000448FE">
        <w:rPr>
          <w:rFonts w:cs="Times New Roman"/>
        </w:rPr>
        <w:t xml:space="preserve">Morey, D., 2015. High‐speed knowledge management: integrating operations theory and knowledge management for rapid results. </w:t>
      </w:r>
      <w:r w:rsidRPr="000448FE">
        <w:rPr>
          <w:rFonts w:cs="Times New Roman"/>
          <w:i/>
          <w:iCs/>
        </w:rPr>
        <w:t>Journal of Knowledge Management</w:t>
      </w:r>
      <w:r w:rsidRPr="000448FE">
        <w:rPr>
          <w:rFonts w:cs="Times New Roman"/>
        </w:rPr>
        <w:t>, 5(4), pp.322-328.</w:t>
      </w:r>
    </w:p>
    <w:p w14:paraId="6E8246D3" w14:textId="6D87EED2" w:rsidR="005E526B" w:rsidRPr="000448FE" w:rsidRDefault="005E526B" w:rsidP="000448FE">
      <w:pPr>
        <w:rPr>
          <w:rFonts w:cs="Times New Roman"/>
          <w:i/>
          <w:iCs/>
        </w:rPr>
      </w:pPr>
      <w:proofErr w:type="spellStart"/>
      <w:r w:rsidRPr="000448FE">
        <w:rPr>
          <w:rFonts w:cs="Times New Roman"/>
        </w:rPr>
        <w:t>Kamasak</w:t>
      </w:r>
      <w:proofErr w:type="spellEnd"/>
      <w:r w:rsidRPr="000448FE">
        <w:rPr>
          <w:rFonts w:cs="Times New Roman"/>
        </w:rPr>
        <w:t xml:space="preserve">, Rifat &amp; </w:t>
      </w:r>
      <w:proofErr w:type="spellStart"/>
      <w:r w:rsidRPr="000448FE">
        <w:rPr>
          <w:rFonts w:cs="Times New Roman"/>
        </w:rPr>
        <w:t>Yucelen</w:t>
      </w:r>
      <w:proofErr w:type="spellEnd"/>
      <w:r w:rsidRPr="000448FE">
        <w:rPr>
          <w:rFonts w:cs="Times New Roman"/>
        </w:rPr>
        <w:t xml:space="preserve">, Murat. (2010). “The Relationship Between Knowledge Assets and Organizational Strategy Development”. </w:t>
      </w:r>
      <w:r w:rsidRPr="000448FE">
        <w:rPr>
          <w:rFonts w:cs="Times New Roman"/>
          <w:i/>
          <w:iCs/>
        </w:rPr>
        <w:t>International Journal of Business and Management Studies. 2.</w:t>
      </w:r>
    </w:p>
    <w:p w14:paraId="7EFA7B5D" w14:textId="77777777" w:rsidR="000448FE" w:rsidRPr="000448FE" w:rsidRDefault="000448FE" w:rsidP="000448FE">
      <w:pPr>
        <w:rPr>
          <w:rFonts w:eastAsia="Times New Roman" w:cs="Times New Roman"/>
          <w:color w:val="000000"/>
          <w:szCs w:val="24"/>
        </w:rPr>
      </w:pPr>
      <w:r w:rsidRPr="000448FE">
        <w:rPr>
          <w:rFonts w:eastAsia="Times New Roman" w:cs="Times New Roman"/>
          <w:color w:val="000000"/>
          <w:szCs w:val="24"/>
        </w:rPr>
        <w:t xml:space="preserve">Amine </w:t>
      </w:r>
      <w:proofErr w:type="spellStart"/>
      <w:r w:rsidRPr="000448FE">
        <w:rPr>
          <w:rFonts w:eastAsia="Times New Roman" w:cs="Times New Roman"/>
          <w:color w:val="000000"/>
          <w:szCs w:val="24"/>
        </w:rPr>
        <w:t>Chatti</w:t>
      </w:r>
      <w:proofErr w:type="spellEnd"/>
      <w:r w:rsidRPr="000448FE">
        <w:rPr>
          <w:rFonts w:eastAsia="Times New Roman" w:cs="Times New Roman"/>
          <w:color w:val="000000"/>
          <w:szCs w:val="24"/>
        </w:rPr>
        <w:t>, M., 2009. Knowledge management: a personal knowledge network perspective. </w:t>
      </w:r>
      <w:r w:rsidRPr="000448FE">
        <w:rPr>
          <w:rFonts w:eastAsia="Times New Roman" w:cs="Times New Roman"/>
          <w:i/>
          <w:iCs/>
          <w:color w:val="000000"/>
          <w:szCs w:val="24"/>
        </w:rPr>
        <w:t>Journal of Knowledge Management</w:t>
      </w:r>
      <w:r w:rsidRPr="000448FE">
        <w:rPr>
          <w:rFonts w:eastAsia="Times New Roman" w:cs="Times New Roman"/>
          <w:color w:val="000000"/>
          <w:szCs w:val="24"/>
        </w:rPr>
        <w:t>, 16(5), pp.829-844.</w:t>
      </w:r>
    </w:p>
    <w:p w14:paraId="6A5B9EC3" w14:textId="77777777" w:rsidR="000448FE" w:rsidRPr="000448FE" w:rsidRDefault="000448FE" w:rsidP="000448FE">
      <w:pPr>
        <w:rPr>
          <w:rFonts w:eastAsia="Times New Roman" w:cs="Times New Roman"/>
          <w:color w:val="000000"/>
          <w:szCs w:val="24"/>
        </w:rPr>
      </w:pPr>
      <w:proofErr w:type="spellStart"/>
      <w:r w:rsidRPr="000448FE">
        <w:rPr>
          <w:rFonts w:eastAsia="Times New Roman" w:cs="Times New Roman"/>
          <w:color w:val="000000"/>
          <w:szCs w:val="24"/>
        </w:rPr>
        <w:t>Awad</w:t>
      </w:r>
      <w:proofErr w:type="spellEnd"/>
      <w:r w:rsidRPr="000448FE">
        <w:rPr>
          <w:rFonts w:eastAsia="Times New Roman" w:cs="Times New Roman"/>
          <w:color w:val="000000"/>
          <w:szCs w:val="24"/>
        </w:rPr>
        <w:t xml:space="preserve">, E. and </w:t>
      </w:r>
      <w:proofErr w:type="spellStart"/>
      <w:r w:rsidRPr="000448FE">
        <w:rPr>
          <w:rFonts w:eastAsia="Times New Roman" w:cs="Times New Roman"/>
          <w:color w:val="000000"/>
          <w:szCs w:val="24"/>
        </w:rPr>
        <w:t>Ghaziri</w:t>
      </w:r>
      <w:proofErr w:type="spellEnd"/>
      <w:r w:rsidRPr="000448FE">
        <w:rPr>
          <w:rFonts w:eastAsia="Times New Roman" w:cs="Times New Roman"/>
          <w:color w:val="000000"/>
          <w:szCs w:val="24"/>
        </w:rPr>
        <w:t>, H., 2017. </w:t>
      </w:r>
      <w:r w:rsidRPr="000448FE">
        <w:rPr>
          <w:rFonts w:eastAsia="Times New Roman" w:cs="Times New Roman"/>
          <w:i/>
          <w:iCs/>
          <w:color w:val="000000"/>
          <w:szCs w:val="24"/>
        </w:rPr>
        <w:t>Knowledge management</w:t>
      </w:r>
      <w:r w:rsidRPr="000448FE">
        <w:rPr>
          <w:rFonts w:eastAsia="Times New Roman" w:cs="Times New Roman"/>
          <w:color w:val="000000"/>
          <w:szCs w:val="24"/>
        </w:rPr>
        <w:t>. New Delhi (India): PHI Learning Private Limited.</w:t>
      </w:r>
    </w:p>
    <w:p w14:paraId="57E681F8" w14:textId="77777777" w:rsidR="000448FE" w:rsidRPr="000448FE" w:rsidRDefault="000448FE" w:rsidP="000448FE">
      <w:pPr>
        <w:rPr>
          <w:rFonts w:eastAsia="Times New Roman" w:cs="Times New Roman"/>
          <w:color w:val="000000"/>
          <w:szCs w:val="24"/>
        </w:rPr>
      </w:pPr>
      <w:proofErr w:type="spellStart"/>
      <w:r w:rsidRPr="000448FE">
        <w:rPr>
          <w:rFonts w:eastAsia="Times New Roman" w:cs="Times New Roman"/>
          <w:color w:val="000000"/>
          <w:szCs w:val="24"/>
        </w:rPr>
        <w:t>Bukowitz</w:t>
      </w:r>
      <w:proofErr w:type="spellEnd"/>
      <w:r w:rsidRPr="000448FE">
        <w:rPr>
          <w:rFonts w:eastAsia="Times New Roman" w:cs="Times New Roman"/>
          <w:color w:val="000000"/>
          <w:szCs w:val="24"/>
        </w:rPr>
        <w:t>, W. and Williams, R., 2015. </w:t>
      </w:r>
      <w:r w:rsidRPr="000448FE">
        <w:rPr>
          <w:rFonts w:eastAsia="Times New Roman" w:cs="Times New Roman"/>
          <w:i/>
          <w:iCs/>
          <w:color w:val="000000"/>
          <w:szCs w:val="24"/>
        </w:rPr>
        <w:t xml:space="preserve">The knowledge management </w:t>
      </w:r>
      <w:proofErr w:type="spellStart"/>
      <w:r w:rsidRPr="000448FE">
        <w:rPr>
          <w:rFonts w:eastAsia="Times New Roman" w:cs="Times New Roman"/>
          <w:i/>
          <w:iCs/>
          <w:color w:val="000000"/>
          <w:szCs w:val="24"/>
        </w:rPr>
        <w:t>fieldbook</w:t>
      </w:r>
      <w:proofErr w:type="spellEnd"/>
      <w:r w:rsidRPr="000448FE">
        <w:rPr>
          <w:rFonts w:eastAsia="Times New Roman" w:cs="Times New Roman"/>
          <w:color w:val="000000"/>
          <w:szCs w:val="24"/>
        </w:rPr>
        <w:t>. London: Financial Times/Prentice Hall.</w:t>
      </w:r>
    </w:p>
    <w:p w14:paraId="4114ECD9" w14:textId="77777777" w:rsidR="000448FE" w:rsidRPr="000448FE" w:rsidRDefault="000448FE" w:rsidP="000448FE">
      <w:pPr>
        <w:rPr>
          <w:rFonts w:eastAsia="Times New Roman" w:cs="Times New Roman"/>
          <w:color w:val="000000"/>
          <w:szCs w:val="24"/>
        </w:rPr>
      </w:pPr>
      <w:proofErr w:type="spellStart"/>
      <w:r w:rsidRPr="000448FE">
        <w:rPr>
          <w:rFonts w:eastAsia="Times New Roman" w:cs="Times New Roman"/>
          <w:color w:val="000000"/>
          <w:szCs w:val="24"/>
        </w:rPr>
        <w:t>Kallen</w:t>
      </w:r>
      <w:proofErr w:type="spellEnd"/>
      <w:r w:rsidRPr="000448FE">
        <w:rPr>
          <w:rFonts w:eastAsia="Times New Roman" w:cs="Times New Roman"/>
          <w:color w:val="000000"/>
          <w:szCs w:val="24"/>
        </w:rPr>
        <w:t>, S., 2019. </w:t>
      </w:r>
      <w:r w:rsidRPr="000448FE">
        <w:rPr>
          <w:rFonts w:eastAsia="Times New Roman" w:cs="Times New Roman"/>
          <w:i/>
          <w:iCs/>
          <w:color w:val="000000"/>
          <w:szCs w:val="24"/>
        </w:rPr>
        <w:t>Jeff Bezos and Amazon</w:t>
      </w:r>
      <w:r w:rsidRPr="000448FE">
        <w:rPr>
          <w:rFonts w:eastAsia="Times New Roman" w:cs="Times New Roman"/>
          <w:color w:val="000000"/>
          <w:szCs w:val="24"/>
        </w:rPr>
        <w:t>.</w:t>
      </w:r>
    </w:p>
    <w:p w14:paraId="5ACF0DEF" w14:textId="77777777" w:rsidR="000448FE" w:rsidRPr="000448FE" w:rsidRDefault="000448FE" w:rsidP="000448FE">
      <w:pPr>
        <w:rPr>
          <w:rFonts w:eastAsia="Times New Roman" w:cs="Times New Roman"/>
          <w:color w:val="000000"/>
          <w:szCs w:val="24"/>
        </w:rPr>
      </w:pPr>
      <w:r w:rsidRPr="000448FE">
        <w:rPr>
          <w:rFonts w:eastAsia="Times New Roman" w:cs="Times New Roman"/>
          <w:color w:val="000000"/>
          <w:szCs w:val="24"/>
        </w:rPr>
        <w:t>Maier, R., 2019. </w:t>
      </w:r>
      <w:r w:rsidRPr="000448FE">
        <w:rPr>
          <w:rFonts w:eastAsia="Times New Roman" w:cs="Times New Roman"/>
          <w:i/>
          <w:iCs/>
          <w:color w:val="000000"/>
          <w:szCs w:val="24"/>
        </w:rPr>
        <w:t>Knowledge management systems</w:t>
      </w:r>
      <w:r w:rsidRPr="000448FE">
        <w:rPr>
          <w:rFonts w:eastAsia="Times New Roman" w:cs="Times New Roman"/>
          <w:color w:val="000000"/>
          <w:szCs w:val="24"/>
        </w:rPr>
        <w:t>. Berlin: Springer.</w:t>
      </w:r>
    </w:p>
    <w:p w14:paraId="10B32883" w14:textId="77777777" w:rsidR="000448FE" w:rsidRPr="000448FE" w:rsidRDefault="000448FE" w:rsidP="000448FE">
      <w:pPr>
        <w:rPr>
          <w:rFonts w:eastAsia="Times New Roman" w:cs="Times New Roman"/>
          <w:color w:val="000000"/>
          <w:szCs w:val="24"/>
        </w:rPr>
      </w:pPr>
      <w:proofErr w:type="spellStart"/>
      <w:r w:rsidRPr="000448FE">
        <w:rPr>
          <w:rFonts w:eastAsia="Times New Roman" w:cs="Times New Roman"/>
          <w:color w:val="000000"/>
          <w:szCs w:val="24"/>
        </w:rPr>
        <w:t>Tiwana</w:t>
      </w:r>
      <w:proofErr w:type="spellEnd"/>
      <w:r w:rsidRPr="000448FE">
        <w:rPr>
          <w:rFonts w:eastAsia="Times New Roman" w:cs="Times New Roman"/>
          <w:color w:val="000000"/>
          <w:szCs w:val="24"/>
        </w:rPr>
        <w:t>, A., 2016. </w:t>
      </w:r>
      <w:r w:rsidRPr="000448FE">
        <w:rPr>
          <w:rFonts w:eastAsia="Times New Roman" w:cs="Times New Roman"/>
          <w:i/>
          <w:iCs/>
          <w:color w:val="000000"/>
          <w:szCs w:val="24"/>
        </w:rPr>
        <w:t>The knowledge management toolkit</w:t>
      </w:r>
      <w:r w:rsidRPr="000448FE">
        <w:rPr>
          <w:rFonts w:eastAsia="Times New Roman" w:cs="Times New Roman"/>
          <w:color w:val="000000"/>
          <w:szCs w:val="24"/>
        </w:rPr>
        <w:t>. Upper Saddle River, N.J.: Prentice Hall PTR.</w:t>
      </w:r>
    </w:p>
    <w:p w14:paraId="4425DE7D" w14:textId="77777777" w:rsidR="000448FE" w:rsidRPr="000448FE" w:rsidRDefault="000448FE" w:rsidP="000448FE">
      <w:pPr>
        <w:rPr>
          <w:rFonts w:eastAsia="Times New Roman" w:cs="Times New Roman"/>
          <w:color w:val="000000"/>
          <w:szCs w:val="24"/>
        </w:rPr>
      </w:pPr>
      <w:proofErr w:type="spellStart"/>
      <w:r w:rsidRPr="000448FE">
        <w:rPr>
          <w:rFonts w:eastAsia="Times New Roman" w:cs="Times New Roman"/>
          <w:color w:val="000000"/>
          <w:szCs w:val="24"/>
        </w:rPr>
        <w:lastRenderedPageBreak/>
        <w:t>Tolosa-Cuadrado</w:t>
      </w:r>
      <w:proofErr w:type="spellEnd"/>
      <w:r w:rsidRPr="000448FE">
        <w:rPr>
          <w:rFonts w:eastAsia="Times New Roman" w:cs="Times New Roman"/>
          <w:color w:val="000000"/>
          <w:szCs w:val="24"/>
        </w:rPr>
        <w:t xml:space="preserve">, C. and González-Sanabria, J., 2018. Amazon Web Services: </w:t>
      </w:r>
      <w:proofErr w:type="spellStart"/>
      <w:r w:rsidRPr="000448FE">
        <w:rPr>
          <w:rFonts w:eastAsia="Times New Roman" w:cs="Times New Roman"/>
          <w:color w:val="000000"/>
          <w:szCs w:val="24"/>
        </w:rPr>
        <w:t>alternativa</w:t>
      </w:r>
      <w:proofErr w:type="spellEnd"/>
      <w:r w:rsidRPr="000448FE">
        <w:rPr>
          <w:rFonts w:eastAsia="Times New Roman" w:cs="Times New Roman"/>
          <w:color w:val="000000"/>
          <w:szCs w:val="24"/>
        </w:rPr>
        <w:t xml:space="preserve"> para el </w:t>
      </w:r>
      <w:proofErr w:type="spellStart"/>
      <w:r w:rsidRPr="000448FE">
        <w:rPr>
          <w:rFonts w:eastAsia="Times New Roman" w:cs="Times New Roman"/>
          <w:color w:val="000000"/>
          <w:szCs w:val="24"/>
        </w:rPr>
        <w:t>almacenamiento</w:t>
      </w:r>
      <w:proofErr w:type="spellEnd"/>
      <w:r w:rsidRPr="000448FE">
        <w:rPr>
          <w:rFonts w:eastAsia="Times New Roman" w:cs="Times New Roman"/>
          <w:color w:val="000000"/>
          <w:szCs w:val="24"/>
        </w:rPr>
        <w:t xml:space="preserve"> de </w:t>
      </w:r>
      <w:proofErr w:type="spellStart"/>
      <w:r w:rsidRPr="000448FE">
        <w:rPr>
          <w:rFonts w:eastAsia="Times New Roman" w:cs="Times New Roman"/>
          <w:color w:val="000000"/>
          <w:szCs w:val="24"/>
        </w:rPr>
        <w:t>información</w:t>
      </w:r>
      <w:proofErr w:type="spellEnd"/>
      <w:r w:rsidRPr="000448FE">
        <w:rPr>
          <w:rFonts w:eastAsia="Times New Roman" w:cs="Times New Roman"/>
          <w:color w:val="000000"/>
          <w:szCs w:val="24"/>
        </w:rPr>
        <w:t>-Amazon Web Services: an alternative for storing information. </w:t>
      </w:r>
      <w:proofErr w:type="spellStart"/>
      <w:r w:rsidRPr="000448FE">
        <w:rPr>
          <w:rFonts w:eastAsia="Times New Roman" w:cs="Times New Roman"/>
          <w:i/>
          <w:iCs/>
          <w:color w:val="000000"/>
          <w:szCs w:val="24"/>
        </w:rPr>
        <w:t>Revista</w:t>
      </w:r>
      <w:proofErr w:type="spellEnd"/>
      <w:r w:rsidRPr="000448FE">
        <w:rPr>
          <w:rFonts w:eastAsia="Times New Roman" w:cs="Times New Roman"/>
          <w:i/>
          <w:iCs/>
          <w:color w:val="000000"/>
          <w:szCs w:val="24"/>
        </w:rPr>
        <w:t xml:space="preserve"> </w:t>
      </w:r>
      <w:proofErr w:type="spellStart"/>
      <w:r w:rsidRPr="000448FE">
        <w:rPr>
          <w:rFonts w:eastAsia="Times New Roman" w:cs="Times New Roman"/>
          <w:i/>
          <w:iCs/>
          <w:color w:val="000000"/>
          <w:szCs w:val="24"/>
        </w:rPr>
        <w:t>científica</w:t>
      </w:r>
      <w:proofErr w:type="spellEnd"/>
      <w:r w:rsidRPr="000448FE">
        <w:rPr>
          <w:rFonts w:eastAsia="Times New Roman" w:cs="Times New Roman"/>
          <w:color w:val="000000"/>
          <w:szCs w:val="24"/>
        </w:rPr>
        <w:t>, 2(19), p.134.</w:t>
      </w:r>
    </w:p>
    <w:p w14:paraId="12E1E428" w14:textId="77777777" w:rsidR="000448FE" w:rsidRPr="000448FE" w:rsidRDefault="000448FE" w:rsidP="000448FE">
      <w:pPr>
        <w:rPr>
          <w:rFonts w:cs="Times New Roman"/>
        </w:rPr>
      </w:pPr>
    </w:p>
    <w:sectPr w:rsidR="000448FE" w:rsidRPr="000448FE" w:rsidSect="002F33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D734E1"/>
    <w:multiLevelType w:val="hybridMultilevel"/>
    <w:tmpl w:val="BC2C7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785D68"/>
    <w:multiLevelType w:val="hybridMultilevel"/>
    <w:tmpl w:val="2F02AD62"/>
    <w:lvl w:ilvl="0" w:tplc="04090013">
      <w:start w:val="1"/>
      <w:numFmt w:val="upperRoman"/>
      <w:lvlText w:val="%1."/>
      <w:lvlJc w:val="righ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1MzWwNDY3NzUwMjJV0lEKTi0uzszPAykwrgUAeyIQPCwAAAA="/>
  </w:docVars>
  <w:rsids>
    <w:rsidRoot w:val="000C5EF2"/>
    <w:rsid w:val="00026607"/>
    <w:rsid w:val="000448FE"/>
    <w:rsid w:val="000A57B8"/>
    <w:rsid w:val="000C5EF2"/>
    <w:rsid w:val="00134426"/>
    <w:rsid w:val="002759AE"/>
    <w:rsid w:val="002F3307"/>
    <w:rsid w:val="00321039"/>
    <w:rsid w:val="00442CF7"/>
    <w:rsid w:val="00476974"/>
    <w:rsid w:val="004C4D34"/>
    <w:rsid w:val="004C4D7F"/>
    <w:rsid w:val="005933C4"/>
    <w:rsid w:val="005E526B"/>
    <w:rsid w:val="006353B8"/>
    <w:rsid w:val="00641A15"/>
    <w:rsid w:val="00665A27"/>
    <w:rsid w:val="006704D1"/>
    <w:rsid w:val="006B1817"/>
    <w:rsid w:val="007276A0"/>
    <w:rsid w:val="00750180"/>
    <w:rsid w:val="007D37F4"/>
    <w:rsid w:val="0081174E"/>
    <w:rsid w:val="0082208A"/>
    <w:rsid w:val="00836DF4"/>
    <w:rsid w:val="0088719F"/>
    <w:rsid w:val="008D2D8B"/>
    <w:rsid w:val="00965371"/>
    <w:rsid w:val="00986B39"/>
    <w:rsid w:val="009F33F3"/>
    <w:rsid w:val="00A22D80"/>
    <w:rsid w:val="00C47088"/>
    <w:rsid w:val="00C937AF"/>
    <w:rsid w:val="00D34D6C"/>
    <w:rsid w:val="00E21CDA"/>
    <w:rsid w:val="00F91D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4A99"/>
  <w15:chartTrackingRefBased/>
  <w15:docId w15:val="{0853720D-8C1E-45A9-A834-8CB86B85A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F2"/>
    <w:pPr>
      <w:spacing w:after="0" w:line="360" w:lineRule="auto"/>
      <w:jc w:val="both"/>
    </w:pPr>
    <w:rPr>
      <w:rFonts w:ascii="Times New Roman" w:hAnsi="Times New Roman" w:cs="Arial"/>
      <w:sz w:val="24"/>
      <w:szCs w:val="20"/>
      <w:lang w:eastAsia="en-GB"/>
    </w:rPr>
  </w:style>
  <w:style w:type="paragraph" w:styleId="Heading1">
    <w:name w:val="heading 1"/>
    <w:basedOn w:val="Normal"/>
    <w:next w:val="Normal"/>
    <w:link w:val="Heading1Char"/>
    <w:autoRedefine/>
    <w:uiPriority w:val="9"/>
    <w:qFormat/>
    <w:rsid w:val="005933C4"/>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276A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42CF7"/>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3C4"/>
    <w:rPr>
      <w:rFonts w:ascii="Times New Roman" w:eastAsiaTheme="majorEastAsia" w:hAnsi="Times New Roman" w:cstheme="majorBidi"/>
      <w:b/>
      <w:sz w:val="32"/>
      <w:szCs w:val="32"/>
      <w:lang w:eastAsia="en-GB"/>
    </w:rPr>
  </w:style>
  <w:style w:type="character" w:styleId="Hyperlink">
    <w:name w:val="Hyperlink"/>
    <w:basedOn w:val="DefaultParagraphFont"/>
    <w:uiPriority w:val="99"/>
    <w:unhideWhenUsed/>
    <w:rsid w:val="00750180"/>
    <w:rPr>
      <w:color w:val="0000FF"/>
      <w:u w:val="single"/>
    </w:rPr>
  </w:style>
  <w:style w:type="paragraph" w:styleId="Caption">
    <w:name w:val="caption"/>
    <w:basedOn w:val="Normal"/>
    <w:next w:val="Normal"/>
    <w:uiPriority w:val="35"/>
    <w:unhideWhenUsed/>
    <w:qFormat/>
    <w:rsid w:val="009F33F3"/>
    <w:pPr>
      <w:spacing w:after="200" w:line="240" w:lineRule="auto"/>
    </w:pPr>
    <w:rPr>
      <w:i/>
      <w:iCs/>
      <w:color w:val="1F497D" w:themeColor="text2"/>
      <w:sz w:val="18"/>
      <w:szCs w:val="18"/>
    </w:rPr>
  </w:style>
  <w:style w:type="character" w:customStyle="1" w:styleId="Heading2Char">
    <w:name w:val="Heading 2 Char"/>
    <w:basedOn w:val="DefaultParagraphFont"/>
    <w:link w:val="Heading2"/>
    <w:uiPriority w:val="9"/>
    <w:rsid w:val="007276A0"/>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semiHidden/>
    <w:rsid w:val="00442CF7"/>
    <w:rPr>
      <w:rFonts w:asciiTheme="majorHAnsi" w:eastAsiaTheme="majorEastAsia" w:hAnsiTheme="majorHAnsi" w:cstheme="majorBidi"/>
      <w:color w:val="243F60" w:themeColor="accent1" w:themeShade="7F"/>
      <w:sz w:val="24"/>
      <w:szCs w:val="24"/>
      <w:lang w:eastAsia="en-GB"/>
    </w:rPr>
  </w:style>
  <w:style w:type="character" w:styleId="Strong">
    <w:name w:val="Strong"/>
    <w:basedOn w:val="DefaultParagraphFont"/>
    <w:uiPriority w:val="22"/>
    <w:qFormat/>
    <w:rsid w:val="00442CF7"/>
    <w:rPr>
      <w:b/>
      <w:bCs/>
    </w:rPr>
  </w:style>
  <w:style w:type="paragraph" w:styleId="NormalWeb">
    <w:name w:val="Normal (Web)"/>
    <w:basedOn w:val="Normal"/>
    <w:uiPriority w:val="99"/>
    <w:semiHidden/>
    <w:unhideWhenUsed/>
    <w:rsid w:val="005E526B"/>
    <w:pPr>
      <w:spacing w:before="100" w:beforeAutospacing="1" w:after="100" w:afterAutospacing="1" w:line="240" w:lineRule="auto"/>
      <w:jc w:val="left"/>
    </w:pPr>
    <w:rPr>
      <w:rFonts w:eastAsia="Times New Roman" w:cs="Times New Roman"/>
      <w:szCs w:val="24"/>
    </w:rPr>
  </w:style>
  <w:style w:type="character" w:customStyle="1" w:styleId="selectable">
    <w:name w:val="selectable"/>
    <w:basedOn w:val="DefaultParagraphFont"/>
    <w:rsid w:val="005E526B"/>
  </w:style>
  <w:style w:type="paragraph" w:customStyle="1" w:styleId="Default">
    <w:name w:val="Default"/>
    <w:rsid w:val="000448FE"/>
    <w:pPr>
      <w:autoSpaceDE w:val="0"/>
      <w:autoSpaceDN w:val="0"/>
      <w:adjustRightInd w:val="0"/>
      <w:spacing w:after="0" w:line="240" w:lineRule="auto"/>
    </w:pPr>
    <w:rPr>
      <w:rFonts w:ascii="Arial" w:eastAsiaTheme="minorHAnsi" w:hAnsi="Arial" w:cs="Arial"/>
      <w:color w:val="000000"/>
      <w:sz w:val="24"/>
      <w:szCs w:val="24"/>
      <w:lang w:val="en-US"/>
    </w:rPr>
  </w:style>
  <w:style w:type="paragraph" w:styleId="Title">
    <w:name w:val="Title"/>
    <w:basedOn w:val="Normal"/>
    <w:next w:val="Normal"/>
    <w:link w:val="TitleChar"/>
    <w:uiPriority w:val="10"/>
    <w:qFormat/>
    <w:rsid w:val="000448F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8FE"/>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unhideWhenUsed/>
    <w:qFormat/>
    <w:rsid w:val="000448FE"/>
    <w:pPr>
      <w:spacing w:line="259" w:lineRule="auto"/>
      <w:jc w:val="left"/>
      <w:outlineLvl w:val="9"/>
    </w:pPr>
    <w:rPr>
      <w:rFonts w:asciiTheme="majorHAnsi" w:hAnsiTheme="majorHAnsi"/>
      <w:b w:val="0"/>
      <w:color w:val="365F91" w:themeColor="accent1" w:themeShade="BF"/>
      <w:lang w:val="en-US" w:eastAsia="en-US"/>
    </w:rPr>
  </w:style>
  <w:style w:type="paragraph" w:styleId="TOC1">
    <w:name w:val="toc 1"/>
    <w:basedOn w:val="Normal"/>
    <w:next w:val="Normal"/>
    <w:autoRedefine/>
    <w:uiPriority w:val="39"/>
    <w:unhideWhenUsed/>
    <w:rsid w:val="000448FE"/>
    <w:pPr>
      <w:spacing w:after="100"/>
    </w:pPr>
  </w:style>
  <w:style w:type="paragraph" w:styleId="TOC2">
    <w:name w:val="toc 2"/>
    <w:basedOn w:val="Normal"/>
    <w:next w:val="Normal"/>
    <w:autoRedefine/>
    <w:uiPriority w:val="39"/>
    <w:unhideWhenUsed/>
    <w:rsid w:val="000448F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8905">
      <w:bodyDiv w:val="1"/>
      <w:marLeft w:val="0"/>
      <w:marRight w:val="0"/>
      <w:marTop w:val="0"/>
      <w:marBottom w:val="0"/>
      <w:divBdr>
        <w:top w:val="none" w:sz="0" w:space="0" w:color="auto"/>
        <w:left w:val="none" w:sz="0" w:space="0" w:color="auto"/>
        <w:bottom w:val="none" w:sz="0" w:space="0" w:color="auto"/>
        <w:right w:val="none" w:sz="0" w:space="0" w:color="auto"/>
      </w:divBdr>
    </w:div>
    <w:div w:id="875775169">
      <w:bodyDiv w:val="1"/>
      <w:marLeft w:val="0"/>
      <w:marRight w:val="0"/>
      <w:marTop w:val="0"/>
      <w:marBottom w:val="0"/>
      <w:divBdr>
        <w:top w:val="none" w:sz="0" w:space="0" w:color="auto"/>
        <w:left w:val="none" w:sz="0" w:space="0" w:color="auto"/>
        <w:bottom w:val="none" w:sz="0" w:space="0" w:color="auto"/>
        <w:right w:val="none" w:sz="0" w:space="0" w:color="auto"/>
      </w:divBdr>
      <w:divsChild>
        <w:div w:id="1884056768">
          <w:marLeft w:val="0"/>
          <w:marRight w:val="0"/>
          <w:marTop w:val="0"/>
          <w:marBottom w:val="0"/>
          <w:divBdr>
            <w:top w:val="none" w:sz="0" w:space="0" w:color="auto"/>
            <w:left w:val="none" w:sz="0" w:space="0" w:color="auto"/>
            <w:bottom w:val="none" w:sz="0" w:space="0" w:color="auto"/>
            <w:right w:val="none" w:sz="0" w:space="0" w:color="auto"/>
          </w:divBdr>
          <w:divsChild>
            <w:div w:id="14764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38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Data" Target="diagrams/data5.xml"/><Relationship Id="rId21" Type="http://schemas.openxmlformats.org/officeDocument/2006/relationships/diagramData" Target="diagrams/data4.xml"/><Relationship Id="rId34" Type="http://schemas.openxmlformats.org/officeDocument/2006/relationships/diagramQuickStyle" Target="diagrams/quickStyle6.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Layout" Target="diagrams/layout6.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diagramColors" Target="diagrams/colors5.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Data" Target="diagrams/data6.xm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microsoft.com/office/2007/relationships/diagramDrawing" Target="diagrams/drawing6.xm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openxmlformats.org/officeDocument/2006/relationships/diagramColors" Target="diagrams/colors6.xml"/><Relationship Id="rId8" Type="http://schemas.openxmlformats.org/officeDocument/2006/relationships/diagramQuickStyle" Target="diagrams/quickStyle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0A0030-D979-44DB-AC4B-34825B74567A}" type="doc">
      <dgm:prSet loTypeId="urn:microsoft.com/office/officeart/2005/8/layout/pyramid2" loCatId="list" qsTypeId="urn:microsoft.com/office/officeart/2005/8/quickstyle/simple1" qsCatId="simple" csTypeId="urn:microsoft.com/office/officeart/2005/8/colors/accent0_2" csCatId="mainScheme" phldr="1"/>
      <dgm:spPr/>
    </dgm:pt>
    <dgm:pt modelId="{0FFC5869-4446-4777-83F9-EBD32489CC4B}">
      <dgm:prSet phldrT="[Text]"/>
      <dgm:spPr/>
      <dgm:t>
        <a:bodyPr/>
        <a:lstStyle/>
        <a:p>
          <a:r>
            <a:rPr lang="en-US"/>
            <a:t>Multi-Perspective</a:t>
          </a:r>
        </a:p>
      </dgm:t>
    </dgm:pt>
    <dgm:pt modelId="{71066DFB-11E0-4188-8805-582773BF756D}" type="parTrans" cxnId="{802AF36A-CC05-4B61-A82F-59F0ECD6F41C}">
      <dgm:prSet/>
      <dgm:spPr/>
      <dgm:t>
        <a:bodyPr/>
        <a:lstStyle/>
        <a:p>
          <a:endParaRPr lang="en-US"/>
        </a:p>
      </dgm:t>
    </dgm:pt>
    <dgm:pt modelId="{6A333F01-D6AE-4C51-9B5B-14F197FBDAF9}" type="sibTrans" cxnId="{802AF36A-CC05-4B61-A82F-59F0ECD6F41C}">
      <dgm:prSet/>
      <dgm:spPr/>
      <dgm:t>
        <a:bodyPr/>
        <a:lstStyle/>
        <a:p>
          <a:endParaRPr lang="en-US"/>
        </a:p>
      </dgm:t>
    </dgm:pt>
    <dgm:pt modelId="{4AAFC541-DF80-49CD-A526-4A7D313A1335}">
      <dgm:prSet phldrT="[Text]"/>
      <dgm:spPr/>
      <dgm:t>
        <a:bodyPr/>
        <a:lstStyle/>
        <a:p>
          <a:r>
            <a:rPr lang="en-US"/>
            <a:t>Trilogy</a:t>
          </a:r>
        </a:p>
      </dgm:t>
    </dgm:pt>
    <dgm:pt modelId="{20285588-AC71-405D-8DA4-0DA8F59CE4B9}" type="parTrans" cxnId="{08DE84E8-A983-4C85-83E7-042A52BC6AD7}">
      <dgm:prSet/>
      <dgm:spPr/>
      <dgm:t>
        <a:bodyPr/>
        <a:lstStyle/>
        <a:p>
          <a:endParaRPr lang="en-US"/>
        </a:p>
      </dgm:t>
    </dgm:pt>
    <dgm:pt modelId="{7DBD73F8-DB56-4E94-A944-8286B522E7C6}" type="sibTrans" cxnId="{08DE84E8-A983-4C85-83E7-042A52BC6AD7}">
      <dgm:prSet/>
      <dgm:spPr/>
      <dgm:t>
        <a:bodyPr/>
        <a:lstStyle/>
        <a:p>
          <a:endParaRPr lang="en-US"/>
        </a:p>
      </dgm:t>
    </dgm:pt>
    <dgm:pt modelId="{0CBA17D2-DB6D-4366-B779-E495F0D94072}">
      <dgm:prSet phldrT="[Text]"/>
      <dgm:spPr/>
      <dgm:t>
        <a:bodyPr/>
        <a:lstStyle/>
        <a:p>
          <a:r>
            <a:rPr lang="en-US"/>
            <a:t>KISARD</a:t>
          </a:r>
        </a:p>
      </dgm:t>
    </dgm:pt>
    <dgm:pt modelId="{F68ACFDF-EB3F-4DC3-8C53-31235F9E450A}" type="parTrans" cxnId="{A4A935B7-E195-4FD4-9713-C74B8712B980}">
      <dgm:prSet/>
      <dgm:spPr/>
      <dgm:t>
        <a:bodyPr/>
        <a:lstStyle/>
        <a:p>
          <a:endParaRPr lang="en-US"/>
        </a:p>
      </dgm:t>
    </dgm:pt>
    <dgm:pt modelId="{4D9B889F-820C-42A4-B011-E56D09A3B292}" type="sibTrans" cxnId="{A4A935B7-E195-4FD4-9713-C74B8712B980}">
      <dgm:prSet/>
      <dgm:spPr/>
      <dgm:t>
        <a:bodyPr/>
        <a:lstStyle/>
        <a:p>
          <a:endParaRPr lang="en-US"/>
        </a:p>
      </dgm:t>
    </dgm:pt>
    <dgm:pt modelId="{D137BE88-7C89-41CE-B8F3-F3D17ED67318}">
      <dgm:prSet/>
      <dgm:spPr/>
      <dgm:t>
        <a:bodyPr/>
        <a:lstStyle/>
        <a:p>
          <a:r>
            <a:rPr lang="en-US"/>
            <a:t>Hybercube</a:t>
          </a:r>
        </a:p>
      </dgm:t>
    </dgm:pt>
    <dgm:pt modelId="{AA2D0786-A37B-4C5E-B52D-04C15AEE4A65}" type="parTrans" cxnId="{2BCEBF07-F679-44BF-9D22-AB69C55FF875}">
      <dgm:prSet/>
      <dgm:spPr/>
      <dgm:t>
        <a:bodyPr/>
        <a:lstStyle/>
        <a:p>
          <a:endParaRPr lang="en-US"/>
        </a:p>
      </dgm:t>
    </dgm:pt>
    <dgm:pt modelId="{105B69AD-9B3D-43D5-90E8-4FF065EACE8B}" type="sibTrans" cxnId="{2BCEBF07-F679-44BF-9D22-AB69C55FF875}">
      <dgm:prSet/>
      <dgm:spPr/>
      <dgm:t>
        <a:bodyPr/>
        <a:lstStyle/>
        <a:p>
          <a:endParaRPr lang="en-US"/>
        </a:p>
      </dgm:t>
    </dgm:pt>
    <dgm:pt modelId="{1AC05C93-1F0F-46D1-B370-77E5EC385D0F}" type="pres">
      <dgm:prSet presAssocID="{5A0A0030-D979-44DB-AC4B-34825B74567A}" presName="compositeShape" presStyleCnt="0">
        <dgm:presLayoutVars>
          <dgm:dir/>
          <dgm:resizeHandles/>
        </dgm:presLayoutVars>
      </dgm:prSet>
      <dgm:spPr/>
    </dgm:pt>
    <dgm:pt modelId="{50F9BA6E-47AA-420B-A9EB-FD8C766D32ED}" type="pres">
      <dgm:prSet presAssocID="{5A0A0030-D979-44DB-AC4B-34825B74567A}" presName="pyramid" presStyleLbl="node1" presStyleIdx="0" presStyleCnt="1"/>
      <dgm:spPr/>
    </dgm:pt>
    <dgm:pt modelId="{5C6FD99A-EF8A-4156-9D54-336A8C69202F}" type="pres">
      <dgm:prSet presAssocID="{5A0A0030-D979-44DB-AC4B-34825B74567A}" presName="theList" presStyleCnt="0"/>
      <dgm:spPr/>
    </dgm:pt>
    <dgm:pt modelId="{CE5E09F2-7C82-4A80-AB6E-5269D3275912}" type="pres">
      <dgm:prSet presAssocID="{0FFC5869-4446-4777-83F9-EBD32489CC4B}" presName="aNode" presStyleLbl="fgAcc1" presStyleIdx="0" presStyleCnt="4" custLinFactY="2571" custLinFactNeighborY="100000">
        <dgm:presLayoutVars>
          <dgm:bulletEnabled val="1"/>
        </dgm:presLayoutVars>
      </dgm:prSet>
      <dgm:spPr/>
    </dgm:pt>
    <dgm:pt modelId="{BBB89DD0-FC1D-485E-85DA-1407F71F63F4}" type="pres">
      <dgm:prSet presAssocID="{0FFC5869-4446-4777-83F9-EBD32489CC4B}" presName="aSpace" presStyleCnt="0"/>
      <dgm:spPr/>
    </dgm:pt>
    <dgm:pt modelId="{868F550E-7F76-4B73-9FFA-D9CF6E6058E2}" type="pres">
      <dgm:prSet presAssocID="{4AAFC541-DF80-49CD-A526-4A7D313A1335}" presName="aNode" presStyleLbl="fgAcc1" presStyleIdx="1" presStyleCnt="4" custLinFactY="4245" custLinFactNeighborX="1374" custLinFactNeighborY="100000">
        <dgm:presLayoutVars>
          <dgm:bulletEnabled val="1"/>
        </dgm:presLayoutVars>
      </dgm:prSet>
      <dgm:spPr/>
    </dgm:pt>
    <dgm:pt modelId="{D251F619-855B-4A60-BF31-0F198ED31D31}" type="pres">
      <dgm:prSet presAssocID="{4AAFC541-DF80-49CD-A526-4A7D313A1335}" presName="aSpace" presStyleCnt="0"/>
      <dgm:spPr/>
    </dgm:pt>
    <dgm:pt modelId="{C7D63A69-12DD-407C-9B55-4116CB6F0B7F}" type="pres">
      <dgm:prSet presAssocID="{0CBA17D2-DB6D-4366-B779-E495F0D94072}" presName="aNode" presStyleLbl="fgAcc1" presStyleIdx="2" presStyleCnt="4" custLinFactY="10943" custLinFactNeighborX="-458" custLinFactNeighborY="100000">
        <dgm:presLayoutVars>
          <dgm:bulletEnabled val="1"/>
        </dgm:presLayoutVars>
      </dgm:prSet>
      <dgm:spPr/>
    </dgm:pt>
    <dgm:pt modelId="{A252A309-FF53-4A9D-85F6-A7F9021F153F}" type="pres">
      <dgm:prSet presAssocID="{0CBA17D2-DB6D-4366-B779-E495F0D94072}" presName="aSpace" presStyleCnt="0"/>
      <dgm:spPr/>
    </dgm:pt>
    <dgm:pt modelId="{0E53DD4A-2DFF-41D5-B1C7-44D243B71FC1}" type="pres">
      <dgm:prSet presAssocID="{D137BE88-7C89-41CE-B8F3-F3D17ED67318}" presName="aNode" presStyleLbl="fgAcc1" presStyleIdx="3" presStyleCnt="4" custLinFactY="14292" custLinFactNeighborY="100000">
        <dgm:presLayoutVars>
          <dgm:bulletEnabled val="1"/>
        </dgm:presLayoutVars>
      </dgm:prSet>
      <dgm:spPr/>
    </dgm:pt>
    <dgm:pt modelId="{3D6F6801-4198-4ABC-8A54-71080A2EE331}" type="pres">
      <dgm:prSet presAssocID="{D137BE88-7C89-41CE-B8F3-F3D17ED67318}" presName="aSpace" presStyleCnt="0"/>
      <dgm:spPr/>
    </dgm:pt>
  </dgm:ptLst>
  <dgm:cxnLst>
    <dgm:cxn modelId="{2BCEBF07-F679-44BF-9D22-AB69C55FF875}" srcId="{5A0A0030-D979-44DB-AC4B-34825B74567A}" destId="{D137BE88-7C89-41CE-B8F3-F3D17ED67318}" srcOrd="3" destOrd="0" parTransId="{AA2D0786-A37B-4C5E-B52D-04C15AEE4A65}" sibTransId="{105B69AD-9B3D-43D5-90E8-4FF065EACE8B}"/>
    <dgm:cxn modelId="{DC2F0747-5B35-4473-95BD-0472AAEB67E1}" type="presOf" srcId="{D137BE88-7C89-41CE-B8F3-F3D17ED67318}" destId="{0E53DD4A-2DFF-41D5-B1C7-44D243B71FC1}" srcOrd="0" destOrd="0" presId="urn:microsoft.com/office/officeart/2005/8/layout/pyramid2"/>
    <dgm:cxn modelId="{802AF36A-CC05-4B61-A82F-59F0ECD6F41C}" srcId="{5A0A0030-D979-44DB-AC4B-34825B74567A}" destId="{0FFC5869-4446-4777-83F9-EBD32489CC4B}" srcOrd="0" destOrd="0" parTransId="{71066DFB-11E0-4188-8805-582773BF756D}" sibTransId="{6A333F01-D6AE-4C51-9B5B-14F197FBDAF9}"/>
    <dgm:cxn modelId="{23F3D192-2130-4063-A827-60CADD985371}" type="presOf" srcId="{0FFC5869-4446-4777-83F9-EBD32489CC4B}" destId="{CE5E09F2-7C82-4A80-AB6E-5269D3275912}" srcOrd="0" destOrd="0" presId="urn:microsoft.com/office/officeart/2005/8/layout/pyramid2"/>
    <dgm:cxn modelId="{08C316B2-C8F4-45BF-8157-C855B209BC72}" type="presOf" srcId="{0CBA17D2-DB6D-4366-B779-E495F0D94072}" destId="{C7D63A69-12DD-407C-9B55-4116CB6F0B7F}" srcOrd="0" destOrd="0" presId="urn:microsoft.com/office/officeart/2005/8/layout/pyramid2"/>
    <dgm:cxn modelId="{A4A935B7-E195-4FD4-9713-C74B8712B980}" srcId="{5A0A0030-D979-44DB-AC4B-34825B74567A}" destId="{0CBA17D2-DB6D-4366-B779-E495F0D94072}" srcOrd="2" destOrd="0" parTransId="{F68ACFDF-EB3F-4DC3-8C53-31235F9E450A}" sibTransId="{4D9B889F-820C-42A4-B011-E56D09A3B292}"/>
    <dgm:cxn modelId="{6B3338BA-2BB7-47DD-95AC-A36B089AD190}" type="presOf" srcId="{4AAFC541-DF80-49CD-A526-4A7D313A1335}" destId="{868F550E-7F76-4B73-9FFA-D9CF6E6058E2}" srcOrd="0" destOrd="0" presId="urn:microsoft.com/office/officeart/2005/8/layout/pyramid2"/>
    <dgm:cxn modelId="{AAC87DC8-1F27-4EEE-A49B-490C841B9EBE}" type="presOf" srcId="{5A0A0030-D979-44DB-AC4B-34825B74567A}" destId="{1AC05C93-1F0F-46D1-B370-77E5EC385D0F}" srcOrd="0" destOrd="0" presId="urn:microsoft.com/office/officeart/2005/8/layout/pyramid2"/>
    <dgm:cxn modelId="{08DE84E8-A983-4C85-83E7-042A52BC6AD7}" srcId="{5A0A0030-D979-44DB-AC4B-34825B74567A}" destId="{4AAFC541-DF80-49CD-A526-4A7D313A1335}" srcOrd="1" destOrd="0" parTransId="{20285588-AC71-405D-8DA4-0DA8F59CE4B9}" sibTransId="{7DBD73F8-DB56-4E94-A944-8286B522E7C6}"/>
    <dgm:cxn modelId="{EB2059D0-4543-4529-AED0-17551BE869F2}" type="presParOf" srcId="{1AC05C93-1F0F-46D1-B370-77E5EC385D0F}" destId="{50F9BA6E-47AA-420B-A9EB-FD8C766D32ED}" srcOrd="0" destOrd="0" presId="urn:microsoft.com/office/officeart/2005/8/layout/pyramid2"/>
    <dgm:cxn modelId="{C31D690C-DCA9-4E96-921A-A71F376F83BA}" type="presParOf" srcId="{1AC05C93-1F0F-46D1-B370-77E5EC385D0F}" destId="{5C6FD99A-EF8A-4156-9D54-336A8C69202F}" srcOrd="1" destOrd="0" presId="urn:microsoft.com/office/officeart/2005/8/layout/pyramid2"/>
    <dgm:cxn modelId="{6C052B40-0F83-4EA6-BA62-F7B4646FA519}" type="presParOf" srcId="{5C6FD99A-EF8A-4156-9D54-336A8C69202F}" destId="{CE5E09F2-7C82-4A80-AB6E-5269D3275912}" srcOrd="0" destOrd="0" presId="urn:microsoft.com/office/officeart/2005/8/layout/pyramid2"/>
    <dgm:cxn modelId="{D5CF573D-21EA-462F-B90E-5972F075E12B}" type="presParOf" srcId="{5C6FD99A-EF8A-4156-9D54-336A8C69202F}" destId="{BBB89DD0-FC1D-485E-85DA-1407F71F63F4}" srcOrd="1" destOrd="0" presId="urn:microsoft.com/office/officeart/2005/8/layout/pyramid2"/>
    <dgm:cxn modelId="{9C7493F7-A1CA-4A06-9B9E-4AC97B647F35}" type="presParOf" srcId="{5C6FD99A-EF8A-4156-9D54-336A8C69202F}" destId="{868F550E-7F76-4B73-9FFA-D9CF6E6058E2}" srcOrd="2" destOrd="0" presId="urn:microsoft.com/office/officeart/2005/8/layout/pyramid2"/>
    <dgm:cxn modelId="{76412460-9E6C-479B-878E-3A3525521FAA}" type="presParOf" srcId="{5C6FD99A-EF8A-4156-9D54-336A8C69202F}" destId="{D251F619-855B-4A60-BF31-0F198ED31D31}" srcOrd="3" destOrd="0" presId="urn:microsoft.com/office/officeart/2005/8/layout/pyramid2"/>
    <dgm:cxn modelId="{387C30E5-44EA-4505-9C41-D6810FC2B64F}" type="presParOf" srcId="{5C6FD99A-EF8A-4156-9D54-336A8C69202F}" destId="{C7D63A69-12DD-407C-9B55-4116CB6F0B7F}" srcOrd="4" destOrd="0" presId="urn:microsoft.com/office/officeart/2005/8/layout/pyramid2"/>
    <dgm:cxn modelId="{D9F227C4-564D-465D-BC07-AA75774BCDA3}" type="presParOf" srcId="{5C6FD99A-EF8A-4156-9D54-336A8C69202F}" destId="{A252A309-FF53-4A9D-85F6-A7F9021F153F}" srcOrd="5" destOrd="0" presId="urn:microsoft.com/office/officeart/2005/8/layout/pyramid2"/>
    <dgm:cxn modelId="{D6109D3C-41B8-48E5-A9B5-BBED32CA344F}" type="presParOf" srcId="{5C6FD99A-EF8A-4156-9D54-336A8C69202F}" destId="{0E53DD4A-2DFF-41D5-B1C7-44D243B71FC1}" srcOrd="6" destOrd="0" presId="urn:microsoft.com/office/officeart/2005/8/layout/pyramid2"/>
    <dgm:cxn modelId="{CB3014CB-DA4E-4534-AA2E-B0E0B22B75C6}" type="presParOf" srcId="{5C6FD99A-EF8A-4156-9D54-336A8C69202F}" destId="{3D6F6801-4198-4ABC-8A54-71080A2EE331}" srcOrd="7" destOrd="0" presId="urn:microsoft.com/office/officeart/2005/8/layout/pyramid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1A7538-45AD-484E-B5A3-9834566E670D}" type="doc">
      <dgm:prSet loTypeId="urn:microsoft.com/office/officeart/2008/layout/RadialCluster" loCatId="relationship" qsTypeId="urn:microsoft.com/office/officeart/2005/8/quickstyle/simple1" qsCatId="simple" csTypeId="urn:microsoft.com/office/officeart/2005/8/colors/accent0_1" csCatId="mainScheme" phldr="1"/>
      <dgm:spPr/>
      <dgm:t>
        <a:bodyPr/>
        <a:lstStyle/>
        <a:p>
          <a:endParaRPr lang="en-US"/>
        </a:p>
      </dgm:t>
    </dgm:pt>
    <dgm:pt modelId="{403C6845-9CA9-43BA-8BC8-886083546F1B}">
      <dgm:prSet phldrT="[Text]"/>
      <dgm:spPr/>
      <dgm:t>
        <a:bodyPr/>
        <a:lstStyle/>
        <a:p>
          <a:r>
            <a:rPr lang="en-US" b="0" cap="none" spc="0">
              <a:ln w="0"/>
              <a:solidFill>
                <a:schemeClr val="tx1"/>
              </a:solidFill>
              <a:effectLst>
                <a:outerShdw blurRad="38100" dist="19050" dir="2700000" algn="tl" rotWithShape="0">
                  <a:schemeClr val="dk1">
                    <a:alpha val="40000"/>
                  </a:schemeClr>
                </a:outerShdw>
              </a:effectLst>
            </a:rPr>
            <a:t>Startegic</a:t>
          </a:r>
          <a:r>
            <a:rPr lang="en-US"/>
            <a:t> </a:t>
          </a:r>
          <a:r>
            <a:rPr lang="en-US" b="0" cap="none" spc="0">
              <a:ln w="0"/>
              <a:solidFill>
                <a:schemeClr val="tx1"/>
              </a:solidFill>
              <a:effectLst>
                <a:outerShdw blurRad="38100" dist="19050" dir="2700000" algn="tl" rotWithShape="0">
                  <a:schemeClr val="dk1">
                    <a:alpha val="40000"/>
                  </a:schemeClr>
                </a:outerShdw>
              </a:effectLst>
            </a:rPr>
            <a:t>Objectives</a:t>
          </a:r>
        </a:p>
      </dgm:t>
    </dgm:pt>
    <dgm:pt modelId="{48295AAD-225F-457C-88B7-CDC84B74E013}" type="parTrans" cxnId="{E87EF90C-371F-42AE-9D52-565BA48E4259}">
      <dgm:prSet/>
      <dgm:spPr/>
      <dgm:t>
        <a:bodyPr/>
        <a:lstStyle/>
        <a:p>
          <a:endParaRPr lang="en-US"/>
        </a:p>
      </dgm:t>
    </dgm:pt>
    <dgm:pt modelId="{93F64F54-DCA7-4431-BB81-93D07FD75D52}" type="sibTrans" cxnId="{E87EF90C-371F-42AE-9D52-565BA48E4259}">
      <dgm:prSet/>
      <dgm:spPr/>
      <dgm:t>
        <a:bodyPr/>
        <a:lstStyle/>
        <a:p>
          <a:endParaRPr lang="en-US"/>
        </a:p>
      </dgm:t>
    </dgm:pt>
    <dgm:pt modelId="{75FFF1F1-1E28-42AB-B962-DD4D9CCF19F3}">
      <dgm:prSet phldrT="[Text]"/>
      <dgm:spPr/>
      <dgm:t>
        <a:bodyPr/>
        <a:lstStyle/>
        <a:p>
          <a:r>
            <a:rPr lang="en-US" b="0" cap="none" spc="0">
              <a:ln w="0"/>
              <a:effectLst>
                <a:outerShdw blurRad="38100" dist="19050" dir="2700000" algn="tl" rotWithShape="0">
                  <a:schemeClr val="dk1">
                    <a:alpha val="40000"/>
                  </a:schemeClr>
                </a:outerShdw>
              </a:effectLst>
            </a:rPr>
            <a:t>Product</a:t>
          </a:r>
        </a:p>
      </dgm:t>
    </dgm:pt>
    <dgm:pt modelId="{6D4152CA-0097-4293-BA50-53B6C827BE85}" type="parTrans" cxnId="{088836AC-0263-4FB1-8659-70934F476A07}">
      <dgm:prSet/>
      <dgm:spPr/>
      <dgm:t>
        <a:bodyPr/>
        <a:lstStyle/>
        <a:p>
          <a:endParaRPr lang="en-US"/>
        </a:p>
      </dgm:t>
    </dgm:pt>
    <dgm:pt modelId="{914D7CDF-AD77-4B4C-B42D-4DE984F46E6F}" type="sibTrans" cxnId="{088836AC-0263-4FB1-8659-70934F476A07}">
      <dgm:prSet/>
      <dgm:spPr/>
      <dgm:t>
        <a:bodyPr/>
        <a:lstStyle/>
        <a:p>
          <a:endParaRPr lang="en-US"/>
        </a:p>
      </dgm:t>
    </dgm:pt>
    <dgm:pt modelId="{A023A7A3-2F35-4144-A1AF-8301257BAC14}">
      <dgm:prSet phldrT="[Text]"/>
      <dgm:spPr/>
      <dgm:t>
        <a:bodyPr/>
        <a:lstStyle/>
        <a:p>
          <a:r>
            <a:rPr lang="en-US" b="0" cap="none" spc="0">
              <a:ln w="0"/>
              <a:solidFill>
                <a:schemeClr val="tx1"/>
              </a:solidFill>
              <a:effectLst>
                <a:outerShdw blurRad="38100" dist="19050" dir="2700000" algn="tl" rotWithShape="0">
                  <a:schemeClr val="dk1">
                    <a:alpha val="40000"/>
                  </a:schemeClr>
                </a:outerShdw>
              </a:effectLst>
            </a:rPr>
            <a:t>Internal Processes</a:t>
          </a:r>
        </a:p>
      </dgm:t>
    </dgm:pt>
    <dgm:pt modelId="{F8BF4D79-0FF4-4720-821F-C9768718833C}" type="parTrans" cxnId="{D86FA3C8-5DE4-4A34-ADF8-353FE194DAD2}">
      <dgm:prSet/>
      <dgm:spPr/>
      <dgm:t>
        <a:bodyPr/>
        <a:lstStyle/>
        <a:p>
          <a:endParaRPr lang="en-US"/>
        </a:p>
      </dgm:t>
    </dgm:pt>
    <dgm:pt modelId="{9DAA968A-3CDD-4F2F-A617-3D28B2BB6B75}" type="sibTrans" cxnId="{D86FA3C8-5DE4-4A34-ADF8-353FE194DAD2}">
      <dgm:prSet/>
      <dgm:spPr/>
      <dgm:t>
        <a:bodyPr/>
        <a:lstStyle/>
        <a:p>
          <a:endParaRPr lang="en-US"/>
        </a:p>
      </dgm:t>
    </dgm:pt>
    <dgm:pt modelId="{E3DB7139-4805-492F-A207-7C35DD2EACA7}">
      <dgm:prSet phldrT="[Text]"/>
      <dgm:spPr/>
      <dgm:t>
        <a:bodyPr/>
        <a:lstStyle/>
        <a:p>
          <a:r>
            <a:rPr lang="en-US" b="0" cap="none" spc="0">
              <a:ln w="0"/>
              <a:solidFill>
                <a:schemeClr val="tx1"/>
              </a:solidFill>
              <a:effectLst>
                <a:outerShdw blurRad="38100" dist="19050" dir="2700000" algn="tl" rotWithShape="0">
                  <a:schemeClr val="dk1">
                    <a:alpha val="40000"/>
                  </a:schemeClr>
                </a:outerShdw>
              </a:effectLst>
            </a:rPr>
            <a:t>Customer Intimacy</a:t>
          </a:r>
        </a:p>
      </dgm:t>
    </dgm:pt>
    <dgm:pt modelId="{979888D1-128B-4F76-AECC-DBC381B8D82B}" type="parTrans" cxnId="{1B076387-C79C-4848-ADD0-82913C93DD8F}">
      <dgm:prSet/>
      <dgm:spPr/>
      <dgm:t>
        <a:bodyPr/>
        <a:lstStyle/>
        <a:p>
          <a:endParaRPr lang="en-US"/>
        </a:p>
      </dgm:t>
    </dgm:pt>
    <dgm:pt modelId="{0F6841B7-2E48-4882-A25C-EA26EB0717DC}" type="sibTrans" cxnId="{1B076387-C79C-4848-ADD0-82913C93DD8F}">
      <dgm:prSet/>
      <dgm:spPr/>
      <dgm:t>
        <a:bodyPr/>
        <a:lstStyle/>
        <a:p>
          <a:endParaRPr lang="en-US"/>
        </a:p>
      </dgm:t>
    </dgm:pt>
    <dgm:pt modelId="{4CAEDA03-E56C-456A-95F3-C933FC366D33}" type="pres">
      <dgm:prSet presAssocID="{9D1A7538-45AD-484E-B5A3-9834566E670D}" presName="Name0" presStyleCnt="0">
        <dgm:presLayoutVars>
          <dgm:chMax val="1"/>
          <dgm:chPref val="1"/>
          <dgm:dir/>
          <dgm:animOne val="branch"/>
          <dgm:animLvl val="lvl"/>
        </dgm:presLayoutVars>
      </dgm:prSet>
      <dgm:spPr/>
    </dgm:pt>
    <dgm:pt modelId="{34540976-BDCB-46C2-83F1-590BA11444CD}" type="pres">
      <dgm:prSet presAssocID="{403C6845-9CA9-43BA-8BC8-886083546F1B}" presName="singleCycle" presStyleCnt="0"/>
      <dgm:spPr/>
    </dgm:pt>
    <dgm:pt modelId="{79DE73C2-694C-42CB-BEF7-5408E9F6CDDD}" type="pres">
      <dgm:prSet presAssocID="{403C6845-9CA9-43BA-8BC8-886083546F1B}" presName="singleCenter" presStyleLbl="node1" presStyleIdx="0" presStyleCnt="4" custLinFactNeighborX="368" custLinFactNeighborY="-10977">
        <dgm:presLayoutVars>
          <dgm:chMax val="7"/>
          <dgm:chPref val="7"/>
        </dgm:presLayoutVars>
      </dgm:prSet>
      <dgm:spPr/>
    </dgm:pt>
    <dgm:pt modelId="{EE2D6E65-A838-4E34-B0CB-D87D28127FEB}" type="pres">
      <dgm:prSet presAssocID="{6D4152CA-0097-4293-BA50-53B6C827BE85}" presName="Name56" presStyleLbl="parChTrans1D2" presStyleIdx="0" presStyleCnt="3"/>
      <dgm:spPr/>
    </dgm:pt>
    <dgm:pt modelId="{5AD71EAD-917A-42D8-BFB1-D80931EB443A}" type="pres">
      <dgm:prSet presAssocID="{75FFF1F1-1E28-42AB-B962-DD4D9CCF19F3}" presName="text0" presStyleLbl="node1" presStyleIdx="1" presStyleCnt="4" custScaleX="202194">
        <dgm:presLayoutVars>
          <dgm:bulletEnabled val="1"/>
        </dgm:presLayoutVars>
      </dgm:prSet>
      <dgm:spPr/>
    </dgm:pt>
    <dgm:pt modelId="{98341932-A337-4E20-8E9C-860AED7B9B26}" type="pres">
      <dgm:prSet presAssocID="{F8BF4D79-0FF4-4720-821F-C9768718833C}" presName="Name56" presStyleLbl="parChTrans1D2" presStyleIdx="1" presStyleCnt="3"/>
      <dgm:spPr/>
    </dgm:pt>
    <dgm:pt modelId="{BFA89FF5-E7E2-411B-AB0E-9BBE40D6D4AD}" type="pres">
      <dgm:prSet presAssocID="{A023A7A3-2F35-4144-A1AF-8301257BAC14}" presName="text0" presStyleLbl="node1" presStyleIdx="2" presStyleCnt="4" custScaleX="251346">
        <dgm:presLayoutVars>
          <dgm:bulletEnabled val="1"/>
        </dgm:presLayoutVars>
      </dgm:prSet>
      <dgm:spPr/>
    </dgm:pt>
    <dgm:pt modelId="{2249C86F-1814-4963-BE02-BE5788EC0C2D}" type="pres">
      <dgm:prSet presAssocID="{979888D1-128B-4F76-AECC-DBC381B8D82B}" presName="Name56" presStyleLbl="parChTrans1D2" presStyleIdx="2" presStyleCnt="3"/>
      <dgm:spPr/>
    </dgm:pt>
    <dgm:pt modelId="{ADDEDF4D-BAEA-4D01-9700-9B442B271B92}" type="pres">
      <dgm:prSet presAssocID="{E3DB7139-4805-492F-A207-7C35DD2EACA7}" presName="text0" presStyleLbl="node1" presStyleIdx="3" presStyleCnt="4" custScaleX="237861">
        <dgm:presLayoutVars>
          <dgm:bulletEnabled val="1"/>
        </dgm:presLayoutVars>
      </dgm:prSet>
      <dgm:spPr/>
    </dgm:pt>
  </dgm:ptLst>
  <dgm:cxnLst>
    <dgm:cxn modelId="{E87EF90C-371F-42AE-9D52-565BA48E4259}" srcId="{9D1A7538-45AD-484E-B5A3-9834566E670D}" destId="{403C6845-9CA9-43BA-8BC8-886083546F1B}" srcOrd="0" destOrd="0" parTransId="{48295AAD-225F-457C-88B7-CDC84B74E013}" sibTransId="{93F64F54-DCA7-4431-BB81-93D07FD75D52}"/>
    <dgm:cxn modelId="{98C8E327-F9FE-433B-9055-6DF8E57D47D7}" type="presOf" srcId="{A023A7A3-2F35-4144-A1AF-8301257BAC14}" destId="{BFA89FF5-E7E2-411B-AB0E-9BBE40D6D4AD}" srcOrd="0" destOrd="0" presId="urn:microsoft.com/office/officeart/2008/layout/RadialCluster"/>
    <dgm:cxn modelId="{967CD12D-1DC8-4AE1-8AF7-E842752859FB}" type="presOf" srcId="{9D1A7538-45AD-484E-B5A3-9834566E670D}" destId="{4CAEDA03-E56C-456A-95F3-C933FC366D33}" srcOrd="0" destOrd="0" presId="urn:microsoft.com/office/officeart/2008/layout/RadialCluster"/>
    <dgm:cxn modelId="{79CB4B4A-01E7-4C71-AC1C-14C73617E7A2}" type="presOf" srcId="{979888D1-128B-4F76-AECC-DBC381B8D82B}" destId="{2249C86F-1814-4963-BE02-BE5788EC0C2D}" srcOrd="0" destOrd="0" presId="urn:microsoft.com/office/officeart/2008/layout/RadialCluster"/>
    <dgm:cxn modelId="{1B076387-C79C-4848-ADD0-82913C93DD8F}" srcId="{403C6845-9CA9-43BA-8BC8-886083546F1B}" destId="{E3DB7139-4805-492F-A207-7C35DD2EACA7}" srcOrd="2" destOrd="0" parTransId="{979888D1-128B-4F76-AECC-DBC381B8D82B}" sibTransId="{0F6841B7-2E48-4882-A25C-EA26EB0717DC}"/>
    <dgm:cxn modelId="{2BBD429D-2319-45D6-B9F6-F011550BABB3}" type="presOf" srcId="{F8BF4D79-0FF4-4720-821F-C9768718833C}" destId="{98341932-A337-4E20-8E9C-860AED7B9B26}" srcOrd="0" destOrd="0" presId="urn:microsoft.com/office/officeart/2008/layout/RadialCluster"/>
    <dgm:cxn modelId="{088836AC-0263-4FB1-8659-70934F476A07}" srcId="{403C6845-9CA9-43BA-8BC8-886083546F1B}" destId="{75FFF1F1-1E28-42AB-B962-DD4D9CCF19F3}" srcOrd="0" destOrd="0" parTransId="{6D4152CA-0097-4293-BA50-53B6C827BE85}" sibTransId="{914D7CDF-AD77-4B4C-B42D-4DE984F46E6F}"/>
    <dgm:cxn modelId="{DB2DBCB6-54D9-4653-A5BB-67A9D83A193F}" type="presOf" srcId="{6D4152CA-0097-4293-BA50-53B6C827BE85}" destId="{EE2D6E65-A838-4E34-B0CB-D87D28127FEB}" srcOrd="0" destOrd="0" presId="urn:microsoft.com/office/officeart/2008/layout/RadialCluster"/>
    <dgm:cxn modelId="{B545ACC5-5AC1-4C17-8217-B992B1C23EBE}" type="presOf" srcId="{E3DB7139-4805-492F-A207-7C35DD2EACA7}" destId="{ADDEDF4D-BAEA-4D01-9700-9B442B271B92}" srcOrd="0" destOrd="0" presId="urn:microsoft.com/office/officeart/2008/layout/RadialCluster"/>
    <dgm:cxn modelId="{D86FA3C8-5DE4-4A34-ADF8-353FE194DAD2}" srcId="{403C6845-9CA9-43BA-8BC8-886083546F1B}" destId="{A023A7A3-2F35-4144-A1AF-8301257BAC14}" srcOrd="1" destOrd="0" parTransId="{F8BF4D79-0FF4-4720-821F-C9768718833C}" sibTransId="{9DAA968A-3CDD-4F2F-A617-3D28B2BB6B75}"/>
    <dgm:cxn modelId="{79ACCCC9-8B8C-4176-970B-8DA8C01E4458}" type="presOf" srcId="{403C6845-9CA9-43BA-8BC8-886083546F1B}" destId="{79DE73C2-694C-42CB-BEF7-5408E9F6CDDD}" srcOrd="0" destOrd="0" presId="urn:microsoft.com/office/officeart/2008/layout/RadialCluster"/>
    <dgm:cxn modelId="{FEC070EE-2B99-483D-943D-DA1D11EABA79}" type="presOf" srcId="{75FFF1F1-1E28-42AB-B962-DD4D9CCF19F3}" destId="{5AD71EAD-917A-42D8-BFB1-D80931EB443A}" srcOrd="0" destOrd="0" presId="urn:microsoft.com/office/officeart/2008/layout/RadialCluster"/>
    <dgm:cxn modelId="{1A4B85AD-27E1-4664-8F3E-A9F17A974994}" type="presParOf" srcId="{4CAEDA03-E56C-456A-95F3-C933FC366D33}" destId="{34540976-BDCB-46C2-83F1-590BA11444CD}" srcOrd="0" destOrd="0" presId="urn:microsoft.com/office/officeart/2008/layout/RadialCluster"/>
    <dgm:cxn modelId="{4C6260C6-3634-44ED-926C-39AD9A08FBCB}" type="presParOf" srcId="{34540976-BDCB-46C2-83F1-590BA11444CD}" destId="{79DE73C2-694C-42CB-BEF7-5408E9F6CDDD}" srcOrd="0" destOrd="0" presId="urn:microsoft.com/office/officeart/2008/layout/RadialCluster"/>
    <dgm:cxn modelId="{0828CEBA-C932-41CB-98D6-DD0867345157}" type="presParOf" srcId="{34540976-BDCB-46C2-83F1-590BA11444CD}" destId="{EE2D6E65-A838-4E34-B0CB-D87D28127FEB}" srcOrd="1" destOrd="0" presId="urn:microsoft.com/office/officeart/2008/layout/RadialCluster"/>
    <dgm:cxn modelId="{5CD73CC9-C445-4D76-B9BF-15EE50A59204}" type="presParOf" srcId="{34540976-BDCB-46C2-83F1-590BA11444CD}" destId="{5AD71EAD-917A-42D8-BFB1-D80931EB443A}" srcOrd="2" destOrd="0" presId="urn:microsoft.com/office/officeart/2008/layout/RadialCluster"/>
    <dgm:cxn modelId="{550CFED0-84EE-47F9-9357-D60FD0059C97}" type="presParOf" srcId="{34540976-BDCB-46C2-83F1-590BA11444CD}" destId="{98341932-A337-4E20-8E9C-860AED7B9B26}" srcOrd="3" destOrd="0" presId="urn:microsoft.com/office/officeart/2008/layout/RadialCluster"/>
    <dgm:cxn modelId="{901CE16B-D72A-4031-93E9-016F596C80B5}" type="presParOf" srcId="{34540976-BDCB-46C2-83F1-590BA11444CD}" destId="{BFA89FF5-E7E2-411B-AB0E-9BBE40D6D4AD}" srcOrd="4" destOrd="0" presId="urn:microsoft.com/office/officeart/2008/layout/RadialCluster"/>
    <dgm:cxn modelId="{A546342C-E1E0-41DA-B1EB-17A8D4A50728}" type="presParOf" srcId="{34540976-BDCB-46C2-83F1-590BA11444CD}" destId="{2249C86F-1814-4963-BE02-BE5788EC0C2D}" srcOrd="5" destOrd="0" presId="urn:microsoft.com/office/officeart/2008/layout/RadialCluster"/>
    <dgm:cxn modelId="{C1E69D42-CA84-42FC-9B65-C0A0AC89BD87}" type="presParOf" srcId="{34540976-BDCB-46C2-83F1-590BA11444CD}" destId="{ADDEDF4D-BAEA-4D01-9700-9B442B271B92}" srcOrd="6"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DCEB5EE-B9DB-4646-8571-7B3E9B373CEF}" type="doc">
      <dgm:prSet loTypeId="urn:microsoft.com/office/officeart/2005/8/layout/chevron1" loCatId="process" qsTypeId="urn:microsoft.com/office/officeart/2005/8/quickstyle/simple1" qsCatId="simple" csTypeId="urn:microsoft.com/office/officeart/2005/8/colors/accent0_3" csCatId="mainScheme" phldr="1"/>
      <dgm:spPr/>
    </dgm:pt>
    <dgm:pt modelId="{14FD7CE3-1808-4551-9373-E58526316367}">
      <dgm:prSet phldrT="[Text]"/>
      <dgm:spPr/>
      <dgm:t>
        <a:bodyPr/>
        <a:lstStyle/>
        <a:p>
          <a:r>
            <a:rPr lang="en-US"/>
            <a:t>Knowledge Acquisition</a:t>
          </a:r>
        </a:p>
      </dgm:t>
    </dgm:pt>
    <dgm:pt modelId="{8BA0B9A6-0E89-400E-A7B2-E7692C61EE13}" type="parTrans" cxnId="{4526A26B-ACE9-49B0-8A8A-7580794397A3}">
      <dgm:prSet/>
      <dgm:spPr/>
      <dgm:t>
        <a:bodyPr/>
        <a:lstStyle/>
        <a:p>
          <a:endParaRPr lang="en-US"/>
        </a:p>
      </dgm:t>
    </dgm:pt>
    <dgm:pt modelId="{9FDE1CE8-74C7-41D2-B9D8-4E4E21C92488}" type="sibTrans" cxnId="{4526A26B-ACE9-49B0-8A8A-7580794397A3}">
      <dgm:prSet/>
      <dgm:spPr/>
      <dgm:t>
        <a:bodyPr/>
        <a:lstStyle/>
        <a:p>
          <a:endParaRPr lang="en-US"/>
        </a:p>
      </dgm:t>
    </dgm:pt>
    <dgm:pt modelId="{9473C2DE-3152-44F5-877E-895CFB500688}">
      <dgm:prSet phldrT="[Text]"/>
      <dgm:spPr/>
      <dgm:t>
        <a:bodyPr/>
        <a:lstStyle/>
        <a:p>
          <a:r>
            <a:rPr lang="en-US"/>
            <a:t>Knowledge Retention</a:t>
          </a:r>
        </a:p>
      </dgm:t>
    </dgm:pt>
    <dgm:pt modelId="{C5B83064-DE7B-429F-B8E3-529589B601A5}" type="parTrans" cxnId="{9FE2C766-A70F-492A-AF48-109CE827BDAB}">
      <dgm:prSet/>
      <dgm:spPr/>
      <dgm:t>
        <a:bodyPr/>
        <a:lstStyle/>
        <a:p>
          <a:endParaRPr lang="en-US"/>
        </a:p>
      </dgm:t>
    </dgm:pt>
    <dgm:pt modelId="{6E61FDDA-FF92-4555-8410-27BADAC909A4}" type="sibTrans" cxnId="{9FE2C766-A70F-492A-AF48-109CE827BDAB}">
      <dgm:prSet/>
      <dgm:spPr/>
      <dgm:t>
        <a:bodyPr/>
        <a:lstStyle/>
        <a:p>
          <a:endParaRPr lang="en-US"/>
        </a:p>
      </dgm:t>
    </dgm:pt>
    <dgm:pt modelId="{171608A9-9CAF-404C-B896-240AA457EC0F}">
      <dgm:prSet phldrT="[Text]"/>
      <dgm:spPr/>
      <dgm:t>
        <a:bodyPr/>
        <a:lstStyle/>
        <a:p>
          <a:r>
            <a:rPr lang="en-US"/>
            <a:t>Knowledge Transfer</a:t>
          </a:r>
        </a:p>
      </dgm:t>
    </dgm:pt>
    <dgm:pt modelId="{B848FA66-EC57-4FC1-B553-CD3A154F51F4}" type="parTrans" cxnId="{CE8A3ECC-6AFB-4B87-B218-299500C1BE55}">
      <dgm:prSet/>
      <dgm:spPr/>
      <dgm:t>
        <a:bodyPr/>
        <a:lstStyle/>
        <a:p>
          <a:endParaRPr lang="en-US"/>
        </a:p>
      </dgm:t>
    </dgm:pt>
    <dgm:pt modelId="{0FEFDA1A-C0D7-4BF8-950A-C42FEA689735}" type="sibTrans" cxnId="{CE8A3ECC-6AFB-4B87-B218-299500C1BE55}">
      <dgm:prSet/>
      <dgm:spPr/>
      <dgm:t>
        <a:bodyPr/>
        <a:lstStyle/>
        <a:p>
          <a:endParaRPr lang="en-US"/>
        </a:p>
      </dgm:t>
    </dgm:pt>
    <dgm:pt modelId="{FCF0F085-E9D0-41C7-A065-B172D4259C8D}" type="pres">
      <dgm:prSet presAssocID="{DDCEB5EE-B9DB-4646-8571-7B3E9B373CEF}" presName="Name0" presStyleCnt="0">
        <dgm:presLayoutVars>
          <dgm:dir/>
          <dgm:animLvl val="lvl"/>
          <dgm:resizeHandles val="exact"/>
        </dgm:presLayoutVars>
      </dgm:prSet>
      <dgm:spPr/>
    </dgm:pt>
    <dgm:pt modelId="{6F093FBB-B468-4C66-8693-7591BA85A814}" type="pres">
      <dgm:prSet presAssocID="{14FD7CE3-1808-4551-9373-E58526316367}" presName="parTxOnly" presStyleLbl="node1" presStyleIdx="0" presStyleCnt="3">
        <dgm:presLayoutVars>
          <dgm:chMax val="0"/>
          <dgm:chPref val="0"/>
          <dgm:bulletEnabled val="1"/>
        </dgm:presLayoutVars>
      </dgm:prSet>
      <dgm:spPr/>
    </dgm:pt>
    <dgm:pt modelId="{89BB5D43-756A-4028-97DE-BAAF44FA65AB}" type="pres">
      <dgm:prSet presAssocID="{9FDE1CE8-74C7-41D2-B9D8-4E4E21C92488}" presName="parTxOnlySpace" presStyleCnt="0"/>
      <dgm:spPr/>
    </dgm:pt>
    <dgm:pt modelId="{6DCF9024-FE93-413D-9611-B8F584BE8C21}" type="pres">
      <dgm:prSet presAssocID="{9473C2DE-3152-44F5-877E-895CFB500688}" presName="parTxOnly" presStyleLbl="node1" presStyleIdx="1" presStyleCnt="3">
        <dgm:presLayoutVars>
          <dgm:chMax val="0"/>
          <dgm:chPref val="0"/>
          <dgm:bulletEnabled val="1"/>
        </dgm:presLayoutVars>
      </dgm:prSet>
      <dgm:spPr/>
    </dgm:pt>
    <dgm:pt modelId="{5E0E95A7-0DA1-4785-91E4-AB9D9E32B6C1}" type="pres">
      <dgm:prSet presAssocID="{6E61FDDA-FF92-4555-8410-27BADAC909A4}" presName="parTxOnlySpace" presStyleCnt="0"/>
      <dgm:spPr/>
    </dgm:pt>
    <dgm:pt modelId="{56071FF3-4143-4AD3-BE62-488F1162FB4A}" type="pres">
      <dgm:prSet presAssocID="{171608A9-9CAF-404C-B896-240AA457EC0F}" presName="parTxOnly" presStyleLbl="node1" presStyleIdx="2" presStyleCnt="3">
        <dgm:presLayoutVars>
          <dgm:chMax val="0"/>
          <dgm:chPref val="0"/>
          <dgm:bulletEnabled val="1"/>
        </dgm:presLayoutVars>
      </dgm:prSet>
      <dgm:spPr/>
    </dgm:pt>
  </dgm:ptLst>
  <dgm:cxnLst>
    <dgm:cxn modelId="{EE34C504-4C6B-46A4-8C18-D28EAC05657E}" type="presOf" srcId="{9473C2DE-3152-44F5-877E-895CFB500688}" destId="{6DCF9024-FE93-413D-9611-B8F584BE8C21}" srcOrd="0" destOrd="0" presId="urn:microsoft.com/office/officeart/2005/8/layout/chevron1"/>
    <dgm:cxn modelId="{53F1D764-EFEE-4B45-A019-9AB4C954804B}" type="presOf" srcId="{171608A9-9CAF-404C-B896-240AA457EC0F}" destId="{56071FF3-4143-4AD3-BE62-488F1162FB4A}" srcOrd="0" destOrd="0" presId="urn:microsoft.com/office/officeart/2005/8/layout/chevron1"/>
    <dgm:cxn modelId="{9FE2C766-A70F-492A-AF48-109CE827BDAB}" srcId="{DDCEB5EE-B9DB-4646-8571-7B3E9B373CEF}" destId="{9473C2DE-3152-44F5-877E-895CFB500688}" srcOrd="1" destOrd="0" parTransId="{C5B83064-DE7B-429F-B8E3-529589B601A5}" sibTransId="{6E61FDDA-FF92-4555-8410-27BADAC909A4}"/>
    <dgm:cxn modelId="{4526A26B-ACE9-49B0-8A8A-7580794397A3}" srcId="{DDCEB5EE-B9DB-4646-8571-7B3E9B373CEF}" destId="{14FD7CE3-1808-4551-9373-E58526316367}" srcOrd="0" destOrd="0" parTransId="{8BA0B9A6-0E89-400E-A7B2-E7692C61EE13}" sibTransId="{9FDE1CE8-74C7-41D2-B9D8-4E4E21C92488}"/>
    <dgm:cxn modelId="{9C8863BB-B045-4876-B060-7E86438AEDEC}" type="presOf" srcId="{14FD7CE3-1808-4551-9373-E58526316367}" destId="{6F093FBB-B468-4C66-8693-7591BA85A814}" srcOrd="0" destOrd="0" presId="urn:microsoft.com/office/officeart/2005/8/layout/chevron1"/>
    <dgm:cxn modelId="{CE8A3ECC-6AFB-4B87-B218-299500C1BE55}" srcId="{DDCEB5EE-B9DB-4646-8571-7B3E9B373CEF}" destId="{171608A9-9CAF-404C-B896-240AA457EC0F}" srcOrd="2" destOrd="0" parTransId="{B848FA66-EC57-4FC1-B553-CD3A154F51F4}" sibTransId="{0FEFDA1A-C0D7-4BF8-950A-C42FEA689735}"/>
    <dgm:cxn modelId="{A89F37EE-107D-4774-A8CC-48C8807BF97E}" type="presOf" srcId="{DDCEB5EE-B9DB-4646-8571-7B3E9B373CEF}" destId="{FCF0F085-E9D0-41C7-A065-B172D4259C8D}" srcOrd="0" destOrd="0" presId="urn:microsoft.com/office/officeart/2005/8/layout/chevron1"/>
    <dgm:cxn modelId="{3AE9F9FF-584F-4E5E-9E5D-6E632C82A4C9}" type="presParOf" srcId="{FCF0F085-E9D0-41C7-A065-B172D4259C8D}" destId="{6F093FBB-B468-4C66-8693-7591BA85A814}" srcOrd="0" destOrd="0" presId="urn:microsoft.com/office/officeart/2005/8/layout/chevron1"/>
    <dgm:cxn modelId="{1E2BEA39-0493-412F-8D6E-9F1F425FAD07}" type="presParOf" srcId="{FCF0F085-E9D0-41C7-A065-B172D4259C8D}" destId="{89BB5D43-756A-4028-97DE-BAAF44FA65AB}" srcOrd="1" destOrd="0" presId="urn:microsoft.com/office/officeart/2005/8/layout/chevron1"/>
    <dgm:cxn modelId="{BE34E6D9-5767-489D-9293-B449C9D9E0A1}" type="presParOf" srcId="{FCF0F085-E9D0-41C7-A065-B172D4259C8D}" destId="{6DCF9024-FE93-413D-9611-B8F584BE8C21}" srcOrd="2" destOrd="0" presId="urn:microsoft.com/office/officeart/2005/8/layout/chevron1"/>
    <dgm:cxn modelId="{AE3ED26C-8CA2-4467-80B6-00DEDECBC0C2}" type="presParOf" srcId="{FCF0F085-E9D0-41C7-A065-B172D4259C8D}" destId="{5E0E95A7-0DA1-4785-91E4-AB9D9E32B6C1}" srcOrd="3" destOrd="0" presId="urn:microsoft.com/office/officeart/2005/8/layout/chevron1"/>
    <dgm:cxn modelId="{6ECD546B-F9AA-45FC-B1A7-3DC010E2B783}" type="presParOf" srcId="{FCF0F085-E9D0-41C7-A065-B172D4259C8D}" destId="{56071FF3-4143-4AD3-BE62-488F1162FB4A}" srcOrd="4" destOrd="0" presId="urn:microsoft.com/office/officeart/2005/8/layout/chevro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4286134-9B4F-4C04-9280-A4BFAE54388D}" type="doc">
      <dgm:prSet loTypeId="urn:microsoft.com/office/officeart/2005/8/layout/chevron1" loCatId="process" qsTypeId="urn:microsoft.com/office/officeart/2005/8/quickstyle/simple1" qsCatId="simple" csTypeId="urn:microsoft.com/office/officeart/2005/8/colors/accent0_2" csCatId="mainScheme" phldr="1"/>
      <dgm:spPr/>
    </dgm:pt>
    <dgm:pt modelId="{249ED6CD-3DE0-4913-945C-2738BB2660FF}">
      <dgm:prSet phldrT="[Text]"/>
      <dgm:spPr/>
      <dgm:t>
        <a:bodyPr/>
        <a:lstStyle/>
        <a:p>
          <a:r>
            <a:rPr lang="en-US" b="0" cap="none" spc="0">
              <a:ln w="0"/>
              <a:solidFill>
                <a:schemeClr val="tx1"/>
              </a:solidFill>
              <a:effectLst>
                <a:outerShdw blurRad="38100" dist="19050" dir="2700000" algn="tl" rotWithShape="0">
                  <a:schemeClr val="dk1">
                    <a:alpha val="40000"/>
                  </a:schemeClr>
                </a:outerShdw>
              </a:effectLst>
            </a:rPr>
            <a:t>Create</a:t>
          </a:r>
        </a:p>
      </dgm:t>
    </dgm:pt>
    <dgm:pt modelId="{6AAAC553-380F-4956-9F44-B82254389B87}" type="parTrans" cxnId="{AE8C3C39-176C-41DB-BBCA-03DCAA33A4EC}">
      <dgm:prSet/>
      <dgm:spPr/>
      <dgm:t>
        <a:bodyPr/>
        <a:lstStyle/>
        <a:p>
          <a:endParaRPr lang="en-US"/>
        </a:p>
      </dgm:t>
    </dgm:pt>
    <dgm:pt modelId="{2DF3DE03-87CD-4E3A-BF4A-3B5FC56A810C}" type="sibTrans" cxnId="{AE8C3C39-176C-41DB-BBCA-03DCAA33A4EC}">
      <dgm:prSet/>
      <dgm:spPr/>
      <dgm:t>
        <a:bodyPr/>
        <a:lstStyle/>
        <a:p>
          <a:endParaRPr lang="en-US"/>
        </a:p>
      </dgm:t>
    </dgm:pt>
    <dgm:pt modelId="{D2FD55B4-9B11-4005-B959-6AD044A9E8BC}">
      <dgm:prSet phldrT="[Text]"/>
      <dgm:spPr/>
      <dgm:t>
        <a:bodyPr/>
        <a:lstStyle/>
        <a:p>
          <a:r>
            <a:rPr lang="en-US" b="0" cap="none" spc="0">
              <a:ln w="0"/>
              <a:solidFill>
                <a:schemeClr val="tx1"/>
              </a:solidFill>
              <a:effectLst>
                <a:outerShdw blurRad="38100" dist="19050" dir="2700000" algn="tl" rotWithShape="0">
                  <a:schemeClr val="dk1">
                    <a:alpha val="40000"/>
                  </a:schemeClr>
                </a:outerShdw>
              </a:effectLst>
            </a:rPr>
            <a:t>Store</a:t>
          </a:r>
        </a:p>
      </dgm:t>
    </dgm:pt>
    <dgm:pt modelId="{16516B5D-9F91-46E1-976E-7F8FA0554741}" type="parTrans" cxnId="{AA495B4A-CCC9-44E9-BF41-D4FCFEB6CFD0}">
      <dgm:prSet/>
      <dgm:spPr/>
      <dgm:t>
        <a:bodyPr/>
        <a:lstStyle/>
        <a:p>
          <a:endParaRPr lang="en-US"/>
        </a:p>
      </dgm:t>
    </dgm:pt>
    <dgm:pt modelId="{6ACF0A35-A265-4B03-B067-5BC50FD537C7}" type="sibTrans" cxnId="{AA495B4A-CCC9-44E9-BF41-D4FCFEB6CFD0}">
      <dgm:prSet/>
      <dgm:spPr/>
      <dgm:t>
        <a:bodyPr/>
        <a:lstStyle/>
        <a:p>
          <a:endParaRPr lang="en-US"/>
        </a:p>
      </dgm:t>
    </dgm:pt>
    <dgm:pt modelId="{C2673D4C-565D-4E46-B6D1-31A7490B97E4}">
      <dgm:prSet phldrT="[Text]"/>
      <dgm:spPr/>
      <dgm:t>
        <a:bodyPr/>
        <a:lstStyle/>
        <a:p>
          <a:r>
            <a:rPr lang="en-US" b="0" cap="none" spc="0">
              <a:ln w="0"/>
              <a:solidFill>
                <a:schemeClr val="tx1"/>
              </a:solidFill>
              <a:effectLst>
                <a:outerShdw blurRad="38100" dist="19050" dir="2700000" algn="tl" rotWithShape="0">
                  <a:schemeClr val="dk1">
                    <a:alpha val="40000"/>
                  </a:schemeClr>
                </a:outerShdw>
              </a:effectLst>
            </a:rPr>
            <a:t>Share</a:t>
          </a:r>
        </a:p>
      </dgm:t>
    </dgm:pt>
    <dgm:pt modelId="{E2812E14-CC4C-4A94-B1DD-37C74218D1CF}" type="parTrans" cxnId="{7EEB9D0E-C264-40FD-A63D-15BD6B7AF752}">
      <dgm:prSet/>
      <dgm:spPr/>
      <dgm:t>
        <a:bodyPr/>
        <a:lstStyle/>
        <a:p>
          <a:endParaRPr lang="en-US"/>
        </a:p>
      </dgm:t>
    </dgm:pt>
    <dgm:pt modelId="{8FD5EEB4-0204-461D-9DB1-661732A030FD}" type="sibTrans" cxnId="{7EEB9D0E-C264-40FD-A63D-15BD6B7AF752}">
      <dgm:prSet/>
      <dgm:spPr/>
      <dgm:t>
        <a:bodyPr/>
        <a:lstStyle/>
        <a:p>
          <a:endParaRPr lang="en-US"/>
        </a:p>
      </dgm:t>
    </dgm:pt>
    <dgm:pt modelId="{F8ABB388-EB90-4A4A-8E1F-C54A81E60789}">
      <dgm:prSet/>
      <dgm:spPr/>
      <dgm:t>
        <a:bodyPr/>
        <a:lstStyle/>
        <a:p>
          <a:r>
            <a:rPr lang="en-US" b="0" cap="none" spc="0">
              <a:ln w="0"/>
              <a:solidFill>
                <a:schemeClr val="tx1"/>
              </a:solidFill>
              <a:effectLst>
                <a:outerShdw blurRad="38100" dist="19050" dir="2700000" algn="tl" rotWithShape="0">
                  <a:schemeClr val="dk1">
                    <a:alpha val="40000"/>
                  </a:schemeClr>
                </a:outerShdw>
              </a:effectLst>
            </a:rPr>
            <a:t>Apply</a:t>
          </a:r>
        </a:p>
      </dgm:t>
    </dgm:pt>
    <dgm:pt modelId="{616DD60B-5D2D-4F58-83E4-512366AB6EE7}" type="parTrans" cxnId="{AE25DE03-BAE5-4EC2-928E-E9BAB4386687}">
      <dgm:prSet/>
      <dgm:spPr/>
      <dgm:t>
        <a:bodyPr/>
        <a:lstStyle/>
        <a:p>
          <a:endParaRPr lang="en-US"/>
        </a:p>
      </dgm:t>
    </dgm:pt>
    <dgm:pt modelId="{056D2B87-825F-478C-826C-82AA1BCB490C}" type="sibTrans" cxnId="{AE25DE03-BAE5-4EC2-928E-E9BAB4386687}">
      <dgm:prSet/>
      <dgm:spPr/>
      <dgm:t>
        <a:bodyPr/>
        <a:lstStyle/>
        <a:p>
          <a:endParaRPr lang="en-US"/>
        </a:p>
      </dgm:t>
    </dgm:pt>
    <dgm:pt modelId="{6E8421B3-C8C5-4F0D-A5DC-370A29DA391B}">
      <dgm:prSet/>
      <dgm:spPr/>
      <dgm:t>
        <a:bodyPr/>
        <a:lstStyle/>
        <a:p>
          <a:r>
            <a:rPr lang="en-US" b="0" cap="none" spc="0">
              <a:ln w="0"/>
              <a:solidFill>
                <a:schemeClr val="tx1"/>
              </a:solidFill>
              <a:effectLst>
                <a:outerShdw blurRad="38100" dist="19050" dir="2700000" algn="tl" rotWithShape="0">
                  <a:schemeClr val="dk1">
                    <a:alpha val="40000"/>
                  </a:schemeClr>
                </a:outerShdw>
              </a:effectLst>
            </a:rPr>
            <a:t>Integrate</a:t>
          </a:r>
        </a:p>
      </dgm:t>
    </dgm:pt>
    <dgm:pt modelId="{BDDF959D-D9C5-4E29-88E9-A12D535E2CB2}" type="parTrans" cxnId="{8A491D99-6171-4D90-99A9-B2B9F748AC96}">
      <dgm:prSet/>
      <dgm:spPr/>
      <dgm:t>
        <a:bodyPr/>
        <a:lstStyle/>
        <a:p>
          <a:endParaRPr lang="en-US"/>
        </a:p>
      </dgm:t>
    </dgm:pt>
    <dgm:pt modelId="{A003568F-4055-4E24-8257-18CCE8D7E194}" type="sibTrans" cxnId="{8A491D99-6171-4D90-99A9-B2B9F748AC96}">
      <dgm:prSet/>
      <dgm:spPr/>
      <dgm:t>
        <a:bodyPr/>
        <a:lstStyle/>
        <a:p>
          <a:endParaRPr lang="en-US"/>
        </a:p>
      </dgm:t>
    </dgm:pt>
    <dgm:pt modelId="{6FC4E219-AC65-4BF5-B24E-B41B47DB7D5E}" type="pres">
      <dgm:prSet presAssocID="{24286134-9B4F-4C04-9280-A4BFAE54388D}" presName="Name0" presStyleCnt="0">
        <dgm:presLayoutVars>
          <dgm:dir/>
          <dgm:animLvl val="lvl"/>
          <dgm:resizeHandles val="exact"/>
        </dgm:presLayoutVars>
      </dgm:prSet>
      <dgm:spPr/>
    </dgm:pt>
    <dgm:pt modelId="{388481C3-5487-42E7-8005-E3BDD993411C}" type="pres">
      <dgm:prSet presAssocID="{249ED6CD-3DE0-4913-945C-2738BB2660FF}" presName="parTxOnly" presStyleLbl="node1" presStyleIdx="0" presStyleCnt="5" custLinFactNeighborX="-1123">
        <dgm:presLayoutVars>
          <dgm:chMax val="0"/>
          <dgm:chPref val="0"/>
          <dgm:bulletEnabled val="1"/>
        </dgm:presLayoutVars>
      </dgm:prSet>
      <dgm:spPr/>
    </dgm:pt>
    <dgm:pt modelId="{24F86373-BFF0-4CAC-920E-5A1CA3905B52}" type="pres">
      <dgm:prSet presAssocID="{2DF3DE03-87CD-4E3A-BF4A-3B5FC56A810C}" presName="parTxOnlySpace" presStyleCnt="0"/>
      <dgm:spPr/>
    </dgm:pt>
    <dgm:pt modelId="{81F42FAA-EF44-4B9B-B5F5-F6AA88E9AB88}" type="pres">
      <dgm:prSet presAssocID="{D2FD55B4-9B11-4005-B959-6AD044A9E8BC}" presName="parTxOnly" presStyleLbl="node1" presStyleIdx="1" presStyleCnt="5">
        <dgm:presLayoutVars>
          <dgm:chMax val="0"/>
          <dgm:chPref val="0"/>
          <dgm:bulletEnabled val="1"/>
        </dgm:presLayoutVars>
      </dgm:prSet>
      <dgm:spPr/>
    </dgm:pt>
    <dgm:pt modelId="{9A4E3BB1-75D3-4ACF-A7A0-9BC2952A03D2}" type="pres">
      <dgm:prSet presAssocID="{6ACF0A35-A265-4B03-B067-5BC50FD537C7}" presName="parTxOnlySpace" presStyleCnt="0"/>
      <dgm:spPr/>
    </dgm:pt>
    <dgm:pt modelId="{C78A01CD-92D9-4067-8686-3F6B9CFA1601}" type="pres">
      <dgm:prSet presAssocID="{C2673D4C-565D-4E46-B6D1-31A7490B97E4}" presName="parTxOnly" presStyleLbl="node1" presStyleIdx="2" presStyleCnt="5" custLinFactNeighborX="821">
        <dgm:presLayoutVars>
          <dgm:chMax val="0"/>
          <dgm:chPref val="0"/>
          <dgm:bulletEnabled val="1"/>
        </dgm:presLayoutVars>
      </dgm:prSet>
      <dgm:spPr/>
    </dgm:pt>
    <dgm:pt modelId="{4A5F56B7-082F-4A08-9E9E-FBFB5191114B}" type="pres">
      <dgm:prSet presAssocID="{8FD5EEB4-0204-461D-9DB1-661732A030FD}" presName="parTxOnlySpace" presStyleCnt="0"/>
      <dgm:spPr/>
    </dgm:pt>
    <dgm:pt modelId="{7AB9144B-0743-4426-B751-5E68B77DEBD2}" type="pres">
      <dgm:prSet presAssocID="{F8ABB388-EB90-4A4A-8E1F-C54A81E60789}" presName="parTxOnly" presStyleLbl="node1" presStyleIdx="3" presStyleCnt="5">
        <dgm:presLayoutVars>
          <dgm:chMax val="0"/>
          <dgm:chPref val="0"/>
          <dgm:bulletEnabled val="1"/>
        </dgm:presLayoutVars>
      </dgm:prSet>
      <dgm:spPr/>
    </dgm:pt>
    <dgm:pt modelId="{5390A93F-3FB8-4369-8035-1F496FDB7A0D}" type="pres">
      <dgm:prSet presAssocID="{056D2B87-825F-478C-826C-82AA1BCB490C}" presName="parTxOnlySpace" presStyleCnt="0"/>
      <dgm:spPr/>
    </dgm:pt>
    <dgm:pt modelId="{79659667-B572-4D0B-9D6F-B5F769AC50B3}" type="pres">
      <dgm:prSet presAssocID="{6E8421B3-C8C5-4F0D-A5DC-370A29DA391B}" presName="parTxOnly" presStyleLbl="node1" presStyleIdx="4" presStyleCnt="5" custLinFactNeighborX="1124">
        <dgm:presLayoutVars>
          <dgm:chMax val="0"/>
          <dgm:chPref val="0"/>
          <dgm:bulletEnabled val="1"/>
        </dgm:presLayoutVars>
      </dgm:prSet>
      <dgm:spPr/>
    </dgm:pt>
  </dgm:ptLst>
  <dgm:cxnLst>
    <dgm:cxn modelId="{AE25DE03-BAE5-4EC2-928E-E9BAB4386687}" srcId="{24286134-9B4F-4C04-9280-A4BFAE54388D}" destId="{F8ABB388-EB90-4A4A-8E1F-C54A81E60789}" srcOrd="3" destOrd="0" parTransId="{616DD60B-5D2D-4F58-83E4-512366AB6EE7}" sibTransId="{056D2B87-825F-478C-826C-82AA1BCB490C}"/>
    <dgm:cxn modelId="{7EEB9D0E-C264-40FD-A63D-15BD6B7AF752}" srcId="{24286134-9B4F-4C04-9280-A4BFAE54388D}" destId="{C2673D4C-565D-4E46-B6D1-31A7490B97E4}" srcOrd="2" destOrd="0" parTransId="{E2812E14-CC4C-4A94-B1DD-37C74218D1CF}" sibTransId="{8FD5EEB4-0204-461D-9DB1-661732A030FD}"/>
    <dgm:cxn modelId="{AA805837-4C97-4099-A391-EEAB2312061B}" type="presOf" srcId="{24286134-9B4F-4C04-9280-A4BFAE54388D}" destId="{6FC4E219-AC65-4BF5-B24E-B41B47DB7D5E}" srcOrd="0" destOrd="0" presId="urn:microsoft.com/office/officeart/2005/8/layout/chevron1"/>
    <dgm:cxn modelId="{AE8C3C39-176C-41DB-BBCA-03DCAA33A4EC}" srcId="{24286134-9B4F-4C04-9280-A4BFAE54388D}" destId="{249ED6CD-3DE0-4913-945C-2738BB2660FF}" srcOrd="0" destOrd="0" parTransId="{6AAAC553-380F-4956-9F44-B82254389B87}" sibTransId="{2DF3DE03-87CD-4E3A-BF4A-3B5FC56A810C}"/>
    <dgm:cxn modelId="{66FCB05B-E2B0-4F65-8BC3-FBD91ACABC09}" type="presOf" srcId="{249ED6CD-3DE0-4913-945C-2738BB2660FF}" destId="{388481C3-5487-42E7-8005-E3BDD993411C}" srcOrd="0" destOrd="0" presId="urn:microsoft.com/office/officeart/2005/8/layout/chevron1"/>
    <dgm:cxn modelId="{D1E69D65-97C6-44B8-A2E3-C6F362F40685}" type="presOf" srcId="{C2673D4C-565D-4E46-B6D1-31A7490B97E4}" destId="{C78A01CD-92D9-4067-8686-3F6B9CFA1601}" srcOrd="0" destOrd="0" presId="urn:microsoft.com/office/officeart/2005/8/layout/chevron1"/>
    <dgm:cxn modelId="{AA495B4A-CCC9-44E9-BF41-D4FCFEB6CFD0}" srcId="{24286134-9B4F-4C04-9280-A4BFAE54388D}" destId="{D2FD55B4-9B11-4005-B959-6AD044A9E8BC}" srcOrd="1" destOrd="0" parTransId="{16516B5D-9F91-46E1-976E-7F8FA0554741}" sibTransId="{6ACF0A35-A265-4B03-B067-5BC50FD537C7}"/>
    <dgm:cxn modelId="{97C89453-8FDE-456E-A24F-D050707B6B3D}" type="presOf" srcId="{6E8421B3-C8C5-4F0D-A5DC-370A29DA391B}" destId="{79659667-B572-4D0B-9D6F-B5F769AC50B3}" srcOrd="0" destOrd="0" presId="urn:microsoft.com/office/officeart/2005/8/layout/chevron1"/>
    <dgm:cxn modelId="{809DC491-B342-4852-974A-4DCBF8CFA4BB}" type="presOf" srcId="{F8ABB388-EB90-4A4A-8E1F-C54A81E60789}" destId="{7AB9144B-0743-4426-B751-5E68B77DEBD2}" srcOrd="0" destOrd="0" presId="urn:microsoft.com/office/officeart/2005/8/layout/chevron1"/>
    <dgm:cxn modelId="{8A491D99-6171-4D90-99A9-B2B9F748AC96}" srcId="{24286134-9B4F-4C04-9280-A4BFAE54388D}" destId="{6E8421B3-C8C5-4F0D-A5DC-370A29DA391B}" srcOrd="4" destOrd="0" parTransId="{BDDF959D-D9C5-4E29-88E9-A12D535E2CB2}" sibTransId="{A003568F-4055-4E24-8257-18CCE8D7E194}"/>
    <dgm:cxn modelId="{5E6766D7-78F1-4079-AAA3-7E44BBA78C00}" type="presOf" srcId="{D2FD55B4-9B11-4005-B959-6AD044A9E8BC}" destId="{81F42FAA-EF44-4B9B-B5F5-F6AA88E9AB88}" srcOrd="0" destOrd="0" presId="urn:microsoft.com/office/officeart/2005/8/layout/chevron1"/>
    <dgm:cxn modelId="{A9DCC312-9455-452D-AF5A-C2764F67FA87}" type="presParOf" srcId="{6FC4E219-AC65-4BF5-B24E-B41B47DB7D5E}" destId="{388481C3-5487-42E7-8005-E3BDD993411C}" srcOrd="0" destOrd="0" presId="urn:microsoft.com/office/officeart/2005/8/layout/chevron1"/>
    <dgm:cxn modelId="{96AFA2DE-3AB4-41A4-B209-4938E8A6AC16}" type="presParOf" srcId="{6FC4E219-AC65-4BF5-B24E-B41B47DB7D5E}" destId="{24F86373-BFF0-4CAC-920E-5A1CA3905B52}" srcOrd="1" destOrd="0" presId="urn:microsoft.com/office/officeart/2005/8/layout/chevron1"/>
    <dgm:cxn modelId="{0AC24764-D922-4AC3-8A63-B5606DF15341}" type="presParOf" srcId="{6FC4E219-AC65-4BF5-B24E-B41B47DB7D5E}" destId="{81F42FAA-EF44-4B9B-B5F5-F6AA88E9AB88}" srcOrd="2" destOrd="0" presId="urn:microsoft.com/office/officeart/2005/8/layout/chevron1"/>
    <dgm:cxn modelId="{D14FA271-C511-4DB7-9DB2-582AD4C295F1}" type="presParOf" srcId="{6FC4E219-AC65-4BF5-B24E-B41B47DB7D5E}" destId="{9A4E3BB1-75D3-4ACF-A7A0-9BC2952A03D2}" srcOrd="3" destOrd="0" presId="urn:microsoft.com/office/officeart/2005/8/layout/chevron1"/>
    <dgm:cxn modelId="{D7894B30-80E7-487C-8B56-99787121FD96}" type="presParOf" srcId="{6FC4E219-AC65-4BF5-B24E-B41B47DB7D5E}" destId="{C78A01CD-92D9-4067-8686-3F6B9CFA1601}" srcOrd="4" destOrd="0" presId="urn:microsoft.com/office/officeart/2005/8/layout/chevron1"/>
    <dgm:cxn modelId="{D13FEA9D-9889-4B26-9529-37529B6FEBA4}" type="presParOf" srcId="{6FC4E219-AC65-4BF5-B24E-B41B47DB7D5E}" destId="{4A5F56B7-082F-4A08-9E9E-FBFB5191114B}" srcOrd="5" destOrd="0" presId="urn:microsoft.com/office/officeart/2005/8/layout/chevron1"/>
    <dgm:cxn modelId="{31D6A241-A5F7-4317-AD2A-A31D34F35F63}" type="presParOf" srcId="{6FC4E219-AC65-4BF5-B24E-B41B47DB7D5E}" destId="{7AB9144B-0743-4426-B751-5E68B77DEBD2}" srcOrd="6" destOrd="0" presId="urn:microsoft.com/office/officeart/2005/8/layout/chevron1"/>
    <dgm:cxn modelId="{9664BCE8-7DAA-4AFE-84F8-1E3FA53BB729}" type="presParOf" srcId="{6FC4E219-AC65-4BF5-B24E-B41B47DB7D5E}" destId="{5390A93F-3FB8-4369-8035-1F496FDB7A0D}" srcOrd="7" destOrd="0" presId="urn:microsoft.com/office/officeart/2005/8/layout/chevron1"/>
    <dgm:cxn modelId="{CA5406F5-FD87-44BD-8AE1-E0025F23EAE7}" type="presParOf" srcId="{6FC4E219-AC65-4BF5-B24E-B41B47DB7D5E}" destId="{79659667-B572-4D0B-9D6F-B5F769AC50B3}" srcOrd="8" destOrd="0" presId="urn:microsoft.com/office/officeart/2005/8/layout/chevron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A25A5C1-E435-46C4-965E-6686FDA17E23}" type="doc">
      <dgm:prSet loTypeId="urn:microsoft.com/office/officeart/2005/8/layout/radial6" loCatId="relationship" qsTypeId="urn:microsoft.com/office/officeart/2005/8/quickstyle/3d1" qsCatId="3D" csTypeId="urn:microsoft.com/office/officeart/2005/8/colors/colorful1" csCatId="colorful" phldr="1"/>
      <dgm:spPr/>
      <dgm:t>
        <a:bodyPr/>
        <a:lstStyle/>
        <a:p>
          <a:endParaRPr lang="en-GB"/>
        </a:p>
      </dgm:t>
    </dgm:pt>
    <dgm:pt modelId="{D18FBE2E-5BA4-4E6E-BAE8-B3BEBC6F712C}">
      <dgm:prSet phldrT="[Text]"/>
      <dgm:spPr/>
      <dgm:t>
        <a:bodyPr/>
        <a:lstStyle/>
        <a:p>
          <a:r>
            <a:rPr lang="en-GB"/>
            <a:t>Knowledge assets</a:t>
          </a:r>
        </a:p>
      </dgm:t>
    </dgm:pt>
    <dgm:pt modelId="{518A593F-BF3B-44A2-A16F-3B574267B106}" type="parTrans" cxnId="{8CBB5AF8-CB13-40B6-8721-5387CBDE4AE9}">
      <dgm:prSet/>
      <dgm:spPr/>
      <dgm:t>
        <a:bodyPr/>
        <a:lstStyle/>
        <a:p>
          <a:endParaRPr lang="en-GB"/>
        </a:p>
      </dgm:t>
    </dgm:pt>
    <dgm:pt modelId="{7673C183-FFCD-4DB6-95A0-8FD4B7D2A730}" type="sibTrans" cxnId="{8CBB5AF8-CB13-40B6-8721-5387CBDE4AE9}">
      <dgm:prSet/>
      <dgm:spPr/>
      <dgm:t>
        <a:bodyPr/>
        <a:lstStyle/>
        <a:p>
          <a:endParaRPr lang="en-GB"/>
        </a:p>
      </dgm:t>
    </dgm:pt>
    <dgm:pt modelId="{B5B0BA6F-8675-4200-B042-E70625E75F94}">
      <dgm:prSet phldrT="[Text]"/>
      <dgm:spPr/>
      <dgm:t>
        <a:bodyPr/>
        <a:lstStyle/>
        <a:p>
          <a:r>
            <a:rPr lang="en-GB"/>
            <a:t>Experienced people </a:t>
          </a:r>
        </a:p>
      </dgm:t>
    </dgm:pt>
    <dgm:pt modelId="{DCFEE676-4EB9-4893-BCF5-B48A656D75F7}" type="parTrans" cxnId="{F827BB05-EB49-47FC-818D-984777A5D633}">
      <dgm:prSet/>
      <dgm:spPr/>
      <dgm:t>
        <a:bodyPr/>
        <a:lstStyle/>
        <a:p>
          <a:endParaRPr lang="en-GB"/>
        </a:p>
      </dgm:t>
    </dgm:pt>
    <dgm:pt modelId="{A897F579-D9EC-4A8C-B596-EE487DF66EE3}" type="sibTrans" cxnId="{F827BB05-EB49-47FC-818D-984777A5D633}">
      <dgm:prSet/>
      <dgm:spPr/>
      <dgm:t>
        <a:bodyPr/>
        <a:lstStyle/>
        <a:p>
          <a:endParaRPr lang="en-GB"/>
        </a:p>
      </dgm:t>
    </dgm:pt>
    <dgm:pt modelId="{11D7260A-99AF-498C-B0B5-9A66658FB3DA}">
      <dgm:prSet phldrT="[Text]"/>
      <dgm:spPr/>
      <dgm:t>
        <a:bodyPr/>
        <a:lstStyle/>
        <a:p>
          <a:r>
            <a:rPr lang="en-GB"/>
            <a:t>Know How information</a:t>
          </a:r>
        </a:p>
      </dgm:t>
    </dgm:pt>
    <dgm:pt modelId="{0ABAF388-FD3D-42C8-BD08-6A832A0B24A3}" type="parTrans" cxnId="{1E50CFA9-BC7D-4183-959F-0EF0ADD07C83}">
      <dgm:prSet/>
      <dgm:spPr/>
      <dgm:t>
        <a:bodyPr/>
        <a:lstStyle/>
        <a:p>
          <a:endParaRPr lang="en-GB"/>
        </a:p>
      </dgm:t>
    </dgm:pt>
    <dgm:pt modelId="{2ED3E480-19A8-4285-AD63-C50E5A5C3173}" type="sibTrans" cxnId="{1E50CFA9-BC7D-4183-959F-0EF0ADD07C83}">
      <dgm:prSet/>
      <dgm:spPr/>
      <dgm:t>
        <a:bodyPr/>
        <a:lstStyle/>
        <a:p>
          <a:endParaRPr lang="en-GB"/>
        </a:p>
      </dgm:t>
    </dgm:pt>
    <dgm:pt modelId="{146260B4-0F24-4731-9848-1AFC83CC8D36}">
      <dgm:prSet phldrT="[Text]"/>
      <dgm:spPr/>
      <dgm:t>
        <a:bodyPr/>
        <a:lstStyle/>
        <a:p>
          <a:r>
            <a:rPr lang="en-GB"/>
            <a:t>Human skill</a:t>
          </a:r>
        </a:p>
      </dgm:t>
    </dgm:pt>
    <dgm:pt modelId="{5FE0562A-9042-498D-BCDC-97454BDDE96D}" type="parTrans" cxnId="{60E2AF6E-2ACA-4029-B67A-E3F5E9FC7905}">
      <dgm:prSet/>
      <dgm:spPr/>
      <dgm:t>
        <a:bodyPr/>
        <a:lstStyle/>
        <a:p>
          <a:endParaRPr lang="en-GB"/>
        </a:p>
      </dgm:t>
    </dgm:pt>
    <dgm:pt modelId="{DC22B81F-4654-4A30-94AB-DBE65CD4A73C}" type="sibTrans" cxnId="{60E2AF6E-2ACA-4029-B67A-E3F5E9FC7905}">
      <dgm:prSet/>
      <dgm:spPr/>
      <dgm:t>
        <a:bodyPr/>
        <a:lstStyle/>
        <a:p>
          <a:endParaRPr lang="en-GB"/>
        </a:p>
      </dgm:t>
    </dgm:pt>
    <dgm:pt modelId="{DBEDA595-7A28-479F-842B-1B0D3186E878}">
      <dgm:prSet phldrT="[Text]"/>
      <dgm:spPr/>
      <dgm:t>
        <a:bodyPr/>
        <a:lstStyle/>
        <a:p>
          <a:r>
            <a:rPr lang="en-GB"/>
            <a:t>Ability to learn </a:t>
          </a:r>
        </a:p>
      </dgm:t>
    </dgm:pt>
    <dgm:pt modelId="{1B1C5FDF-029B-42ED-8CA9-D867BCC2CC63}" type="parTrans" cxnId="{885291E9-6EF0-4561-8245-2D3F141250F2}">
      <dgm:prSet/>
      <dgm:spPr/>
      <dgm:t>
        <a:bodyPr/>
        <a:lstStyle/>
        <a:p>
          <a:endParaRPr lang="en-GB"/>
        </a:p>
      </dgm:t>
    </dgm:pt>
    <dgm:pt modelId="{E20825D8-D935-47C7-ABDB-44970A11D0CB}" type="sibTrans" cxnId="{885291E9-6EF0-4561-8245-2D3F141250F2}">
      <dgm:prSet/>
      <dgm:spPr/>
      <dgm:t>
        <a:bodyPr/>
        <a:lstStyle/>
        <a:p>
          <a:endParaRPr lang="en-GB"/>
        </a:p>
      </dgm:t>
    </dgm:pt>
    <dgm:pt modelId="{924960FA-B65F-4FA0-B121-0D09F8E4178F}">
      <dgm:prSet/>
      <dgm:spPr/>
      <dgm:t>
        <a:bodyPr/>
        <a:lstStyle/>
        <a:p>
          <a:r>
            <a:rPr lang="en-GB"/>
            <a:t>Social relations and networks </a:t>
          </a:r>
        </a:p>
      </dgm:t>
    </dgm:pt>
    <dgm:pt modelId="{2EED3C94-44FC-4BBB-885C-052ED8A6CF2B}" type="parTrans" cxnId="{F84481C5-C709-42AA-A8D3-73B7471A15DB}">
      <dgm:prSet/>
      <dgm:spPr/>
      <dgm:t>
        <a:bodyPr/>
        <a:lstStyle/>
        <a:p>
          <a:endParaRPr lang="en-GB"/>
        </a:p>
      </dgm:t>
    </dgm:pt>
    <dgm:pt modelId="{16F51D37-374C-4F65-A241-699111D5BF92}" type="sibTrans" cxnId="{F84481C5-C709-42AA-A8D3-73B7471A15DB}">
      <dgm:prSet/>
      <dgm:spPr/>
      <dgm:t>
        <a:bodyPr/>
        <a:lstStyle/>
        <a:p>
          <a:endParaRPr lang="en-GB"/>
        </a:p>
      </dgm:t>
    </dgm:pt>
    <dgm:pt modelId="{54C4E3E7-92D1-4234-BA61-5BF84CD15BC5}">
      <dgm:prSet/>
      <dgm:spPr/>
      <dgm:t>
        <a:bodyPr/>
        <a:lstStyle/>
        <a:p>
          <a:r>
            <a:rPr lang="en-GB"/>
            <a:t>Journal and databases</a:t>
          </a:r>
        </a:p>
      </dgm:t>
    </dgm:pt>
    <dgm:pt modelId="{93F821BA-1FD6-4680-B8AA-FC8FFFEF138F}" type="parTrans" cxnId="{AA0FFC74-3F23-4B1B-B737-78704E8BF957}">
      <dgm:prSet/>
      <dgm:spPr/>
      <dgm:t>
        <a:bodyPr/>
        <a:lstStyle/>
        <a:p>
          <a:endParaRPr lang="en-GB"/>
        </a:p>
      </dgm:t>
    </dgm:pt>
    <dgm:pt modelId="{B88314DF-E192-4647-AAF1-05C6EF4670EA}" type="sibTrans" cxnId="{AA0FFC74-3F23-4B1B-B737-78704E8BF957}">
      <dgm:prSet/>
      <dgm:spPr/>
      <dgm:t>
        <a:bodyPr/>
        <a:lstStyle/>
        <a:p>
          <a:endParaRPr lang="en-GB"/>
        </a:p>
      </dgm:t>
    </dgm:pt>
    <dgm:pt modelId="{2A28A460-0B34-469F-A6FE-3F296A0A6085}" type="pres">
      <dgm:prSet presAssocID="{6A25A5C1-E435-46C4-965E-6686FDA17E23}" presName="Name0" presStyleCnt="0">
        <dgm:presLayoutVars>
          <dgm:chMax val="1"/>
          <dgm:dir/>
          <dgm:animLvl val="ctr"/>
          <dgm:resizeHandles val="exact"/>
        </dgm:presLayoutVars>
      </dgm:prSet>
      <dgm:spPr/>
    </dgm:pt>
    <dgm:pt modelId="{6E0587C3-6B43-4DB3-931A-E14290AE9CA6}" type="pres">
      <dgm:prSet presAssocID="{D18FBE2E-5BA4-4E6E-BAE8-B3BEBC6F712C}" presName="centerShape" presStyleLbl="node0" presStyleIdx="0" presStyleCnt="1"/>
      <dgm:spPr/>
    </dgm:pt>
    <dgm:pt modelId="{D290205D-D492-466F-8739-632B4D733D28}" type="pres">
      <dgm:prSet presAssocID="{B5B0BA6F-8675-4200-B042-E70625E75F94}" presName="node" presStyleLbl="node1" presStyleIdx="0" presStyleCnt="6">
        <dgm:presLayoutVars>
          <dgm:bulletEnabled val="1"/>
        </dgm:presLayoutVars>
      </dgm:prSet>
      <dgm:spPr/>
    </dgm:pt>
    <dgm:pt modelId="{24A0BDAE-C8D4-40C1-886B-2954789C00DD}" type="pres">
      <dgm:prSet presAssocID="{B5B0BA6F-8675-4200-B042-E70625E75F94}" presName="dummy" presStyleCnt="0"/>
      <dgm:spPr/>
    </dgm:pt>
    <dgm:pt modelId="{827C17B7-FD0A-4B2D-BC82-5809B07B1EBE}" type="pres">
      <dgm:prSet presAssocID="{A897F579-D9EC-4A8C-B596-EE487DF66EE3}" presName="sibTrans" presStyleLbl="sibTrans2D1" presStyleIdx="0" presStyleCnt="6"/>
      <dgm:spPr/>
    </dgm:pt>
    <dgm:pt modelId="{3130D8D8-87C5-4C48-9E09-E532BC19937E}" type="pres">
      <dgm:prSet presAssocID="{11D7260A-99AF-498C-B0B5-9A66658FB3DA}" presName="node" presStyleLbl="node1" presStyleIdx="1" presStyleCnt="6">
        <dgm:presLayoutVars>
          <dgm:bulletEnabled val="1"/>
        </dgm:presLayoutVars>
      </dgm:prSet>
      <dgm:spPr/>
    </dgm:pt>
    <dgm:pt modelId="{497015C1-F0CC-47AC-A1F5-92C378A9E689}" type="pres">
      <dgm:prSet presAssocID="{11D7260A-99AF-498C-B0B5-9A66658FB3DA}" presName="dummy" presStyleCnt="0"/>
      <dgm:spPr/>
    </dgm:pt>
    <dgm:pt modelId="{C5816653-E3D3-4EE1-958A-531213E9AADD}" type="pres">
      <dgm:prSet presAssocID="{2ED3E480-19A8-4285-AD63-C50E5A5C3173}" presName="sibTrans" presStyleLbl="sibTrans2D1" presStyleIdx="1" presStyleCnt="6"/>
      <dgm:spPr/>
    </dgm:pt>
    <dgm:pt modelId="{DE0B3C9C-2B5B-4E8B-BE15-CA932DDC8147}" type="pres">
      <dgm:prSet presAssocID="{146260B4-0F24-4731-9848-1AFC83CC8D36}" presName="node" presStyleLbl="node1" presStyleIdx="2" presStyleCnt="6">
        <dgm:presLayoutVars>
          <dgm:bulletEnabled val="1"/>
        </dgm:presLayoutVars>
      </dgm:prSet>
      <dgm:spPr/>
    </dgm:pt>
    <dgm:pt modelId="{EFA9B5CE-7C3F-4D48-854E-7FDAEE2FB622}" type="pres">
      <dgm:prSet presAssocID="{146260B4-0F24-4731-9848-1AFC83CC8D36}" presName="dummy" presStyleCnt="0"/>
      <dgm:spPr/>
    </dgm:pt>
    <dgm:pt modelId="{DAE7024C-AE65-4D7D-8433-F92753F71001}" type="pres">
      <dgm:prSet presAssocID="{DC22B81F-4654-4A30-94AB-DBE65CD4A73C}" presName="sibTrans" presStyleLbl="sibTrans2D1" presStyleIdx="2" presStyleCnt="6"/>
      <dgm:spPr/>
    </dgm:pt>
    <dgm:pt modelId="{CF5473B5-7A6E-45AB-80BA-22DAC8A9CEB3}" type="pres">
      <dgm:prSet presAssocID="{54C4E3E7-92D1-4234-BA61-5BF84CD15BC5}" presName="node" presStyleLbl="node1" presStyleIdx="3" presStyleCnt="6">
        <dgm:presLayoutVars>
          <dgm:bulletEnabled val="1"/>
        </dgm:presLayoutVars>
      </dgm:prSet>
      <dgm:spPr/>
    </dgm:pt>
    <dgm:pt modelId="{2B7A4A79-E8C9-4E39-A7F2-624B0105CAD3}" type="pres">
      <dgm:prSet presAssocID="{54C4E3E7-92D1-4234-BA61-5BF84CD15BC5}" presName="dummy" presStyleCnt="0"/>
      <dgm:spPr/>
    </dgm:pt>
    <dgm:pt modelId="{AB0AA716-C29A-402A-80C0-8A53A10D929F}" type="pres">
      <dgm:prSet presAssocID="{B88314DF-E192-4647-AAF1-05C6EF4670EA}" presName="sibTrans" presStyleLbl="sibTrans2D1" presStyleIdx="3" presStyleCnt="6"/>
      <dgm:spPr/>
    </dgm:pt>
    <dgm:pt modelId="{4CEEC34C-4AE1-4CD1-9D43-A5CBAFF2E198}" type="pres">
      <dgm:prSet presAssocID="{924960FA-B65F-4FA0-B121-0D09F8E4178F}" presName="node" presStyleLbl="node1" presStyleIdx="4" presStyleCnt="6">
        <dgm:presLayoutVars>
          <dgm:bulletEnabled val="1"/>
        </dgm:presLayoutVars>
      </dgm:prSet>
      <dgm:spPr/>
    </dgm:pt>
    <dgm:pt modelId="{54DFBC35-1418-4894-9FF8-2FA549008111}" type="pres">
      <dgm:prSet presAssocID="{924960FA-B65F-4FA0-B121-0D09F8E4178F}" presName="dummy" presStyleCnt="0"/>
      <dgm:spPr/>
    </dgm:pt>
    <dgm:pt modelId="{C440DE60-3D6F-41A4-B391-AE4DDCB9EB5C}" type="pres">
      <dgm:prSet presAssocID="{16F51D37-374C-4F65-A241-699111D5BF92}" presName="sibTrans" presStyleLbl="sibTrans2D1" presStyleIdx="4" presStyleCnt="6"/>
      <dgm:spPr/>
    </dgm:pt>
    <dgm:pt modelId="{A2C48A88-A785-4F88-8248-36E806B02EDD}" type="pres">
      <dgm:prSet presAssocID="{DBEDA595-7A28-479F-842B-1B0D3186E878}" presName="node" presStyleLbl="node1" presStyleIdx="5" presStyleCnt="6">
        <dgm:presLayoutVars>
          <dgm:bulletEnabled val="1"/>
        </dgm:presLayoutVars>
      </dgm:prSet>
      <dgm:spPr/>
    </dgm:pt>
    <dgm:pt modelId="{D413D7EF-D9EF-4A78-9192-684DCC050176}" type="pres">
      <dgm:prSet presAssocID="{DBEDA595-7A28-479F-842B-1B0D3186E878}" presName="dummy" presStyleCnt="0"/>
      <dgm:spPr/>
    </dgm:pt>
    <dgm:pt modelId="{5FA34139-7843-4ACA-BCF0-79F75401D673}" type="pres">
      <dgm:prSet presAssocID="{E20825D8-D935-47C7-ABDB-44970A11D0CB}" presName="sibTrans" presStyleLbl="sibTrans2D1" presStyleIdx="5" presStyleCnt="6"/>
      <dgm:spPr/>
    </dgm:pt>
  </dgm:ptLst>
  <dgm:cxnLst>
    <dgm:cxn modelId="{7D363805-A655-4C06-93A6-456559BAF015}" type="presOf" srcId="{DC22B81F-4654-4A30-94AB-DBE65CD4A73C}" destId="{DAE7024C-AE65-4D7D-8433-F92753F71001}" srcOrd="0" destOrd="0" presId="urn:microsoft.com/office/officeart/2005/8/layout/radial6"/>
    <dgm:cxn modelId="{F827BB05-EB49-47FC-818D-984777A5D633}" srcId="{D18FBE2E-5BA4-4E6E-BAE8-B3BEBC6F712C}" destId="{B5B0BA6F-8675-4200-B042-E70625E75F94}" srcOrd="0" destOrd="0" parTransId="{DCFEE676-4EB9-4893-BCF5-B48A656D75F7}" sibTransId="{A897F579-D9EC-4A8C-B596-EE487DF66EE3}"/>
    <dgm:cxn modelId="{628F3F36-0AFF-41CC-8994-A4EEE92EA990}" type="presOf" srcId="{11D7260A-99AF-498C-B0B5-9A66658FB3DA}" destId="{3130D8D8-87C5-4C48-9E09-E532BC19937E}" srcOrd="0" destOrd="0" presId="urn:microsoft.com/office/officeart/2005/8/layout/radial6"/>
    <dgm:cxn modelId="{EBCEA463-BEA9-4C1F-8DAA-9CB32D35F4DD}" type="presOf" srcId="{16F51D37-374C-4F65-A241-699111D5BF92}" destId="{C440DE60-3D6F-41A4-B391-AE4DDCB9EB5C}" srcOrd="0" destOrd="0" presId="urn:microsoft.com/office/officeart/2005/8/layout/radial6"/>
    <dgm:cxn modelId="{FE52C465-92ED-473F-8A24-881A13EB518F}" type="presOf" srcId="{2ED3E480-19A8-4285-AD63-C50E5A5C3173}" destId="{C5816653-E3D3-4EE1-958A-531213E9AADD}" srcOrd="0" destOrd="0" presId="urn:microsoft.com/office/officeart/2005/8/layout/radial6"/>
    <dgm:cxn modelId="{8301716C-6194-4608-87A3-0516ACDB614E}" type="presOf" srcId="{D18FBE2E-5BA4-4E6E-BAE8-B3BEBC6F712C}" destId="{6E0587C3-6B43-4DB3-931A-E14290AE9CA6}" srcOrd="0" destOrd="0" presId="urn:microsoft.com/office/officeart/2005/8/layout/radial6"/>
    <dgm:cxn modelId="{60E2AF6E-2ACA-4029-B67A-E3F5E9FC7905}" srcId="{D18FBE2E-5BA4-4E6E-BAE8-B3BEBC6F712C}" destId="{146260B4-0F24-4731-9848-1AFC83CC8D36}" srcOrd="2" destOrd="0" parTransId="{5FE0562A-9042-498D-BCDC-97454BDDE96D}" sibTransId="{DC22B81F-4654-4A30-94AB-DBE65CD4A73C}"/>
    <dgm:cxn modelId="{AA0FFC74-3F23-4B1B-B737-78704E8BF957}" srcId="{D18FBE2E-5BA4-4E6E-BAE8-B3BEBC6F712C}" destId="{54C4E3E7-92D1-4234-BA61-5BF84CD15BC5}" srcOrd="3" destOrd="0" parTransId="{93F821BA-1FD6-4680-B8AA-FC8FFFEF138F}" sibTransId="{B88314DF-E192-4647-AAF1-05C6EF4670EA}"/>
    <dgm:cxn modelId="{110E1C81-1E55-494C-BFDA-F02BC8A639FA}" type="presOf" srcId="{924960FA-B65F-4FA0-B121-0D09F8E4178F}" destId="{4CEEC34C-4AE1-4CD1-9D43-A5CBAFF2E198}" srcOrd="0" destOrd="0" presId="urn:microsoft.com/office/officeart/2005/8/layout/radial6"/>
    <dgm:cxn modelId="{F27B2795-A524-4E8C-8496-BE0C8A6EE3D6}" type="presOf" srcId="{E20825D8-D935-47C7-ABDB-44970A11D0CB}" destId="{5FA34139-7843-4ACA-BCF0-79F75401D673}" srcOrd="0" destOrd="0" presId="urn:microsoft.com/office/officeart/2005/8/layout/radial6"/>
    <dgm:cxn modelId="{1E50CFA9-BC7D-4183-959F-0EF0ADD07C83}" srcId="{D18FBE2E-5BA4-4E6E-BAE8-B3BEBC6F712C}" destId="{11D7260A-99AF-498C-B0B5-9A66658FB3DA}" srcOrd="1" destOrd="0" parTransId="{0ABAF388-FD3D-42C8-BD08-6A832A0B24A3}" sibTransId="{2ED3E480-19A8-4285-AD63-C50E5A5C3173}"/>
    <dgm:cxn modelId="{0E2F04B0-1959-4352-99B1-597B73770878}" type="presOf" srcId="{B88314DF-E192-4647-AAF1-05C6EF4670EA}" destId="{AB0AA716-C29A-402A-80C0-8A53A10D929F}" srcOrd="0" destOrd="0" presId="urn:microsoft.com/office/officeart/2005/8/layout/radial6"/>
    <dgm:cxn modelId="{93A669B3-E9FA-45E9-B8E6-409180640F2F}" type="presOf" srcId="{DBEDA595-7A28-479F-842B-1B0D3186E878}" destId="{A2C48A88-A785-4F88-8248-36E806B02EDD}" srcOrd="0" destOrd="0" presId="urn:microsoft.com/office/officeart/2005/8/layout/radial6"/>
    <dgm:cxn modelId="{9FDF81BC-A9E3-4925-9076-9F305EA77EF7}" type="presOf" srcId="{146260B4-0F24-4731-9848-1AFC83CC8D36}" destId="{DE0B3C9C-2B5B-4E8B-BE15-CA932DDC8147}" srcOrd="0" destOrd="0" presId="urn:microsoft.com/office/officeart/2005/8/layout/radial6"/>
    <dgm:cxn modelId="{F84481C5-C709-42AA-A8D3-73B7471A15DB}" srcId="{D18FBE2E-5BA4-4E6E-BAE8-B3BEBC6F712C}" destId="{924960FA-B65F-4FA0-B121-0D09F8E4178F}" srcOrd="4" destOrd="0" parTransId="{2EED3C94-44FC-4BBB-885C-052ED8A6CF2B}" sibTransId="{16F51D37-374C-4F65-A241-699111D5BF92}"/>
    <dgm:cxn modelId="{3E45F6C7-3967-467C-A94C-95C6BE2D1A45}" type="presOf" srcId="{B5B0BA6F-8675-4200-B042-E70625E75F94}" destId="{D290205D-D492-466F-8739-632B4D733D28}" srcOrd="0" destOrd="0" presId="urn:microsoft.com/office/officeart/2005/8/layout/radial6"/>
    <dgm:cxn modelId="{AFDDFADB-F091-4D34-9C13-C825782B7EA3}" type="presOf" srcId="{6A25A5C1-E435-46C4-965E-6686FDA17E23}" destId="{2A28A460-0B34-469F-A6FE-3F296A0A6085}" srcOrd="0" destOrd="0" presId="urn:microsoft.com/office/officeart/2005/8/layout/radial6"/>
    <dgm:cxn modelId="{B06B0AE4-DF5E-487A-A873-042C1695A8D8}" type="presOf" srcId="{54C4E3E7-92D1-4234-BA61-5BF84CD15BC5}" destId="{CF5473B5-7A6E-45AB-80BA-22DAC8A9CEB3}" srcOrd="0" destOrd="0" presId="urn:microsoft.com/office/officeart/2005/8/layout/radial6"/>
    <dgm:cxn modelId="{885291E9-6EF0-4561-8245-2D3F141250F2}" srcId="{D18FBE2E-5BA4-4E6E-BAE8-B3BEBC6F712C}" destId="{DBEDA595-7A28-479F-842B-1B0D3186E878}" srcOrd="5" destOrd="0" parTransId="{1B1C5FDF-029B-42ED-8CA9-D867BCC2CC63}" sibTransId="{E20825D8-D935-47C7-ABDB-44970A11D0CB}"/>
    <dgm:cxn modelId="{452F89F3-6381-44D1-B519-BB69D9736C28}" type="presOf" srcId="{A897F579-D9EC-4A8C-B596-EE487DF66EE3}" destId="{827C17B7-FD0A-4B2D-BC82-5809B07B1EBE}" srcOrd="0" destOrd="0" presId="urn:microsoft.com/office/officeart/2005/8/layout/radial6"/>
    <dgm:cxn modelId="{8CBB5AF8-CB13-40B6-8721-5387CBDE4AE9}" srcId="{6A25A5C1-E435-46C4-965E-6686FDA17E23}" destId="{D18FBE2E-5BA4-4E6E-BAE8-B3BEBC6F712C}" srcOrd="0" destOrd="0" parTransId="{518A593F-BF3B-44A2-A16F-3B574267B106}" sibTransId="{7673C183-FFCD-4DB6-95A0-8FD4B7D2A730}"/>
    <dgm:cxn modelId="{379103C7-6359-4F47-B832-8759676C4962}" type="presParOf" srcId="{2A28A460-0B34-469F-A6FE-3F296A0A6085}" destId="{6E0587C3-6B43-4DB3-931A-E14290AE9CA6}" srcOrd="0" destOrd="0" presId="urn:microsoft.com/office/officeart/2005/8/layout/radial6"/>
    <dgm:cxn modelId="{19D615AB-BB85-4563-968F-083F53F06E2F}" type="presParOf" srcId="{2A28A460-0B34-469F-A6FE-3F296A0A6085}" destId="{D290205D-D492-466F-8739-632B4D733D28}" srcOrd="1" destOrd="0" presId="urn:microsoft.com/office/officeart/2005/8/layout/radial6"/>
    <dgm:cxn modelId="{DCB7F5E8-24EE-4CFE-93BF-7641BFBBFBC4}" type="presParOf" srcId="{2A28A460-0B34-469F-A6FE-3F296A0A6085}" destId="{24A0BDAE-C8D4-40C1-886B-2954789C00DD}" srcOrd="2" destOrd="0" presId="urn:microsoft.com/office/officeart/2005/8/layout/radial6"/>
    <dgm:cxn modelId="{F92B95A6-6585-4DD2-8878-68F7C2375083}" type="presParOf" srcId="{2A28A460-0B34-469F-A6FE-3F296A0A6085}" destId="{827C17B7-FD0A-4B2D-BC82-5809B07B1EBE}" srcOrd="3" destOrd="0" presId="urn:microsoft.com/office/officeart/2005/8/layout/radial6"/>
    <dgm:cxn modelId="{D51F58F3-C185-4047-BF2D-43FBD5F6996D}" type="presParOf" srcId="{2A28A460-0B34-469F-A6FE-3F296A0A6085}" destId="{3130D8D8-87C5-4C48-9E09-E532BC19937E}" srcOrd="4" destOrd="0" presId="urn:microsoft.com/office/officeart/2005/8/layout/radial6"/>
    <dgm:cxn modelId="{99B5CEFB-B697-43A5-89B9-EFB9FAB027B2}" type="presParOf" srcId="{2A28A460-0B34-469F-A6FE-3F296A0A6085}" destId="{497015C1-F0CC-47AC-A1F5-92C378A9E689}" srcOrd="5" destOrd="0" presId="urn:microsoft.com/office/officeart/2005/8/layout/radial6"/>
    <dgm:cxn modelId="{DC2204E6-431D-4832-8519-45833646714F}" type="presParOf" srcId="{2A28A460-0B34-469F-A6FE-3F296A0A6085}" destId="{C5816653-E3D3-4EE1-958A-531213E9AADD}" srcOrd="6" destOrd="0" presId="urn:microsoft.com/office/officeart/2005/8/layout/radial6"/>
    <dgm:cxn modelId="{D50B0693-2314-4C16-ABFD-7CC3916C5D46}" type="presParOf" srcId="{2A28A460-0B34-469F-A6FE-3F296A0A6085}" destId="{DE0B3C9C-2B5B-4E8B-BE15-CA932DDC8147}" srcOrd="7" destOrd="0" presId="urn:microsoft.com/office/officeart/2005/8/layout/radial6"/>
    <dgm:cxn modelId="{FD80B626-E7F9-45A0-9DD8-6C155F610C08}" type="presParOf" srcId="{2A28A460-0B34-469F-A6FE-3F296A0A6085}" destId="{EFA9B5CE-7C3F-4D48-854E-7FDAEE2FB622}" srcOrd="8" destOrd="0" presId="urn:microsoft.com/office/officeart/2005/8/layout/radial6"/>
    <dgm:cxn modelId="{DEEF0A36-BF27-4B8A-972F-A2FCED84709B}" type="presParOf" srcId="{2A28A460-0B34-469F-A6FE-3F296A0A6085}" destId="{DAE7024C-AE65-4D7D-8433-F92753F71001}" srcOrd="9" destOrd="0" presId="urn:microsoft.com/office/officeart/2005/8/layout/radial6"/>
    <dgm:cxn modelId="{1996CD11-3E5F-4807-B788-70EA8CADB8D0}" type="presParOf" srcId="{2A28A460-0B34-469F-A6FE-3F296A0A6085}" destId="{CF5473B5-7A6E-45AB-80BA-22DAC8A9CEB3}" srcOrd="10" destOrd="0" presId="urn:microsoft.com/office/officeart/2005/8/layout/radial6"/>
    <dgm:cxn modelId="{F4D34C6C-733F-40E0-BA80-5027B9868849}" type="presParOf" srcId="{2A28A460-0B34-469F-A6FE-3F296A0A6085}" destId="{2B7A4A79-E8C9-4E39-A7F2-624B0105CAD3}" srcOrd="11" destOrd="0" presId="urn:microsoft.com/office/officeart/2005/8/layout/radial6"/>
    <dgm:cxn modelId="{8927303B-6A3F-4445-824D-42ECFB7CCB8D}" type="presParOf" srcId="{2A28A460-0B34-469F-A6FE-3F296A0A6085}" destId="{AB0AA716-C29A-402A-80C0-8A53A10D929F}" srcOrd="12" destOrd="0" presId="urn:microsoft.com/office/officeart/2005/8/layout/radial6"/>
    <dgm:cxn modelId="{8AAC15A7-88A3-4ABD-9A62-A5223A9A0D21}" type="presParOf" srcId="{2A28A460-0B34-469F-A6FE-3F296A0A6085}" destId="{4CEEC34C-4AE1-4CD1-9D43-A5CBAFF2E198}" srcOrd="13" destOrd="0" presId="urn:microsoft.com/office/officeart/2005/8/layout/radial6"/>
    <dgm:cxn modelId="{0C9B0A28-0B01-4AF1-9890-3C5F94B48EBB}" type="presParOf" srcId="{2A28A460-0B34-469F-A6FE-3F296A0A6085}" destId="{54DFBC35-1418-4894-9FF8-2FA549008111}" srcOrd="14" destOrd="0" presId="urn:microsoft.com/office/officeart/2005/8/layout/radial6"/>
    <dgm:cxn modelId="{C3915BA5-0893-494C-A3C4-EEDB53563AE3}" type="presParOf" srcId="{2A28A460-0B34-469F-A6FE-3F296A0A6085}" destId="{C440DE60-3D6F-41A4-B391-AE4DDCB9EB5C}" srcOrd="15" destOrd="0" presId="urn:microsoft.com/office/officeart/2005/8/layout/radial6"/>
    <dgm:cxn modelId="{0B780D8D-6DA7-417D-8FDB-EE105D738846}" type="presParOf" srcId="{2A28A460-0B34-469F-A6FE-3F296A0A6085}" destId="{A2C48A88-A785-4F88-8248-36E806B02EDD}" srcOrd="16" destOrd="0" presId="urn:microsoft.com/office/officeart/2005/8/layout/radial6"/>
    <dgm:cxn modelId="{B54D1F69-FFEC-4CD8-827B-B400F5AA58E9}" type="presParOf" srcId="{2A28A460-0B34-469F-A6FE-3F296A0A6085}" destId="{D413D7EF-D9EF-4A78-9192-684DCC050176}" srcOrd="17" destOrd="0" presId="urn:microsoft.com/office/officeart/2005/8/layout/radial6"/>
    <dgm:cxn modelId="{0B812414-0526-4608-B4F5-7A7AAADFEC4B}" type="presParOf" srcId="{2A28A460-0B34-469F-A6FE-3F296A0A6085}" destId="{5FA34139-7843-4ACA-BCF0-79F75401D673}" srcOrd="18" destOrd="0" presId="urn:microsoft.com/office/officeart/2005/8/layout/radial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739D149-E7B1-4E98-915B-826547FF8964}" type="doc">
      <dgm:prSet loTypeId="urn:microsoft.com/office/officeart/2005/8/layout/default" loCatId="list" qsTypeId="urn:microsoft.com/office/officeart/2005/8/quickstyle/simple5" qsCatId="simple" csTypeId="urn:microsoft.com/office/officeart/2005/8/colors/colorful3" csCatId="colorful" phldr="1"/>
      <dgm:spPr/>
      <dgm:t>
        <a:bodyPr/>
        <a:lstStyle/>
        <a:p>
          <a:endParaRPr lang="en-GB"/>
        </a:p>
      </dgm:t>
    </dgm:pt>
    <dgm:pt modelId="{69DE8B3C-E9DF-4CBB-A83F-DF1A1D8229BB}">
      <dgm:prSet phldrT="[Text]"/>
      <dgm:spPr/>
      <dgm:t>
        <a:bodyPr/>
        <a:lstStyle/>
        <a:p>
          <a:r>
            <a:rPr lang="en-GB"/>
            <a:t>Customers</a:t>
          </a:r>
        </a:p>
      </dgm:t>
    </dgm:pt>
    <dgm:pt modelId="{D952C5B9-E07D-4830-A290-CDA31E252C97}" type="parTrans" cxnId="{74A7AAE9-5A26-4A44-9B2C-A387DACDBB64}">
      <dgm:prSet/>
      <dgm:spPr/>
      <dgm:t>
        <a:bodyPr/>
        <a:lstStyle/>
        <a:p>
          <a:endParaRPr lang="en-GB"/>
        </a:p>
      </dgm:t>
    </dgm:pt>
    <dgm:pt modelId="{DAE2E781-148C-4319-8CC1-A64E02A953C9}" type="sibTrans" cxnId="{74A7AAE9-5A26-4A44-9B2C-A387DACDBB64}">
      <dgm:prSet/>
      <dgm:spPr/>
      <dgm:t>
        <a:bodyPr/>
        <a:lstStyle/>
        <a:p>
          <a:endParaRPr lang="en-GB"/>
        </a:p>
      </dgm:t>
    </dgm:pt>
    <dgm:pt modelId="{70A291CE-530A-41B2-8B29-B5CC059D2DC8}">
      <dgm:prSet phldrT="[Text]"/>
      <dgm:spPr/>
      <dgm:t>
        <a:bodyPr/>
        <a:lstStyle/>
        <a:p>
          <a:r>
            <a:rPr lang="en-GB"/>
            <a:t>Suppliers</a:t>
          </a:r>
        </a:p>
      </dgm:t>
    </dgm:pt>
    <dgm:pt modelId="{1263E4E8-755F-40AB-AF4E-BCD571804302}" type="parTrans" cxnId="{08061540-7FC2-466F-A246-82304203A771}">
      <dgm:prSet/>
      <dgm:spPr/>
      <dgm:t>
        <a:bodyPr/>
        <a:lstStyle/>
        <a:p>
          <a:endParaRPr lang="en-GB"/>
        </a:p>
      </dgm:t>
    </dgm:pt>
    <dgm:pt modelId="{CAB26B6F-EE93-404B-8AEC-6322D8462039}" type="sibTrans" cxnId="{08061540-7FC2-466F-A246-82304203A771}">
      <dgm:prSet/>
      <dgm:spPr/>
      <dgm:t>
        <a:bodyPr/>
        <a:lstStyle/>
        <a:p>
          <a:endParaRPr lang="en-GB"/>
        </a:p>
      </dgm:t>
    </dgm:pt>
    <dgm:pt modelId="{C94D7CF9-694F-4462-8BA8-9517838A40C4}">
      <dgm:prSet phldrT="[Text]"/>
      <dgm:spPr/>
      <dgm:t>
        <a:bodyPr/>
        <a:lstStyle/>
        <a:p>
          <a:r>
            <a:rPr lang="en-GB"/>
            <a:t>Competitors</a:t>
          </a:r>
        </a:p>
      </dgm:t>
    </dgm:pt>
    <dgm:pt modelId="{9CF8FC82-248A-49DB-BEFE-20366BEDE41F}" type="parTrans" cxnId="{D5978F3B-1CA4-4062-A8DF-91ABEA4DDBC3}">
      <dgm:prSet/>
      <dgm:spPr/>
      <dgm:t>
        <a:bodyPr/>
        <a:lstStyle/>
        <a:p>
          <a:endParaRPr lang="en-GB"/>
        </a:p>
      </dgm:t>
    </dgm:pt>
    <dgm:pt modelId="{9CE0F038-C895-4BD1-B2A0-BCDD85E08ACD}" type="sibTrans" cxnId="{D5978F3B-1CA4-4062-A8DF-91ABEA4DDBC3}">
      <dgm:prSet/>
      <dgm:spPr/>
      <dgm:t>
        <a:bodyPr/>
        <a:lstStyle/>
        <a:p>
          <a:endParaRPr lang="en-GB"/>
        </a:p>
      </dgm:t>
    </dgm:pt>
    <dgm:pt modelId="{EFF90090-2893-4C0E-B9E6-0E8A0BDEB194}">
      <dgm:prSet phldrT="[Text]"/>
      <dgm:spPr/>
      <dgm:t>
        <a:bodyPr/>
        <a:lstStyle/>
        <a:p>
          <a:r>
            <a:rPr lang="en-GB"/>
            <a:t>Partners</a:t>
          </a:r>
        </a:p>
      </dgm:t>
    </dgm:pt>
    <dgm:pt modelId="{48AB3B37-DD17-425D-947A-24DEBCE3079D}" type="parTrans" cxnId="{64C852E0-00BA-4B25-A1D6-0AE462D87CA3}">
      <dgm:prSet/>
      <dgm:spPr/>
      <dgm:t>
        <a:bodyPr/>
        <a:lstStyle/>
        <a:p>
          <a:endParaRPr lang="en-GB"/>
        </a:p>
      </dgm:t>
    </dgm:pt>
    <dgm:pt modelId="{CC9B23B3-6764-46A8-82E4-771C8D3C9725}" type="sibTrans" cxnId="{64C852E0-00BA-4B25-A1D6-0AE462D87CA3}">
      <dgm:prSet/>
      <dgm:spPr/>
      <dgm:t>
        <a:bodyPr/>
        <a:lstStyle/>
        <a:p>
          <a:endParaRPr lang="en-GB"/>
        </a:p>
      </dgm:t>
    </dgm:pt>
    <dgm:pt modelId="{FD9030B6-844C-41DB-A194-54C8F1BFE85E}">
      <dgm:prSet phldrT="[Text]"/>
      <dgm:spPr/>
      <dgm:t>
        <a:bodyPr/>
        <a:lstStyle/>
        <a:p>
          <a:r>
            <a:rPr lang="en-GB"/>
            <a:t>Merger/acquisition</a:t>
          </a:r>
        </a:p>
      </dgm:t>
    </dgm:pt>
    <dgm:pt modelId="{36360B4B-CB3F-4695-8DE1-5E360D8BCB01}" type="parTrans" cxnId="{42D11534-4AB5-4032-A976-63EC24A1B6C3}">
      <dgm:prSet/>
      <dgm:spPr/>
      <dgm:t>
        <a:bodyPr/>
        <a:lstStyle/>
        <a:p>
          <a:endParaRPr lang="en-GB"/>
        </a:p>
      </dgm:t>
    </dgm:pt>
    <dgm:pt modelId="{0F60DD28-1E32-4733-A9D9-604764D7398B}" type="sibTrans" cxnId="{42D11534-4AB5-4032-A976-63EC24A1B6C3}">
      <dgm:prSet/>
      <dgm:spPr/>
      <dgm:t>
        <a:bodyPr/>
        <a:lstStyle/>
        <a:p>
          <a:endParaRPr lang="en-GB"/>
        </a:p>
      </dgm:t>
    </dgm:pt>
    <dgm:pt modelId="{88A2F5E0-E57E-45E8-9738-E56F29894C3E}" type="pres">
      <dgm:prSet presAssocID="{2739D149-E7B1-4E98-915B-826547FF8964}" presName="diagram" presStyleCnt="0">
        <dgm:presLayoutVars>
          <dgm:dir/>
          <dgm:resizeHandles val="exact"/>
        </dgm:presLayoutVars>
      </dgm:prSet>
      <dgm:spPr/>
    </dgm:pt>
    <dgm:pt modelId="{7F0E76D2-318D-4B98-B644-CDF74078B10A}" type="pres">
      <dgm:prSet presAssocID="{69DE8B3C-E9DF-4CBB-A83F-DF1A1D8229BB}" presName="node" presStyleLbl="node1" presStyleIdx="0" presStyleCnt="5">
        <dgm:presLayoutVars>
          <dgm:bulletEnabled val="1"/>
        </dgm:presLayoutVars>
      </dgm:prSet>
      <dgm:spPr/>
    </dgm:pt>
    <dgm:pt modelId="{85AA6EB4-D4BA-4CE6-8247-CD9BD68C6475}" type="pres">
      <dgm:prSet presAssocID="{DAE2E781-148C-4319-8CC1-A64E02A953C9}" presName="sibTrans" presStyleCnt="0"/>
      <dgm:spPr/>
    </dgm:pt>
    <dgm:pt modelId="{B21200F5-EF2E-4272-97AB-05AA069F5932}" type="pres">
      <dgm:prSet presAssocID="{70A291CE-530A-41B2-8B29-B5CC059D2DC8}" presName="node" presStyleLbl="node1" presStyleIdx="1" presStyleCnt="5">
        <dgm:presLayoutVars>
          <dgm:bulletEnabled val="1"/>
        </dgm:presLayoutVars>
      </dgm:prSet>
      <dgm:spPr/>
    </dgm:pt>
    <dgm:pt modelId="{DEBF6144-1BCF-423D-9C9F-E5F07D14951E}" type="pres">
      <dgm:prSet presAssocID="{CAB26B6F-EE93-404B-8AEC-6322D8462039}" presName="sibTrans" presStyleCnt="0"/>
      <dgm:spPr/>
    </dgm:pt>
    <dgm:pt modelId="{8AD79FFC-37AC-43C6-81EA-74AC1C77AD6C}" type="pres">
      <dgm:prSet presAssocID="{C94D7CF9-694F-4462-8BA8-9517838A40C4}" presName="node" presStyleLbl="node1" presStyleIdx="2" presStyleCnt="5">
        <dgm:presLayoutVars>
          <dgm:bulletEnabled val="1"/>
        </dgm:presLayoutVars>
      </dgm:prSet>
      <dgm:spPr/>
    </dgm:pt>
    <dgm:pt modelId="{C86FBCA2-5616-4DCD-8683-04CF691FC350}" type="pres">
      <dgm:prSet presAssocID="{9CE0F038-C895-4BD1-B2A0-BCDD85E08ACD}" presName="sibTrans" presStyleCnt="0"/>
      <dgm:spPr/>
    </dgm:pt>
    <dgm:pt modelId="{64CD9154-60E5-4F20-9075-6CCDF16D92AD}" type="pres">
      <dgm:prSet presAssocID="{EFF90090-2893-4C0E-B9E6-0E8A0BDEB194}" presName="node" presStyleLbl="node1" presStyleIdx="3" presStyleCnt="5">
        <dgm:presLayoutVars>
          <dgm:bulletEnabled val="1"/>
        </dgm:presLayoutVars>
      </dgm:prSet>
      <dgm:spPr/>
    </dgm:pt>
    <dgm:pt modelId="{BA8E4C15-8182-45C6-BC24-5258CF519304}" type="pres">
      <dgm:prSet presAssocID="{CC9B23B3-6764-46A8-82E4-771C8D3C9725}" presName="sibTrans" presStyleCnt="0"/>
      <dgm:spPr/>
    </dgm:pt>
    <dgm:pt modelId="{A03170C4-AEA3-4BD2-826B-1D03C4099C46}" type="pres">
      <dgm:prSet presAssocID="{FD9030B6-844C-41DB-A194-54C8F1BFE85E}" presName="node" presStyleLbl="node1" presStyleIdx="4" presStyleCnt="5">
        <dgm:presLayoutVars>
          <dgm:bulletEnabled val="1"/>
        </dgm:presLayoutVars>
      </dgm:prSet>
      <dgm:spPr/>
    </dgm:pt>
  </dgm:ptLst>
  <dgm:cxnLst>
    <dgm:cxn modelId="{AAFB202B-AB2B-40DE-8EBA-FE564203BF08}" type="presOf" srcId="{FD9030B6-844C-41DB-A194-54C8F1BFE85E}" destId="{A03170C4-AEA3-4BD2-826B-1D03C4099C46}" srcOrd="0" destOrd="0" presId="urn:microsoft.com/office/officeart/2005/8/layout/default"/>
    <dgm:cxn modelId="{42D11534-4AB5-4032-A976-63EC24A1B6C3}" srcId="{2739D149-E7B1-4E98-915B-826547FF8964}" destId="{FD9030B6-844C-41DB-A194-54C8F1BFE85E}" srcOrd="4" destOrd="0" parTransId="{36360B4B-CB3F-4695-8DE1-5E360D8BCB01}" sibTransId="{0F60DD28-1E32-4733-A9D9-604764D7398B}"/>
    <dgm:cxn modelId="{D5978F3B-1CA4-4062-A8DF-91ABEA4DDBC3}" srcId="{2739D149-E7B1-4E98-915B-826547FF8964}" destId="{C94D7CF9-694F-4462-8BA8-9517838A40C4}" srcOrd="2" destOrd="0" parTransId="{9CF8FC82-248A-49DB-BEFE-20366BEDE41F}" sibTransId="{9CE0F038-C895-4BD1-B2A0-BCDD85E08ACD}"/>
    <dgm:cxn modelId="{08061540-7FC2-466F-A246-82304203A771}" srcId="{2739D149-E7B1-4E98-915B-826547FF8964}" destId="{70A291CE-530A-41B2-8B29-B5CC059D2DC8}" srcOrd="1" destOrd="0" parTransId="{1263E4E8-755F-40AB-AF4E-BCD571804302}" sibTransId="{CAB26B6F-EE93-404B-8AEC-6322D8462039}"/>
    <dgm:cxn modelId="{3CC6255F-0EDF-4E59-89CA-D0AFCD921260}" type="presOf" srcId="{70A291CE-530A-41B2-8B29-B5CC059D2DC8}" destId="{B21200F5-EF2E-4272-97AB-05AA069F5932}" srcOrd="0" destOrd="0" presId="urn:microsoft.com/office/officeart/2005/8/layout/default"/>
    <dgm:cxn modelId="{F14B686A-A1D4-43B7-901D-D74D35EC9A72}" type="presOf" srcId="{69DE8B3C-E9DF-4CBB-A83F-DF1A1D8229BB}" destId="{7F0E76D2-318D-4B98-B644-CDF74078B10A}" srcOrd="0" destOrd="0" presId="urn:microsoft.com/office/officeart/2005/8/layout/default"/>
    <dgm:cxn modelId="{96EE0485-02B7-4E40-8011-49DA8044898F}" type="presOf" srcId="{2739D149-E7B1-4E98-915B-826547FF8964}" destId="{88A2F5E0-E57E-45E8-9738-E56F29894C3E}" srcOrd="0" destOrd="0" presId="urn:microsoft.com/office/officeart/2005/8/layout/default"/>
    <dgm:cxn modelId="{75FCF2B1-7837-4A49-82F6-2E4C0DE364F0}" type="presOf" srcId="{EFF90090-2893-4C0E-B9E6-0E8A0BDEB194}" destId="{64CD9154-60E5-4F20-9075-6CCDF16D92AD}" srcOrd="0" destOrd="0" presId="urn:microsoft.com/office/officeart/2005/8/layout/default"/>
    <dgm:cxn modelId="{B2A60CD3-B973-4D66-B721-C9C0676A2829}" type="presOf" srcId="{C94D7CF9-694F-4462-8BA8-9517838A40C4}" destId="{8AD79FFC-37AC-43C6-81EA-74AC1C77AD6C}" srcOrd="0" destOrd="0" presId="urn:microsoft.com/office/officeart/2005/8/layout/default"/>
    <dgm:cxn modelId="{64C852E0-00BA-4B25-A1D6-0AE462D87CA3}" srcId="{2739D149-E7B1-4E98-915B-826547FF8964}" destId="{EFF90090-2893-4C0E-B9E6-0E8A0BDEB194}" srcOrd="3" destOrd="0" parTransId="{48AB3B37-DD17-425D-947A-24DEBCE3079D}" sibTransId="{CC9B23B3-6764-46A8-82E4-771C8D3C9725}"/>
    <dgm:cxn modelId="{74A7AAE9-5A26-4A44-9B2C-A387DACDBB64}" srcId="{2739D149-E7B1-4E98-915B-826547FF8964}" destId="{69DE8B3C-E9DF-4CBB-A83F-DF1A1D8229BB}" srcOrd="0" destOrd="0" parTransId="{D952C5B9-E07D-4830-A290-CDA31E252C97}" sibTransId="{DAE2E781-148C-4319-8CC1-A64E02A953C9}"/>
    <dgm:cxn modelId="{726961C1-E59C-4391-AEE7-E65158E55BD1}" type="presParOf" srcId="{88A2F5E0-E57E-45E8-9738-E56F29894C3E}" destId="{7F0E76D2-318D-4B98-B644-CDF74078B10A}" srcOrd="0" destOrd="0" presId="urn:microsoft.com/office/officeart/2005/8/layout/default"/>
    <dgm:cxn modelId="{02FBE2CC-FCF4-4663-9B28-2B98201AE19C}" type="presParOf" srcId="{88A2F5E0-E57E-45E8-9738-E56F29894C3E}" destId="{85AA6EB4-D4BA-4CE6-8247-CD9BD68C6475}" srcOrd="1" destOrd="0" presId="urn:microsoft.com/office/officeart/2005/8/layout/default"/>
    <dgm:cxn modelId="{4D3786C2-801D-45BE-AADE-ED856F48D46A}" type="presParOf" srcId="{88A2F5E0-E57E-45E8-9738-E56F29894C3E}" destId="{B21200F5-EF2E-4272-97AB-05AA069F5932}" srcOrd="2" destOrd="0" presId="urn:microsoft.com/office/officeart/2005/8/layout/default"/>
    <dgm:cxn modelId="{73FC7329-2C43-44DE-9FEF-A9AB2C324D28}" type="presParOf" srcId="{88A2F5E0-E57E-45E8-9738-E56F29894C3E}" destId="{DEBF6144-1BCF-423D-9C9F-E5F07D14951E}" srcOrd="3" destOrd="0" presId="urn:microsoft.com/office/officeart/2005/8/layout/default"/>
    <dgm:cxn modelId="{1EB58D9D-8994-4930-8980-37132BB7A185}" type="presParOf" srcId="{88A2F5E0-E57E-45E8-9738-E56F29894C3E}" destId="{8AD79FFC-37AC-43C6-81EA-74AC1C77AD6C}" srcOrd="4" destOrd="0" presId="urn:microsoft.com/office/officeart/2005/8/layout/default"/>
    <dgm:cxn modelId="{903890F6-FABC-4FE0-896D-565B9719867B}" type="presParOf" srcId="{88A2F5E0-E57E-45E8-9738-E56F29894C3E}" destId="{C86FBCA2-5616-4DCD-8683-04CF691FC350}" srcOrd="5" destOrd="0" presId="urn:microsoft.com/office/officeart/2005/8/layout/default"/>
    <dgm:cxn modelId="{22D65787-DC00-407D-BDB7-B15A441CDE3B}" type="presParOf" srcId="{88A2F5E0-E57E-45E8-9738-E56F29894C3E}" destId="{64CD9154-60E5-4F20-9075-6CCDF16D92AD}" srcOrd="6" destOrd="0" presId="urn:microsoft.com/office/officeart/2005/8/layout/default"/>
    <dgm:cxn modelId="{4451A31E-44C3-434A-B2A6-C6E84DF4C90E}" type="presParOf" srcId="{88A2F5E0-E57E-45E8-9738-E56F29894C3E}" destId="{BA8E4C15-8182-45C6-BC24-5258CF519304}" srcOrd="7" destOrd="0" presId="urn:microsoft.com/office/officeart/2005/8/layout/default"/>
    <dgm:cxn modelId="{D280DBBC-C740-4987-8C48-3816DE993682}" type="presParOf" srcId="{88A2F5E0-E57E-45E8-9738-E56F29894C3E}" destId="{A03170C4-AEA3-4BD2-826B-1D03C4099C46}" srcOrd="8" destOrd="0" presId="urn:microsoft.com/office/officeart/2005/8/layout/default"/>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F9BA6E-47AA-420B-A9EB-FD8C766D32ED}">
      <dsp:nvSpPr>
        <dsp:cNvPr id="0" name=""/>
        <dsp:cNvSpPr/>
      </dsp:nvSpPr>
      <dsp:spPr>
        <a:xfrm>
          <a:off x="902969" y="0"/>
          <a:ext cx="3200400" cy="3200400"/>
        </a:xfrm>
        <a:prstGeom prst="triangl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E5E09F2-7C82-4A80-AB6E-5269D3275912}">
      <dsp:nvSpPr>
        <dsp:cNvPr id="0" name=""/>
        <dsp:cNvSpPr/>
      </dsp:nvSpPr>
      <dsp:spPr>
        <a:xfrm>
          <a:off x="2503170" y="406079"/>
          <a:ext cx="2080260" cy="568821"/>
        </a:xfrm>
        <a:prstGeom prst="round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Multi-Perspective</a:t>
          </a:r>
        </a:p>
      </dsp:txBody>
      <dsp:txXfrm>
        <a:off x="2530938" y="433847"/>
        <a:ext cx="2024724" cy="513285"/>
      </dsp:txXfrm>
    </dsp:sp>
    <dsp:sp modelId="{868F550E-7F76-4B73-9FFA-D9CF6E6058E2}">
      <dsp:nvSpPr>
        <dsp:cNvPr id="0" name=""/>
        <dsp:cNvSpPr/>
      </dsp:nvSpPr>
      <dsp:spPr>
        <a:xfrm>
          <a:off x="2531752" y="1055525"/>
          <a:ext cx="2080260" cy="568821"/>
        </a:xfrm>
        <a:prstGeom prst="round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Trilogy</a:t>
          </a:r>
        </a:p>
      </dsp:txBody>
      <dsp:txXfrm>
        <a:off x="2559520" y="1083293"/>
        <a:ext cx="2024724" cy="513285"/>
      </dsp:txXfrm>
    </dsp:sp>
    <dsp:sp modelId="{C7D63A69-12DD-407C-9B55-4116CB6F0B7F}">
      <dsp:nvSpPr>
        <dsp:cNvPr id="0" name=""/>
        <dsp:cNvSpPr/>
      </dsp:nvSpPr>
      <dsp:spPr>
        <a:xfrm>
          <a:off x="2493642" y="1733548"/>
          <a:ext cx="2080260" cy="568821"/>
        </a:xfrm>
        <a:prstGeom prst="round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KISARD</a:t>
          </a:r>
        </a:p>
      </dsp:txBody>
      <dsp:txXfrm>
        <a:off x="2521410" y="1761316"/>
        <a:ext cx="2024724" cy="513285"/>
      </dsp:txXfrm>
    </dsp:sp>
    <dsp:sp modelId="{0E53DD4A-2DFF-41D5-B1C7-44D243B71FC1}">
      <dsp:nvSpPr>
        <dsp:cNvPr id="0" name=""/>
        <dsp:cNvSpPr/>
      </dsp:nvSpPr>
      <dsp:spPr>
        <a:xfrm>
          <a:off x="2503170" y="2392522"/>
          <a:ext cx="2080260" cy="568821"/>
        </a:xfrm>
        <a:prstGeom prst="round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Hybercube</a:t>
          </a:r>
        </a:p>
      </dsp:txBody>
      <dsp:txXfrm>
        <a:off x="2530938" y="2420290"/>
        <a:ext cx="2024724" cy="5132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DE73C2-694C-42CB-BEF7-5408E9F6CDDD}">
      <dsp:nvSpPr>
        <dsp:cNvPr id="0" name=""/>
        <dsp:cNvSpPr/>
      </dsp:nvSpPr>
      <dsp:spPr>
        <a:xfrm>
          <a:off x="1716898" y="1022907"/>
          <a:ext cx="842962" cy="842962"/>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Startegic</a:t>
          </a:r>
          <a:r>
            <a:rPr lang="en-US" sz="1200" kern="1200"/>
            <a:t> </a:t>
          </a:r>
          <a:r>
            <a:rPr lang="en-US" sz="1200" b="0" kern="1200" cap="none" spc="0">
              <a:ln w="0"/>
              <a:solidFill>
                <a:schemeClr val="tx1"/>
              </a:solidFill>
              <a:effectLst>
                <a:outerShdw blurRad="38100" dist="19050" dir="2700000" algn="tl" rotWithShape="0">
                  <a:schemeClr val="dk1">
                    <a:alpha val="40000"/>
                  </a:schemeClr>
                </a:outerShdw>
              </a:effectLst>
            </a:rPr>
            <a:t>Objectives</a:t>
          </a:r>
        </a:p>
      </dsp:txBody>
      <dsp:txXfrm>
        <a:off x="1758048" y="1064057"/>
        <a:ext cx="760662" cy="760662"/>
      </dsp:txXfrm>
    </dsp:sp>
    <dsp:sp modelId="{EE2D6E65-A838-4E34-B0CB-D87D28127FEB}">
      <dsp:nvSpPr>
        <dsp:cNvPr id="0" name=""/>
        <dsp:cNvSpPr/>
      </dsp:nvSpPr>
      <dsp:spPr>
        <a:xfrm rot="16167582">
          <a:off x="1979470" y="869427"/>
          <a:ext cx="306973" cy="0"/>
        </a:xfrm>
        <a:custGeom>
          <a:avLst/>
          <a:gdLst/>
          <a:ahLst/>
          <a:cxnLst/>
          <a:rect l="0" t="0" r="0" b="0"/>
          <a:pathLst>
            <a:path>
              <a:moveTo>
                <a:pt x="0" y="0"/>
              </a:moveTo>
              <a:lnTo>
                <a:pt x="306973"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D71EAD-917A-42D8-BFB1-D80931EB443A}">
      <dsp:nvSpPr>
        <dsp:cNvPr id="0" name=""/>
        <dsp:cNvSpPr/>
      </dsp:nvSpPr>
      <dsp:spPr>
        <a:xfrm>
          <a:off x="1557866" y="151162"/>
          <a:ext cx="1141961" cy="56478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8420" tIns="58420" rIns="58420" bIns="58420" numCol="1" spcCol="1270" anchor="ctr" anchorCtr="0">
          <a:noAutofit/>
        </a:bodyPr>
        <a:lstStyle/>
        <a:p>
          <a:pPr marL="0" lvl="0" indent="0" algn="ctr" defTabSz="1022350">
            <a:lnSpc>
              <a:spcPct val="90000"/>
            </a:lnSpc>
            <a:spcBef>
              <a:spcPct val="0"/>
            </a:spcBef>
            <a:spcAft>
              <a:spcPct val="35000"/>
            </a:spcAft>
            <a:buNone/>
          </a:pPr>
          <a:r>
            <a:rPr lang="en-US" sz="2300" b="0" kern="1200" cap="none" spc="0">
              <a:ln w="0"/>
              <a:effectLst>
                <a:outerShdw blurRad="38100" dist="19050" dir="2700000" algn="tl" rotWithShape="0">
                  <a:schemeClr val="dk1">
                    <a:alpha val="40000"/>
                  </a:schemeClr>
                </a:outerShdw>
              </a:effectLst>
            </a:rPr>
            <a:t>Product</a:t>
          </a:r>
        </a:p>
      </dsp:txBody>
      <dsp:txXfrm>
        <a:off x="1585436" y="178732"/>
        <a:ext cx="1086821" cy="509644"/>
      </dsp:txXfrm>
    </dsp:sp>
    <dsp:sp modelId="{98341932-A337-4E20-8E9C-860AED7B9B26}">
      <dsp:nvSpPr>
        <dsp:cNvPr id="0" name=""/>
        <dsp:cNvSpPr/>
      </dsp:nvSpPr>
      <dsp:spPr>
        <a:xfrm rot="2397730">
          <a:off x="2505985" y="1945753"/>
          <a:ext cx="461399" cy="0"/>
        </a:xfrm>
        <a:custGeom>
          <a:avLst/>
          <a:gdLst/>
          <a:ahLst/>
          <a:cxnLst/>
          <a:rect l="0" t="0" r="0" b="0"/>
          <a:pathLst>
            <a:path>
              <a:moveTo>
                <a:pt x="0" y="0"/>
              </a:moveTo>
              <a:lnTo>
                <a:pt x="461399"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FA89FF5-E7E2-411B-AB0E-9BBE40D6D4AD}">
      <dsp:nvSpPr>
        <dsp:cNvPr id="0" name=""/>
        <dsp:cNvSpPr/>
      </dsp:nvSpPr>
      <dsp:spPr>
        <a:xfrm>
          <a:off x="2540721" y="2093927"/>
          <a:ext cx="1419564" cy="56478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US" sz="1500" b="0" kern="1200" cap="none" spc="0">
              <a:ln w="0"/>
              <a:solidFill>
                <a:schemeClr val="tx1"/>
              </a:solidFill>
              <a:effectLst>
                <a:outerShdw blurRad="38100" dist="19050" dir="2700000" algn="tl" rotWithShape="0">
                  <a:schemeClr val="dk1">
                    <a:alpha val="40000"/>
                  </a:schemeClr>
                </a:outerShdw>
              </a:effectLst>
            </a:rPr>
            <a:t>Internal Processes</a:t>
          </a:r>
        </a:p>
      </dsp:txBody>
      <dsp:txXfrm>
        <a:off x="2568291" y="2121497"/>
        <a:ext cx="1364424" cy="509644"/>
      </dsp:txXfrm>
    </dsp:sp>
    <dsp:sp modelId="{2249C86F-1814-4963-BE02-BE5788EC0C2D}">
      <dsp:nvSpPr>
        <dsp:cNvPr id="0" name=""/>
        <dsp:cNvSpPr/>
      </dsp:nvSpPr>
      <dsp:spPr>
        <a:xfrm rot="8430992">
          <a:off x="1295718" y="1942777"/>
          <a:ext cx="475424" cy="0"/>
        </a:xfrm>
        <a:custGeom>
          <a:avLst/>
          <a:gdLst/>
          <a:ahLst/>
          <a:cxnLst/>
          <a:rect l="0" t="0" r="0" b="0"/>
          <a:pathLst>
            <a:path>
              <a:moveTo>
                <a:pt x="0" y="0"/>
              </a:moveTo>
              <a:lnTo>
                <a:pt x="475424"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DEDF4D-BAEA-4D01-9700-9B442B271B92}">
      <dsp:nvSpPr>
        <dsp:cNvPr id="0" name=""/>
        <dsp:cNvSpPr/>
      </dsp:nvSpPr>
      <dsp:spPr>
        <a:xfrm>
          <a:off x="335489" y="2093927"/>
          <a:ext cx="1343402" cy="56478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US" sz="1500" b="0" kern="1200" cap="none" spc="0">
              <a:ln w="0"/>
              <a:solidFill>
                <a:schemeClr val="tx1"/>
              </a:solidFill>
              <a:effectLst>
                <a:outerShdw blurRad="38100" dist="19050" dir="2700000" algn="tl" rotWithShape="0">
                  <a:schemeClr val="dk1">
                    <a:alpha val="40000"/>
                  </a:schemeClr>
                </a:outerShdw>
              </a:effectLst>
            </a:rPr>
            <a:t>Customer Intimacy</a:t>
          </a:r>
        </a:p>
      </dsp:txBody>
      <dsp:txXfrm>
        <a:off x="363059" y="2121497"/>
        <a:ext cx="1288262" cy="50964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093FBB-B468-4C66-8693-7591BA85A814}">
      <dsp:nvSpPr>
        <dsp:cNvPr id="0" name=""/>
        <dsp:cNvSpPr/>
      </dsp:nvSpPr>
      <dsp:spPr>
        <a:xfrm>
          <a:off x="1607" y="470356"/>
          <a:ext cx="1958280" cy="783312"/>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Knowledge Acquisition</a:t>
          </a:r>
        </a:p>
      </dsp:txBody>
      <dsp:txXfrm>
        <a:off x="393263" y="470356"/>
        <a:ext cx="1174968" cy="783312"/>
      </dsp:txXfrm>
    </dsp:sp>
    <dsp:sp modelId="{6DCF9024-FE93-413D-9611-B8F584BE8C21}">
      <dsp:nvSpPr>
        <dsp:cNvPr id="0" name=""/>
        <dsp:cNvSpPr/>
      </dsp:nvSpPr>
      <dsp:spPr>
        <a:xfrm>
          <a:off x="1764059" y="470356"/>
          <a:ext cx="1958280" cy="783312"/>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Knowledge Retention</a:t>
          </a:r>
        </a:p>
      </dsp:txBody>
      <dsp:txXfrm>
        <a:off x="2155715" y="470356"/>
        <a:ext cx="1174968" cy="783312"/>
      </dsp:txXfrm>
    </dsp:sp>
    <dsp:sp modelId="{56071FF3-4143-4AD3-BE62-488F1162FB4A}">
      <dsp:nvSpPr>
        <dsp:cNvPr id="0" name=""/>
        <dsp:cNvSpPr/>
      </dsp:nvSpPr>
      <dsp:spPr>
        <a:xfrm>
          <a:off x="3526512" y="470356"/>
          <a:ext cx="1958280" cy="783312"/>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Knowledge Transfer</a:t>
          </a:r>
        </a:p>
      </dsp:txBody>
      <dsp:txXfrm>
        <a:off x="3918168" y="470356"/>
        <a:ext cx="1174968" cy="78331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8481C3-5487-42E7-8005-E3BDD993411C}">
      <dsp:nvSpPr>
        <dsp:cNvPr id="0" name=""/>
        <dsp:cNvSpPr/>
      </dsp:nvSpPr>
      <dsp:spPr>
        <a:xfrm>
          <a:off x="0" y="385464"/>
          <a:ext cx="1192113" cy="476845"/>
        </a:xfrm>
        <a:prstGeom prst="chevron">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US" sz="1300" b="0" kern="1200" cap="none" spc="0">
              <a:ln w="0"/>
              <a:solidFill>
                <a:schemeClr val="tx1"/>
              </a:solidFill>
              <a:effectLst>
                <a:outerShdw blurRad="38100" dist="19050" dir="2700000" algn="tl" rotWithShape="0">
                  <a:schemeClr val="dk1">
                    <a:alpha val="40000"/>
                  </a:schemeClr>
                </a:outerShdw>
              </a:effectLst>
            </a:rPr>
            <a:t>Create</a:t>
          </a:r>
        </a:p>
      </dsp:txBody>
      <dsp:txXfrm>
        <a:off x="238423" y="385464"/>
        <a:ext cx="715268" cy="476845"/>
      </dsp:txXfrm>
    </dsp:sp>
    <dsp:sp modelId="{81F42FAA-EF44-4B9B-B5F5-F6AA88E9AB88}">
      <dsp:nvSpPr>
        <dsp:cNvPr id="0" name=""/>
        <dsp:cNvSpPr/>
      </dsp:nvSpPr>
      <dsp:spPr>
        <a:xfrm>
          <a:off x="1074241" y="385464"/>
          <a:ext cx="1192113" cy="476845"/>
        </a:xfrm>
        <a:prstGeom prst="chevron">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US" sz="1300" b="0" kern="1200" cap="none" spc="0">
              <a:ln w="0"/>
              <a:solidFill>
                <a:schemeClr val="tx1"/>
              </a:solidFill>
              <a:effectLst>
                <a:outerShdw blurRad="38100" dist="19050" dir="2700000" algn="tl" rotWithShape="0">
                  <a:schemeClr val="dk1">
                    <a:alpha val="40000"/>
                  </a:schemeClr>
                </a:outerShdw>
              </a:effectLst>
            </a:rPr>
            <a:t>Store</a:t>
          </a:r>
        </a:p>
      </dsp:txBody>
      <dsp:txXfrm>
        <a:off x="1312664" y="385464"/>
        <a:ext cx="715268" cy="476845"/>
      </dsp:txXfrm>
    </dsp:sp>
    <dsp:sp modelId="{C78A01CD-92D9-4067-8686-3F6B9CFA1601}">
      <dsp:nvSpPr>
        <dsp:cNvPr id="0" name=""/>
        <dsp:cNvSpPr/>
      </dsp:nvSpPr>
      <dsp:spPr>
        <a:xfrm>
          <a:off x="2148122" y="385464"/>
          <a:ext cx="1192113" cy="476845"/>
        </a:xfrm>
        <a:prstGeom prst="chevron">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US" sz="1300" b="0" kern="1200" cap="none" spc="0">
              <a:ln w="0"/>
              <a:solidFill>
                <a:schemeClr val="tx1"/>
              </a:solidFill>
              <a:effectLst>
                <a:outerShdw blurRad="38100" dist="19050" dir="2700000" algn="tl" rotWithShape="0">
                  <a:schemeClr val="dk1">
                    <a:alpha val="40000"/>
                  </a:schemeClr>
                </a:outerShdw>
              </a:effectLst>
            </a:rPr>
            <a:t>Share</a:t>
          </a:r>
        </a:p>
      </dsp:txBody>
      <dsp:txXfrm>
        <a:off x="2386545" y="385464"/>
        <a:ext cx="715268" cy="476845"/>
      </dsp:txXfrm>
    </dsp:sp>
    <dsp:sp modelId="{7AB9144B-0743-4426-B751-5E68B77DEBD2}">
      <dsp:nvSpPr>
        <dsp:cNvPr id="0" name=""/>
        <dsp:cNvSpPr/>
      </dsp:nvSpPr>
      <dsp:spPr>
        <a:xfrm>
          <a:off x="3220045" y="385464"/>
          <a:ext cx="1192113" cy="476845"/>
        </a:xfrm>
        <a:prstGeom prst="chevron">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US" sz="1300" b="0" kern="1200" cap="none" spc="0">
              <a:ln w="0"/>
              <a:solidFill>
                <a:schemeClr val="tx1"/>
              </a:solidFill>
              <a:effectLst>
                <a:outerShdw blurRad="38100" dist="19050" dir="2700000" algn="tl" rotWithShape="0">
                  <a:schemeClr val="dk1">
                    <a:alpha val="40000"/>
                  </a:schemeClr>
                </a:outerShdw>
              </a:effectLst>
            </a:rPr>
            <a:t>Apply</a:t>
          </a:r>
        </a:p>
      </dsp:txBody>
      <dsp:txXfrm>
        <a:off x="3458468" y="385464"/>
        <a:ext cx="715268" cy="476845"/>
      </dsp:txXfrm>
    </dsp:sp>
    <dsp:sp modelId="{79659667-B572-4D0B-9D6F-B5F769AC50B3}">
      <dsp:nvSpPr>
        <dsp:cNvPr id="0" name=""/>
        <dsp:cNvSpPr/>
      </dsp:nvSpPr>
      <dsp:spPr>
        <a:xfrm>
          <a:off x="4294286" y="385464"/>
          <a:ext cx="1192113" cy="476845"/>
        </a:xfrm>
        <a:prstGeom prst="chevron">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US" sz="1300" b="0" kern="1200" cap="none" spc="0">
              <a:ln w="0"/>
              <a:solidFill>
                <a:schemeClr val="tx1"/>
              </a:solidFill>
              <a:effectLst>
                <a:outerShdw blurRad="38100" dist="19050" dir="2700000" algn="tl" rotWithShape="0">
                  <a:schemeClr val="dk1">
                    <a:alpha val="40000"/>
                  </a:schemeClr>
                </a:outerShdw>
              </a:effectLst>
            </a:rPr>
            <a:t>Integrate</a:t>
          </a:r>
        </a:p>
      </dsp:txBody>
      <dsp:txXfrm>
        <a:off x="4532709" y="385464"/>
        <a:ext cx="715268" cy="4768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A34139-7843-4ACA-BCF0-79F75401D673}">
      <dsp:nvSpPr>
        <dsp:cNvPr id="0" name=""/>
        <dsp:cNvSpPr/>
      </dsp:nvSpPr>
      <dsp:spPr>
        <a:xfrm>
          <a:off x="1486705" y="450385"/>
          <a:ext cx="3092109" cy="3092109"/>
        </a:xfrm>
        <a:prstGeom prst="blockArc">
          <a:avLst>
            <a:gd name="adj1" fmla="val 12600000"/>
            <a:gd name="adj2" fmla="val 16200000"/>
            <a:gd name="adj3" fmla="val 4518"/>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440DE60-3D6F-41A4-B391-AE4DDCB9EB5C}">
      <dsp:nvSpPr>
        <dsp:cNvPr id="0" name=""/>
        <dsp:cNvSpPr/>
      </dsp:nvSpPr>
      <dsp:spPr>
        <a:xfrm>
          <a:off x="1486705" y="450385"/>
          <a:ext cx="3092109" cy="3092109"/>
        </a:xfrm>
        <a:prstGeom prst="blockArc">
          <a:avLst>
            <a:gd name="adj1" fmla="val 9000000"/>
            <a:gd name="adj2" fmla="val 12600000"/>
            <a:gd name="adj3" fmla="val 4518"/>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B0AA716-C29A-402A-80C0-8A53A10D929F}">
      <dsp:nvSpPr>
        <dsp:cNvPr id="0" name=""/>
        <dsp:cNvSpPr/>
      </dsp:nvSpPr>
      <dsp:spPr>
        <a:xfrm>
          <a:off x="1486705" y="450385"/>
          <a:ext cx="3092109" cy="3092109"/>
        </a:xfrm>
        <a:prstGeom prst="blockArc">
          <a:avLst>
            <a:gd name="adj1" fmla="val 5400000"/>
            <a:gd name="adj2" fmla="val 9000000"/>
            <a:gd name="adj3" fmla="val 4518"/>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AE7024C-AE65-4D7D-8433-F92753F71001}">
      <dsp:nvSpPr>
        <dsp:cNvPr id="0" name=""/>
        <dsp:cNvSpPr/>
      </dsp:nvSpPr>
      <dsp:spPr>
        <a:xfrm>
          <a:off x="1486705" y="450385"/>
          <a:ext cx="3092109" cy="3092109"/>
        </a:xfrm>
        <a:prstGeom prst="blockArc">
          <a:avLst>
            <a:gd name="adj1" fmla="val 1800000"/>
            <a:gd name="adj2" fmla="val 5400000"/>
            <a:gd name="adj3" fmla="val 4518"/>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5816653-E3D3-4EE1-958A-531213E9AADD}">
      <dsp:nvSpPr>
        <dsp:cNvPr id="0" name=""/>
        <dsp:cNvSpPr/>
      </dsp:nvSpPr>
      <dsp:spPr>
        <a:xfrm>
          <a:off x="1486705" y="450385"/>
          <a:ext cx="3092109" cy="3092109"/>
        </a:xfrm>
        <a:prstGeom prst="blockArc">
          <a:avLst>
            <a:gd name="adj1" fmla="val 19800000"/>
            <a:gd name="adj2" fmla="val 1800000"/>
            <a:gd name="adj3" fmla="val 4518"/>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27C17B7-FD0A-4B2D-BC82-5809B07B1EBE}">
      <dsp:nvSpPr>
        <dsp:cNvPr id="0" name=""/>
        <dsp:cNvSpPr/>
      </dsp:nvSpPr>
      <dsp:spPr>
        <a:xfrm>
          <a:off x="1486705" y="450385"/>
          <a:ext cx="3092109" cy="3092109"/>
        </a:xfrm>
        <a:prstGeom prst="blockArc">
          <a:avLst>
            <a:gd name="adj1" fmla="val 16200000"/>
            <a:gd name="adj2" fmla="val 19800000"/>
            <a:gd name="adj3" fmla="val 4518"/>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E0587C3-6B43-4DB3-931A-E14290AE9CA6}">
      <dsp:nvSpPr>
        <dsp:cNvPr id="0" name=""/>
        <dsp:cNvSpPr/>
      </dsp:nvSpPr>
      <dsp:spPr>
        <a:xfrm>
          <a:off x="2339726" y="1303406"/>
          <a:ext cx="1386066" cy="1386066"/>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Knowledge assets</a:t>
          </a:r>
        </a:p>
      </dsp:txBody>
      <dsp:txXfrm>
        <a:off x="2542711" y="1506391"/>
        <a:ext cx="980096" cy="980096"/>
      </dsp:txXfrm>
    </dsp:sp>
    <dsp:sp modelId="{D290205D-D492-466F-8739-632B4D733D28}">
      <dsp:nvSpPr>
        <dsp:cNvPr id="0" name=""/>
        <dsp:cNvSpPr/>
      </dsp:nvSpPr>
      <dsp:spPr>
        <a:xfrm>
          <a:off x="2547636" y="191"/>
          <a:ext cx="970246" cy="97024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Experienced people </a:t>
          </a:r>
        </a:p>
      </dsp:txBody>
      <dsp:txXfrm>
        <a:off x="2689725" y="142280"/>
        <a:ext cx="686068" cy="686068"/>
      </dsp:txXfrm>
    </dsp:sp>
    <dsp:sp modelId="{3130D8D8-87C5-4C48-9E09-E532BC19937E}">
      <dsp:nvSpPr>
        <dsp:cNvPr id="0" name=""/>
        <dsp:cNvSpPr/>
      </dsp:nvSpPr>
      <dsp:spPr>
        <a:xfrm>
          <a:off x="3856310" y="755754"/>
          <a:ext cx="970246" cy="97024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Know How information</a:t>
          </a:r>
        </a:p>
      </dsp:txBody>
      <dsp:txXfrm>
        <a:off x="3998399" y="897843"/>
        <a:ext cx="686068" cy="686068"/>
      </dsp:txXfrm>
    </dsp:sp>
    <dsp:sp modelId="{DE0B3C9C-2B5B-4E8B-BE15-CA932DDC8147}">
      <dsp:nvSpPr>
        <dsp:cNvPr id="0" name=""/>
        <dsp:cNvSpPr/>
      </dsp:nvSpPr>
      <dsp:spPr>
        <a:xfrm>
          <a:off x="3856310" y="2266879"/>
          <a:ext cx="970246" cy="97024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Human skill</a:t>
          </a:r>
        </a:p>
      </dsp:txBody>
      <dsp:txXfrm>
        <a:off x="3998399" y="2408968"/>
        <a:ext cx="686068" cy="686068"/>
      </dsp:txXfrm>
    </dsp:sp>
    <dsp:sp modelId="{CF5473B5-7A6E-45AB-80BA-22DAC8A9CEB3}">
      <dsp:nvSpPr>
        <dsp:cNvPr id="0" name=""/>
        <dsp:cNvSpPr/>
      </dsp:nvSpPr>
      <dsp:spPr>
        <a:xfrm>
          <a:off x="2547636" y="3022442"/>
          <a:ext cx="970246" cy="97024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Journal and databases</a:t>
          </a:r>
        </a:p>
      </dsp:txBody>
      <dsp:txXfrm>
        <a:off x="2689725" y="3164531"/>
        <a:ext cx="686068" cy="686068"/>
      </dsp:txXfrm>
    </dsp:sp>
    <dsp:sp modelId="{4CEEC34C-4AE1-4CD1-9D43-A5CBAFF2E198}">
      <dsp:nvSpPr>
        <dsp:cNvPr id="0" name=""/>
        <dsp:cNvSpPr/>
      </dsp:nvSpPr>
      <dsp:spPr>
        <a:xfrm>
          <a:off x="1238963" y="2266879"/>
          <a:ext cx="970246" cy="97024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Social relations and networks </a:t>
          </a:r>
        </a:p>
      </dsp:txBody>
      <dsp:txXfrm>
        <a:off x="1381052" y="2408968"/>
        <a:ext cx="686068" cy="686068"/>
      </dsp:txXfrm>
    </dsp:sp>
    <dsp:sp modelId="{A2C48A88-A785-4F88-8248-36E806B02EDD}">
      <dsp:nvSpPr>
        <dsp:cNvPr id="0" name=""/>
        <dsp:cNvSpPr/>
      </dsp:nvSpPr>
      <dsp:spPr>
        <a:xfrm>
          <a:off x="1238963" y="755754"/>
          <a:ext cx="970246" cy="97024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Ability to learn </a:t>
          </a:r>
        </a:p>
      </dsp:txBody>
      <dsp:txXfrm>
        <a:off x="1381052" y="897843"/>
        <a:ext cx="686068" cy="68606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0E76D2-318D-4B98-B644-CDF74078B10A}">
      <dsp:nvSpPr>
        <dsp:cNvPr id="0" name=""/>
        <dsp:cNvSpPr/>
      </dsp:nvSpPr>
      <dsp:spPr>
        <a:xfrm>
          <a:off x="0" y="485774"/>
          <a:ext cx="1714499" cy="1028700"/>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Customers</a:t>
          </a:r>
        </a:p>
      </dsp:txBody>
      <dsp:txXfrm>
        <a:off x="0" y="485774"/>
        <a:ext cx="1714499" cy="1028700"/>
      </dsp:txXfrm>
    </dsp:sp>
    <dsp:sp modelId="{B21200F5-EF2E-4272-97AB-05AA069F5932}">
      <dsp:nvSpPr>
        <dsp:cNvPr id="0" name=""/>
        <dsp:cNvSpPr/>
      </dsp:nvSpPr>
      <dsp:spPr>
        <a:xfrm>
          <a:off x="1885950" y="485774"/>
          <a:ext cx="1714499" cy="1028700"/>
        </a:xfrm>
        <a:prstGeom prst="rect">
          <a:avLst/>
        </a:prstGeom>
        <a:gradFill rotWithShape="0">
          <a:gsLst>
            <a:gs pos="0">
              <a:schemeClr val="accent3">
                <a:hueOff val="2812566"/>
                <a:satOff val="-4220"/>
                <a:lumOff val="-686"/>
                <a:alphaOff val="0"/>
                <a:shade val="51000"/>
                <a:satMod val="130000"/>
              </a:schemeClr>
            </a:gs>
            <a:gs pos="80000">
              <a:schemeClr val="accent3">
                <a:hueOff val="2812566"/>
                <a:satOff val="-4220"/>
                <a:lumOff val="-686"/>
                <a:alphaOff val="0"/>
                <a:shade val="93000"/>
                <a:satMod val="130000"/>
              </a:schemeClr>
            </a:gs>
            <a:gs pos="100000">
              <a:schemeClr val="accent3">
                <a:hueOff val="2812566"/>
                <a:satOff val="-4220"/>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Suppliers</a:t>
          </a:r>
        </a:p>
      </dsp:txBody>
      <dsp:txXfrm>
        <a:off x="1885950" y="485774"/>
        <a:ext cx="1714499" cy="1028700"/>
      </dsp:txXfrm>
    </dsp:sp>
    <dsp:sp modelId="{8AD79FFC-37AC-43C6-81EA-74AC1C77AD6C}">
      <dsp:nvSpPr>
        <dsp:cNvPr id="0" name=""/>
        <dsp:cNvSpPr/>
      </dsp:nvSpPr>
      <dsp:spPr>
        <a:xfrm>
          <a:off x="3771900" y="485774"/>
          <a:ext cx="1714499" cy="1028700"/>
        </a:xfrm>
        <a:prstGeom prst="rect">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Competitors</a:t>
          </a:r>
        </a:p>
      </dsp:txBody>
      <dsp:txXfrm>
        <a:off x="3771900" y="485774"/>
        <a:ext cx="1714499" cy="1028700"/>
      </dsp:txXfrm>
    </dsp:sp>
    <dsp:sp modelId="{64CD9154-60E5-4F20-9075-6CCDF16D92AD}">
      <dsp:nvSpPr>
        <dsp:cNvPr id="0" name=""/>
        <dsp:cNvSpPr/>
      </dsp:nvSpPr>
      <dsp:spPr>
        <a:xfrm>
          <a:off x="942975" y="1685925"/>
          <a:ext cx="1714499" cy="1028700"/>
        </a:xfrm>
        <a:prstGeom prst="rect">
          <a:avLst/>
        </a:prstGeom>
        <a:gradFill rotWithShape="0">
          <a:gsLst>
            <a:gs pos="0">
              <a:schemeClr val="accent3">
                <a:hueOff val="8437698"/>
                <a:satOff val="-12660"/>
                <a:lumOff val="-2059"/>
                <a:alphaOff val="0"/>
                <a:shade val="51000"/>
                <a:satMod val="130000"/>
              </a:schemeClr>
            </a:gs>
            <a:gs pos="80000">
              <a:schemeClr val="accent3">
                <a:hueOff val="8437698"/>
                <a:satOff val="-12660"/>
                <a:lumOff val="-2059"/>
                <a:alphaOff val="0"/>
                <a:shade val="93000"/>
                <a:satMod val="130000"/>
              </a:schemeClr>
            </a:gs>
            <a:gs pos="100000">
              <a:schemeClr val="accent3">
                <a:hueOff val="8437698"/>
                <a:satOff val="-12660"/>
                <a:lumOff val="-205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Partners</a:t>
          </a:r>
        </a:p>
      </dsp:txBody>
      <dsp:txXfrm>
        <a:off x="942975" y="1685925"/>
        <a:ext cx="1714499" cy="1028700"/>
      </dsp:txXfrm>
    </dsp:sp>
    <dsp:sp modelId="{A03170C4-AEA3-4BD2-826B-1D03C4099C46}">
      <dsp:nvSpPr>
        <dsp:cNvPr id="0" name=""/>
        <dsp:cNvSpPr/>
      </dsp:nvSpPr>
      <dsp:spPr>
        <a:xfrm>
          <a:off x="2828925" y="1685925"/>
          <a:ext cx="1714499" cy="1028700"/>
        </a:xfrm>
        <a:prstGeom prst="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Merger/acquisition</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BD87F0-6C3D-4AC0-A444-8C6A2A51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5076</Words>
  <Characters>28939</Characters>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2021-04-28T13:47:00Z</dcterms:created>
  <dcterms:modified xsi:type="dcterms:W3CDTF">2021-04-28T13:47:00Z</dcterms:modified>
</cp:coreProperties>
</file>