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E68E6" w:rsidRPr="00497DE6" w:rsidRDefault="00AE68E6" w:rsidP="00497DE6">
      <w:pPr>
        <w:spacing w:before="100" w:beforeAutospacing="1" w:after="100" w:afterAutospacing="1" w:line="360" w:lineRule="auto"/>
        <w:jc w:val="both"/>
        <w:rPr>
          <w:rFonts w:ascii="Times New Roman" w:hAnsi="Times New Roman" w:cs="Times New Roman"/>
          <w:sz w:val="24"/>
          <w:szCs w:val="24"/>
          <w:lang w:val="en-GB"/>
        </w:rPr>
      </w:pPr>
    </w:p>
    <w:p w14:paraId="7FF9C3D7" w14:textId="77777777" w:rsidR="00497DE6" w:rsidRPr="00497DE6" w:rsidRDefault="00497DE6" w:rsidP="00497DE6">
      <w:pPr>
        <w:spacing w:before="100" w:beforeAutospacing="1" w:after="100" w:afterAutospacing="1" w:line="360" w:lineRule="auto"/>
        <w:jc w:val="center"/>
        <w:rPr>
          <w:rFonts w:ascii="Times New Roman" w:hAnsi="Times New Roman" w:cs="Times New Roman"/>
          <w:b/>
          <w:sz w:val="32"/>
          <w:szCs w:val="32"/>
          <w:lang w:val="en-GB"/>
        </w:rPr>
      </w:pPr>
    </w:p>
    <w:p w14:paraId="2BDB008C" w14:textId="77777777" w:rsidR="00497DE6" w:rsidRPr="00497DE6" w:rsidRDefault="00497DE6" w:rsidP="00497DE6">
      <w:pPr>
        <w:spacing w:before="100" w:beforeAutospacing="1" w:after="100" w:afterAutospacing="1" w:line="360" w:lineRule="auto"/>
        <w:jc w:val="center"/>
        <w:rPr>
          <w:rFonts w:ascii="Times New Roman" w:hAnsi="Times New Roman" w:cs="Times New Roman"/>
          <w:b/>
          <w:sz w:val="32"/>
          <w:szCs w:val="32"/>
          <w:lang w:val="en-GB"/>
        </w:rPr>
      </w:pPr>
    </w:p>
    <w:p w14:paraId="0BB0D500" w14:textId="77777777" w:rsidR="00497DE6" w:rsidRPr="00497DE6" w:rsidRDefault="00497DE6" w:rsidP="00497DE6">
      <w:pPr>
        <w:spacing w:before="100" w:beforeAutospacing="1" w:after="100" w:afterAutospacing="1" w:line="360" w:lineRule="auto"/>
        <w:jc w:val="center"/>
        <w:rPr>
          <w:rFonts w:ascii="Times New Roman" w:hAnsi="Times New Roman" w:cs="Times New Roman"/>
          <w:b/>
          <w:sz w:val="32"/>
          <w:szCs w:val="32"/>
          <w:lang w:val="en-GB"/>
        </w:rPr>
      </w:pPr>
    </w:p>
    <w:p w14:paraId="19E8282F" w14:textId="77777777" w:rsidR="00497DE6" w:rsidRPr="00497DE6" w:rsidRDefault="00497DE6" w:rsidP="00497DE6">
      <w:pPr>
        <w:spacing w:before="100" w:beforeAutospacing="1" w:after="100" w:afterAutospacing="1" w:line="360" w:lineRule="auto"/>
        <w:jc w:val="center"/>
        <w:rPr>
          <w:rFonts w:ascii="Times New Roman" w:hAnsi="Times New Roman" w:cs="Times New Roman"/>
          <w:b/>
          <w:sz w:val="32"/>
          <w:szCs w:val="32"/>
          <w:lang w:val="en-GB"/>
        </w:rPr>
      </w:pPr>
    </w:p>
    <w:p w14:paraId="7A5A5BFA" w14:textId="77777777" w:rsidR="00497DE6" w:rsidRPr="00497DE6" w:rsidRDefault="00497DE6" w:rsidP="00497DE6">
      <w:pPr>
        <w:spacing w:before="100" w:beforeAutospacing="1" w:after="100" w:afterAutospacing="1" w:line="360" w:lineRule="auto"/>
        <w:jc w:val="center"/>
        <w:rPr>
          <w:rFonts w:ascii="Times New Roman" w:hAnsi="Times New Roman" w:cs="Times New Roman"/>
          <w:b/>
          <w:sz w:val="32"/>
          <w:szCs w:val="32"/>
          <w:lang w:val="en-GB"/>
        </w:rPr>
      </w:pPr>
    </w:p>
    <w:p w14:paraId="6C11C6BA" w14:textId="0434FDD0" w:rsidR="00497DE6" w:rsidRPr="00497DE6" w:rsidRDefault="00497DE6" w:rsidP="00497DE6">
      <w:pPr>
        <w:spacing w:before="100" w:beforeAutospacing="1" w:after="100" w:afterAutospacing="1" w:line="360" w:lineRule="auto"/>
        <w:jc w:val="center"/>
        <w:rPr>
          <w:rFonts w:ascii="Times New Roman" w:hAnsi="Times New Roman" w:cs="Times New Roman"/>
          <w:b/>
          <w:sz w:val="32"/>
          <w:szCs w:val="32"/>
          <w:lang w:val="en-GB"/>
        </w:rPr>
      </w:pPr>
      <w:r w:rsidRPr="00497DE6">
        <w:rPr>
          <w:rFonts w:ascii="Times New Roman" w:hAnsi="Times New Roman" w:cs="Times New Roman"/>
          <w:b/>
          <w:sz w:val="32"/>
          <w:szCs w:val="32"/>
          <w:lang w:val="en-GB"/>
        </w:rPr>
        <w:t>INTERNATIONAL BUSINESS COMMUNICATION OF TESCO</w:t>
      </w:r>
    </w:p>
    <w:p w14:paraId="0B4CBC49" w14:textId="77777777" w:rsidR="00497DE6" w:rsidRPr="00497DE6" w:rsidRDefault="00497DE6" w:rsidP="00497DE6">
      <w:pPr>
        <w:spacing w:before="100" w:beforeAutospacing="1" w:after="100" w:afterAutospacing="1" w:line="360" w:lineRule="auto"/>
        <w:jc w:val="center"/>
        <w:rPr>
          <w:rFonts w:ascii="Times New Roman" w:hAnsi="Times New Roman" w:cs="Times New Roman"/>
          <w:b/>
          <w:sz w:val="24"/>
          <w:szCs w:val="24"/>
          <w:lang w:val="en-GB"/>
        </w:rPr>
      </w:pPr>
      <w:r w:rsidRPr="00497DE6">
        <w:rPr>
          <w:rFonts w:ascii="Times New Roman" w:hAnsi="Times New Roman" w:cs="Times New Roman"/>
          <w:b/>
          <w:sz w:val="24"/>
          <w:szCs w:val="24"/>
          <w:lang w:val="en-GB"/>
        </w:rPr>
        <w:t>Module: International Business Communications</w:t>
      </w:r>
    </w:p>
    <w:p w14:paraId="253A79AF" w14:textId="28C85C10" w:rsidR="00497DE6" w:rsidRPr="00497DE6" w:rsidRDefault="00497DE6" w:rsidP="00497DE6">
      <w:pPr>
        <w:spacing w:before="100" w:beforeAutospacing="1" w:after="100" w:afterAutospacing="1" w:line="360" w:lineRule="auto"/>
        <w:jc w:val="center"/>
        <w:rPr>
          <w:rFonts w:ascii="Times New Roman" w:hAnsi="Times New Roman" w:cs="Times New Roman"/>
          <w:b/>
          <w:sz w:val="24"/>
          <w:szCs w:val="24"/>
          <w:lang w:val="en-GB"/>
        </w:rPr>
      </w:pPr>
      <w:r w:rsidRPr="00497DE6">
        <w:rPr>
          <w:rFonts w:ascii="Times New Roman" w:hAnsi="Times New Roman" w:cs="Times New Roman"/>
          <w:b/>
          <w:sz w:val="24"/>
          <w:szCs w:val="24"/>
          <w:lang w:val="en-GB"/>
        </w:rPr>
        <w:t>Module Code: LCBB6001</w:t>
      </w:r>
    </w:p>
    <w:p w14:paraId="2980933A" w14:textId="666B3626" w:rsidR="00497DE6" w:rsidRPr="0054050F" w:rsidRDefault="00497DE6" w:rsidP="00497DE6">
      <w:pPr>
        <w:spacing w:before="100" w:beforeAutospacing="1" w:after="100" w:afterAutospacing="1" w:line="360" w:lineRule="auto"/>
        <w:jc w:val="center"/>
        <w:rPr>
          <w:rFonts w:ascii="Times New Roman" w:hAnsi="Times New Roman" w:cs="Times New Roman"/>
          <w:b/>
          <w:sz w:val="24"/>
          <w:szCs w:val="24"/>
          <w:lang w:val="it-IT"/>
        </w:rPr>
      </w:pPr>
      <w:proofErr w:type="spellStart"/>
      <w:r w:rsidRPr="0054050F">
        <w:rPr>
          <w:rFonts w:ascii="Times New Roman" w:hAnsi="Times New Roman" w:cs="Times New Roman"/>
          <w:b/>
          <w:sz w:val="24"/>
          <w:szCs w:val="24"/>
          <w:lang w:val="it-IT"/>
        </w:rPr>
        <w:t>Student</w:t>
      </w:r>
      <w:proofErr w:type="spellEnd"/>
      <w:r w:rsidRPr="0054050F">
        <w:rPr>
          <w:rFonts w:ascii="Times New Roman" w:hAnsi="Times New Roman" w:cs="Times New Roman"/>
          <w:b/>
          <w:sz w:val="24"/>
          <w:szCs w:val="24"/>
          <w:lang w:val="it-IT"/>
        </w:rPr>
        <w:t xml:space="preserve"> Name:</w:t>
      </w:r>
      <w:r w:rsidR="0054050F" w:rsidRPr="0054050F">
        <w:rPr>
          <w:rFonts w:ascii="Times New Roman" w:hAnsi="Times New Roman" w:cs="Times New Roman"/>
          <w:b/>
          <w:sz w:val="24"/>
          <w:szCs w:val="24"/>
          <w:lang w:val="it-IT"/>
        </w:rPr>
        <w:t xml:space="preserve"> Andra-Maria Da</w:t>
      </w:r>
      <w:r w:rsidR="0054050F">
        <w:rPr>
          <w:rFonts w:ascii="Times New Roman" w:hAnsi="Times New Roman" w:cs="Times New Roman"/>
          <w:b/>
          <w:sz w:val="24"/>
          <w:szCs w:val="24"/>
          <w:lang w:val="it-IT"/>
        </w:rPr>
        <w:t>niliuc</w:t>
      </w:r>
    </w:p>
    <w:p w14:paraId="23A95750" w14:textId="77777777" w:rsidR="00497DE6" w:rsidRPr="0054050F" w:rsidRDefault="00497DE6">
      <w:pPr>
        <w:rPr>
          <w:rFonts w:ascii="Times New Roman" w:hAnsi="Times New Roman" w:cs="Times New Roman"/>
          <w:b/>
          <w:sz w:val="24"/>
          <w:szCs w:val="24"/>
          <w:lang w:val="it-IT"/>
        </w:rPr>
      </w:pPr>
      <w:r w:rsidRPr="0054050F">
        <w:rPr>
          <w:rFonts w:ascii="Times New Roman" w:hAnsi="Times New Roman" w:cs="Times New Roman"/>
          <w:b/>
          <w:sz w:val="24"/>
          <w:szCs w:val="24"/>
          <w:lang w:val="it-IT"/>
        </w:rPr>
        <w:br w:type="page"/>
      </w:r>
    </w:p>
    <w:p w14:paraId="00000004" w14:textId="77877BE7" w:rsidR="00AE68E6" w:rsidRPr="00497DE6" w:rsidRDefault="00260110" w:rsidP="00497DE6">
      <w:pPr>
        <w:spacing w:before="100" w:beforeAutospacing="1" w:after="100" w:afterAutospacing="1" w:line="360" w:lineRule="auto"/>
        <w:jc w:val="both"/>
        <w:rPr>
          <w:rFonts w:ascii="Times New Roman" w:hAnsi="Times New Roman" w:cs="Times New Roman"/>
          <w:b/>
          <w:sz w:val="24"/>
          <w:szCs w:val="24"/>
          <w:lang w:val="en-GB"/>
        </w:rPr>
      </w:pPr>
      <w:r w:rsidRPr="00497DE6">
        <w:rPr>
          <w:rFonts w:ascii="Times New Roman" w:hAnsi="Times New Roman" w:cs="Times New Roman"/>
          <w:b/>
          <w:sz w:val="24"/>
          <w:szCs w:val="24"/>
          <w:lang w:val="en-GB"/>
        </w:rPr>
        <w:lastRenderedPageBreak/>
        <w:t xml:space="preserve">Introduction </w:t>
      </w:r>
    </w:p>
    <w:p w14:paraId="00000007" w14:textId="1EC7E993" w:rsidR="00AE68E6" w:rsidRPr="00497DE6" w:rsidRDefault="00260110"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In the context of its profession as a management consultant operating from the international front, the task entails analy</w:t>
      </w:r>
      <w:r w:rsidR="00E96027">
        <w:rPr>
          <w:rFonts w:ascii="Times New Roman" w:hAnsi="Times New Roman" w:cs="Times New Roman"/>
          <w:sz w:val="24"/>
          <w:szCs w:val="24"/>
          <w:lang w:val="en-GB"/>
        </w:rPr>
        <w:t>s</w:t>
      </w:r>
      <w:r w:rsidRPr="00497DE6">
        <w:rPr>
          <w:rFonts w:ascii="Times New Roman" w:hAnsi="Times New Roman" w:cs="Times New Roman"/>
          <w:sz w:val="24"/>
          <w:szCs w:val="24"/>
          <w:lang w:val="en-GB"/>
        </w:rPr>
        <w:t xml:space="preserve">ing EU-based countries that could be targeted for expansion by a large British multinational firm. As pointed out in this work, this essay will be expected to make a recommendation of any single country in </w:t>
      </w:r>
      <w:r w:rsidR="00026030" w:rsidRPr="00497DE6">
        <w:rPr>
          <w:rFonts w:ascii="Times New Roman" w:hAnsi="Times New Roman" w:cs="Times New Roman"/>
          <w:sz w:val="24"/>
          <w:szCs w:val="24"/>
          <w:lang w:val="en-GB"/>
        </w:rPr>
        <w:t xml:space="preserve">the </w:t>
      </w:r>
      <w:r w:rsidRPr="00497DE6">
        <w:rPr>
          <w:rFonts w:ascii="Times New Roman" w:hAnsi="Times New Roman" w:cs="Times New Roman"/>
          <w:sz w:val="24"/>
          <w:szCs w:val="24"/>
          <w:lang w:val="en-GB"/>
        </w:rPr>
        <w:t xml:space="preserve">EU that will be suitable for the company’s strategic direction and which has </w:t>
      </w:r>
      <w:r w:rsidR="00026030" w:rsidRPr="00497DE6">
        <w:rPr>
          <w:rFonts w:ascii="Times New Roman" w:hAnsi="Times New Roman" w:cs="Times New Roman"/>
          <w:sz w:val="24"/>
          <w:szCs w:val="24"/>
          <w:lang w:val="en-GB"/>
        </w:rPr>
        <w:t>the</w:t>
      </w:r>
      <w:r w:rsidRPr="00497DE6">
        <w:rPr>
          <w:rFonts w:ascii="Times New Roman" w:hAnsi="Times New Roman" w:cs="Times New Roman"/>
          <w:sz w:val="24"/>
          <w:szCs w:val="24"/>
          <w:lang w:val="en-GB"/>
        </w:rPr>
        <w:t xml:space="preserve"> right business environment. First of all, it is necessary to start with </w:t>
      </w:r>
      <w:r w:rsidR="00026030" w:rsidRPr="00497DE6">
        <w:rPr>
          <w:rFonts w:ascii="Times New Roman" w:hAnsi="Times New Roman" w:cs="Times New Roman"/>
          <w:sz w:val="24"/>
          <w:szCs w:val="24"/>
          <w:lang w:val="en-GB"/>
        </w:rPr>
        <w:t xml:space="preserve">an </w:t>
      </w:r>
      <w:r w:rsidRPr="00497DE6">
        <w:rPr>
          <w:rFonts w:ascii="Times New Roman" w:hAnsi="Times New Roman" w:cs="Times New Roman"/>
          <w:sz w:val="24"/>
          <w:szCs w:val="24"/>
          <w:lang w:val="en-GB"/>
        </w:rPr>
        <w:t xml:space="preserve">understanding of </w:t>
      </w:r>
      <w:r w:rsidR="00026030" w:rsidRPr="00497DE6">
        <w:rPr>
          <w:rFonts w:ascii="Times New Roman" w:hAnsi="Times New Roman" w:cs="Times New Roman"/>
          <w:sz w:val="24"/>
          <w:szCs w:val="24"/>
          <w:lang w:val="en-GB"/>
        </w:rPr>
        <w:t xml:space="preserve">the </w:t>
      </w:r>
      <w:r w:rsidRPr="00497DE6">
        <w:rPr>
          <w:rFonts w:ascii="Times New Roman" w:hAnsi="Times New Roman" w:cs="Times New Roman"/>
          <w:sz w:val="24"/>
          <w:szCs w:val="24"/>
          <w:lang w:val="en-GB"/>
        </w:rPr>
        <w:t xml:space="preserve">general peculiarities of business communications and </w:t>
      </w:r>
      <w:r w:rsidR="00026030" w:rsidRPr="00497DE6">
        <w:rPr>
          <w:rFonts w:ascii="Times New Roman" w:hAnsi="Times New Roman" w:cs="Times New Roman"/>
          <w:sz w:val="24"/>
          <w:szCs w:val="24"/>
          <w:lang w:val="en-GB"/>
        </w:rPr>
        <w:t xml:space="preserve">the </w:t>
      </w:r>
      <w:r w:rsidRPr="00497DE6">
        <w:rPr>
          <w:rFonts w:ascii="Times New Roman" w:hAnsi="Times New Roman" w:cs="Times New Roman"/>
          <w:sz w:val="24"/>
          <w:szCs w:val="24"/>
          <w:lang w:val="en-GB"/>
        </w:rPr>
        <w:t>cultural environment in Britain</w:t>
      </w:r>
      <w:r w:rsidR="00026030" w:rsidRPr="00497DE6">
        <w:rPr>
          <w:rFonts w:ascii="Times New Roman" w:hAnsi="Times New Roman" w:cs="Times New Roman"/>
          <w:sz w:val="24"/>
          <w:szCs w:val="24"/>
          <w:lang w:val="en-GB"/>
        </w:rPr>
        <w:t>. These</w:t>
      </w:r>
      <w:r w:rsidRPr="00497DE6">
        <w:rPr>
          <w:rFonts w:ascii="Times New Roman" w:hAnsi="Times New Roman" w:cs="Times New Roman"/>
          <w:sz w:val="24"/>
          <w:szCs w:val="24"/>
          <w:lang w:val="en-GB"/>
        </w:rPr>
        <w:t xml:space="preserve"> issues will be the key factors </w:t>
      </w:r>
      <w:r w:rsidR="00E96027">
        <w:rPr>
          <w:rFonts w:ascii="Times New Roman" w:hAnsi="Times New Roman" w:cs="Times New Roman"/>
          <w:sz w:val="24"/>
          <w:szCs w:val="24"/>
          <w:lang w:val="en-GB"/>
        </w:rPr>
        <w:t>when the further internationalis</w:t>
      </w:r>
      <w:r w:rsidRPr="00497DE6">
        <w:rPr>
          <w:rFonts w:ascii="Times New Roman" w:hAnsi="Times New Roman" w:cs="Times New Roman"/>
          <w:sz w:val="24"/>
          <w:szCs w:val="24"/>
          <w:lang w:val="en-GB"/>
        </w:rPr>
        <w:t>ation process is concerned. Being a part of the United Kingdom, British business culture can also be described as rather formal and polite; it also tends to focus strongly on the concepts of both loyalty and conflict resolution</w:t>
      </w:r>
      <w:r w:rsidR="00995641" w:rsidRPr="00497DE6">
        <w:rPr>
          <w:rFonts w:ascii="Times New Roman" w:hAnsi="Times New Roman" w:cs="Times New Roman"/>
          <w:sz w:val="24"/>
          <w:szCs w:val="24"/>
          <w:lang w:val="en-GB"/>
        </w:rPr>
        <w:t xml:space="preserve"> (</w:t>
      </w:r>
      <w:proofErr w:type="spellStart"/>
      <w:r w:rsidR="00995641" w:rsidRPr="00497DE6">
        <w:rPr>
          <w:rFonts w:ascii="Times New Roman" w:hAnsi="Times New Roman" w:cs="Times New Roman"/>
          <w:color w:val="222222"/>
          <w:sz w:val="24"/>
          <w:szCs w:val="24"/>
          <w:shd w:val="clear" w:color="auto" w:fill="FFFFFF"/>
          <w:lang w:val="en-GB"/>
        </w:rPr>
        <w:t>Szkudlarek</w:t>
      </w:r>
      <w:proofErr w:type="spellEnd"/>
      <w:r w:rsidR="00995641" w:rsidRPr="00497DE6">
        <w:rPr>
          <w:rFonts w:ascii="Times New Roman" w:hAnsi="Times New Roman" w:cs="Times New Roman"/>
          <w:color w:val="222222"/>
          <w:sz w:val="24"/>
          <w:szCs w:val="24"/>
          <w:shd w:val="clear" w:color="auto" w:fill="FFFFFF"/>
          <w:lang w:val="en-GB"/>
        </w:rPr>
        <w:t xml:space="preserve"> </w:t>
      </w:r>
      <w:r w:rsidR="00995641" w:rsidRPr="00497DE6">
        <w:rPr>
          <w:rFonts w:ascii="Times New Roman" w:hAnsi="Times New Roman" w:cs="Times New Roman"/>
          <w:i/>
          <w:iCs/>
          <w:color w:val="222222"/>
          <w:sz w:val="24"/>
          <w:szCs w:val="24"/>
          <w:shd w:val="clear" w:color="auto" w:fill="FFFFFF"/>
          <w:lang w:val="en-GB"/>
        </w:rPr>
        <w:t>et al.,</w:t>
      </w:r>
      <w:r w:rsidR="00995641" w:rsidRPr="00497DE6">
        <w:rPr>
          <w:rFonts w:ascii="Times New Roman" w:hAnsi="Times New Roman" w:cs="Times New Roman"/>
          <w:color w:val="222222"/>
          <w:sz w:val="24"/>
          <w:szCs w:val="24"/>
          <w:shd w:val="clear" w:color="auto" w:fill="FFFFFF"/>
          <w:lang w:val="en-GB"/>
        </w:rPr>
        <w:t xml:space="preserve"> 2020)</w:t>
      </w:r>
      <w:r w:rsidRPr="00497DE6">
        <w:rPr>
          <w:rFonts w:ascii="Times New Roman" w:hAnsi="Times New Roman" w:cs="Times New Roman"/>
          <w:sz w:val="24"/>
          <w:szCs w:val="24"/>
          <w:lang w:val="en-GB"/>
        </w:rPr>
        <w:t xml:space="preserve">. </w:t>
      </w:r>
    </w:p>
    <w:p w14:paraId="0000000D" w14:textId="3C42BD32" w:rsidR="00AE68E6" w:rsidRPr="00497DE6" w:rsidRDefault="00260110"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British people’s business communication consists of such features as the focus on presentations and greetings, title basing, the use of indirect speech, and the necessity of a careful approach to body language and conflicts. Against this background, possible countries in the EU for further expansion of the company</w:t>
      </w:r>
      <w:r w:rsidR="00497DE6">
        <w:rPr>
          <w:rFonts w:ascii="Times New Roman" w:hAnsi="Times New Roman" w:cs="Times New Roman"/>
          <w:sz w:val="24"/>
          <w:szCs w:val="24"/>
          <w:lang w:val="en-GB"/>
        </w:rPr>
        <w:t xml:space="preserve"> will be identified after analys</w:t>
      </w:r>
      <w:r w:rsidRPr="00497DE6">
        <w:rPr>
          <w:rFonts w:ascii="Times New Roman" w:hAnsi="Times New Roman" w:cs="Times New Roman"/>
          <w:sz w:val="24"/>
          <w:szCs w:val="24"/>
          <w:lang w:val="en-GB"/>
        </w:rPr>
        <w:t xml:space="preserve">ing indicators such as market demand, legal climate, </w:t>
      </w:r>
      <w:r w:rsidR="00497DE6" w:rsidRPr="00497DE6">
        <w:rPr>
          <w:rFonts w:ascii="Times New Roman" w:hAnsi="Times New Roman" w:cs="Times New Roman"/>
          <w:sz w:val="24"/>
          <w:szCs w:val="24"/>
          <w:lang w:val="en-GB"/>
        </w:rPr>
        <w:t>and availability</w:t>
      </w:r>
      <w:r w:rsidRPr="00497DE6">
        <w:rPr>
          <w:rFonts w:ascii="Times New Roman" w:hAnsi="Times New Roman" w:cs="Times New Roman"/>
          <w:sz w:val="24"/>
          <w:szCs w:val="24"/>
          <w:lang w:val="en-GB"/>
        </w:rPr>
        <w:t xml:space="preserve"> of labo</w:t>
      </w:r>
      <w:r w:rsidR="00497DE6">
        <w:rPr>
          <w:rFonts w:ascii="Times New Roman" w:hAnsi="Times New Roman" w:cs="Times New Roman"/>
          <w:sz w:val="24"/>
          <w:szCs w:val="24"/>
          <w:lang w:val="en-GB"/>
        </w:rPr>
        <w:t>u</w:t>
      </w:r>
      <w:r w:rsidRPr="00497DE6">
        <w:rPr>
          <w:rFonts w:ascii="Times New Roman" w:hAnsi="Times New Roman" w:cs="Times New Roman"/>
          <w:sz w:val="24"/>
          <w:szCs w:val="24"/>
          <w:lang w:val="en-GB"/>
        </w:rPr>
        <w:t xml:space="preserve">r, infrastructure, and compatibility with the company’s culture. The recommended country will be the one in which the company will experience </w:t>
      </w:r>
      <w:r w:rsidR="00026030" w:rsidRPr="00497DE6">
        <w:rPr>
          <w:rFonts w:ascii="Times New Roman" w:hAnsi="Times New Roman" w:cs="Times New Roman"/>
          <w:sz w:val="24"/>
          <w:szCs w:val="24"/>
          <w:lang w:val="en-GB"/>
        </w:rPr>
        <w:t xml:space="preserve">the </w:t>
      </w:r>
      <w:r w:rsidRPr="00497DE6">
        <w:rPr>
          <w:rFonts w:ascii="Times New Roman" w:hAnsi="Times New Roman" w:cs="Times New Roman"/>
          <w:sz w:val="24"/>
          <w:szCs w:val="24"/>
          <w:lang w:val="en-GB"/>
        </w:rPr>
        <w:t xml:space="preserve">most </w:t>
      </w:r>
      <w:r w:rsidR="00026030" w:rsidRPr="00497DE6">
        <w:rPr>
          <w:rFonts w:ascii="Times New Roman" w:hAnsi="Times New Roman" w:cs="Times New Roman"/>
          <w:sz w:val="24"/>
          <w:szCs w:val="24"/>
          <w:lang w:val="en-GB"/>
        </w:rPr>
        <w:t>favo</w:t>
      </w:r>
      <w:r w:rsidR="00497DE6">
        <w:rPr>
          <w:rFonts w:ascii="Times New Roman" w:hAnsi="Times New Roman" w:cs="Times New Roman"/>
          <w:sz w:val="24"/>
          <w:szCs w:val="24"/>
          <w:lang w:val="en-GB"/>
        </w:rPr>
        <w:t>u</w:t>
      </w:r>
      <w:r w:rsidR="00026030" w:rsidRPr="00497DE6">
        <w:rPr>
          <w:rFonts w:ascii="Times New Roman" w:hAnsi="Times New Roman" w:cs="Times New Roman"/>
          <w:sz w:val="24"/>
          <w:szCs w:val="24"/>
          <w:lang w:val="en-GB"/>
        </w:rPr>
        <w:t>rable</w:t>
      </w:r>
      <w:r w:rsidRPr="00497DE6">
        <w:rPr>
          <w:rFonts w:ascii="Times New Roman" w:hAnsi="Times New Roman" w:cs="Times New Roman"/>
          <w:sz w:val="24"/>
          <w:szCs w:val="24"/>
          <w:lang w:val="en-GB"/>
        </w:rPr>
        <w:t xml:space="preserve"> conditions to set firm and stable ground and therefore grow. Thus, this paper seeks to offer a detailed description of the case and prescribe an optimal solution to be considered by the company</w:t>
      </w:r>
      <w:r w:rsidR="00995641" w:rsidRPr="00497DE6">
        <w:rPr>
          <w:rFonts w:ascii="Times New Roman" w:hAnsi="Times New Roman" w:cs="Times New Roman"/>
          <w:sz w:val="24"/>
          <w:szCs w:val="24"/>
          <w:lang w:val="en-GB"/>
        </w:rPr>
        <w:t xml:space="preserve">. As per </w:t>
      </w:r>
      <w:proofErr w:type="spellStart"/>
      <w:r w:rsidR="00995641" w:rsidRPr="00497DE6">
        <w:rPr>
          <w:rFonts w:ascii="Times New Roman" w:hAnsi="Times New Roman" w:cs="Times New Roman"/>
          <w:color w:val="222222"/>
          <w:sz w:val="24"/>
          <w:szCs w:val="24"/>
          <w:shd w:val="clear" w:color="auto" w:fill="FFFFFF"/>
          <w:lang w:val="en-GB"/>
        </w:rPr>
        <w:t>Shenkar</w:t>
      </w:r>
      <w:proofErr w:type="spellEnd"/>
      <w:r w:rsidR="00995641" w:rsidRPr="00497DE6">
        <w:rPr>
          <w:rFonts w:ascii="Times New Roman" w:hAnsi="Times New Roman" w:cs="Times New Roman"/>
          <w:color w:val="222222"/>
          <w:sz w:val="24"/>
          <w:szCs w:val="24"/>
          <w:shd w:val="clear" w:color="auto" w:fill="FFFFFF"/>
          <w:lang w:val="en-GB"/>
        </w:rPr>
        <w:t>, Luo and Chi (2021), t</w:t>
      </w:r>
      <w:r w:rsidRPr="00497DE6">
        <w:rPr>
          <w:rFonts w:ascii="Times New Roman" w:hAnsi="Times New Roman" w:cs="Times New Roman"/>
          <w:sz w:val="24"/>
          <w:szCs w:val="24"/>
          <w:lang w:val="en-GB"/>
        </w:rPr>
        <w:t>o achieve the best overall result for all the concerned customers and the firm itsel</w:t>
      </w:r>
      <w:r w:rsidR="00E96027">
        <w:rPr>
          <w:rFonts w:ascii="Times New Roman" w:hAnsi="Times New Roman" w:cs="Times New Roman"/>
          <w:sz w:val="24"/>
          <w:szCs w:val="24"/>
          <w:lang w:val="en-GB"/>
        </w:rPr>
        <w:t>f as it works towards the realis</w:t>
      </w:r>
      <w:r w:rsidRPr="00497DE6">
        <w:rPr>
          <w:rFonts w:ascii="Times New Roman" w:hAnsi="Times New Roman" w:cs="Times New Roman"/>
          <w:sz w:val="24"/>
          <w:szCs w:val="24"/>
          <w:lang w:val="en-GB"/>
        </w:rPr>
        <w:t xml:space="preserve">ation of strategic objectives. </w:t>
      </w:r>
    </w:p>
    <w:p w14:paraId="0000001A" w14:textId="1CB3D855" w:rsidR="00AE68E6" w:rsidRPr="00497DE6" w:rsidRDefault="00260110"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Tesco is a food and general merchandising retailing company that originated in Britain and has its regional base in Welwyn Garden City, Hertfordshire in England. The company was established in 1919 by Jack Cohen and has expanded to become one of the global biggest retailers. Supermarket group Tesco has a chain of supermarkets, hypermarkets, and convenience stores located in Great Britain and some other countries</w:t>
      </w:r>
      <w:r w:rsidR="00995641" w:rsidRPr="00497DE6">
        <w:rPr>
          <w:rFonts w:ascii="Times New Roman" w:hAnsi="Times New Roman" w:cs="Times New Roman"/>
          <w:sz w:val="24"/>
          <w:szCs w:val="24"/>
          <w:lang w:val="en-GB"/>
        </w:rPr>
        <w:t xml:space="preserve"> (</w:t>
      </w:r>
      <w:proofErr w:type="spellStart"/>
      <w:r w:rsidR="00995641" w:rsidRPr="00497DE6">
        <w:rPr>
          <w:rFonts w:ascii="Times New Roman" w:eastAsia="Times New Roman" w:hAnsi="Times New Roman" w:cs="Times New Roman"/>
          <w:color w:val="222222"/>
          <w:sz w:val="24"/>
          <w:szCs w:val="24"/>
          <w:lang w:val="en-GB"/>
        </w:rPr>
        <w:t>Ros</w:t>
      </w:r>
      <w:r w:rsidR="00E96027">
        <w:rPr>
          <w:rFonts w:ascii="Times New Roman" w:eastAsia="Times New Roman" w:hAnsi="Times New Roman" w:cs="Times New Roman"/>
          <w:color w:val="222222"/>
          <w:sz w:val="24"/>
          <w:szCs w:val="24"/>
          <w:lang w:val="en-GB"/>
        </w:rPr>
        <w:t>nisa</w:t>
      </w:r>
      <w:r w:rsidR="00995641" w:rsidRPr="00497DE6">
        <w:rPr>
          <w:rFonts w:ascii="Times New Roman" w:eastAsia="Times New Roman" w:hAnsi="Times New Roman" w:cs="Times New Roman"/>
          <w:color w:val="222222"/>
          <w:sz w:val="24"/>
          <w:szCs w:val="24"/>
          <w:lang w:val="en-GB"/>
        </w:rPr>
        <w:t>m</w:t>
      </w:r>
      <w:proofErr w:type="spellEnd"/>
      <w:r w:rsidR="00995641" w:rsidRPr="00497DE6">
        <w:rPr>
          <w:rFonts w:ascii="Times New Roman" w:eastAsia="Times New Roman" w:hAnsi="Times New Roman" w:cs="Times New Roman"/>
          <w:color w:val="222222"/>
          <w:sz w:val="24"/>
          <w:szCs w:val="24"/>
          <w:lang w:val="en-GB"/>
        </w:rPr>
        <w:t xml:space="preserve"> </w:t>
      </w:r>
      <w:r w:rsidR="00995641" w:rsidRPr="00497DE6">
        <w:rPr>
          <w:rFonts w:ascii="Times New Roman" w:eastAsia="Times New Roman" w:hAnsi="Times New Roman" w:cs="Times New Roman"/>
          <w:i/>
          <w:iCs/>
          <w:color w:val="222222"/>
          <w:sz w:val="24"/>
          <w:szCs w:val="24"/>
          <w:lang w:val="en-GB"/>
        </w:rPr>
        <w:t xml:space="preserve">et al., </w:t>
      </w:r>
      <w:r w:rsidR="00995641" w:rsidRPr="00497DE6">
        <w:rPr>
          <w:rFonts w:ascii="Times New Roman" w:eastAsia="Times New Roman" w:hAnsi="Times New Roman" w:cs="Times New Roman"/>
          <w:color w:val="222222"/>
          <w:sz w:val="24"/>
          <w:szCs w:val="24"/>
          <w:lang w:val="en-GB"/>
        </w:rPr>
        <w:t>2020)</w:t>
      </w:r>
      <w:r w:rsidRPr="00497DE6">
        <w:rPr>
          <w:rFonts w:ascii="Times New Roman" w:hAnsi="Times New Roman" w:cs="Times New Roman"/>
          <w:sz w:val="24"/>
          <w:szCs w:val="24"/>
          <w:lang w:val="en-GB"/>
        </w:rPr>
        <w:t xml:space="preserve">. The company retails food and grocery products and it is a major seller of these products however, they also have non-food categories including apparel, computing and </w:t>
      </w:r>
      <w:r w:rsidR="00497DE6">
        <w:rPr>
          <w:rFonts w:ascii="Times New Roman" w:hAnsi="Times New Roman" w:cs="Times New Roman"/>
          <w:sz w:val="24"/>
          <w:szCs w:val="24"/>
          <w:lang w:val="en-GB"/>
        </w:rPr>
        <w:t xml:space="preserve">electrical and home and garden. </w:t>
      </w:r>
      <w:r w:rsidRPr="00497DE6">
        <w:rPr>
          <w:rFonts w:ascii="Times New Roman" w:hAnsi="Times New Roman" w:cs="Times New Roman"/>
          <w:sz w:val="24"/>
          <w:szCs w:val="24"/>
          <w:lang w:val="en-GB"/>
        </w:rPr>
        <w:t>Currently</w:t>
      </w:r>
      <w:r w:rsidR="00944CDF" w:rsidRPr="00497DE6">
        <w:rPr>
          <w:rFonts w:ascii="Times New Roman" w:hAnsi="Times New Roman" w:cs="Times New Roman"/>
          <w:sz w:val="24"/>
          <w:szCs w:val="24"/>
          <w:lang w:val="en-GB"/>
        </w:rPr>
        <w:t>,</w:t>
      </w:r>
      <w:r w:rsidRPr="00497DE6">
        <w:rPr>
          <w:rFonts w:ascii="Times New Roman" w:hAnsi="Times New Roman" w:cs="Times New Roman"/>
          <w:sz w:val="24"/>
          <w:szCs w:val="24"/>
          <w:lang w:val="en-GB"/>
        </w:rPr>
        <w:t xml:space="preserve"> Tesco controls around 27% of the total market of the UK over the years has expanded its dominance in the retail </w:t>
      </w:r>
      <w:r w:rsidRPr="00497DE6">
        <w:rPr>
          <w:rFonts w:ascii="Times New Roman" w:hAnsi="Times New Roman" w:cs="Times New Roman"/>
          <w:sz w:val="24"/>
          <w:szCs w:val="24"/>
          <w:lang w:val="en-GB"/>
        </w:rPr>
        <w:lastRenderedPageBreak/>
        <w:t>industry. This strategic element has played a crucial role in making the company successful because of its commitment to the satisfaction of consumers, more products that it offers and flexibility in the market.</w:t>
      </w:r>
      <w:r w:rsidR="00026030" w:rsidRPr="00497DE6">
        <w:rPr>
          <w:rFonts w:ascii="Times New Roman" w:hAnsi="Times New Roman" w:cs="Times New Roman"/>
          <w:sz w:val="24"/>
          <w:szCs w:val="24"/>
          <w:lang w:val="en-GB"/>
        </w:rPr>
        <w:t xml:space="preserve"> </w:t>
      </w:r>
      <w:r w:rsidRPr="00497DE6">
        <w:rPr>
          <w:rFonts w:ascii="Times New Roman" w:hAnsi="Times New Roman" w:cs="Times New Roman"/>
          <w:sz w:val="24"/>
          <w:szCs w:val="24"/>
          <w:lang w:val="en-GB"/>
        </w:rPr>
        <w:t>Tesco has also ventured into the international sector conducting its businesses in some of the European as well as Asian countries. However, the company has suffered some problems in some of these markets and some of its international operations, like the one in Poland as a result were sold to reflect the company’s strategic direction that placed more emphasis on its domestic market in the United Kingdom.</w:t>
      </w:r>
      <w:r w:rsidR="00026030" w:rsidRPr="00497DE6">
        <w:rPr>
          <w:rFonts w:ascii="Times New Roman" w:hAnsi="Times New Roman" w:cs="Times New Roman"/>
          <w:sz w:val="24"/>
          <w:szCs w:val="24"/>
          <w:lang w:val="en-GB"/>
        </w:rPr>
        <w:t xml:space="preserve"> </w:t>
      </w:r>
      <w:r w:rsidR="00221976" w:rsidRPr="00497DE6">
        <w:rPr>
          <w:rFonts w:ascii="Times New Roman" w:hAnsi="Times New Roman" w:cs="Times New Roman"/>
          <w:sz w:val="24"/>
          <w:szCs w:val="24"/>
          <w:lang w:val="en-GB"/>
        </w:rPr>
        <w:t xml:space="preserve">As per </w:t>
      </w:r>
      <w:proofErr w:type="spellStart"/>
      <w:r w:rsidR="00221976" w:rsidRPr="00497DE6">
        <w:rPr>
          <w:rFonts w:ascii="Times New Roman" w:hAnsi="Times New Roman" w:cs="Times New Roman"/>
          <w:color w:val="222222"/>
          <w:sz w:val="24"/>
          <w:szCs w:val="24"/>
          <w:shd w:val="clear" w:color="auto" w:fill="FFFFFF"/>
          <w:lang w:val="en-GB"/>
        </w:rPr>
        <w:t>Kuraszko</w:t>
      </w:r>
      <w:proofErr w:type="spellEnd"/>
      <w:r w:rsidR="00221976" w:rsidRPr="00497DE6">
        <w:rPr>
          <w:rFonts w:ascii="Times New Roman" w:hAnsi="Times New Roman" w:cs="Times New Roman"/>
          <w:color w:val="222222"/>
          <w:sz w:val="24"/>
          <w:szCs w:val="24"/>
          <w:shd w:val="clear" w:color="auto" w:fill="FFFFFF"/>
          <w:lang w:val="en-GB"/>
        </w:rPr>
        <w:t xml:space="preserve"> and Smith (2020), </w:t>
      </w:r>
      <w:r w:rsidR="00221976" w:rsidRPr="00497DE6">
        <w:rPr>
          <w:rFonts w:ascii="Times New Roman" w:hAnsi="Times New Roman" w:cs="Times New Roman"/>
          <w:sz w:val="24"/>
          <w:szCs w:val="24"/>
          <w:lang w:val="en-GB"/>
        </w:rPr>
        <w:t>t</w:t>
      </w:r>
      <w:r w:rsidRPr="00497DE6">
        <w:rPr>
          <w:rFonts w:ascii="Times New Roman" w:hAnsi="Times New Roman" w:cs="Times New Roman"/>
          <w:sz w:val="24"/>
          <w:szCs w:val="24"/>
          <w:lang w:val="en-GB"/>
        </w:rPr>
        <w:t xml:space="preserve">hese are some of the hard-hitting trials </w:t>
      </w:r>
      <w:r w:rsidR="00026030" w:rsidRPr="00497DE6">
        <w:rPr>
          <w:rFonts w:ascii="Times New Roman" w:hAnsi="Times New Roman" w:cs="Times New Roman"/>
          <w:sz w:val="24"/>
          <w:szCs w:val="24"/>
          <w:lang w:val="en-GB"/>
        </w:rPr>
        <w:t xml:space="preserve">in </w:t>
      </w:r>
      <w:r w:rsidRPr="00497DE6">
        <w:rPr>
          <w:rFonts w:ascii="Times New Roman" w:hAnsi="Times New Roman" w:cs="Times New Roman"/>
          <w:sz w:val="24"/>
          <w:szCs w:val="24"/>
          <w:lang w:val="en-GB"/>
        </w:rPr>
        <w:t>which Tesco as a retail giant and still has a str</w:t>
      </w:r>
      <w:r w:rsidR="00E96027">
        <w:rPr>
          <w:rFonts w:ascii="Times New Roman" w:hAnsi="Times New Roman" w:cs="Times New Roman"/>
          <w:sz w:val="24"/>
          <w:szCs w:val="24"/>
          <w:lang w:val="en-GB"/>
        </w:rPr>
        <w:t>ong brand, product mix specialis</w:t>
      </w:r>
      <w:r w:rsidRPr="00497DE6">
        <w:rPr>
          <w:rFonts w:ascii="Times New Roman" w:hAnsi="Times New Roman" w:cs="Times New Roman"/>
          <w:sz w:val="24"/>
          <w:szCs w:val="24"/>
          <w:lang w:val="en-GB"/>
        </w:rPr>
        <w:t xml:space="preserve">ation, and the vision for sustainability and CS responsibility. These changes observed in the company’s strategies mean that the firm has to transform and adapt to the new realities of the retail business to post positive growth outcomes in the future. </w:t>
      </w:r>
    </w:p>
    <w:p w14:paraId="00000034" w14:textId="7F9E825F" w:rsidR="00AE68E6" w:rsidRPr="00497DE6" w:rsidRDefault="00260110"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 xml:space="preserve">As a result of the identification of two potential EU-based countries, a detailed assessment will be conducted to guide the preparation of a recommendation for Tesco’s future expansion. While implementing the analysis, several aspects related to cultural differences, social </w:t>
      </w:r>
      <w:r w:rsidR="00944CDF" w:rsidRPr="00497DE6">
        <w:rPr>
          <w:rFonts w:ascii="Times New Roman" w:hAnsi="Times New Roman" w:cs="Times New Roman"/>
          <w:sz w:val="24"/>
          <w:szCs w:val="24"/>
          <w:lang w:val="en-GB"/>
        </w:rPr>
        <w:t>settings</w:t>
      </w:r>
      <w:r w:rsidRPr="00497DE6">
        <w:rPr>
          <w:rFonts w:ascii="Times New Roman" w:hAnsi="Times New Roman" w:cs="Times New Roman"/>
          <w:sz w:val="24"/>
          <w:szCs w:val="24"/>
          <w:lang w:val="en-GB"/>
        </w:rPr>
        <w:t xml:space="preserve">, language </w:t>
      </w:r>
      <w:r w:rsidR="00944CDF" w:rsidRPr="00497DE6">
        <w:rPr>
          <w:rFonts w:ascii="Times New Roman" w:hAnsi="Times New Roman" w:cs="Times New Roman"/>
          <w:sz w:val="24"/>
          <w:szCs w:val="24"/>
          <w:lang w:val="en-GB"/>
        </w:rPr>
        <w:t>barriers</w:t>
      </w:r>
      <w:r w:rsidRPr="00497DE6">
        <w:rPr>
          <w:rFonts w:ascii="Times New Roman" w:hAnsi="Times New Roman" w:cs="Times New Roman"/>
          <w:sz w:val="24"/>
          <w:szCs w:val="24"/>
          <w:lang w:val="en-GB"/>
        </w:rPr>
        <w:t xml:space="preserve">, precautions, and </w:t>
      </w:r>
      <w:r w:rsidR="00944CDF" w:rsidRPr="00497DE6">
        <w:rPr>
          <w:rFonts w:ascii="Times New Roman" w:hAnsi="Times New Roman" w:cs="Times New Roman"/>
          <w:sz w:val="24"/>
          <w:szCs w:val="24"/>
          <w:lang w:val="en-GB"/>
        </w:rPr>
        <w:t xml:space="preserve">the </w:t>
      </w:r>
      <w:r w:rsidRPr="00497DE6">
        <w:rPr>
          <w:rFonts w:ascii="Times New Roman" w:hAnsi="Times New Roman" w:cs="Times New Roman"/>
          <w:sz w:val="24"/>
          <w:szCs w:val="24"/>
          <w:lang w:val="en-GB"/>
        </w:rPr>
        <w:t>labo</w:t>
      </w:r>
      <w:r w:rsidR="00497DE6">
        <w:rPr>
          <w:rFonts w:ascii="Times New Roman" w:hAnsi="Times New Roman" w:cs="Times New Roman"/>
          <w:sz w:val="24"/>
          <w:szCs w:val="24"/>
          <w:lang w:val="en-GB"/>
        </w:rPr>
        <w:t>u</w:t>
      </w:r>
      <w:r w:rsidRPr="00497DE6">
        <w:rPr>
          <w:rFonts w:ascii="Times New Roman" w:hAnsi="Times New Roman" w:cs="Times New Roman"/>
          <w:sz w:val="24"/>
          <w:szCs w:val="24"/>
          <w:lang w:val="en-GB"/>
        </w:rPr>
        <w:t xml:space="preserve">r market will be featured. Poland is one of the developed and fast-growing </w:t>
      </w:r>
      <w:r w:rsidR="00944CDF" w:rsidRPr="00497DE6">
        <w:rPr>
          <w:rFonts w:ascii="Times New Roman" w:hAnsi="Times New Roman" w:cs="Times New Roman"/>
          <w:sz w:val="24"/>
          <w:szCs w:val="24"/>
          <w:lang w:val="en-GB"/>
        </w:rPr>
        <w:t>economies</w:t>
      </w:r>
      <w:r w:rsidRPr="00497DE6">
        <w:rPr>
          <w:rFonts w:ascii="Times New Roman" w:hAnsi="Times New Roman" w:cs="Times New Roman"/>
          <w:sz w:val="24"/>
          <w:szCs w:val="24"/>
          <w:lang w:val="en-GB"/>
        </w:rPr>
        <w:t xml:space="preserve"> of Central Europe with a population of above thirty-eight million</w:t>
      </w:r>
      <w:r w:rsidR="00221976" w:rsidRPr="00497DE6">
        <w:rPr>
          <w:rFonts w:ascii="Times New Roman" w:hAnsi="Times New Roman" w:cs="Times New Roman"/>
          <w:sz w:val="24"/>
          <w:szCs w:val="24"/>
          <w:lang w:val="en-GB"/>
        </w:rPr>
        <w:t xml:space="preserve"> (</w:t>
      </w:r>
      <w:r w:rsidR="00221976" w:rsidRPr="00497DE6">
        <w:rPr>
          <w:rFonts w:ascii="Times New Roman" w:hAnsi="Times New Roman" w:cs="Times New Roman"/>
          <w:color w:val="222222"/>
          <w:sz w:val="24"/>
          <w:szCs w:val="24"/>
          <w:shd w:val="clear" w:color="auto" w:fill="FFFFFF"/>
          <w:lang w:val="en-GB"/>
        </w:rPr>
        <w:t>Moura, 2021)</w:t>
      </w:r>
      <w:r w:rsidRPr="00497DE6">
        <w:rPr>
          <w:rFonts w:ascii="Times New Roman" w:hAnsi="Times New Roman" w:cs="Times New Roman"/>
          <w:sz w:val="24"/>
          <w:szCs w:val="24"/>
          <w:lang w:val="en-GB"/>
        </w:rPr>
        <w:t>. Since the breakdown of communism, it has undergone massive reform generally in the aspects of economy and politics hence making it quite suitable for foreign investment. From Hofstede’s framework of culture dimensions, Polish culture can be described as having high PDI, and high UAI, which means that it prefers more power distance and avoids uncertainty in orga</w:t>
      </w:r>
      <w:r w:rsidR="00E96027">
        <w:rPr>
          <w:rFonts w:ascii="Times New Roman" w:hAnsi="Times New Roman" w:cs="Times New Roman"/>
          <w:sz w:val="24"/>
          <w:szCs w:val="24"/>
          <w:lang w:val="en-GB"/>
        </w:rPr>
        <w:t>nisa</w:t>
      </w:r>
      <w:r w:rsidRPr="00497DE6">
        <w:rPr>
          <w:rFonts w:ascii="Times New Roman" w:hAnsi="Times New Roman" w:cs="Times New Roman"/>
          <w:sz w:val="24"/>
          <w:szCs w:val="24"/>
          <w:lang w:val="en-GB"/>
        </w:rPr>
        <w:t xml:space="preserve">tion and business. It is less informal than in some of the rest of Europe and priority is given to the establishment of business </w:t>
      </w:r>
      <w:r w:rsidR="00944CDF" w:rsidRPr="00497DE6">
        <w:rPr>
          <w:rFonts w:ascii="Times New Roman" w:hAnsi="Times New Roman" w:cs="Times New Roman"/>
          <w:sz w:val="24"/>
          <w:szCs w:val="24"/>
          <w:lang w:val="en-GB"/>
        </w:rPr>
        <w:t>relationships</w:t>
      </w:r>
      <w:r w:rsidRPr="00497DE6">
        <w:rPr>
          <w:rFonts w:ascii="Times New Roman" w:hAnsi="Times New Roman" w:cs="Times New Roman"/>
          <w:sz w:val="24"/>
          <w:szCs w:val="24"/>
          <w:lang w:val="en-GB"/>
        </w:rPr>
        <w:t xml:space="preserve"> and trust. Polish is the main language of communication in Poland and this means that those Tesco workers who cannot speak Polish may find it hard to do business. Thus, despite the positive dynamics, the level of English language preparation is not as high as in other EU countries. </w:t>
      </w:r>
      <w:r w:rsidR="00221976" w:rsidRPr="00497DE6">
        <w:rPr>
          <w:rFonts w:ascii="Times New Roman" w:hAnsi="Times New Roman" w:cs="Times New Roman"/>
          <w:sz w:val="24"/>
          <w:szCs w:val="24"/>
          <w:lang w:val="en-GB"/>
        </w:rPr>
        <w:t xml:space="preserve">As per </w:t>
      </w:r>
      <w:proofErr w:type="spellStart"/>
      <w:r w:rsidR="00221976" w:rsidRPr="00497DE6">
        <w:rPr>
          <w:rFonts w:ascii="Times New Roman" w:hAnsi="Times New Roman" w:cs="Times New Roman"/>
          <w:color w:val="222222"/>
          <w:sz w:val="24"/>
          <w:szCs w:val="24"/>
          <w:shd w:val="clear" w:color="auto" w:fill="FFFFFF"/>
          <w:lang w:val="en-GB"/>
        </w:rPr>
        <w:t>Catalão</w:t>
      </w:r>
      <w:proofErr w:type="spellEnd"/>
      <w:r w:rsidR="00221976" w:rsidRPr="00497DE6">
        <w:rPr>
          <w:rFonts w:ascii="Times New Roman" w:hAnsi="Times New Roman" w:cs="Times New Roman"/>
          <w:color w:val="222222"/>
          <w:sz w:val="24"/>
          <w:szCs w:val="24"/>
          <w:shd w:val="clear" w:color="auto" w:fill="FFFFFF"/>
          <w:lang w:val="en-GB"/>
        </w:rPr>
        <w:t xml:space="preserve"> (2022), </w:t>
      </w:r>
      <w:r w:rsidR="00221976" w:rsidRPr="00497DE6">
        <w:rPr>
          <w:rFonts w:ascii="Times New Roman" w:hAnsi="Times New Roman" w:cs="Times New Roman"/>
          <w:sz w:val="24"/>
          <w:szCs w:val="24"/>
          <w:lang w:val="en-GB"/>
        </w:rPr>
        <w:t>h</w:t>
      </w:r>
      <w:r w:rsidRPr="00497DE6">
        <w:rPr>
          <w:rFonts w:ascii="Times New Roman" w:hAnsi="Times New Roman" w:cs="Times New Roman"/>
          <w:sz w:val="24"/>
          <w:szCs w:val="24"/>
          <w:lang w:val="en-GB"/>
        </w:rPr>
        <w:t xml:space="preserve">azard include, it may be challenging to determine the regulatory framework to operate under or to solve any outstanding political or economic issues. From the results obtained from the search, Tesco food has established itself in Poland with </w:t>
      </w:r>
      <w:r w:rsidR="00221976" w:rsidRPr="00497DE6">
        <w:rPr>
          <w:rFonts w:ascii="Times New Roman" w:hAnsi="Times New Roman" w:cs="Times New Roman"/>
          <w:sz w:val="24"/>
          <w:szCs w:val="24"/>
          <w:lang w:val="en-GB"/>
        </w:rPr>
        <w:t>approximately</w:t>
      </w:r>
      <w:r w:rsidRPr="00497DE6">
        <w:rPr>
          <w:rFonts w:ascii="Times New Roman" w:hAnsi="Times New Roman" w:cs="Times New Roman"/>
          <w:sz w:val="24"/>
          <w:szCs w:val="24"/>
          <w:lang w:val="en-GB"/>
        </w:rPr>
        <w:t xml:space="preserve"> of 200 stores by early 2002. Tesco has been able to subsequently influence its products according to the market base</w:t>
      </w:r>
      <w:r w:rsidR="00944CDF" w:rsidRPr="00497DE6">
        <w:rPr>
          <w:rFonts w:ascii="Times New Roman" w:hAnsi="Times New Roman" w:cs="Times New Roman"/>
          <w:sz w:val="24"/>
          <w:szCs w:val="24"/>
          <w:lang w:val="en-GB"/>
        </w:rPr>
        <w:t xml:space="preserve">. For </w:t>
      </w:r>
      <w:r w:rsidRPr="00497DE6">
        <w:rPr>
          <w:rFonts w:ascii="Times New Roman" w:hAnsi="Times New Roman" w:cs="Times New Roman"/>
          <w:sz w:val="24"/>
          <w:szCs w:val="24"/>
          <w:lang w:val="en-GB"/>
        </w:rPr>
        <w:t xml:space="preserve">example; hypermarkets stock a broad range of Polish deli goods. This of course implies that Tesco has been able to overcome </w:t>
      </w:r>
      <w:r w:rsidRPr="00497DE6">
        <w:rPr>
          <w:rFonts w:ascii="Times New Roman" w:hAnsi="Times New Roman" w:cs="Times New Roman"/>
          <w:sz w:val="24"/>
          <w:szCs w:val="24"/>
          <w:lang w:val="en-GB"/>
        </w:rPr>
        <w:lastRenderedPageBreak/>
        <w:t xml:space="preserve">the challenge of cultural barriers and/or provide merchandise that fits the Polish market. On the whole, </w:t>
      </w:r>
      <w:r w:rsidR="00221976" w:rsidRPr="00497DE6">
        <w:rPr>
          <w:rFonts w:ascii="Times New Roman" w:hAnsi="Times New Roman" w:cs="Times New Roman"/>
          <w:sz w:val="24"/>
          <w:szCs w:val="24"/>
          <w:lang w:val="en-GB"/>
        </w:rPr>
        <w:t xml:space="preserve">the </w:t>
      </w:r>
      <w:r w:rsidRPr="00497DE6">
        <w:rPr>
          <w:rFonts w:ascii="Times New Roman" w:hAnsi="Times New Roman" w:cs="Times New Roman"/>
          <w:sz w:val="24"/>
          <w:szCs w:val="24"/>
          <w:lang w:val="en-GB"/>
        </w:rPr>
        <w:t xml:space="preserve">Polish </w:t>
      </w:r>
      <w:r w:rsidR="00497DE6" w:rsidRPr="00497DE6">
        <w:rPr>
          <w:rFonts w:ascii="Times New Roman" w:hAnsi="Times New Roman" w:cs="Times New Roman"/>
          <w:sz w:val="24"/>
          <w:szCs w:val="24"/>
          <w:lang w:val="en-GB"/>
        </w:rPr>
        <w:t>labour</w:t>
      </w:r>
      <w:r w:rsidRPr="00497DE6">
        <w:rPr>
          <w:rFonts w:ascii="Times New Roman" w:hAnsi="Times New Roman" w:cs="Times New Roman"/>
          <w:sz w:val="24"/>
          <w:szCs w:val="24"/>
          <w:lang w:val="en-GB"/>
        </w:rPr>
        <w:t xml:space="preserve"> market is relatively young and dynamically developing, as the number of </w:t>
      </w:r>
      <w:r w:rsidR="00497DE6" w:rsidRPr="00497DE6">
        <w:rPr>
          <w:rFonts w:ascii="Times New Roman" w:hAnsi="Times New Roman" w:cs="Times New Roman"/>
          <w:sz w:val="24"/>
          <w:szCs w:val="24"/>
          <w:lang w:val="en-GB"/>
        </w:rPr>
        <w:t>skilful</w:t>
      </w:r>
      <w:r w:rsidRPr="00497DE6">
        <w:rPr>
          <w:rFonts w:ascii="Times New Roman" w:hAnsi="Times New Roman" w:cs="Times New Roman"/>
          <w:sz w:val="24"/>
          <w:szCs w:val="24"/>
          <w:lang w:val="en-GB"/>
        </w:rPr>
        <w:t xml:space="preserve"> employees, especially in the field of IT and engineering increases year by year. However, these employees </w:t>
      </w:r>
      <w:r w:rsidR="00221976" w:rsidRPr="00497DE6">
        <w:rPr>
          <w:rFonts w:ascii="Times New Roman" w:hAnsi="Times New Roman" w:cs="Times New Roman"/>
          <w:sz w:val="24"/>
          <w:szCs w:val="24"/>
          <w:lang w:val="en-GB"/>
        </w:rPr>
        <w:t>may</w:t>
      </w:r>
      <w:r w:rsidRPr="00497DE6">
        <w:rPr>
          <w:rFonts w:ascii="Times New Roman" w:hAnsi="Times New Roman" w:cs="Times New Roman"/>
          <w:sz w:val="24"/>
          <w:szCs w:val="24"/>
          <w:lang w:val="en-GB"/>
        </w:rPr>
        <w:t xml:space="preserve"> not have the necessary experience in some fields, and there is still a continued growth of diversity in the country’s </w:t>
      </w:r>
      <w:r w:rsidR="00497DE6" w:rsidRPr="00497DE6">
        <w:rPr>
          <w:rFonts w:ascii="Times New Roman" w:hAnsi="Times New Roman" w:cs="Times New Roman"/>
          <w:sz w:val="24"/>
          <w:szCs w:val="24"/>
          <w:lang w:val="en-GB"/>
        </w:rPr>
        <w:t>labour</w:t>
      </w:r>
      <w:r w:rsidRPr="00497DE6">
        <w:rPr>
          <w:rFonts w:ascii="Times New Roman" w:hAnsi="Times New Roman" w:cs="Times New Roman"/>
          <w:sz w:val="24"/>
          <w:szCs w:val="24"/>
          <w:lang w:val="en-GB"/>
        </w:rPr>
        <w:t xml:space="preserve"> force</w:t>
      </w:r>
      <w:r w:rsidR="00221976" w:rsidRPr="00497DE6">
        <w:rPr>
          <w:rFonts w:ascii="Times New Roman" w:hAnsi="Times New Roman" w:cs="Times New Roman"/>
          <w:sz w:val="24"/>
          <w:szCs w:val="24"/>
          <w:lang w:val="en-GB"/>
        </w:rPr>
        <w:t xml:space="preserve"> (</w:t>
      </w:r>
      <w:r w:rsidR="00221976" w:rsidRPr="00497DE6">
        <w:rPr>
          <w:rFonts w:ascii="Times New Roman" w:hAnsi="Times New Roman" w:cs="Times New Roman"/>
          <w:color w:val="222222"/>
          <w:sz w:val="24"/>
          <w:szCs w:val="24"/>
          <w:shd w:val="clear" w:color="auto" w:fill="FFFFFF"/>
          <w:lang w:val="en-GB"/>
        </w:rPr>
        <w:t>Gan and Yan, 2023)</w:t>
      </w:r>
      <w:r w:rsidRPr="00497DE6">
        <w:rPr>
          <w:rFonts w:ascii="Times New Roman" w:hAnsi="Times New Roman" w:cs="Times New Roman"/>
          <w:sz w:val="24"/>
          <w:szCs w:val="24"/>
          <w:lang w:val="en-GB"/>
        </w:rPr>
        <w:t xml:space="preserve">. The sources indicate that it has been possible for Tesco to opt for local producers and suppliers in Poland with ninety percent of the supplies in the country. This has helped Tesco to be able to give customers the products they need that are also relevant to the cultures of the country and boost the economy of the country.  According to the information given, Poland can be considered as suitable for Tesco to expand </w:t>
      </w:r>
      <w:r w:rsidR="00497DE6" w:rsidRPr="00497DE6">
        <w:rPr>
          <w:rFonts w:ascii="Times New Roman" w:hAnsi="Times New Roman" w:cs="Times New Roman"/>
          <w:sz w:val="24"/>
          <w:szCs w:val="24"/>
          <w:lang w:val="en-GB"/>
        </w:rPr>
        <w:t>further</w:t>
      </w:r>
      <w:r w:rsidRPr="00497DE6">
        <w:rPr>
          <w:rFonts w:ascii="Times New Roman" w:hAnsi="Times New Roman" w:cs="Times New Roman"/>
          <w:sz w:val="24"/>
          <w:szCs w:val="24"/>
          <w:lang w:val="en-GB"/>
        </w:rPr>
        <w:t xml:space="preserve">. It has already operated in the country and proved its capability to introduce products that satisfy local customers’ culture. Some of the challenges that may affect the strategy include language and regulation, which may affect </w:t>
      </w:r>
      <w:r w:rsidR="00944CDF" w:rsidRPr="00497DE6">
        <w:rPr>
          <w:rFonts w:ascii="Times New Roman" w:hAnsi="Times New Roman" w:cs="Times New Roman"/>
          <w:sz w:val="24"/>
          <w:szCs w:val="24"/>
          <w:lang w:val="en-GB"/>
        </w:rPr>
        <w:t xml:space="preserve">the </w:t>
      </w:r>
      <w:r w:rsidRPr="00497DE6">
        <w:rPr>
          <w:rFonts w:ascii="Times New Roman" w:hAnsi="Times New Roman" w:cs="Times New Roman"/>
          <w:sz w:val="24"/>
          <w:szCs w:val="24"/>
          <w:lang w:val="en-GB"/>
        </w:rPr>
        <w:t>bargaining power of buyers in Poland but, Tesco’s previous experience in these countries indicates it can effectively cope with these challenges in Poland as well. The young, dynamic product market composed of young employees and good relations between Tesco and Polish suppliers can be considered as opportunities to create a more stable position of Tesco in the Polish market. A</w:t>
      </w:r>
      <w:r w:rsidR="00221976" w:rsidRPr="00497DE6">
        <w:rPr>
          <w:rFonts w:ascii="Times New Roman" w:hAnsi="Times New Roman" w:cs="Times New Roman"/>
          <w:sz w:val="24"/>
          <w:szCs w:val="24"/>
          <w:lang w:val="en-GB"/>
        </w:rPr>
        <w:t xml:space="preserve">s per </w:t>
      </w:r>
      <w:r w:rsidR="00221976" w:rsidRPr="00497DE6">
        <w:rPr>
          <w:rFonts w:ascii="Times New Roman" w:hAnsi="Times New Roman" w:cs="Times New Roman"/>
          <w:color w:val="222222"/>
          <w:sz w:val="24"/>
          <w:szCs w:val="24"/>
          <w:shd w:val="clear" w:color="auto" w:fill="FFFFFF"/>
          <w:lang w:val="en-GB"/>
        </w:rPr>
        <w:t>Jones and Comfort (2021)</w:t>
      </w:r>
      <w:r w:rsidRPr="00497DE6">
        <w:rPr>
          <w:rFonts w:ascii="Times New Roman" w:hAnsi="Times New Roman" w:cs="Times New Roman"/>
          <w:sz w:val="24"/>
          <w:szCs w:val="24"/>
          <w:lang w:val="en-GB"/>
        </w:rPr>
        <w:t xml:space="preserve">, the development of the Polish economy and the past performance of Tesco in the </w:t>
      </w:r>
      <w:r w:rsidR="00944CDF" w:rsidRPr="00497DE6">
        <w:rPr>
          <w:rFonts w:ascii="Times New Roman" w:hAnsi="Times New Roman" w:cs="Times New Roman"/>
          <w:sz w:val="24"/>
          <w:szCs w:val="24"/>
          <w:lang w:val="en-GB"/>
        </w:rPr>
        <w:t>Polish</w:t>
      </w:r>
      <w:r w:rsidRPr="00497DE6">
        <w:rPr>
          <w:rFonts w:ascii="Times New Roman" w:hAnsi="Times New Roman" w:cs="Times New Roman"/>
          <w:sz w:val="24"/>
          <w:szCs w:val="24"/>
          <w:lang w:val="en-GB"/>
        </w:rPr>
        <w:t xml:space="preserve"> market support </w:t>
      </w:r>
      <w:r w:rsidR="00944CDF" w:rsidRPr="00497DE6">
        <w:rPr>
          <w:rFonts w:ascii="Times New Roman" w:hAnsi="Times New Roman" w:cs="Times New Roman"/>
          <w:sz w:val="24"/>
          <w:szCs w:val="24"/>
          <w:lang w:val="en-GB"/>
        </w:rPr>
        <w:t xml:space="preserve">a </w:t>
      </w:r>
      <w:r w:rsidRPr="00497DE6">
        <w:rPr>
          <w:rFonts w:ascii="Times New Roman" w:hAnsi="Times New Roman" w:cs="Times New Roman"/>
          <w:sz w:val="24"/>
          <w:szCs w:val="24"/>
          <w:lang w:val="en-GB"/>
        </w:rPr>
        <w:t xml:space="preserve">standing wedge decision for the company </w:t>
      </w:r>
      <w:r w:rsidR="00944CDF" w:rsidRPr="00497DE6">
        <w:rPr>
          <w:rFonts w:ascii="Times New Roman" w:hAnsi="Times New Roman" w:cs="Times New Roman"/>
          <w:sz w:val="24"/>
          <w:szCs w:val="24"/>
          <w:lang w:val="en-GB"/>
        </w:rPr>
        <w:t>to</w:t>
      </w:r>
      <w:r w:rsidRPr="00497DE6">
        <w:rPr>
          <w:rFonts w:ascii="Times New Roman" w:hAnsi="Times New Roman" w:cs="Times New Roman"/>
          <w:sz w:val="24"/>
          <w:szCs w:val="24"/>
          <w:lang w:val="en-GB"/>
        </w:rPr>
        <w:t xml:space="preserve"> expand </w:t>
      </w:r>
      <w:r w:rsidR="00944CDF" w:rsidRPr="00497DE6">
        <w:rPr>
          <w:rFonts w:ascii="Times New Roman" w:hAnsi="Times New Roman" w:cs="Times New Roman"/>
          <w:sz w:val="24"/>
          <w:szCs w:val="24"/>
          <w:lang w:val="en-GB"/>
        </w:rPr>
        <w:t>its</w:t>
      </w:r>
      <w:r w:rsidRPr="00497DE6">
        <w:rPr>
          <w:rFonts w:ascii="Times New Roman" w:hAnsi="Times New Roman" w:cs="Times New Roman"/>
          <w:sz w:val="24"/>
          <w:szCs w:val="24"/>
          <w:lang w:val="en-GB"/>
        </w:rPr>
        <w:t xml:space="preserve"> business in Europe. </w:t>
      </w:r>
    </w:p>
    <w:p w14:paraId="00000049" w14:textId="751B7C62" w:rsidR="00AE68E6" w:rsidRPr="00497DE6" w:rsidRDefault="00260110"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Germany is the largest ec</w:t>
      </w:r>
      <w:r w:rsidR="00E96027">
        <w:rPr>
          <w:rFonts w:ascii="Times New Roman" w:hAnsi="Times New Roman" w:cs="Times New Roman"/>
          <w:sz w:val="24"/>
          <w:szCs w:val="24"/>
          <w:lang w:val="en-GB"/>
        </w:rPr>
        <w:t>onomy within the EU and emphasis</w:t>
      </w:r>
      <w:r w:rsidRPr="00497DE6">
        <w:rPr>
          <w:rFonts w:ascii="Times New Roman" w:hAnsi="Times New Roman" w:cs="Times New Roman"/>
          <w:sz w:val="24"/>
          <w:szCs w:val="24"/>
          <w:lang w:val="en-GB"/>
        </w:rPr>
        <w:t xml:space="preserve">es a highly significant role in the global economy. They have bulge manufacturing industries mainly automobiles, machinery, and chemicals among others. Germany is also a leader in new technologies </w:t>
      </w:r>
      <w:r w:rsidR="00944CDF" w:rsidRPr="00497DE6">
        <w:rPr>
          <w:rFonts w:ascii="Times New Roman" w:hAnsi="Times New Roman" w:cs="Times New Roman"/>
          <w:sz w:val="24"/>
          <w:szCs w:val="24"/>
          <w:lang w:val="en-GB"/>
        </w:rPr>
        <w:t>in</w:t>
      </w:r>
      <w:r w:rsidRPr="00497DE6">
        <w:rPr>
          <w:rFonts w:ascii="Times New Roman" w:hAnsi="Times New Roman" w:cs="Times New Roman"/>
          <w:sz w:val="24"/>
          <w:szCs w:val="24"/>
          <w:lang w:val="en-GB"/>
        </w:rPr>
        <w:t xml:space="preserve"> such spheres as renewable energy, biotechnologies, and information technologies. Germany is one of the most populated </w:t>
      </w:r>
      <w:r w:rsidR="00944CDF" w:rsidRPr="00497DE6">
        <w:rPr>
          <w:rFonts w:ascii="Times New Roman" w:hAnsi="Times New Roman" w:cs="Times New Roman"/>
          <w:sz w:val="24"/>
          <w:szCs w:val="24"/>
          <w:lang w:val="en-GB"/>
        </w:rPr>
        <w:t>nations</w:t>
      </w:r>
      <w:r w:rsidRPr="00497DE6">
        <w:rPr>
          <w:rFonts w:ascii="Times New Roman" w:hAnsi="Times New Roman" w:cs="Times New Roman"/>
          <w:sz w:val="24"/>
          <w:szCs w:val="24"/>
          <w:lang w:val="en-GB"/>
        </w:rPr>
        <w:t xml:space="preserve"> in Europe with more than 83 million inhabitants due to the union attributions. The population density of the country is high and in spite of unity in many aspects, there are still many differences within the regions regarding culture, dialects, traditions and more. The birth rate in Germany has been reduced over the years and hence is significantly aging acting as a strength and weakness to </w:t>
      </w:r>
      <w:r w:rsidR="00221976" w:rsidRPr="00497DE6">
        <w:rPr>
          <w:rFonts w:ascii="Times New Roman" w:hAnsi="Times New Roman" w:cs="Times New Roman"/>
          <w:sz w:val="24"/>
          <w:szCs w:val="24"/>
          <w:lang w:val="en-GB"/>
        </w:rPr>
        <w:t>orga</w:t>
      </w:r>
      <w:r w:rsidR="00E96027">
        <w:rPr>
          <w:rFonts w:ascii="Times New Roman" w:hAnsi="Times New Roman" w:cs="Times New Roman"/>
          <w:sz w:val="24"/>
          <w:szCs w:val="24"/>
          <w:lang w:val="en-GB"/>
        </w:rPr>
        <w:t>nisa</w:t>
      </w:r>
      <w:r w:rsidR="00221976" w:rsidRPr="00497DE6">
        <w:rPr>
          <w:rFonts w:ascii="Times New Roman" w:hAnsi="Times New Roman" w:cs="Times New Roman"/>
          <w:sz w:val="24"/>
          <w:szCs w:val="24"/>
          <w:lang w:val="en-GB"/>
        </w:rPr>
        <w:t>tions</w:t>
      </w:r>
      <w:r w:rsidRPr="00497DE6">
        <w:rPr>
          <w:rFonts w:ascii="Times New Roman" w:hAnsi="Times New Roman" w:cs="Times New Roman"/>
          <w:sz w:val="24"/>
          <w:szCs w:val="24"/>
          <w:lang w:val="en-GB"/>
        </w:rPr>
        <w:t xml:space="preserve"> that are operating in Germany</w:t>
      </w:r>
      <w:r w:rsidR="00221976" w:rsidRPr="00497DE6">
        <w:rPr>
          <w:rFonts w:ascii="Times New Roman" w:hAnsi="Times New Roman" w:cs="Times New Roman"/>
          <w:sz w:val="24"/>
          <w:szCs w:val="24"/>
          <w:lang w:val="en-GB"/>
        </w:rPr>
        <w:t xml:space="preserve"> (</w:t>
      </w:r>
      <w:r w:rsidR="00221976" w:rsidRPr="00497DE6">
        <w:rPr>
          <w:rFonts w:ascii="Times New Roman" w:hAnsi="Times New Roman" w:cs="Times New Roman"/>
          <w:color w:val="222222"/>
          <w:sz w:val="24"/>
          <w:szCs w:val="24"/>
          <w:shd w:val="clear" w:color="auto" w:fill="FFFFFF"/>
          <w:lang w:val="en-GB"/>
        </w:rPr>
        <w:t>Chen, 2022)</w:t>
      </w:r>
      <w:r w:rsidRPr="00497DE6">
        <w:rPr>
          <w:rFonts w:ascii="Times New Roman" w:hAnsi="Times New Roman" w:cs="Times New Roman"/>
          <w:sz w:val="24"/>
          <w:szCs w:val="24"/>
          <w:lang w:val="en-GB"/>
        </w:rPr>
        <w:t xml:space="preserve">. </w:t>
      </w:r>
      <w:r w:rsidR="00497DE6">
        <w:rPr>
          <w:rFonts w:ascii="Times New Roman" w:hAnsi="Times New Roman" w:cs="Times New Roman"/>
          <w:sz w:val="24"/>
          <w:szCs w:val="24"/>
          <w:lang w:val="en-GB"/>
        </w:rPr>
        <w:t>Analys</w:t>
      </w:r>
      <w:r w:rsidRPr="00497DE6">
        <w:rPr>
          <w:rFonts w:ascii="Times New Roman" w:hAnsi="Times New Roman" w:cs="Times New Roman"/>
          <w:sz w:val="24"/>
          <w:szCs w:val="24"/>
          <w:lang w:val="en-GB"/>
        </w:rPr>
        <w:t>ing the results of Hofstede’s cultural dimensions one can mention that Germany is high in uncertainty avoidance and ma</w:t>
      </w:r>
      <w:r w:rsidR="00E96027">
        <w:rPr>
          <w:rFonts w:ascii="Times New Roman" w:hAnsi="Times New Roman" w:cs="Times New Roman"/>
          <w:sz w:val="24"/>
          <w:szCs w:val="24"/>
          <w:lang w:val="en-GB"/>
        </w:rPr>
        <w:t>sculinity. This suggests organis</w:t>
      </w:r>
      <w:r w:rsidRPr="00497DE6">
        <w:rPr>
          <w:rFonts w:ascii="Times New Roman" w:hAnsi="Times New Roman" w:cs="Times New Roman"/>
          <w:sz w:val="24"/>
          <w:szCs w:val="24"/>
          <w:lang w:val="en-GB"/>
        </w:rPr>
        <w:t>e relation with environment and a drive for accomplishment and success. The business culture in Germany is respect for formal authorities, strict orga</w:t>
      </w:r>
      <w:r w:rsidR="00E96027">
        <w:rPr>
          <w:rFonts w:ascii="Times New Roman" w:hAnsi="Times New Roman" w:cs="Times New Roman"/>
          <w:sz w:val="24"/>
          <w:szCs w:val="24"/>
          <w:lang w:val="en-GB"/>
        </w:rPr>
        <w:t>nisa</w:t>
      </w:r>
      <w:r w:rsidRPr="00497DE6">
        <w:rPr>
          <w:rFonts w:ascii="Times New Roman" w:hAnsi="Times New Roman" w:cs="Times New Roman"/>
          <w:sz w:val="24"/>
          <w:szCs w:val="24"/>
          <w:lang w:val="en-GB"/>
        </w:rPr>
        <w:t xml:space="preserve">tional </w:t>
      </w:r>
      <w:r w:rsidRPr="00497DE6">
        <w:rPr>
          <w:rFonts w:ascii="Times New Roman" w:hAnsi="Times New Roman" w:cs="Times New Roman"/>
          <w:sz w:val="24"/>
          <w:szCs w:val="24"/>
          <w:lang w:val="en-GB"/>
        </w:rPr>
        <w:lastRenderedPageBreak/>
        <w:t xml:space="preserve">structure, dealing with priorities, and adherence to the standards and guidelines. The main language spoken in Germany is German, which may prove to be a problem for non-German speaking workers in companies such as Tesco. </w:t>
      </w:r>
      <w:r w:rsidR="00221976" w:rsidRPr="00497DE6">
        <w:rPr>
          <w:rFonts w:ascii="Times New Roman" w:hAnsi="Times New Roman" w:cs="Times New Roman"/>
          <w:sz w:val="24"/>
          <w:szCs w:val="24"/>
          <w:lang w:val="en-GB"/>
        </w:rPr>
        <w:t xml:space="preserve">As per </w:t>
      </w:r>
      <w:r w:rsidR="00221976" w:rsidRPr="00497DE6">
        <w:rPr>
          <w:rFonts w:ascii="Times New Roman" w:hAnsi="Times New Roman" w:cs="Times New Roman"/>
          <w:color w:val="222222"/>
          <w:sz w:val="24"/>
          <w:szCs w:val="24"/>
          <w:shd w:val="clear" w:color="auto" w:fill="FFFFFF"/>
          <w:lang w:val="en-GB"/>
        </w:rPr>
        <w:t>Azan and Karimah (2022)</w:t>
      </w:r>
      <w:r w:rsidRPr="00497DE6">
        <w:rPr>
          <w:rFonts w:ascii="Times New Roman" w:hAnsi="Times New Roman" w:cs="Times New Roman"/>
          <w:sz w:val="24"/>
          <w:szCs w:val="24"/>
          <w:lang w:val="en-GB"/>
        </w:rPr>
        <w:t xml:space="preserve">, English is understood and used frequently, especially in the business circles and large cities. From the case, some of the possible risks that Tesco may encounter in Germany are legal structures and having to work within a nation that highly protects its workers and their unions. </w:t>
      </w:r>
      <w:r w:rsidR="00944CDF" w:rsidRPr="00497DE6">
        <w:rPr>
          <w:rFonts w:ascii="Times New Roman" w:hAnsi="Times New Roman" w:cs="Times New Roman"/>
          <w:sz w:val="24"/>
          <w:szCs w:val="24"/>
          <w:lang w:val="en-GB"/>
        </w:rPr>
        <w:t>The labour</w:t>
      </w:r>
      <w:r w:rsidRPr="00497DE6">
        <w:rPr>
          <w:rFonts w:ascii="Times New Roman" w:hAnsi="Times New Roman" w:cs="Times New Roman"/>
          <w:sz w:val="24"/>
          <w:szCs w:val="24"/>
          <w:lang w:val="en-GB"/>
        </w:rPr>
        <w:t xml:space="preserve"> market in Germany therefore assists mid and </w:t>
      </w:r>
      <w:r w:rsidR="00944CDF" w:rsidRPr="00497DE6">
        <w:rPr>
          <w:rFonts w:ascii="Times New Roman" w:hAnsi="Times New Roman" w:cs="Times New Roman"/>
          <w:sz w:val="24"/>
          <w:szCs w:val="24"/>
          <w:lang w:val="en-GB"/>
        </w:rPr>
        <w:t>skilled-level</w:t>
      </w:r>
      <w:r w:rsidRPr="00497DE6">
        <w:rPr>
          <w:rFonts w:ascii="Times New Roman" w:hAnsi="Times New Roman" w:cs="Times New Roman"/>
          <w:sz w:val="24"/>
          <w:szCs w:val="24"/>
          <w:lang w:val="en-GB"/>
        </w:rPr>
        <w:t xml:space="preserve"> employees with a very educated populace. The country places a high value on vocational education and </w:t>
      </w:r>
      <w:r w:rsidR="00944CDF" w:rsidRPr="00497DE6">
        <w:rPr>
          <w:rFonts w:ascii="Times New Roman" w:hAnsi="Times New Roman" w:cs="Times New Roman"/>
          <w:sz w:val="24"/>
          <w:szCs w:val="24"/>
          <w:lang w:val="en-GB"/>
        </w:rPr>
        <w:t>apprentices</w:t>
      </w:r>
      <w:r w:rsidRPr="00497DE6">
        <w:rPr>
          <w:rFonts w:ascii="Times New Roman" w:hAnsi="Times New Roman" w:cs="Times New Roman"/>
          <w:sz w:val="24"/>
          <w:szCs w:val="24"/>
          <w:lang w:val="en-GB"/>
        </w:rPr>
        <w:t xml:space="preserve"> to which the firm can source qualified talents for Tesco. More and more people from the workforce in Germany are </w:t>
      </w:r>
      <w:r w:rsidR="00944CDF" w:rsidRPr="00497DE6">
        <w:rPr>
          <w:rFonts w:ascii="Times New Roman" w:hAnsi="Times New Roman" w:cs="Times New Roman"/>
          <w:sz w:val="24"/>
          <w:szCs w:val="24"/>
          <w:lang w:val="en-GB"/>
        </w:rPr>
        <w:t>becoming</w:t>
      </w:r>
      <w:r w:rsidRPr="00497DE6">
        <w:rPr>
          <w:rFonts w:ascii="Times New Roman" w:hAnsi="Times New Roman" w:cs="Times New Roman"/>
          <w:sz w:val="24"/>
          <w:szCs w:val="24"/>
          <w:lang w:val="en-GB"/>
        </w:rPr>
        <w:t xml:space="preserve"> diverse; however, there might be some barriers when it comes to culture</w:t>
      </w:r>
      <w:r w:rsidR="00944CDF" w:rsidRPr="00497DE6">
        <w:rPr>
          <w:rFonts w:ascii="Times New Roman" w:hAnsi="Times New Roman" w:cs="Times New Roman"/>
          <w:sz w:val="24"/>
          <w:szCs w:val="24"/>
          <w:lang w:val="en-GB"/>
        </w:rPr>
        <w:t>,</w:t>
      </w:r>
      <w:r w:rsidRPr="00497DE6">
        <w:rPr>
          <w:rFonts w:ascii="Times New Roman" w:hAnsi="Times New Roman" w:cs="Times New Roman"/>
          <w:sz w:val="24"/>
          <w:szCs w:val="24"/>
          <w:lang w:val="en-GB"/>
        </w:rPr>
        <w:t xml:space="preserve"> especially immigrants and minority groups. In summary, these factors influence Germany’s economic attractiveness as a market for Tesco; technological advancement and skilled human </w:t>
      </w:r>
      <w:r w:rsidR="00944CDF" w:rsidRPr="00497DE6">
        <w:rPr>
          <w:rFonts w:ascii="Times New Roman" w:hAnsi="Times New Roman" w:cs="Times New Roman"/>
          <w:sz w:val="24"/>
          <w:szCs w:val="24"/>
          <w:lang w:val="en-GB"/>
        </w:rPr>
        <w:t>resources</w:t>
      </w:r>
      <w:r w:rsidRPr="00497DE6">
        <w:rPr>
          <w:rFonts w:ascii="Times New Roman" w:hAnsi="Times New Roman" w:cs="Times New Roman"/>
          <w:sz w:val="24"/>
          <w:szCs w:val="24"/>
          <w:lang w:val="en-GB"/>
        </w:rPr>
        <w:t xml:space="preserve"> are critical to the expansion of an orga</w:t>
      </w:r>
      <w:r w:rsidR="00E96027">
        <w:rPr>
          <w:rFonts w:ascii="Times New Roman" w:hAnsi="Times New Roman" w:cs="Times New Roman"/>
          <w:sz w:val="24"/>
          <w:szCs w:val="24"/>
          <w:lang w:val="en-GB"/>
        </w:rPr>
        <w:t>nisa</w:t>
      </w:r>
      <w:r w:rsidRPr="00497DE6">
        <w:rPr>
          <w:rFonts w:ascii="Times New Roman" w:hAnsi="Times New Roman" w:cs="Times New Roman"/>
          <w:sz w:val="24"/>
          <w:szCs w:val="24"/>
          <w:lang w:val="en-GB"/>
        </w:rPr>
        <w:t>tion such as Tesco. However, this expansion may present the firm with some main challenges</w:t>
      </w:r>
      <w:r w:rsidR="00944CDF" w:rsidRPr="00497DE6">
        <w:rPr>
          <w:rFonts w:ascii="Times New Roman" w:hAnsi="Times New Roman" w:cs="Times New Roman"/>
          <w:sz w:val="24"/>
          <w:szCs w:val="24"/>
          <w:lang w:val="en-GB"/>
        </w:rPr>
        <w:t xml:space="preserve">. </w:t>
      </w:r>
      <w:r w:rsidRPr="00497DE6">
        <w:rPr>
          <w:rFonts w:ascii="Times New Roman" w:hAnsi="Times New Roman" w:cs="Times New Roman"/>
          <w:sz w:val="24"/>
          <w:szCs w:val="24"/>
          <w:lang w:val="en-GB"/>
        </w:rPr>
        <w:t xml:space="preserve">Cross-cultural </w:t>
      </w:r>
      <w:r w:rsidR="00944CDF" w:rsidRPr="00497DE6">
        <w:rPr>
          <w:rFonts w:ascii="Times New Roman" w:hAnsi="Times New Roman" w:cs="Times New Roman"/>
          <w:sz w:val="24"/>
          <w:szCs w:val="24"/>
          <w:lang w:val="en-GB"/>
        </w:rPr>
        <w:t>differences</w:t>
      </w:r>
      <w:r w:rsidRPr="00497DE6">
        <w:rPr>
          <w:rFonts w:ascii="Times New Roman" w:hAnsi="Times New Roman" w:cs="Times New Roman"/>
          <w:sz w:val="24"/>
          <w:szCs w:val="24"/>
          <w:lang w:val="en-GB"/>
        </w:rPr>
        <w:t xml:space="preserve"> </w:t>
      </w:r>
      <w:r w:rsidR="00944CDF" w:rsidRPr="00497DE6">
        <w:rPr>
          <w:rFonts w:ascii="Times New Roman" w:hAnsi="Times New Roman" w:cs="Times New Roman"/>
          <w:sz w:val="24"/>
          <w:szCs w:val="24"/>
          <w:lang w:val="en-GB"/>
        </w:rPr>
        <w:t>firms</w:t>
      </w:r>
      <w:r w:rsidRPr="00497DE6">
        <w:rPr>
          <w:rFonts w:ascii="Times New Roman" w:hAnsi="Times New Roman" w:cs="Times New Roman"/>
          <w:sz w:val="24"/>
          <w:szCs w:val="24"/>
          <w:lang w:val="en-GB"/>
        </w:rPr>
        <w:t xml:space="preserve"> will be expanding from a country that practices a different culture from Germany</w:t>
      </w:r>
      <w:r w:rsidR="00221976" w:rsidRPr="00497DE6">
        <w:rPr>
          <w:rFonts w:ascii="Times New Roman" w:hAnsi="Times New Roman" w:cs="Times New Roman"/>
          <w:sz w:val="24"/>
          <w:szCs w:val="24"/>
          <w:lang w:val="en-GB"/>
        </w:rPr>
        <w:t xml:space="preserve"> (</w:t>
      </w:r>
      <w:r w:rsidR="00221976" w:rsidRPr="00497DE6">
        <w:rPr>
          <w:rFonts w:ascii="Times New Roman" w:eastAsia="Times New Roman" w:hAnsi="Times New Roman" w:cs="Times New Roman"/>
          <w:color w:val="222222"/>
          <w:sz w:val="24"/>
          <w:szCs w:val="24"/>
          <w:lang w:val="en-GB"/>
        </w:rPr>
        <w:t>Dyson and Humphreys, 2023)</w:t>
      </w:r>
      <w:r w:rsidR="00221976" w:rsidRPr="00497DE6">
        <w:rPr>
          <w:rFonts w:ascii="Times New Roman" w:hAnsi="Times New Roman" w:cs="Times New Roman"/>
          <w:sz w:val="24"/>
          <w:szCs w:val="24"/>
          <w:lang w:val="en-GB"/>
        </w:rPr>
        <w:t>. This</w:t>
      </w:r>
      <w:r w:rsidRPr="00497DE6">
        <w:rPr>
          <w:rFonts w:ascii="Times New Roman" w:hAnsi="Times New Roman" w:cs="Times New Roman"/>
          <w:sz w:val="24"/>
          <w:szCs w:val="24"/>
          <w:lang w:val="en-GB"/>
        </w:rPr>
        <w:t xml:space="preserve"> means that the firm will encounter some challenges in trying to adapt </w:t>
      </w:r>
      <w:r w:rsidR="00944CDF" w:rsidRPr="00497DE6">
        <w:rPr>
          <w:rFonts w:ascii="Times New Roman" w:hAnsi="Times New Roman" w:cs="Times New Roman"/>
          <w:sz w:val="24"/>
          <w:szCs w:val="24"/>
          <w:lang w:val="en-GB"/>
        </w:rPr>
        <w:t xml:space="preserve">to </w:t>
      </w:r>
      <w:r w:rsidRPr="00497DE6">
        <w:rPr>
          <w:rFonts w:ascii="Times New Roman" w:hAnsi="Times New Roman" w:cs="Times New Roman"/>
          <w:sz w:val="24"/>
          <w:szCs w:val="24"/>
          <w:lang w:val="en-GB"/>
        </w:rPr>
        <w:t xml:space="preserve">the German culture amid their expansion. </w:t>
      </w:r>
    </w:p>
    <w:p w14:paraId="00000060" w14:textId="4E015DAF" w:rsidR="00AE68E6" w:rsidRPr="00497DE6" w:rsidRDefault="00260110"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 xml:space="preserve">When assessing the feasibility of other EU enlargement countries for Tesco it is important to examine the possible communication obstacles the British company might encounter in a particular country. Only by understanding these issues will it be possible to guarantee interaction and adaptation to the conditions of the national economy. The main language in Poland is </w:t>
      </w:r>
      <w:r w:rsidR="00944CDF" w:rsidRPr="00497DE6">
        <w:rPr>
          <w:rFonts w:ascii="Times New Roman" w:hAnsi="Times New Roman" w:cs="Times New Roman"/>
          <w:sz w:val="24"/>
          <w:szCs w:val="24"/>
          <w:lang w:val="en-GB"/>
        </w:rPr>
        <w:t>Polish</w:t>
      </w:r>
      <w:r w:rsidRPr="00497DE6">
        <w:rPr>
          <w:rFonts w:ascii="Times New Roman" w:hAnsi="Times New Roman" w:cs="Times New Roman"/>
          <w:sz w:val="24"/>
          <w:szCs w:val="24"/>
          <w:lang w:val="en-GB"/>
        </w:rPr>
        <w:t xml:space="preserve">, and this can be rather problematic for Tesco’s workers </w:t>
      </w:r>
      <w:r w:rsidR="00944CDF" w:rsidRPr="00497DE6">
        <w:rPr>
          <w:rFonts w:ascii="Times New Roman" w:hAnsi="Times New Roman" w:cs="Times New Roman"/>
          <w:sz w:val="24"/>
          <w:szCs w:val="24"/>
          <w:lang w:val="en-GB"/>
        </w:rPr>
        <w:t>who</w:t>
      </w:r>
      <w:r w:rsidRPr="00497DE6">
        <w:rPr>
          <w:rFonts w:ascii="Times New Roman" w:hAnsi="Times New Roman" w:cs="Times New Roman"/>
          <w:sz w:val="24"/>
          <w:szCs w:val="24"/>
          <w:lang w:val="en-GB"/>
        </w:rPr>
        <w:t xml:space="preserve"> do not speak this language. However, compared to the other EU countries, English is still not so widespread, though the level of its usage has been gradually increasing, especially among business people. This language will limit communication with </w:t>
      </w:r>
      <w:r w:rsidR="00944CDF" w:rsidRPr="00497DE6">
        <w:rPr>
          <w:rFonts w:ascii="Times New Roman" w:hAnsi="Times New Roman" w:cs="Times New Roman"/>
          <w:sz w:val="24"/>
          <w:szCs w:val="24"/>
          <w:lang w:val="en-GB"/>
        </w:rPr>
        <w:t>customers</w:t>
      </w:r>
      <w:r w:rsidRPr="00497DE6">
        <w:rPr>
          <w:rFonts w:ascii="Times New Roman" w:hAnsi="Times New Roman" w:cs="Times New Roman"/>
          <w:sz w:val="24"/>
          <w:szCs w:val="24"/>
          <w:lang w:val="en-GB"/>
        </w:rPr>
        <w:t>, suppliers, and other local entities</w:t>
      </w:r>
      <w:r w:rsidR="00944CDF" w:rsidRPr="00497DE6">
        <w:rPr>
          <w:rFonts w:ascii="Times New Roman" w:hAnsi="Times New Roman" w:cs="Times New Roman"/>
          <w:sz w:val="24"/>
          <w:szCs w:val="24"/>
          <w:lang w:val="en-GB"/>
        </w:rPr>
        <w:t>. This</w:t>
      </w:r>
      <w:r w:rsidRPr="00497DE6">
        <w:rPr>
          <w:rFonts w:ascii="Times New Roman" w:hAnsi="Times New Roman" w:cs="Times New Roman"/>
          <w:sz w:val="24"/>
          <w:szCs w:val="24"/>
          <w:lang w:val="en-GB"/>
        </w:rPr>
        <w:t xml:space="preserve"> </w:t>
      </w:r>
      <w:r w:rsidR="00944CDF" w:rsidRPr="00497DE6">
        <w:rPr>
          <w:rFonts w:ascii="Times New Roman" w:hAnsi="Times New Roman" w:cs="Times New Roman"/>
          <w:sz w:val="24"/>
          <w:szCs w:val="24"/>
          <w:lang w:val="en-GB"/>
        </w:rPr>
        <w:t>has</w:t>
      </w:r>
      <w:r w:rsidRPr="00497DE6">
        <w:rPr>
          <w:rFonts w:ascii="Times New Roman" w:hAnsi="Times New Roman" w:cs="Times New Roman"/>
          <w:sz w:val="24"/>
          <w:szCs w:val="24"/>
          <w:lang w:val="en-GB"/>
        </w:rPr>
        <w:t xml:space="preserve"> an impact on the firm since the firm cannot easily adapt to the preferences of the country and region</w:t>
      </w:r>
      <w:r w:rsidR="0027275B" w:rsidRPr="00497DE6">
        <w:rPr>
          <w:rFonts w:ascii="Times New Roman" w:hAnsi="Times New Roman" w:cs="Times New Roman"/>
          <w:sz w:val="24"/>
          <w:szCs w:val="24"/>
          <w:lang w:val="en-GB"/>
        </w:rPr>
        <w:t xml:space="preserve"> (</w:t>
      </w:r>
      <w:r w:rsidR="0027275B" w:rsidRPr="00497DE6">
        <w:rPr>
          <w:rFonts w:ascii="Times New Roman" w:hAnsi="Times New Roman" w:cs="Times New Roman"/>
          <w:color w:val="222222"/>
          <w:sz w:val="24"/>
          <w:szCs w:val="24"/>
          <w:shd w:val="clear" w:color="auto" w:fill="FFFFFF"/>
          <w:lang w:val="en-GB"/>
        </w:rPr>
        <w:t>Laursen and Roederer-Rynning, 2020)</w:t>
      </w:r>
      <w:r w:rsidRPr="00497DE6">
        <w:rPr>
          <w:rFonts w:ascii="Times New Roman" w:hAnsi="Times New Roman" w:cs="Times New Roman"/>
          <w:sz w:val="24"/>
          <w:szCs w:val="24"/>
          <w:lang w:val="en-GB"/>
        </w:rPr>
        <w:t>. Lastly, it is imperative to stress that the business culture in Pol</w:t>
      </w:r>
      <w:r w:rsidR="00E96027">
        <w:rPr>
          <w:rFonts w:ascii="Times New Roman" w:hAnsi="Times New Roman" w:cs="Times New Roman"/>
          <w:sz w:val="24"/>
          <w:szCs w:val="24"/>
          <w:lang w:val="en-GB"/>
        </w:rPr>
        <w:t>and is more formal and centralis</w:t>
      </w:r>
      <w:r w:rsidRPr="00497DE6">
        <w:rPr>
          <w:rFonts w:ascii="Times New Roman" w:hAnsi="Times New Roman" w:cs="Times New Roman"/>
          <w:sz w:val="24"/>
          <w:szCs w:val="24"/>
          <w:lang w:val="en-GB"/>
        </w:rPr>
        <w:t xml:space="preserve">ed compared with Great Britain with the predominant focus on the issue of trust. </w:t>
      </w:r>
      <w:r w:rsidR="00944CDF" w:rsidRPr="00497DE6">
        <w:rPr>
          <w:rFonts w:ascii="Times New Roman" w:hAnsi="Times New Roman" w:cs="Times New Roman"/>
          <w:sz w:val="24"/>
          <w:szCs w:val="24"/>
          <w:lang w:val="en-GB"/>
        </w:rPr>
        <w:t>Tesco's</w:t>
      </w:r>
      <w:r w:rsidRPr="00497DE6">
        <w:rPr>
          <w:rFonts w:ascii="Times New Roman" w:hAnsi="Times New Roman" w:cs="Times New Roman"/>
          <w:sz w:val="24"/>
          <w:szCs w:val="24"/>
          <w:lang w:val="en-GB"/>
        </w:rPr>
        <w:t xml:space="preserve"> orga</w:t>
      </w:r>
      <w:r w:rsidR="00E96027">
        <w:rPr>
          <w:rFonts w:ascii="Times New Roman" w:hAnsi="Times New Roman" w:cs="Times New Roman"/>
          <w:sz w:val="24"/>
          <w:szCs w:val="24"/>
          <w:lang w:val="en-GB"/>
        </w:rPr>
        <w:t>nisa</w:t>
      </w:r>
      <w:r w:rsidRPr="00497DE6">
        <w:rPr>
          <w:rFonts w:ascii="Times New Roman" w:hAnsi="Times New Roman" w:cs="Times New Roman"/>
          <w:sz w:val="24"/>
          <w:szCs w:val="24"/>
          <w:lang w:val="en-GB"/>
        </w:rPr>
        <w:t xml:space="preserve">tional culture seems to employ a relatively direct communication strategy, which is not entirely compatible with </w:t>
      </w:r>
      <w:r w:rsidR="00944CDF" w:rsidRPr="00497DE6">
        <w:rPr>
          <w:rFonts w:ascii="Times New Roman" w:hAnsi="Times New Roman" w:cs="Times New Roman"/>
          <w:sz w:val="24"/>
          <w:szCs w:val="24"/>
          <w:lang w:val="en-GB"/>
        </w:rPr>
        <w:t xml:space="preserve">a </w:t>
      </w:r>
      <w:r w:rsidRPr="00497DE6">
        <w:rPr>
          <w:rFonts w:ascii="Times New Roman" w:hAnsi="Times New Roman" w:cs="Times New Roman"/>
          <w:sz w:val="24"/>
          <w:szCs w:val="24"/>
          <w:lang w:val="en-GB"/>
        </w:rPr>
        <w:t xml:space="preserve">tendency towards </w:t>
      </w:r>
      <w:r w:rsidR="00944CDF" w:rsidRPr="00497DE6">
        <w:rPr>
          <w:rFonts w:ascii="Times New Roman" w:hAnsi="Times New Roman" w:cs="Times New Roman"/>
          <w:sz w:val="24"/>
          <w:szCs w:val="24"/>
          <w:lang w:val="en-GB"/>
        </w:rPr>
        <w:t xml:space="preserve">a </w:t>
      </w:r>
      <w:r w:rsidRPr="00497DE6">
        <w:rPr>
          <w:rFonts w:ascii="Times New Roman" w:hAnsi="Times New Roman" w:cs="Times New Roman"/>
          <w:sz w:val="24"/>
          <w:szCs w:val="24"/>
          <w:lang w:val="en-GB"/>
        </w:rPr>
        <w:t xml:space="preserve">more </w:t>
      </w:r>
      <w:r w:rsidR="00944CDF" w:rsidRPr="00497DE6">
        <w:rPr>
          <w:rFonts w:ascii="Times New Roman" w:hAnsi="Times New Roman" w:cs="Times New Roman"/>
          <w:sz w:val="24"/>
          <w:szCs w:val="24"/>
          <w:lang w:val="en-GB"/>
        </w:rPr>
        <w:t>embedded</w:t>
      </w:r>
      <w:r w:rsidRPr="00497DE6">
        <w:rPr>
          <w:rFonts w:ascii="Times New Roman" w:hAnsi="Times New Roman" w:cs="Times New Roman"/>
          <w:sz w:val="24"/>
          <w:szCs w:val="24"/>
          <w:lang w:val="en-GB"/>
        </w:rPr>
        <w:t xml:space="preserve"> and relational approach to business correspondence. Some of the manners of </w:t>
      </w:r>
      <w:r w:rsidR="00944CDF" w:rsidRPr="00497DE6">
        <w:rPr>
          <w:rFonts w:ascii="Times New Roman" w:hAnsi="Times New Roman" w:cs="Times New Roman"/>
          <w:sz w:val="24"/>
          <w:szCs w:val="24"/>
          <w:lang w:val="en-GB"/>
        </w:rPr>
        <w:t>communication</w:t>
      </w:r>
      <w:r w:rsidRPr="00497DE6">
        <w:rPr>
          <w:rFonts w:ascii="Times New Roman" w:hAnsi="Times New Roman" w:cs="Times New Roman"/>
          <w:sz w:val="24"/>
          <w:szCs w:val="24"/>
          <w:lang w:val="en-GB"/>
        </w:rPr>
        <w:t xml:space="preserve"> may prove rather challenging </w:t>
      </w:r>
      <w:r w:rsidRPr="00497DE6">
        <w:rPr>
          <w:rFonts w:ascii="Times New Roman" w:hAnsi="Times New Roman" w:cs="Times New Roman"/>
          <w:sz w:val="24"/>
          <w:szCs w:val="24"/>
          <w:lang w:val="en-GB"/>
        </w:rPr>
        <w:lastRenderedPageBreak/>
        <w:t xml:space="preserve">moving through these various cultures and will key in understanding how Tesco can build strong partnerships and communicate the value proposition. Even though the official language of Germany is German, the country has a higher index of the English-speaking population, especially within the adult working population. This can assist with overcoming communication issues for Tesco because the firm’s employees should be able to liaise with German actors. However, the formal details and the understanding of the differences between the US and </w:t>
      </w:r>
      <w:r w:rsidR="00944CDF" w:rsidRPr="00497DE6">
        <w:rPr>
          <w:rFonts w:ascii="Times New Roman" w:hAnsi="Times New Roman" w:cs="Times New Roman"/>
          <w:sz w:val="24"/>
          <w:szCs w:val="24"/>
          <w:lang w:val="en-GB"/>
        </w:rPr>
        <w:t>Germany</w:t>
      </w:r>
      <w:r w:rsidRPr="00497DE6">
        <w:rPr>
          <w:rFonts w:ascii="Times New Roman" w:hAnsi="Times New Roman" w:cs="Times New Roman"/>
          <w:sz w:val="24"/>
          <w:szCs w:val="24"/>
          <w:lang w:val="en-GB"/>
        </w:rPr>
        <w:t xml:space="preserve"> were not assumed, so necessary attention will still need to be given to them</w:t>
      </w:r>
      <w:r w:rsidR="0027275B" w:rsidRPr="00497DE6">
        <w:rPr>
          <w:rFonts w:ascii="Times New Roman" w:hAnsi="Times New Roman" w:cs="Times New Roman"/>
          <w:sz w:val="24"/>
          <w:szCs w:val="24"/>
          <w:lang w:val="en-GB"/>
        </w:rPr>
        <w:t xml:space="preserve"> (</w:t>
      </w:r>
      <w:r w:rsidR="0027275B" w:rsidRPr="00497DE6">
        <w:rPr>
          <w:rFonts w:ascii="Times New Roman" w:hAnsi="Times New Roman" w:cs="Times New Roman"/>
          <w:color w:val="222222"/>
          <w:sz w:val="24"/>
          <w:szCs w:val="24"/>
          <w:shd w:val="clear" w:color="auto" w:fill="FFFFFF"/>
          <w:lang w:val="en-GB"/>
        </w:rPr>
        <w:t>Kita, 2020)</w:t>
      </w:r>
      <w:r w:rsidRPr="00497DE6">
        <w:rPr>
          <w:rFonts w:ascii="Times New Roman" w:hAnsi="Times New Roman" w:cs="Times New Roman"/>
          <w:sz w:val="24"/>
          <w:szCs w:val="24"/>
          <w:lang w:val="en-GB"/>
        </w:rPr>
        <w:t>. The style of business in Germany may be formal</w:t>
      </w:r>
      <w:r w:rsidR="00944CDF" w:rsidRPr="00497DE6">
        <w:rPr>
          <w:rFonts w:ascii="Times New Roman" w:hAnsi="Times New Roman" w:cs="Times New Roman"/>
          <w:sz w:val="24"/>
          <w:szCs w:val="24"/>
          <w:lang w:val="en-GB"/>
        </w:rPr>
        <w:t>,</w:t>
      </w:r>
      <w:r w:rsidRPr="00497DE6">
        <w:rPr>
          <w:rFonts w:ascii="Times New Roman" w:hAnsi="Times New Roman" w:cs="Times New Roman"/>
          <w:sz w:val="24"/>
          <w:szCs w:val="24"/>
          <w:lang w:val="en-GB"/>
        </w:rPr>
        <w:t xml:space="preserve"> particularly in their business communication</w:t>
      </w:r>
      <w:r w:rsidR="00944CDF" w:rsidRPr="00497DE6">
        <w:rPr>
          <w:rFonts w:ascii="Times New Roman" w:hAnsi="Times New Roman" w:cs="Times New Roman"/>
          <w:sz w:val="24"/>
          <w:szCs w:val="24"/>
          <w:lang w:val="en-GB"/>
        </w:rPr>
        <w:t>,</w:t>
      </w:r>
      <w:r w:rsidRPr="00497DE6">
        <w:rPr>
          <w:rFonts w:ascii="Times New Roman" w:hAnsi="Times New Roman" w:cs="Times New Roman"/>
          <w:sz w:val="24"/>
          <w:szCs w:val="24"/>
          <w:lang w:val="en-GB"/>
        </w:rPr>
        <w:t xml:space="preserve"> and features a strong bureaucratic orga</w:t>
      </w:r>
      <w:r w:rsidR="00E96027">
        <w:rPr>
          <w:rFonts w:ascii="Times New Roman" w:hAnsi="Times New Roman" w:cs="Times New Roman"/>
          <w:sz w:val="24"/>
          <w:szCs w:val="24"/>
          <w:lang w:val="en-GB"/>
        </w:rPr>
        <w:t>nisa</w:t>
      </w:r>
      <w:r w:rsidRPr="00497DE6">
        <w:rPr>
          <w:rFonts w:ascii="Times New Roman" w:hAnsi="Times New Roman" w:cs="Times New Roman"/>
          <w:sz w:val="24"/>
          <w:szCs w:val="24"/>
          <w:lang w:val="en-GB"/>
        </w:rPr>
        <w:t xml:space="preserve">tional structure. It forecasts that Tesco’s employees would have to change </w:t>
      </w:r>
      <w:r w:rsidR="00944CDF" w:rsidRPr="00497DE6">
        <w:rPr>
          <w:rFonts w:ascii="Times New Roman" w:hAnsi="Times New Roman" w:cs="Times New Roman"/>
          <w:sz w:val="24"/>
          <w:szCs w:val="24"/>
          <w:lang w:val="en-GB"/>
        </w:rPr>
        <w:t>how</w:t>
      </w:r>
      <w:r w:rsidRPr="00497DE6">
        <w:rPr>
          <w:rFonts w:ascii="Times New Roman" w:hAnsi="Times New Roman" w:cs="Times New Roman"/>
          <w:sz w:val="24"/>
          <w:szCs w:val="24"/>
          <w:lang w:val="en-GB"/>
        </w:rPr>
        <w:t xml:space="preserve"> they communicate with their Ge</w:t>
      </w:r>
      <w:r w:rsidR="00944CDF" w:rsidRPr="00497DE6">
        <w:rPr>
          <w:rFonts w:ascii="Times New Roman" w:hAnsi="Times New Roman" w:cs="Times New Roman"/>
          <w:sz w:val="24"/>
          <w:szCs w:val="24"/>
          <w:lang w:val="en-GB"/>
        </w:rPr>
        <w:t>r</w:t>
      </w:r>
      <w:r w:rsidRPr="00497DE6">
        <w:rPr>
          <w:rFonts w:ascii="Times New Roman" w:hAnsi="Times New Roman" w:cs="Times New Roman"/>
          <w:sz w:val="24"/>
          <w:szCs w:val="24"/>
          <w:lang w:val="en-GB"/>
        </w:rPr>
        <w:t xml:space="preserve">man counterparts, who generally prefer specified, procedural relations. </w:t>
      </w:r>
    </w:p>
    <w:p w14:paraId="0000006A" w14:textId="54C1A497" w:rsidR="00AE68E6" w:rsidRPr="00497DE6" w:rsidRDefault="00260110"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 xml:space="preserve">Therefore, using the information obtained from the search, Tesco needs to concentrate on the expansion of its business in Poland more than in Germany. Poland currently has a population of 38 million and a growing economy and therefore is a large market hence has </w:t>
      </w:r>
      <w:r w:rsidR="00944CDF" w:rsidRPr="00497DE6">
        <w:rPr>
          <w:rFonts w:ascii="Times New Roman" w:hAnsi="Times New Roman" w:cs="Times New Roman"/>
          <w:sz w:val="24"/>
          <w:szCs w:val="24"/>
          <w:lang w:val="en-GB"/>
        </w:rPr>
        <w:t>growth potential</w:t>
      </w:r>
      <w:r w:rsidRPr="00497DE6">
        <w:rPr>
          <w:rFonts w:ascii="Times New Roman" w:hAnsi="Times New Roman" w:cs="Times New Roman"/>
          <w:sz w:val="24"/>
          <w:szCs w:val="24"/>
          <w:lang w:val="en-GB"/>
        </w:rPr>
        <w:t>. Germany has a population of 83 million people being the biggest economy in Europe, however</w:t>
      </w:r>
      <w:r w:rsidR="00944CDF" w:rsidRPr="00497DE6">
        <w:rPr>
          <w:rFonts w:ascii="Times New Roman" w:hAnsi="Times New Roman" w:cs="Times New Roman"/>
          <w:sz w:val="24"/>
          <w:szCs w:val="24"/>
          <w:lang w:val="en-GB"/>
        </w:rPr>
        <w:t>,</w:t>
      </w:r>
      <w:r w:rsidRPr="00497DE6">
        <w:rPr>
          <w:rFonts w:ascii="Times New Roman" w:hAnsi="Times New Roman" w:cs="Times New Roman"/>
          <w:sz w:val="24"/>
          <w:szCs w:val="24"/>
          <w:lang w:val="en-GB"/>
        </w:rPr>
        <w:t xml:space="preserve"> at this time Tesco should not focus immediately on expanding in to this market. The grocery market in Germany is one of the most competitive and </w:t>
      </w:r>
      <w:r w:rsidR="00944CDF" w:rsidRPr="00497DE6">
        <w:rPr>
          <w:rFonts w:ascii="Times New Roman" w:hAnsi="Times New Roman" w:cs="Times New Roman"/>
          <w:sz w:val="24"/>
          <w:szCs w:val="24"/>
          <w:lang w:val="en-GB"/>
        </w:rPr>
        <w:t xml:space="preserve">is </w:t>
      </w:r>
      <w:r w:rsidRPr="00497DE6">
        <w:rPr>
          <w:rFonts w:ascii="Times New Roman" w:hAnsi="Times New Roman" w:cs="Times New Roman"/>
          <w:sz w:val="24"/>
          <w:szCs w:val="24"/>
          <w:lang w:val="en-GB"/>
        </w:rPr>
        <w:t>already occupied by such giants as Aldi,</w:t>
      </w:r>
      <w:r w:rsidR="00944CDF" w:rsidRPr="00497DE6">
        <w:rPr>
          <w:rFonts w:ascii="Times New Roman" w:hAnsi="Times New Roman" w:cs="Times New Roman"/>
          <w:sz w:val="24"/>
          <w:szCs w:val="24"/>
          <w:lang w:val="en-GB"/>
        </w:rPr>
        <w:t xml:space="preserve"> </w:t>
      </w:r>
      <w:r w:rsidRPr="00497DE6">
        <w:rPr>
          <w:rFonts w:ascii="Times New Roman" w:hAnsi="Times New Roman" w:cs="Times New Roman"/>
          <w:sz w:val="24"/>
          <w:szCs w:val="24"/>
          <w:lang w:val="en-GB"/>
        </w:rPr>
        <w:t xml:space="preserve">Lidl, </w:t>
      </w:r>
      <w:proofErr w:type="spellStart"/>
      <w:r w:rsidRPr="00497DE6">
        <w:rPr>
          <w:rFonts w:ascii="Times New Roman" w:hAnsi="Times New Roman" w:cs="Times New Roman"/>
          <w:sz w:val="24"/>
          <w:szCs w:val="24"/>
          <w:lang w:val="en-GB"/>
        </w:rPr>
        <w:t>Edeka</w:t>
      </w:r>
      <w:proofErr w:type="spellEnd"/>
      <w:r w:rsidRPr="00497DE6">
        <w:rPr>
          <w:rFonts w:ascii="Times New Roman" w:hAnsi="Times New Roman" w:cs="Times New Roman"/>
          <w:sz w:val="24"/>
          <w:szCs w:val="24"/>
          <w:lang w:val="en-GB"/>
        </w:rPr>
        <w:t xml:space="preserve">, </w:t>
      </w:r>
      <w:proofErr w:type="spellStart"/>
      <w:r w:rsidRPr="00497DE6">
        <w:rPr>
          <w:rFonts w:ascii="Times New Roman" w:hAnsi="Times New Roman" w:cs="Times New Roman"/>
          <w:sz w:val="24"/>
          <w:szCs w:val="24"/>
          <w:lang w:val="en-GB"/>
        </w:rPr>
        <w:t>Rewe</w:t>
      </w:r>
      <w:proofErr w:type="spellEnd"/>
      <w:r w:rsidRPr="00497DE6">
        <w:rPr>
          <w:rFonts w:ascii="Times New Roman" w:hAnsi="Times New Roman" w:cs="Times New Roman"/>
          <w:sz w:val="24"/>
          <w:szCs w:val="24"/>
          <w:lang w:val="en-GB"/>
        </w:rPr>
        <w:t xml:space="preserve">, etc. </w:t>
      </w:r>
      <w:r w:rsidR="0027275B" w:rsidRPr="00497DE6">
        <w:rPr>
          <w:rFonts w:ascii="Times New Roman" w:hAnsi="Times New Roman" w:cs="Times New Roman"/>
          <w:sz w:val="24"/>
          <w:szCs w:val="24"/>
          <w:lang w:val="en-GB"/>
        </w:rPr>
        <w:t xml:space="preserve">As per </w:t>
      </w:r>
      <w:r w:rsidR="0027275B" w:rsidRPr="00497DE6">
        <w:rPr>
          <w:rFonts w:ascii="Times New Roman" w:hAnsi="Times New Roman" w:cs="Times New Roman"/>
          <w:color w:val="222222"/>
          <w:sz w:val="24"/>
          <w:szCs w:val="24"/>
          <w:shd w:val="clear" w:color="auto" w:fill="FFFFFF"/>
          <w:lang w:val="en-GB"/>
        </w:rPr>
        <w:t xml:space="preserve">Holliday (2020), </w:t>
      </w:r>
      <w:r w:rsidR="0027275B" w:rsidRPr="00497DE6">
        <w:rPr>
          <w:rFonts w:ascii="Times New Roman" w:hAnsi="Times New Roman" w:cs="Times New Roman"/>
          <w:sz w:val="24"/>
          <w:szCs w:val="24"/>
          <w:lang w:val="en-GB"/>
        </w:rPr>
        <w:t>i</w:t>
      </w:r>
      <w:r w:rsidRPr="00497DE6">
        <w:rPr>
          <w:rFonts w:ascii="Times New Roman" w:hAnsi="Times New Roman" w:cs="Times New Roman"/>
          <w:sz w:val="24"/>
          <w:szCs w:val="24"/>
          <w:lang w:val="en-GB"/>
        </w:rPr>
        <w:t xml:space="preserve">n reconciling the two perspectives, Tesco would be </w:t>
      </w:r>
      <w:r w:rsidR="00944CDF" w:rsidRPr="00497DE6">
        <w:rPr>
          <w:rFonts w:ascii="Times New Roman" w:hAnsi="Times New Roman" w:cs="Times New Roman"/>
          <w:sz w:val="24"/>
          <w:szCs w:val="24"/>
          <w:lang w:val="en-GB"/>
        </w:rPr>
        <w:t>hard-pressed</w:t>
      </w:r>
      <w:r w:rsidRPr="00497DE6">
        <w:rPr>
          <w:rFonts w:ascii="Times New Roman" w:hAnsi="Times New Roman" w:cs="Times New Roman"/>
          <w:sz w:val="24"/>
          <w:szCs w:val="24"/>
          <w:lang w:val="en-GB"/>
        </w:rPr>
        <w:t xml:space="preserve"> to find distinctive pathways necessary for it to gain that </w:t>
      </w:r>
      <w:r w:rsidR="00944CDF" w:rsidRPr="00497DE6">
        <w:rPr>
          <w:rFonts w:ascii="Times New Roman" w:hAnsi="Times New Roman" w:cs="Times New Roman"/>
          <w:sz w:val="24"/>
          <w:szCs w:val="24"/>
          <w:lang w:val="en-GB"/>
        </w:rPr>
        <w:t>all-important</w:t>
      </w:r>
      <w:r w:rsidRPr="00497DE6">
        <w:rPr>
          <w:rFonts w:ascii="Times New Roman" w:hAnsi="Times New Roman" w:cs="Times New Roman"/>
          <w:sz w:val="24"/>
          <w:szCs w:val="24"/>
          <w:lang w:val="en-GB"/>
        </w:rPr>
        <w:t xml:space="preserve"> market share. On the other hand, Poland presents a market that is not fully populated by rivals and Tesco can enter to the country and be amongst the most prominent players.</w:t>
      </w:r>
      <w:r w:rsidR="00944CDF" w:rsidRPr="00497DE6">
        <w:rPr>
          <w:rFonts w:ascii="Times New Roman" w:hAnsi="Times New Roman" w:cs="Times New Roman"/>
          <w:sz w:val="24"/>
          <w:szCs w:val="24"/>
          <w:lang w:val="en-GB"/>
        </w:rPr>
        <w:t xml:space="preserve"> </w:t>
      </w:r>
      <w:r w:rsidRPr="00497DE6">
        <w:rPr>
          <w:rFonts w:ascii="Times New Roman" w:hAnsi="Times New Roman" w:cs="Times New Roman"/>
          <w:sz w:val="24"/>
          <w:szCs w:val="24"/>
          <w:lang w:val="en-GB"/>
        </w:rPr>
        <w:t xml:space="preserve">Some recommendations, which may help overcome the communication barriers and create the </w:t>
      </w:r>
      <w:proofErr w:type="spellStart"/>
      <w:r w:rsidRPr="00497DE6">
        <w:rPr>
          <w:rFonts w:ascii="Times New Roman" w:hAnsi="Times New Roman" w:cs="Times New Roman"/>
          <w:sz w:val="24"/>
          <w:szCs w:val="24"/>
          <w:lang w:val="en-GB"/>
        </w:rPr>
        <w:t>favorable</w:t>
      </w:r>
      <w:proofErr w:type="spellEnd"/>
      <w:r w:rsidRPr="00497DE6">
        <w:rPr>
          <w:rFonts w:ascii="Times New Roman" w:hAnsi="Times New Roman" w:cs="Times New Roman"/>
          <w:sz w:val="24"/>
          <w:szCs w:val="24"/>
          <w:lang w:val="en-GB"/>
        </w:rPr>
        <w:t xml:space="preserve"> orga</w:t>
      </w:r>
      <w:r w:rsidR="00E96027">
        <w:rPr>
          <w:rFonts w:ascii="Times New Roman" w:hAnsi="Times New Roman" w:cs="Times New Roman"/>
          <w:sz w:val="24"/>
          <w:szCs w:val="24"/>
          <w:lang w:val="en-GB"/>
        </w:rPr>
        <w:t>nisa</w:t>
      </w:r>
      <w:r w:rsidRPr="00497DE6">
        <w:rPr>
          <w:rFonts w:ascii="Times New Roman" w:hAnsi="Times New Roman" w:cs="Times New Roman"/>
          <w:sz w:val="24"/>
          <w:szCs w:val="24"/>
          <w:lang w:val="en-GB"/>
        </w:rPr>
        <w:t>tional climate in Poland include: recruiting the local managers who have Polish language skills, offering the language courses for expatriate employees, setting up the formal and informal communication lines between headquarters and Polish subordinates, valuing the cultural differences, and supporting the local employees to adapt the model to the local context. To ensure everyone is on the same page fundamentally, ten-minute meetings, twice-a-week video</w:t>
      </w:r>
      <w:r w:rsidR="00944CDF" w:rsidRPr="00497DE6">
        <w:rPr>
          <w:rFonts w:ascii="Times New Roman" w:hAnsi="Times New Roman" w:cs="Times New Roman"/>
          <w:sz w:val="24"/>
          <w:szCs w:val="24"/>
          <w:lang w:val="en-GB"/>
        </w:rPr>
        <w:t xml:space="preserve"> </w:t>
      </w:r>
      <w:r w:rsidRPr="00497DE6">
        <w:rPr>
          <w:rFonts w:ascii="Times New Roman" w:hAnsi="Times New Roman" w:cs="Times New Roman"/>
          <w:sz w:val="24"/>
          <w:szCs w:val="24"/>
          <w:lang w:val="en-GB"/>
        </w:rPr>
        <w:t xml:space="preserve">conferences, and reports will be implemented. Another way is to create an environment that is friendly to people with different opinions, and this will </w:t>
      </w:r>
      <w:r w:rsidR="00944CDF" w:rsidRPr="00497DE6">
        <w:rPr>
          <w:rFonts w:ascii="Times New Roman" w:hAnsi="Times New Roman" w:cs="Times New Roman"/>
          <w:sz w:val="24"/>
          <w:szCs w:val="24"/>
          <w:lang w:val="en-GB"/>
        </w:rPr>
        <w:t>lead</w:t>
      </w:r>
      <w:r w:rsidRPr="00497DE6">
        <w:rPr>
          <w:rFonts w:ascii="Times New Roman" w:hAnsi="Times New Roman" w:cs="Times New Roman"/>
          <w:sz w:val="24"/>
          <w:szCs w:val="24"/>
          <w:lang w:val="en-GB"/>
        </w:rPr>
        <w:t xml:space="preserve"> to participation and, therefore, success</w:t>
      </w:r>
      <w:r w:rsidR="0027275B" w:rsidRPr="00497DE6">
        <w:rPr>
          <w:rFonts w:ascii="Times New Roman" w:hAnsi="Times New Roman" w:cs="Times New Roman"/>
          <w:sz w:val="24"/>
          <w:szCs w:val="24"/>
          <w:lang w:val="en-GB"/>
        </w:rPr>
        <w:t xml:space="preserve"> (</w:t>
      </w:r>
      <w:proofErr w:type="spellStart"/>
      <w:r w:rsidR="00E96027">
        <w:rPr>
          <w:rFonts w:ascii="Times New Roman" w:hAnsi="Times New Roman" w:cs="Times New Roman"/>
          <w:color w:val="222222"/>
          <w:sz w:val="24"/>
          <w:szCs w:val="24"/>
          <w:shd w:val="clear" w:color="auto" w:fill="FFFFFF"/>
          <w:lang w:val="en-GB"/>
        </w:rPr>
        <w:t>Talalova</w:t>
      </w:r>
      <w:proofErr w:type="spellEnd"/>
      <w:r w:rsidR="00E96027">
        <w:rPr>
          <w:rFonts w:ascii="Times New Roman" w:hAnsi="Times New Roman" w:cs="Times New Roman"/>
          <w:color w:val="222222"/>
          <w:sz w:val="24"/>
          <w:szCs w:val="24"/>
          <w:shd w:val="clear" w:color="auto" w:fill="FFFFFF"/>
          <w:lang w:val="en-GB"/>
        </w:rPr>
        <w:t xml:space="preserve"> and </w:t>
      </w:r>
      <w:proofErr w:type="spellStart"/>
      <w:r w:rsidR="00E96027">
        <w:rPr>
          <w:rFonts w:ascii="Times New Roman" w:hAnsi="Times New Roman" w:cs="Times New Roman"/>
          <w:color w:val="222222"/>
          <w:sz w:val="24"/>
          <w:szCs w:val="24"/>
          <w:shd w:val="clear" w:color="auto" w:fill="FFFFFF"/>
          <w:lang w:val="en-GB"/>
        </w:rPr>
        <w:t>Werthschulte</w:t>
      </w:r>
      <w:proofErr w:type="spellEnd"/>
      <w:r w:rsidR="00E96027">
        <w:rPr>
          <w:rFonts w:ascii="Times New Roman" w:hAnsi="Times New Roman" w:cs="Times New Roman"/>
          <w:color w:val="222222"/>
          <w:sz w:val="24"/>
          <w:szCs w:val="24"/>
          <w:shd w:val="clear" w:color="auto" w:fill="FFFFFF"/>
          <w:lang w:val="en-GB"/>
        </w:rPr>
        <w:t>,</w:t>
      </w:r>
      <w:r w:rsidR="0027275B" w:rsidRPr="00497DE6">
        <w:rPr>
          <w:rFonts w:ascii="Times New Roman" w:hAnsi="Times New Roman" w:cs="Times New Roman"/>
          <w:color w:val="222222"/>
          <w:sz w:val="24"/>
          <w:szCs w:val="24"/>
          <w:shd w:val="clear" w:color="auto" w:fill="FFFFFF"/>
          <w:lang w:val="en-GB"/>
        </w:rPr>
        <w:t xml:space="preserve"> 2020)</w:t>
      </w:r>
      <w:r w:rsidRPr="00497DE6">
        <w:rPr>
          <w:rFonts w:ascii="Times New Roman" w:hAnsi="Times New Roman" w:cs="Times New Roman"/>
          <w:sz w:val="24"/>
          <w:szCs w:val="24"/>
          <w:lang w:val="en-GB"/>
        </w:rPr>
        <w:t xml:space="preserve">.  Through the plans </w:t>
      </w:r>
      <w:r w:rsidR="00944CDF" w:rsidRPr="00497DE6">
        <w:rPr>
          <w:rFonts w:ascii="Times New Roman" w:hAnsi="Times New Roman" w:cs="Times New Roman"/>
          <w:sz w:val="24"/>
          <w:szCs w:val="24"/>
          <w:lang w:val="en-GB"/>
        </w:rPr>
        <w:t>for</w:t>
      </w:r>
      <w:r w:rsidRPr="00497DE6">
        <w:rPr>
          <w:rFonts w:ascii="Times New Roman" w:hAnsi="Times New Roman" w:cs="Times New Roman"/>
          <w:sz w:val="24"/>
          <w:szCs w:val="24"/>
          <w:lang w:val="en-GB"/>
        </w:rPr>
        <w:t xml:space="preserve"> the company’s development in Poland and the </w:t>
      </w:r>
      <w:r w:rsidRPr="00497DE6">
        <w:rPr>
          <w:rFonts w:ascii="Times New Roman" w:hAnsi="Times New Roman" w:cs="Times New Roman"/>
          <w:sz w:val="24"/>
          <w:szCs w:val="24"/>
          <w:lang w:val="en-GB"/>
        </w:rPr>
        <w:lastRenderedPageBreak/>
        <w:t>adaptation of these plans to Polish conditions</w:t>
      </w:r>
      <w:r w:rsidR="00944CDF" w:rsidRPr="00497DE6">
        <w:rPr>
          <w:rFonts w:ascii="Times New Roman" w:hAnsi="Times New Roman" w:cs="Times New Roman"/>
          <w:sz w:val="24"/>
          <w:szCs w:val="24"/>
          <w:lang w:val="en-GB"/>
        </w:rPr>
        <w:t>,</w:t>
      </w:r>
      <w:r w:rsidRPr="00497DE6">
        <w:rPr>
          <w:rFonts w:ascii="Times New Roman" w:hAnsi="Times New Roman" w:cs="Times New Roman"/>
          <w:sz w:val="24"/>
          <w:szCs w:val="24"/>
          <w:lang w:val="en-GB"/>
        </w:rPr>
        <w:t xml:space="preserve"> while focusing on increasing the availability of effective communication, Tesco can expand its business and maintain a good work climate for its workers.</w:t>
      </w:r>
    </w:p>
    <w:p w14:paraId="0000006C" w14:textId="77777777" w:rsidR="00AE68E6" w:rsidRPr="00497DE6" w:rsidRDefault="00260110" w:rsidP="00497DE6">
      <w:pPr>
        <w:spacing w:before="100" w:beforeAutospacing="1" w:after="100" w:afterAutospacing="1" w:line="360" w:lineRule="auto"/>
        <w:jc w:val="both"/>
        <w:rPr>
          <w:rFonts w:ascii="Times New Roman" w:hAnsi="Times New Roman" w:cs="Times New Roman"/>
          <w:b/>
          <w:bCs/>
          <w:sz w:val="24"/>
          <w:szCs w:val="24"/>
          <w:lang w:val="en-GB"/>
        </w:rPr>
      </w:pPr>
      <w:r w:rsidRPr="00497DE6">
        <w:rPr>
          <w:rFonts w:ascii="Times New Roman" w:hAnsi="Times New Roman" w:cs="Times New Roman"/>
          <w:b/>
          <w:bCs/>
          <w:sz w:val="24"/>
          <w:szCs w:val="24"/>
          <w:lang w:val="en-GB"/>
        </w:rPr>
        <w:t xml:space="preserve">Conclusion </w:t>
      </w:r>
    </w:p>
    <w:p w14:paraId="0000006D" w14:textId="4EC1FC61" w:rsidR="00AE68E6" w:rsidRPr="00497DE6" w:rsidRDefault="00260110"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 xml:space="preserve">Altogether, there are great prospects for Tesco to expand the company being part of Poland and to contribute to the solving of the problem of </w:t>
      </w:r>
      <w:r w:rsidR="00944CDF" w:rsidRPr="00497DE6">
        <w:rPr>
          <w:rFonts w:ascii="Times New Roman" w:hAnsi="Times New Roman" w:cs="Times New Roman"/>
          <w:sz w:val="24"/>
          <w:szCs w:val="24"/>
          <w:lang w:val="en-GB"/>
        </w:rPr>
        <w:t>discrimination</w:t>
      </w:r>
      <w:r w:rsidRPr="00497DE6">
        <w:rPr>
          <w:rFonts w:ascii="Times New Roman" w:hAnsi="Times New Roman" w:cs="Times New Roman"/>
          <w:sz w:val="24"/>
          <w:szCs w:val="24"/>
          <w:lang w:val="en-GB"/>
        </w:rPr>
        <w:t xml:space="preserve"> against employees in the company. It is only natural for Tesco to expand into Poland as the nation boasts of a relatively large population and a constantly broadening economy; the company can carve a niche in the market by adjusting the format of its stores and the choice of products based on Polish consumers’ preferences. To achieve the goals of </w:t>
      </w:r>
      <w:r w:rsidR="00E96027">
        <w:rPr>
          <w:rFonts w:ascii="Times New Roman" w:hAnsi="Times New Roman" w:cs="Times New Roman"/>
          <w:sz w:val="24"/>
          <w:szCs w:val="24"/>
          <w:lang w:val="en-GB"/>
        </w:rPr>
        <w:t>localis</w:t>
      </w:r>
      <w:r w:rsidR="00944CDF" w:rsidRPr="00497DE6">
        <w:rPr>
          <w:rFonts w:ascii="Times New Roman" w:hAnsi="Times New Roman" w:cs="Times New Roman"/>
          <w:sz w:val="24"/>
          <w:szCs w:val="24"/>
          <w:lang w:val="en-GB"/>
        </w:rPr>
        <w:t>ation</w:t>
      </w:r>
      <w:r w:rsidRPr="00497DE6">
        <w:rPr>
          <w:rFonts w:ascii="Times New Roman" w:hAnsi="Times New Roman" w:cs="Times New Roman"/>
          <w:sz w:val="24"/>
          <w:szCs w:val="24"/>
          <w:lang w:val="en-GB"/>
        </w:rPr>
        <w:t xml:space="preserve"> effectively, Tesco needs to employ local managers, offer language courses, set up the proper means of communication</w:t>
      </w:r>
      <w:r w:rsidR="00944CDF" w:rsidRPr="00497DE6">
        <w:rPr>
          <w:rFonts w:ascii="Times New Roman" w:hAnsi="Times New Roman" w:cs="Times New Roman"/>
          <w:sz w:val="24"/>
          <w:szCs w:val="24"/>
          <w:lang w:val="en-GB"/>
        </w:rPr>
        <w:t>,</w:t>
      </w:r>
      <w:r w:rsidRPr="00497DE6">
        <w:rPr>
          <w:rFonts w:ascii="Times New Roman" w:hAnsi="Times New Roman" w:cs="Times New Roman"/>
          <w:sz w:val="24"/>
          <w:szCs w:val="24"/>
          <w:lang w:val="en-GB"/>
        </w:rPr>
        <w:t xml:space="preserve"> and share the authority with multicultural teams</w:t>
      </w:r>
      <w:r w:rsidR="0027275B" w:rsidRPr="00497DE6">
        <w:rPr>
          <w:rFonts w:ascii="Times New Roman" w:hAnsi="Times New Roman" w:cs="Times New Roman"/>
          <w:sz w:val="24"/>
          <w:szCs w:val="24"/>
          <w:lang w:val="en-GB"/>
        </w:rPr>
        <w:t xml:space="preserve"> (</w:t>
      </w:r>
      <w:r w:rsidR="0027275B" w:rsidRPr="00497DE6">
        <w:rPr>
          <w:rFonts w:ascii="Times New Roman" w:hAnsi="Times New Roman" w:cs="Times New Roman"/>
          <w:color w:val="222222"/>
          <w:sz w:val="24"/>
          <w:szCs w:val="24"/>
          <w:shd w:val="clear" w:color="auto" w:fill="FFFFFF"/>
          <w:lang w:val="en-GB"/>
        </w:rPr>
        <w:t>Karatas, 2022)</w:t>
      </w:r>
      <w:r w:rsidRPr="00497DE6">
        <w:rPr>
          <w:rFonts w:ascii="Times New Roman" w:hAnsi="Times New Roman" w:cs="Times New Roman"/>
          <w:sz w:val="24"/>
          <w:szCs w:val="24"/>
          <w:lang w:val="en-GB"/>
        </w:rPr>
        <w:t>. This is how Tesco can create an appropriate cultural environment to support the further evolution of the company</w:t>
      </w:r>
      <w:r w:rsidR="00944CDF" w:rsidRPr="00497DE6">
        <w:rPr>
          <w:rFonts w:ascii="Times New Roman" w:hAnsi="Times New Roman" w:cs="Times New Roman"/>
          <w:sz w:val="24"/>
          <w:szCs w:val="24"/>
          <w:lang w:val="en-GB"/>
        </w:rPr>
        <w:t>.</w:t>
      </w:r>
      <w:r w:rsidRPr="00497DE6">
        <w:rPr>
          <w:rFonts w:ascii="Times New Roman" w:hAnsi="Times New Roman" w:cs="Times New Roman"/>
          <w:sz w:val="24"/>
          <w:szCs w:val="24"/>
          <w:lang w:val="en-GB"/>
        </w:rPr>
        <w:t xml:space="preserve"> The orga</w:t>
      </w:r>
      <w:r w:rsidR="00E96027">
        <w:rPr>
          <w:rFonts w:ascii="Times New Roman" w:hAnsi="Times New Roman" w:cs="Times New Roman"/>
          <w:sz w:val="24"/>
          <w:szCs w:val="24"/>
          <w:lang w:val="en-GB"/>
        </w:rPr>
        <w:t>nisa</w:t>
      </w:r>
      <w:r w:rsidRPr="00497DE6">
        <w:rPr>
          <w:rFonts w:ascii="Times New Roman" w:hAnsi="Times New Roman" w:cs="Times New Roman"/>
          <w:sz w:val="24"/>
          <w:szCs w:val="24"/>
          <w:lang w:val="en-GB"/>
        </w:rPr>
        <w:t xml:space="preserve">tion should cherish cultural diversity so that the employees would feel valued and would be willing to actively contribute </w:t>
      </w:r>
      <w:r w:rsidR="00944CDF" w:rsidRPr="00497DE6">
        <w:rPr>
          <w:rFonts w:ascii="Times New Roman" w:hAnsi="Times New Roman" w:cs="Times New Roman"/>
          <w:sz w:val="24"/>
          <w:szCs w:val="24"/>
          <w:lang w:val="en-GB"/>
        </w:rPr>
        <w:t>to</w:t>
      </w:r>
      <w:r w:rsidRPr="00497DE6">
        <w:rPr>
          <w:rFonts w:ascii="Times New Roman" w:hAnsi="Times New Roman" w:cs="Times New Roman"/>
          <w:sz w:val="24"/>
          <w:szCs w:val="24"/>
          <w:lang w:val="en-GB"/>
        </w:rPr>
        <w:t xml:space="preserve"> the company’s development. If Tesco adapts good strategic directions, it is possible that the company can dominate the market of Poland while employees are given what is necessary to help them improve themselves in their areas. An orga</w:t>
      </w:r>
      <w:r w:rsidR="00E96027">
        <w:rPr>
          <w:rFonts w:ascii="Times New Roman" w:hAnsi="Times New Roman" w:cs="Times New Roman"/>
          <w:sz w:val="24"/>
          <w:szCs w:val="24"/>
          <w:lang w:val="en-GB"/>
        </w:rPr>
        <w:t>nisa</w:t>
      </w:r>
      <w:r w:rsidRPr="00497DE6">
        <w:rPr>
          <w:rFonts w:ascii="Times New Roman" w:hAnsi="Times New Roman" w:cs="Times New Roman"/>
          <w:sz w:val="24"/>
          <w:szCs w:val="24"/>
          <w:lang w:val="en-GB"/>
        </w:rPr>
        <w:t xml:space="preserve">tional roadmap to success begins with the fundamental concept of diversity and inclusion </w:t>
      </w:r>
      <w:r w:rsidR="00995641" w:rsidRPr="00497DE6">
        <w:rPr>
          <w:rFonts w:ascii="Times New Roman" w:hAnsi="Times New Roman" w:cs="Times New Roman"/>
          <w:sz w:val="24"/>
          <w:szCs w:val="24"/>
          <w:lang w:val="en-GB"/>
        </w:rPr>
        <w:t>in</w:t>
      </w:r>
      <w:r w:rsidRPr="00497DE6">
        <w:rPr>
          <w:rFonts w:ascii="Times New Roman" w:hAnsi="Times New Roman" w:cs="Times New Roman"/>
          <w:sz w:val="24"/>
          <w:szCs w:val="24"/>
          <w:lang w:val="en-GB"/>
        </w:rPr>
        <w:t xml:space="preserve"> the workplace. In summary, we can construct Tesco that it will be more competitive, creative as well as well – positioned in the long run in Poland and the global market.</w:t>
      </w:r>
    </w:p>
    <w:p w14:paraId="66D379E2" w14:textId="0DDD6067" w:rsidR="00E96027" w:rsidRDefault="00E96027">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10CBC788" w14:textId="2A131421" w:rsidR="00995641" w:rsidRDefault="00E96027" w:rsidP="00497DE6">
      <w:pPr>
        <w:spacing w:before="100" w:beforeAutospacing="1" w:after="100" w:afterAutospacing="1"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Reference List</w:t>
      </w:r>
    </w:p>
    <w:p w14:paraId="2B144A78"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r w:rsidRPr="00E96027">
        <w:rPr>
          <w:rFonts w:ascii="Times New Roman" w:hAnsi="Times New Roman" w:cs="Times New Roman"/>
          <w:sz w:val="24"/>
          <w:szCs w:val="24"/>
          <w:lang w:val="en-GB"/>
        </w:rPr>
        <w:t>Azan, M.E.M. and Karimah, W.N., 2022. The Relationship between Customer Loyalty Program and Customer Retention at Tesco. </w:t>
      </w:r>
      <w:r w:rsidRPr="00E96027">
        <w:rPr>
          <w:rFonts w:ascii="Times New Roman" w:hAnsi="Times New Roman" w:cs="Times New Roman"/>
          <w:i/>
          <w:iCs/>
          <w:sz w:val="24"/>
          <w:szCs w:val="24"/>
          <w:lang w:val="en-GB"/>
        </w:rPr>
        <w:t>Research in Management of Technology and Business</w:t>
      </w:r>
      <w:r w:rsidRPr="00E96027">
        <w:rPr>
          <w:rFonts w:ascii="Times New Roman" w:hAnsi="Times New Roman" w:cs="Times New Roman"/>
          <w:sz w:val="24"/>
          <w:szCs w:val="24"/>
          <w:lang w:val="en-GB"/>
        </w:rPr>
        <w:t>, </w:t>
      </w:r>
      <w:r w:rsidRPr="00E96027">
        <w:rPr>
          <w:rFonts w:ascii="Times New Roman" w:hAnsi="Times New Roman" w:cs="Times New Roman"/>
          <w:i/>
          <w:iCs/>
          <w:sz w:val="24"/>
          <w:szCs w:val="24"/>
          <w:lang w:val="en-GB"/>
        </w:rPr>
        <w:t>3</w:t>
      </w:r>
      <w:r w:rsidRPr="00E96027">
        <w:rPr>
          <w:rFonts w:ascii="Times New Roman" w:hAnsi="Times New Roman" w:cs="Times New Roman"/>
          <w:sz w:val="24"/>
          <w:szCs w:val="24"/>
          <w:lang w:val="en-GB"/>
        </w:rPr>
        <w:t>(2), pp.174-184.</w:t>
      </w:r>
    </w:p>
    <w:p w14:paraId="4479B051"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proofErr w:type="spellStart"/>
      <w:r w:rsidRPr="00E96027">
        <w:rPr>
          <w:rFonts w:ascii="Times New Roman" w:hAnsi="Times New Roman" w:cs="Times New Roman"/>
          <w:sz w:val="24"/>
          <w:szCs w:val="24"/>
          <w:lang w:val="en-GB"/>
        </w:rPr>
        <w:t>Catalão</w:t>
      </w:r>
      <w:proofErr w:type="spellEnd"/>
      <w:r w:rsidRPr="00E96027">
        <w:rPr>
          <w:rFonts w:ascii="Times New Roman" w:hAnsi="Times New Roman" w:cs="Times New Roman"/>
          <w:sz w:val="24"/>
          <w:szCs w:val="24"/>
          <w:lang w:val="en-GB"/>
        </w:rPr>
        <w:t>, I.D.P., 2022. </w:t>
      </w:r>
      <w:r w:rsidRPr="00E96027">
        <w:rPr>
          <w:rFonts w:ascii="Times New Roman" w:hAnsi="Times New Roman" w:cs="Times New Roman"/>
          <w:i/>
          <w:iCs/>
          <w:sz w:val="24"/>
          <w:szCs w:val="24"/>
          <w:lang w:val="en-GB"/>
        </w:rPr>
        <w:t>Equity research-Tesco PLC</w:t>
      </w:r>
      <w:r w:rsidRPr="00E96027">
        <w:rPr>
          <w:rFonts w:ascii="Times New Roman" w:hAnsi="Times New Roman" w:cs="Times New Roman"/>
          <w:sz w:val="24"/>
          <w:szCs w:val="24"/>
          <w:lang w:val="en-GB"/>
        </w:rPr>
        <w:t xml:space="preserve"> (Doctoral dissertation, Instituto Superior de Economia e </w:t>
      </w:r>
      <w:proofErr w:type="spellStart"/>
      <w:r w:rsidRPr="00E96027">
        <w:rPr>
          <w:rFonts w:ascii="Times New Roman" w:hAnsi="Times New Roman" w:cs="Times New Roman"/>
          <w:sz w:val="24"/>
          <w:szCs w:val="24"/>
          <w:lang w:val="en-GB"/>
        </w:rPr>
        <w:t>Gestão</w:t>
      </w:r>
      <w:proofErr w:type="spellEnd"/>
      <w:r w:rsidRPr="00E96027">
        <w:rPr>
          <w:rFonts w:ascii="Times New Roman" w:hAnsi="Times New Roman" w:cs="Times New Roman"/>
          <w:sz w:val="24"/>
          <w:szCs w:val="24"/>
          <w:lang w:val="en-GB"/>
        </w:rPr>
        <w:t>).</w:t>
      </w:r>
    </w:p>
    <w:p w14:paraId="0B6DDB49"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r w:rsidRPr="00E96027">
        <w:rPr>
          <w:rFonts w:ascii="Times New Roman" w:hAnsi="Times New Roman" w:cs="Times New Roman"/>
          <w:sz w:val="24"/>
          <w:szCs w:val="24"/>
          <w:lang w:val="en-GB"/>
        </w:rPr>
        <w:t>Chen, J.J., 2022. Tesco Plc. In </w:t>
      </w:r>
      <w:r w:rsidRPr="00E96027">
        <w:rPr>
          <w:rFonts w:ascii="Times New Roman" w:hAnsi="Times New Roman" w:cs="Times New Roman"/>
          <w:i/>
          <w:iCs/>
          <w:sz w:val="24"/>
          <w:szCs w:val="24"/>
          <w:lang w:val="en-GB"/>
        </w:rPr>
        <w:t>International Cases of Corporate Governance</w:t>
      </w:r>
      <w:r w:rsidRPr="00E96027">
        <w:rPr>
          <w:rFonts w:ascii="Times New Roman" w:hAnsi="Times New Roman" w:cs="Times New Roman"/>
          <w:sz w:val="24"/>
          <w:szCs w:val="24"/>
          <w:lang w:val="en-GB"/>
        </w:rPr>
        <w:t> (pp. 27-44). Singapore: Springer Nature Singapore.</w:t>
      </w:r>
    </w:p>
    <w:p w14:paraId="10823A6B"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r w:rsidRPr="00E96027">
        <w:rPr>
          <w:rFonts w:ascii="Times New Roman" w:hAnsi="Times New Roman" w:cs="Times New Roman"/>
          <w:sz w:val="24"/>
          <w:szCs w:val="24"/>
          <w:lang w:val="en-GB"/>
        </w:rPr>
        <w:t>Gan, W. and Yan, C., 2023. Financial Analysis and Development Study of Tesco PLC. </w:t>
      </w:r>
      <w:r w:rsidRPr="00E96027">
        <w:rPr>
          <w:rFonts w:ascii="Times New Roman" w:hAnsi="Times New Roman" w:cs="Times New Roman"/>
          <w:i/>
          <w:iCs/>
          <w:sz w:val="24"/>
          <w:szCs w:val="24"/>
          <w:lang w:val="en-GB"/>
        </w:rPr>
        <w:t>Highlights in Business, Economics and Management</w:t>
      </w:r>
      <w:r w:rsidRPr="00E96027">
        <w:rPr>
          <w:rFonts w:ascii="Times New Roman" w:hAnsi="Times New Roman" w:cs="Times New Roman"/>
          <w:sz w:val="24"/>
          <w:szCs w:val="24"/>
          <w:lang w:val="en-GB"/>
        </w:rPr>
        <w:t>, </w:t>
      </w:r>
      <w:r w:rsidRPr="00E96027">
        <w:rPr>
          <w:rFonts w:ascii="Times New Roman" w:hAnsi="Times New Roman" w:cs="Times New Roman"/>
          <w:i/>
          <w:iCs/>
          <w:sz w:val="24"/>
          <w:szCs w:val="24"/>
          <w:lang w:val="en-GB"/>
        </w:rPr>
        <w:t>10</w:t>
      </w:r>
      <w:r w:rsidRPr="00E96027">
        <w:rPr>
          <w:rFonts w:ascii="Times New Roman" w:hAnsi="Times New Roman" w:cs="Times New Roman"/>
          <w:sz w:val="24"/>
          <w:szCs w:val="24"/>
          <w:lang w:val="en-GB"/>
        </w:rPr>
        <w:t>, pp.167-172.</w:t>
      </w:r>
    </w:p>
    <w:p w14:paraId="6F07C581"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r w:rsidRPr="00E96027">
        <w:rPr>
          <w:rFonts w:ascii="Times New Roman" w:hAnsi="Times New Roman" w:cs="Times New Roman"/>
          <w:sz w:val="24"/>
          <w:szCs w:val="24"/>
          <w:lang w:val="en-GB"/>
        </w:rPr>
        <w:t>Holliday, A., 2020. Culture, communication, context, and power. </w:t>
      </w:r>
      <w:r w:rsidRPr="00E96027">
        <w:rPr>
          <w:rFonts w:ascii="Times New Roman" w:hAnsi="Times New Roman" w:cs="Times New Roman"/>
          <w:i/>
          <w:iCs/>
          <w:sz w:val="24"/>
          <w:szCs w:val="24"/>
          <w:lang w:val="en-GB"/>
        </w:rPr>
        <w:t>The Routledge handbook of language and intercultural communication</w:t>
      </w:r>
      <w:r w:rsidRPr="00E96027">
        <w:rPr>
          <w:rFonts w:ascii="Times New Roman" w:hAnsi="Times New Roman" w:cs="Times New Roman"/>
          <w:sz w:val="24"/>
          <w:szCs w:val="24"/>
          <w:lang w:val="en-GB"/>
        </w:rPr>
        <w:t>, pp.39-54.</w:t>
      </w:r>
    </w:p>
    <w:p w14:paraId="1830CD44"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r w:rsidRPr="00E96027">
        <w:rPr>
          <w:rFonts w:ascii="Times New Roman" w:hAnsi="Times New Roman" w:cs="Times New Roman"/>
          <w:sz w:val="24"/>
          <w:szCs w:val="24"/>
          <w:lang w:val="en-GB"/>
        </w:rPr>
        <w:t>Karatas, M., 2022. Cultural Aspects of International Trade.</w:t>
      </w:r>
    </w:p>
    <w:p w14:paraId="233F76A8"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r w:rsidRPr="00E96027">
        <w:rPr>
          <w:rFonts w:ascii="Times New Roman" w:hAnsi="Times New Roman" w:cs="Times New Roman"/>
          <w:sz w:val="24"/>
          <w:szCs w:val="24"/>
          <w:lang w:val="en-GB"/>
        </w:rPr>
        <w:t>Kita, S., 2020. Cross-cultural variation of speech-accompanying gesture: A review. </w:t>
      </w:r>
      <w:r w:rsidRPr="00E96027">
        <w:rPr>
          <w:rFonts w:ascii="Times New Roman" w:hAnsi="Times New Roman" w:cs="Times New Roman"/>
          <w:i/>
          <w:iCs/>
          <w:sz w:val="24"/>
          <w:szCs w:val="24"/>
          <w:lang w:val="en-GB"/>
        </w:rPr>
        <w:t>Speech Accompanying-Gesture</w:t>
      </w:r>
      <w:r w:rsidRPr="00E96027">
        <w:rPr>
          <w:rFonts w:ascii="Times New Roman" w:hAnsi="Times New Roman" w:cs="Times New Roman"/>
          <w:sz w:val="24"/>
          <w:szCs w:val="24"/>
          <w:lang w:val="en-GB"/>
        </w:rPr>
        <w:t>, pp.145-167.</w:t>
      </w:r>
    </w:p>
    <w:p w14:paraId="54B7D369"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proofErr w:type="spellStart"/>
      <w:r w:rsidRPr="00E96027">
        <w:rPr>
          <w:rFonts w:ascii="Times New Roman" w:hAnsi="Times New Roman" w:cs="Times New Roman"/>
          <w:sz w:val="24"/>
          <w:szCs w:val="24"/>
          <w:lang w:val="en-GB"/>
        </w:rPr>
        <w:t>Kuraszko</w:t>
      </w:r>
      <w:proofErr w:type="spellEnd"/>
      <w:r w:rsidRPr="00E96027">
        <w:rPr>
          <w:rFonts w:ascii="Times New Roman" w:hAnsi="Times New Roman" w:cs="Times New Roman"/>
          <w:sz w:val="24"/>
          <w:szCs w:val="24"/>
          <w:lang w:val="en-GB"/>
        </w:rPr>
        <w:t>, I. and Smith, N.C., 2020. Polish Citizens in a Transformed Society: A Social Contract Perspective on Business and Ethics in Poland.</w:t>
      </w:r>
    </w:p>
    <w:p w14:paraId="2B364ED1"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r w:rsidRPr="00E96027">
        <w:rPr>
          <w:rFonts w:ascii="Times New Roman" w:hAnsi="Times New Roman" w:cs="Times New Roman"/>
          <w:sz w:val="24"/>
          <w:szCs w:val="24"/>
          <w:lang w:val="en-GB"/>
        </w:rPr>
        <w:t>Laursen, F. and Roederer-Rynning, C., 2020. Introduction: the new EU FTAs as contentious market regulation. In </w:t>
      </w:r>
      <w:r w:rsidRPr="00E96027">
        <w:rPr>
          <w:rFonts w:ascii="Times New Roman" w:hAnsi="Times New Roman" w:cs="Times New Roman"/>
          <w:i/>
          <w:iCs/>
          <w:sz w:val="24"/>
          <w:szCs w:val="24"/>
          <w:lang w:val="en-GB"/>
        </w:rPr>
        <w:t>The EU and the New Trade Bilateralism</w:t>
      </w:r>
      <w:r w:rsidRPr="00E96027">
        <w:rPr>
          <w:rFonts w:ascii="Times New Roman" w:hAnsi="Times New Roman" w:cs="Times New Roman"/>
          <w:sz w:val="24"/>
          <w:szCs w:val="24"/>
          <w:lang w:val="en-GB"/>
        </w:rPr>
        <w:t> (pp. 1-17). Routledge.</w:t>
      </w:r>
    </w:p>
    <w:p w14:paraId="5D7A8270"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proofErr w:type="spellStart"/>
      <w:r w:rsidRPr="00E96027">
        <w:rPr>
          <w:rFonts w:ascii="Times New Roman" w:hAnsi="Times New Roman" w:cs="Times New Roman"/>
          <w:sz w:val="24"/>
          <w:szCs w:val="24"/>
          <w:lang w:val="en-GB"/>
        </w:rPr>
        <w:t>Shenkar</w:t>
      </w:r>
      <w:proofErr w:type="spellEnd"/>
      <w:r w:rsidRPr="00E96027">
        <w:rPr>
          <w:rFonts w:ascii="Times New Roman" w:hAnsi="Times New Roman" w:cs="Times New Roman"/>
          <w:sz w:val="24"/>
          <w:szCs w:val="24"/>
          <w:lang w:val="en-GB"/>
        </w:rPr>
        <w:t>, O., Luo, Y. and Chi, T., 2021. </w:t>
      </w:r>
      <w:r w:rsidRPr="00E96027">
        <w:rPr>
          <w:rFonts w:ascii="Times New Roman" w:hAnsi="Times New Roman" w:cs="Times New Roman"/>
          <w:i/>
          <w:iCs/>
          <w:sz w:val="24"/>
          <w:szCs w:val="24"/>
          <w:lang w:val="en-GB"/>
        </w:rPr>
        <w:t>International business</w:t>
      </w:r>
      <w:r w:rsidRPr="00E96027">
        <w:rPr>
          <w:rFonts w:ascii="Times New Roman" w:hAnsi="Times New Roman" w:cs="Times New Roman"/>
          <w:sz w:val="24"/>
          <w:szCs w:val="24"/>
          <w:lang w:val="en-GB"/>
        </w:rPr>
        <w:t>. Routledge.</w:t>
      </w:r>
    </w:p>
    <w:p w14:paraId="3FEAECB6" w14:textId="77777777" w:rsidR="00E96027"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proofErr w:type="spellStart"/>
      <w:r w:rsidRPr="00E96027">
        <w:rPr>
          <w:rFonts w:ascii="Times New Roman" w:hAnsi="Times New Roman" w:cs="Times New Roman"/>
          <w:sz w:val="24"/>
          <w:szCs w:val="24"/>
          <w:lang w:val="en-GB"/>
        </w:rPr>
        <w:t>Szkudlarek</w:t>
      </w:r>
      <w:proofErr w:type="spellEnd"/>
      <w:r w:rsidRPr="00E96027">
        <w:rPr>
          <w:rFonts w:ascii="Times New Roman" w:hAnsi="Times New Roman" w:cs="Times New Roman"/>
          <w:sz w:val="24"/>
          <w:szCs w:val="24"/>
          <w:lang w:val="en-GB"/>
        </w:rPr>
        <w:t xml:space="preserve">, B., Osland, J.S., </w:t>
      </w:r>
      <w:proofErr w:type="spellStart"/>
      <w:r w:rsidRPr="00E96027">
        <w:rPr>
          <w:rFonts w:ascii="Times New Roman" w:hAnsi="Times New Roman" w:cs="Times New Roman"/>
          <w:sz w:val="24"/>
          <w:szCs w:val="24"/>
          <w:lang w:val="en-GB"/>
        </w:rPr>
        <w:t>Nardon</w:t>
      </w:r>
      <w:proofErr w:type="spellEnd"/>
      <w:r w:rsidRPr="00E96027">
        <w:rPr>
          <w:rFonts w:ascii="Times New Roman" w:hAnsi="Times New Roman" w:cs="Times New Roman"/>
          <w:sz w:val="24"/>
          <w:szCs w:val="24"/>
          <w:lang w:val="en-GB"/>
        </w:rPr>
        <w:t>, L. and Zander, L., 2020. Communication and culture in international business–Moving the field forward. </w:t>
      </w:r>
      <w:r w:rsidRPr="00E96027">
        <w:rPr>
          <w:rFonts w:ascii="Times New Roman" w:hAnsi="Times New Roman" w:cs="Times New Roman"/>
          <w:i/>
          <w:iCs/>
          <w:sz w:val="24"/>
          <w:szCs w:val="24"/>
          <w:lang w:val="en-GB"/>
        </w:rPr>
        <w:t>Journal of World Business</w:t>
      </w:r>
      <w:r w:rsidRPr="00E96027">
        <w:rPr>
          <w:rFonts w:ascii="Times New Roman" w:hAnsi="Times New Roman" w:cs="Times New Roman"/>
          <w:sz w:val="24"/>
          <w:szCs w:val="24"/>
          <w:lang w:val="en-GB"/>
        </w:rPr>
        <w:t>, </w:t>
      </w:r>
      <w:r w:rsidRPr="00E96027">
        <w:rPr>
          <w:rFonts w:ascii="Times New Roman" w:hAnsi="Times New Roman" w:cs="Times New Roman"/>
          <w:i/>
          <w:iCs/>
          <w:sz w:val="24"/>
          <w:szCs w:val="24"/>
          <w:lang w:val="en-GB"/>
        </w:rPr>
        <w:t>55</w:t>
      </w:r>
      <w:r w:rsidRPr="00E96027">
        <w:rPr>
          <w:rFonts w:ascii="Times New Roman" w:hAnsi="Times New Roman" w:cs="Times New Roman"/>
          <w:sz w:val="24"/>
          <w:szCs w:val="24"/>
          <w:lang w:val="en-GB"/>
        </w:rPr>
        <w:t>(6), p.101126.</w:t>
      </w:r>
    </w:p>
    <w:p w14:paraId="073503EE" w14:textId="13C94D9C" w:rsidR="0027275B" w:rsidRPr="00E96027" w:rsidRDefault="00E96027" w:rsidP="00E96027">
      <w:pPr>
        <w:spacing w:before="100" w:beforeAutospacing="1" w:after="100" w:afterAutospacing="1" w:line="360" w:lineRule="auto"/>
        <w:jc w:val="both"/>
        <w:rPr>
          <w:rFonts w:ascii="Times New Roman" w:hAnsi="Times New Roman" w:cs="Times New Roman"/>
          <w:sz w:val="24"/>
          <w:szCs w:val="24"/>
          <w:lang w:val="en-GB"/>
        </w:rPr>
      </w:pPr>
      <w:proofErr w:type="spellStart"/>
      <w:r w:rsidRPr="00E96027">
        <w:rPr>
          <w:rFonts w:ascii="Times New Roman" w:hAnsi="Times New Roman" w:cs="Times New Roman"/>
          <w:sz w:val="24"/>
          <w:szCs w:val="24"/>
          <w:lang w:val="en-GB"/>
        </w:rPr>
        <w:lastRenderedPageBreak/>
        <w:t>Talalova</w:t>
      </w:r>
      <w:proofErr w:type="spellEnd"/>
      <w:r w:rsidRPr="00E96027">
        <w:rPr>
          <w:rFonts w:ascii="Times New Roman" w:hAnsi="Times New Roman" w:cs="Times New Roman"/>
          <w:sz w:val="24"/>
          <w:szCs w:val="24"/>
          <w:lang w:val="en-GB"/>
        </w:rPr>
        <w:t xml:space="preserve">, L. and </w:t>
      </w:r>
      <w:proofErr w:type="spellStart"/>
      <w:r w:rsidRPr="00E96027">
        <w:rPr>
          <w:rFonts w:ascii="Times New Roman" w:hAnsi="Times New Roman" w:cs="Times New Roman"/>
          <w:sz w:val="24"/>
          <w:szCs w:val="24"/>
          <w:lang w:val="en-GB"/>
        </w:rPr>
        <w:t>Werthschulte</w:t>
      </w:r>
      <w:proofErr w:type="spellEnd"/>
      <w:r w:rsidRPr="00E96027">
        <w:rPr>
          <w:rFonts w:ascii="Times New Roman" w:hAnsi="Times New Roman" w:cs="Times New Roman"/>
          <w:sz w:val="24"/>
          <w:szCs w:val="24"/>
          <w:lang w:val="en-GB"/>
        </w:rPr>
        <w:t>, D.K., 2020. Adapting two cultures (a glance through the Hofstede's cultural dimensions model). In </w:t>
      </w:r>
      <w:r w:rsidRPr="00E96027">
        <w:rPr>
          <w:rFonts w:ascii="Times New Roman" w:hAnsi="Times New Roman" w:cs="Times New Roman"/>
          <w:i/>
          <w:iCs/>
          <w:sz w:val="24"/>
          <w:szCs w:val="24"/>
          <w:lang w:val="en-GB"/>
        </w:rPr>
        <w:t>Functional Aspects of Intercultural Communication. Translation and Interpreting Issues</w:t>
      </w:r>
      <w:r w:rsidRPr="00E96027">
        <w:rPr>
          <w:rFonts w:ascii="Times New Roman" w:hAnsi="Times New Roman" w:cs="Times New Roman"/>
          <w:sz w:val="24"/>
          <w:szCs w:val="24"/>
          <w:lang w:val="en-GB"/>
        </w:rPr>
        <w:t> (pp. 12-18).</w:t>
      </w:r>
    </w:p>
    <w:p w14:paraId="3DF534A9" w14:textId="77777777" w:rsidR="00E96027" w:rsidRPr="00497DE6" w:rsidRDefault="00E96027" w:rsidP="00497DE6">
      <w:pPr>
        <w:spacing w:before="100" w:beforeAutospacing="1" w:after="100" w:afterAutospacing="1" w:line="360" w:lineRule="auto"/>
        <w:jc w:val="both"/>
        <w:rPr>
          <w:rFonts w:ascii="Times New Roman" w:hAnsi="Times New Roman" w:cs="Times New Roman"/>
          <w:b/>
          <w:bCs/>
          <w:sz w:val="24"/>
          <w:szCs w:val="24"/>
          <w:lang w:val="en-GB"/>
        </w:rPr>
      </w:pPr>
    </w:p>
    <w:p w14:paraId="7B467B2E" w14:textId="77777777" w:rsidR="00995641" w:rsidRPr="00497DE6" w:rsidRDefault="00995641" w:rsidP="00497DE6">
      <w:pPr>
        <w:spacing w:before="100" w:beforeAutospacing="1" w:after="100" w:afterAutospacing="1" w:line="360" w:lineRule="auto"/>
        <w:jc w:val="both"/>
        <w:rPr>
          <w:rFonts w:ascii="Times New Roman" w:hAnsi="Times New Roman" w:cs="Times New Roman"/>
          <w:sz w:val="24"/>
          <w:szCs w:val="24"/>
          <w:lang w:val="en-GB"/>
        </w:rPr>
      </w:pPr>
    </w:p>
    <w:p w14:paraId="05F388D7" w14:textId="77777777" w:rsidR="00944CDF" w:rsidRPr="00497DE6" w:rsidRDefault="00944CDF" w:rsidP="00497DE6">
      <w:pPr>
        <w:spacing w:before="100" w:beforeAutospacing="1" w:after="100" w:afterAutospacing="1" w:line="360" w:lineRule="auto"/>
        <w:jc w:val="both"/>
        <w:rPr>
          <w:rFonts w:ascii="Times New Roman" w:hAnsi="Times New Roman" w:cs="Times New Roman"/>
          <w:sz w:val="24"/>
          <w:szCs w:val="24"/>
          <w:lang w:val="en-GB"/>
        </w:rPr>
      </w:pPr>
    </w:p>
    <w:p w14:paraId="17D42BB2" w14:textId="77777777" w:rsidR="00944CDF" w:rsidRPr="00497DE6" w:rsidRDefault="00944CDF" w:rsidP="00497DE6">
      <w:pPr>
        <w:spacing w:before="100" w:beforeAutospacing="1" w:after="100" w:afterAutospacing="1" w:line="360" w:lineRule="auto"/>
        <w:jc w:val="both"/>
        <w:rPr>
          <w:rFonts w:ascii="Times New Roman" w:hAnsi="Times New Roman" w:cs="Times New Roman"/>
          <w:sz w:val="24"/>
          <w:szCs w:val="24"/>
          <w:lang w:val="en-GB"/>
        </w:rPr>
      </w:pPr>
    </w:p>
    <w:p w14:paraId="41C93929" w14:textId="37501F52" w:rsidR="00944CDF" w:rsidRPr="00497DE6" w:rsidRDefault="00944CDF" w:rsidP="00497DE6">
      <w:pPr>
        <w:spacing w:before="100" w:beforeAutospacing="1" w:after="100" w:afterAutospacing="1" w:line="360" w:lineRule="auto"/>
        <w:jc w:val="both"/>
        <w:rPr>
          <w:rFonts w:ascii="Times New Roman" w:hAnsi="Times New Roman" w:cs="Times New Roman"/>
          <w:sz w:val="24"/>
          <w:szCs w:val="24"/>
          <w:lang w:val="en-GB"/>
        </w:rPr>
      </w:pPr>
      <w:r w:rsidRPr="00497DE6">
        <w:rPr>
          <w:rFonts w:ascii="Times New Roman" w:hAnsi="Times New Roman" w:cs="Times New Roman"/>
          <w:sz w:val="24"/>
          <w:szCs w:val="24"/>
          <w:lang w:val="en-GB"/>
        </w:rPr>
        <w:t xml:space="preserve"> </w:t>
      </w:r>
      <w:r w:rsidR="00995641" w:rsidRPr="00497DE6">
        <w:rPr>
          <w:rFonts w:ascii="Times New Roman" w:hAnsi="Times New Roman" w:cs="Times New Roman"/>
          <w:sz w:val="24"/>
          <w:szCs w:val="24"/>
          <w:lang w:val="en-GB"/>
        </w:rPr>
        <w:t xml:space="preserve"> </w:t>
      </w:r>
    </w:p>
    <w:p w14:paraId="0000006E" w14:textId="77777777" w:rsidR="00AE68E6" w:rsidRPr="00497DE6" w:rsidRDefault="00AE68E6" w:rsidP="00497DE6">
      <w:pPr>
        <w:spacing w:before="100" w:beforeAutospacing="1" w:after="100" w:afterAutospacing="1" w:line="360" w:lineRule="auto"/>
        <w:jc w:val="both"/>
        <w:rPr>
          <w:rFonts w:ascii="Times New Roman" w:hAnsi="Times New Roman" w:cs="Times New Roman"/>
          <w:sz w:val="24"/>
          <w:szCs w:val="24"/>
          <w:lang w:val="en-GB"/>
        </w:rPr>
      </w:pPr>
    </w:p>
    <w:p w14:paraId="0000006F" w14:textId="77777777" w:rsidR="00AE68E6" w:rsidRPr="00497DE6" w:rsidRDefault="00AE68E6" w:rsidP="00497DE6">
      <w:pPr>
        <w:spacing w:before="100" w:beforeAutospacing="1" w:after="100" w:afterAutospacing="1" w:line="360" w:lineRule="auto"/>
        <w:jc w:val="both"/>
        <w:rPr>
          <w:rFonts w:ascii="Times New Roman" w:hAnsi="Times New Roman" w:cs="Times New Roman"/>
          <w:sz w:val="24"/>
          <w:szCs w:val="24"/>
          <w:lang w:val="en-GB"/>
        </w:rPr>
      </w:pPr>
    </w:p>
    <w:sectPr w:rsidR="00AE68E6" w:rsidRPr="00497DE6" w:rsidSect="00E96027">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61F0E" w14:textId="77777777" w:rsidR="00260110" w:rsidRDefault="00260110" w:rsidP="00E96027">
      <w:pPr>
        <w:spacing w:line="240" w:lineRule="auto"/>
      </w:pPr>
      <w:r>
        <w:separator/>
      </w:r>
    </w:p>
  </w:endnote>
  <w:endnote w:type="continuationSeparator" w:id="0">
    <w:p w14:paraId="7418005A" w14:textId="77777777" w:rsidR="00260110" w:rsidRDefault="00260110" w:rsidP="00E960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143305"/>
      <w:docPartObj>
        <w:docPartGallery w:val="Page Numbers (Bottom of Page)"/>
        <w:docPartUnique/>
      </w:docPartObj>
    </w:sdtPr>
    <w:sdtEndPr>
      <w:rPr>
        <w:noProof/>
      </w:rPr>
    </w:sdtEndPr>
    <w:sdtContent>
      <w:p w14:paraId="15E806AE" w14:textId="32DFD9C0" w:rsidR="00E96027" w:rsidRDefault="00E96027">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4F66E3A3" w14:textId="77777777" w:rsidR="00E96027" w:rsidRDefault="00E96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6CFDFE" w14:textId="77777777" w:rsidR="00260110" w:rsidRDefault="00260110" w:rsidP="00E96027">
      <w:pPr>
        <w:spacing w:line="240" w:lineRule="auto"/>
      </w:pPr>
      <w:r>
        <w:separator/>
      </w:r>
    </w:p>
  </w:footnote>
  <w:footnote w:type="continuationSeparator" w:id="0">
    <w:p w14:paraId="7BC9D8A9" w14:textId="77777777" w:rsidR="00260110" w:rsidRDefault="00260110" w:rsidP="00E960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E8207F"/>
    <w:multiLevelType w:val="hybridMultilevel"/>
    <w:tmpl w:val="CA968C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24159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8E6"/>
    <w:rsid w:val="00026030"/>
    <w:rsid w:val="00087FAB"/>
    <w:rsid w:val="00221976"/>
    <w:rsid w:val="00260110"/>
    <w:rsid w:val="0027275B"/>
    <w:rsid w:val="00497DE6"/>
    <w:rsid w:val="0054050F"/>
    <w:rsid w:val="00574F66"/>
    <w:rsid w:val="00944CDF"/>
    <w:rsid w:val="00995641"/>
    <w:rsid w:val="00AE68E6"/>
    <w:rsid w:val="00DA170F"/>
    <w:rsid w:val="00E96027"/>
  </w:rsids>
  <m:mathPr>
    <m:mathFont m:val="Cambria Math"/>
    <m:brkBin m:val="before"/>
    <m:brkBinSub m:val="--"/>
    <m:smallFrac m:val="0"/>
    <m:dispDef/>
    <m:lMargin m:val="0"/>
    <m:rMargin m:val="0"/>
    <m:defJc m:val="centerGroup"/>
    <m:wrapIndent m:val="1440"/>
    <m:intLim m:val="subSup"/>
    <m:naryLim m:val="undOvr"/>
  </m:mathPr>
  <w:themeFontLang w:val="en-IN" w:bidi="dz-B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B799FB"/>
  <w15:docId w15:val="{0EBDAB43-99A3-44E1-A3C4-C2493756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995641"/>
    <w:pPr>
      <w:ind w:left="720"/>
      <w:contextualSpacing/>
    </w:pPr>
  </w:style>
  <w:style w:type="paragraph" w:styleId="Header">
    <w:name w:val="header"/>
    <w:basedOn w:val="Normal"/>
    <w:link w:val="HeaderChar"/>
    <w:uiPriority w:val="99"/>
    <w:unhideWhenUsed/>
    <w:rsid w:val="00E96027"/>
    <w:pPr>
      <w:tabs>
        <w:tab w:val="center" w:pos="4513"/>
        <w:tab w:val="right" w:pos="9026"/>
      </w:tabs>
      <w:spacing w:line="240" w:lineRule="auto"/>
    </w:pPr>
  </w:style>
  <w:style w:type="character" w:customStyle="1" w:styleId="HeaderChar">
    <w:name w:val="Header Char"/>
    <w:basedOn w:val="DefaultParagraphFont"/>
    <w:link w:val="Header"/>
    <w:uiPriority w:val="99"/>
    <w:rsid w:val="00E96027"/>
  </w:style>
  <w:style w:type="paragraph" w:styleId="Footer">
    <w:name w:val="footer"/>
    <w:basedOn w:val="Normal"/>
    <w:link w:val="FooterChar"/>
    <w:uiPriority w:val="99"/>
    <w:unhideWhenUsed/>
    <w:rsid w:val="00E96027"/>
    <w:pPr>
      <w:tabs>
        <w:tab w:val="center" w:pos="4513"/>
        <w:tab w:val="right" w:pos="9026"/>
      </w:tabs>
      <w:spacing w:line="240" w:lineRule="auto"/>
    </w:pPr>
  </w:style>
  <w:style w:type="character" w:customStyle="1" w:styleId="FooterChar">
    <w:name w:val="Footer Char"/>
    <w:basedOn w:val="DefaultParagraphFont"/>
    <w:link w:val="Footer"/>
    <w:uiPriority w:val="99"/>
    <w:rsid w:val="00E96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98912">
      <w:bodyDiv w:val="1"/>
      <w:marLeft w:val="0"/>
      <w:marRight w:val="0"/>
      <w:marTop w:val="0"/>
      <w:marBottom w:val="0"/>
      <w:divBdr>
        <w:top w:val="none" w:sz="0" w:space="0" w:color="auto"/>
        <w:left w:val="none" w:sz="0" w:space="0" w:color="auto"/>
        <w:bottom w:val="none" w:sz="0" w:space="0" w:color="auto"/>
        <w:right w:val="none" w:sz="0" w:space="0" w:color="auto"/>
      </w:divBdr>
      <w:divsChild>
        <w:div w:id="2112625706">
          <w:marLeft w:val="0"/>
          <w:marRight w:val="0"/>
          <w:marTop w:val="0"/>
          <w:marBottom w:val="0"/>
          <w:divBdr>
            <w:top w:val="none" w:sz="0" w:space="0" w:color="auto"/>
            <w:left w:val="none" w:sz="0" w:space="0" w:color="auto"/>
            <w:bottom w:val="none" w:sz="0" w:space="0" w:color="auto"/>
            <w:right w:val="none" w:sz="0" w:space="0" w:color="auto"/>
          </w:divBdr>
        </w:div>
      </w:divsChild>
    </w:div>
    <w:div w:id="1096097610">
      <w:bodyDiv w:val="1"/>
      <w:marLeft w:val="0"/>
      <w:marRight w:val="0"/>
      <w:marTop w:val="0"/>
      <w:marBottom w:val="0"/>
      <w:divBdr>
        <w:top w:val="none" w:sz="0" w:space="0" w:color="auto"/>
        <w:left w:val="none" w:sz="0" w:space="0" w:color="auto"/>
        <w:bottom w:val="none" w:sz="0" w:space="0" w:color="auto"/>
        <w:right w:val="none" w:sz="0" w:space="0" w:color="auto"/>
      </w:divBdr>
      <w:divsChild>
        <w:div w:id="115028030">
          <w:marLeft w:val="0"/>
          <w:marRight w:val="0"/>
          <w:marTop w:val="0"/>
          <w:marBottom w:val="0"/>
          <w:divBdr>
            <w:top w:val="none" w:sz="0" w:space="0" w:color="auto"/>
            <w:left w:val="none" w:sz="0" w:space="0" w:color="auto"/>
            <w:bottom w:val="none" w:sz="0" w:space="0" w:color="auto"/>
            <w:right w:val="none" w:sz="0" w:space="0" w:color="auto"/>
          </w:divBdr>
        </w:div>
      </w:divsChild>
    </w:div>
    <w:div w:id="1549143522">
      <w:bodyDiv w:val="1"/>
      <w:marLeft w:val="0"/>
      <w:marRight w:val="0"/>
      <w:marTop w:val="0"/>
      <w:marBottom w:val="0"/>
      <w:divBdr>
        <w:top w:val="none" w:sz="0" w:space="0" w:color="auto"/>
        <w:left w:val="none" w:sz="0" w:space="0" w:color="auto"/>
        <w:bottom w:val="none" w:sz="0" w:space="0" w:color="auto"/>
        <w:right w:val="none" w:sz="0" w:space="0" w:color="auto"/>
      </w:divBdr>
      <w:divsChild>
        <w:div w:id="64543015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2698</Words>
  <Characters>14842</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Raul Trif</cp:lastModifiedBy>
  <cp:revision>2</cp:revision>
  <dcterms:created xsi:type="dcterms:W3CDTF">2024-07-08T14:21:00Z</dcterms:created>
  <dcterms:modified xsi:type="dcterms:W3CDTF">2024-08-19T14:33:00Z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ab1b4660953c37f3bd0f5737eb60ee823e933d487eb67173ac2d1b9793ceb1ba</vt:lpwstr>
  </property>
</Properties>
</file>