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wdp" ContentType="image/vnd.ms-photo"/>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0633CEB" w14:textId="724DA09B" w:rsidR="00321379" w:rsidRPr="00321379" w:rsidRDefault="00321379" w:rsidP="00321379">
      <w:pPr>
        <w:spacing w:line="360" w:lineRule="auto"/>
        <w:jc w:val="center"/>
        <w:rPr>
          <w:rFonts w:ascii="Arial" w:hAnsi="Arial" w:cs="Arial"/>
          <w:b/>
          <w:bCs/>
          <w:sz w:val="52"/>
          <w:szCs w:val="52"/>
        </w:rPr>
      </w:pPr>
      <w:bookmarkStart w:id="0" w:name="_Hlk70345691"/>
      <w:bookmarkEnd w:id="0"/>
      <w:r w:rsidRPr="00321379">
        <w:rPr>
          <w:rFonts w:ascii="Arial" w:hAnsi="Arial" w:cs="Arial"/>
          <w:b/>
          <w:bCs/>
          <w:sz w:val="52"/>
          <w:szCs w:val="52"/>
        </w:rPr>
        <w:t>SOIL MECHANICS PRACTICAL</w:t>
      </w:r>
    </w:p>
    <w:p w14:paraId="60952575" w14:textId="77777777" w:rsidR="00884F8B" w:rsidRDefault="00321379" w:rsidP="00884F8B">
      <w:pPr>
        <w:jc w:val="center"/>
        <w:rPr>
          <w:rFonts w:ascii="Times New Roman" w:eastAsia="Times New Roman" w:hAnsi="Times New Roman" w:cs="Times New Roman"/>
          <w:lang w:eastAsia="en-GB"/>
        </w:rPr>
      </w:pPr>
      <w:r w:rsidRPr="00321379">
        <w:rPr>
          <w:rFonts w:ascii="Times New Roman" w:eastAsia="Times New Roman" w:hAnsi="Times New Roman" w:cs="Times New Roman"/>
          <w:lang w:eastAsia="en-GB"/>
        </w:rPr>
        <w:fldChar w:fldCharType="begin"/>
      </w:r>
      <w:r w:rsidRPr="00321379">
        <w:rPr>
          <w:rFonts w:ascii="Times New Roman" w:eastAsia="Times New Roman" w:hAnsi="Times New Roman" w:cs="Times New Roman"/>
          <w:lang w:eastAsia="en-GB"/>
        </w:rPr>
        <w:instrText xml:space="preserve"> INCLUDEPICTURE "https://www.thespruce.com/thmb/HINVrjZBsKCjmek5Mx6Vcv2fgpY=/3731x2798/smart/filters:no_upscale()/healthy-soil-and-how-to-make-it-2539853-hero-fdf9b0280dca41cb8ae9614e6fc4a0b0.jpg" \* MERGEFORMATINET </w:instrText>
      </w:r>
      <w:r w:rsidRPr="00321379">
        <w:rPr>
          <w:rFonts w:ascii="Times New Roman" w:eastAsia="Times New Roman" w:hAnsi="Times New Roman" w:cs="Times New Roman"/>
          <w:lang w:eastAsia="en-GB"/>
        </w:rPr>
        <w:fldChar w:fldCharType="separate"/>
      </w:r>
      <w:r w:rsidRPr="00321379">
        <w:rPr>
          <w:rFonts w:ascii="Times New Roman" w:eastAsia="Times New Roman" w:hAnsi="Times New Roman" w:cs="Times New Roman"/>
          <w:noProof/>
          <w:lang w:eastAsia="en-GB"/>
        </w:rPr>
        <w:drawing>
          <wp:inline distT="0" distB="0" distL="0" distR="0" wp14:anchorId="189701F1" wp14:editId="43E7A9E9">
            <wp:extent cx="4843368" cy="3631721"/>
            <wp:effectExtent l="0" t="0" r="0" b="635"/>
            <wp:docPr id="3" name="Picture 3" descr="Healthy Soil and How to Make 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ealthy Soil and How to Make It"/>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910468" cy="3682035"/>
                    </a:xfrm>
                    <a:prstGeom prst="rect">
                      <a:avLst/>
                    </a:prstGeom>
                    <a:noFill/>
                    <a:ln>
                      <a:noFill/>
                    </a:ln>
                  </pic:spPr>
                </pic:pic>
              </a:graphicData>
            </a:graphic>
          </wp:inline>
        </w:drawing>
      </w:r>
      <w:r w:rsidRPr="00321379">
        <w:rPr>
          <w:rFonts w:ascii="Times New Roman" w:eastAsia="Times New Roman" w:hAnsi="Times New Roman" w:cs="Times New Roman"/>
          <w:lang w:eastAsia="en-GB"/>
        </w:rPr>
        <w:fldChar w:fldCharType="end"/>
      </w:r>
    </w:p>
    <w:p w14:paraId="09397C0F" w14:textId="77777777" w:rsidR="00884F8B" w:rsidRDefault="00884F8B" w:rsidP="00884F8B">
      <w:pPr>
        <w:rPr>
          <w:rFonts w:ascii="Times New Roman" w:eastAsia="Times New Roman" w:hAnsi="Times New Roman" w:cs="Times New Roman"/>
          <w:lang w:eastAsia="en-GB"/>
        </w:rPr>
      </w:pPr>
    </w:p>
    <w:p w14:paraId="598663C9" w14:textId="77777777" w:rsidR="00884F8B" w:rsidRDefault="00884F8B" w:rsidP="00884F8B">
      <w:pPr>
        <w:rPr>
          <w:rFonts w:ascii="Times New Roman" w:eastAsia="Times New Roman" w:hAnsi="Times New Roman" w:cs="Times New Roman"/>
          <w:lang w:eastAsia="en-GB"/>
        </w:rPr>
      </w:pPr>
    </w:p>
    <w:p w14:paraId="06D1972B" w14:textId="3A2C2813" w:rsidR="00321379" w:rsidRPr="00884F8B" w:rsidRDefault="00321379" w:rsidP="00884F8B">
      <w:pPr>
        <w:rPr>
          <w:rFonts w:ascii="Times New Roman" w:eastAsia="Times New Roman" w:hAnsi="Times New Roman" w:cs="Times New Roman"/>
          <w:lang w:eastAsia="en-GB"/>
        </w:rPr>
      </w:pPr>
      <w:r w:rsidRPr="00321379">
        <w:rPr>
          <w:rFonts w:ascii="Arial" w:hAnsi="Arial" w:cs="Arial"/>
          <w:sz w:val="32"/>
          <w:szCs w:val="32"/>
        </w:rPr>
        <w:t>Module:</w:t>
      </w:r>
      <w:r w:rsidR="00884F8B">
        <w:rPr>
          <w:rFonts w:ascii="Arial" w:hAnsi="Arial" w:cs="Arial"/>
          <w:sz w:val="32"/>
          <w:szCs w:val="32"/>
        </w:rPr>
        <w:t xml:space="preserve"> Geotechnics and Foundation Technology</w:t>
      </w:r>
      <w:r w:rsidRPr="00321379">
        <w:rPr>
          <w:rFonts w:ascii="Arial" w:hAnsi="Arial" w:cs="Arial"/>
          <w:sz w:val="32"/>
          <w:szCs w:val="32"/>
        </w:rPr>
        <w:t xml:space="preserve"> (ACBA500</w:t>
      </w:r>
      <w:r>
        <w:rPr>
          <w:rFonts w:ascii="Arial" w:hAnsi="Arial" w:cs="Arial"/>
          <w:sz w:val="32"/>
          <w:szCs w:val="32"/>
        </w:rPr>
        <w:t>4</w:t>
      </w:r>
      <w:r w:rsidRPr="00321379">
        <w:rPr>
          <w:rFonts w:ascii="Arial" w:hAnsi="Arial" w:cs="Arial"/>
          <w:sz w:val="32"/>
          <w:szCs w:val="32"/>
        </w:rPr>
        <w:t>)</w:t>
      </w:r>
    </w:p>
    <w:p w14:paraId="31A10DF6" w14:textId="61292BF4" w:rsidR="00321379" w:rsidRPr="00321379" w:rsidRDefault="00321379" w:rsidP="00884F8B">
      <w:pPr>
        <w:rPr>
          <w:rFonts w:ascii="Arial" w:hAnsi="Arial" w:cs="Arial"/>
          <w:sz w:val="32"/>
          <w:szCs w:val="32"/>
        </w:rPr>
      </w:pPr>
      <w:r w:rsidRPr="00321379">
        <w:rPr>
          <w:rFonts w:ascii="Arial" w:hAnsi="Arial" w:cs="Arial"/>
          <w:sz w:val="32"/>
          <w:szCs w:val="32"/>
        </w:rPr>
        <w:t>Lecturer:</w:t>
      </w:r>
      <w:r w:rsidR="00884F8B">
        <w:rPr>
          <w:rFonts w:ascii="Arial" w:hAnsi="Arial" w:cs="Arial"/>
          <w:sz w:val="32"/>
          <w:szCs w:val="32"/>
        </w:rPr>
        <w:t xml:space="preserve"> </w:t>
      </w:r>
      <w:r w:rsidRPr="00321379">
        <w:rPr>
          <w:rFonts w:ascii="Arial" w:hAnsi="Arial" w:cs="Arial"/>
          <w:sz w:val="32"/>
          <w:szCs w:val="32"/>
        </w:rPr>
        <w:t xml:space="preserve">Allan </w:t>
      </w:r>
      <w:proofErr w:type="spellStart"/>
      <w:r w:rsidRPr="00321379">
        <w:rPr>
          <w:rFonts w:ascii="Arial" w:hAnsi="Arial" w:cs="Arial"/>
          <w:sz w:val="32"/>
          <w:szCs w:val="32"/>
        </w:rPr>
        <w:t>Nantel</w:t>
      </w:r>
      <w:proofErr w:type="spellEnd"/>
    </w:p>
    <w:p w14:paraId="0AA158D5" w14:textId="038822F6" w:rsidR="00321379" w:rsidRPr="00321379" w:rsidRDefault="00321379" w:rsidP="00884F8B">
      <w:pPr>
        <w:rPr>
          <w:rFonts w:ascii="Arial" w:hAnsi="Arial" w:cs="Arial"/>
          <w:sz w:val="32"/>
          <w:szCs w:val="32"/>
        </w:rPr>
      </w:pPr>
      <w:r w:rsidRPr="00321379">
        <w:rPr>
          <w:rFonts w:ascii="Arial" w:hAnsi="Arial" w:cs="Arial"/>
          <w:sz w:val="32"/>
          <w:szCs w:val="32"/>
        </w:rPr>
        <w:t>Student: Adam Hassan (1802740)</w:t>
      </w:r>
    </w:p>
    <w:p w14:paraId="6AD99B46" w14:textId="39F862DB" w:rsidR="00321379" w:rsidRPr="00321379" w:rsidRDefault="00321379" w:rsidP="00884F8B">
      <w:pPr>
        <w:rPr>
          <w:rFonts w:ascii="Arial" w:hAnsi="Arial" w:cs="Arial"/>
          <w:sz w:val="32"/>
          <w:szCs w:val="32"/>
        </w:rPr>
      </w:pPr>
      <w:r w:rsidRPr="00321379">
        <w:rPr>
          <w:rFonts w:ascii="Arial" w:hAnsi="Arial" w:cs="Arial"/>
          <w:sz w:val="32"/>
          <w:szCs w:val="32"/>
        </w:rPr>
        <w:t>Submitted: 26</w:t>
      </w:r>
      <w:r w:rsidRPr="00321379">
        <w:rPr>
          <w:rFonts w:ascii="Arial" w:hAnsi="Arial" w:cs="Arial"/>
          <w:sz w:val="32"/>
          <w:szCs w:val="32"/>
          <w:vertAlign w:val="superscript"/>
        </w:rPr>
        <w:t>th</w:t>
      </w:r>
      <w:r w:rsidRPr="00321379">
        <w:rPr>
          <w:rFonts w:ascii="Arial" w:hAnsi="Arial" w:cs="Arial"/>
          <w:sz w:val="32"/>
          <w:szCs w:val="32"/>
        </w:rPr>
        <w:t xml:space="preserve"> April 2021</w:t>
      </w:r>
    </w:p>
    <w:p w14:paraId="440601E6" w14:textId="77777777" w:rsidR="00321379" w:rsidRDefault="00321379" w:rsidP="004C771C">
      <w:pPr>
        <w:autoSpaceDE w:val="0"/>
        <w:autoSpaceDN w:val="0"/>
        <w:adjustRightInd w:val="0"/>
        <w:spacing w:line="360" w:lineRule="auto"/>
        <w:jc w:val="both"/>
        <w:rPr>
          <w:rFonts w:ascii="Arial" w:hAnsi="Arial" w:cs="Arial"/>
          <w:b/>
          <w:bCs/>
          <w:sz w:val="28"/>
          <w:szCs w:val="28"/>
        </w:rPr>
      </w:pPr>
    </w:p>
    <w:p w14:paraId="1A2A6ED2" w14:textId="77777777" w:rsidR="00321379" w:rsidRDefault="00321379" w:rsidP="004C771C">
      <w:pPr>
        <w:autoSpaceDE w:val="0"/>
        <w:autoSpaceDN w:val="0"/>
        <w:adjustRightInd w:val="0"/>
        <w:spacing w:line="360" w:lineRule="auto"/>
        <w:jc w:val="both"/>
        <w:rPr>
          <w:rFonts w:ascii="Arial" w:hAnsi="Arial" w:cs="Arial"/>
          <w:b/>
          <w:bCs/>
          <w:sz w:val="28"/>
          <w:szCs w:val="28"/>
        </w:rPr>
      </w:pPr>
    </w:p>
    <w:p w14:paraId="79BC46C2" w14:textId="77777777" w:rsidR="00321379" w:rsidRDefault="00321379" w:rsidP="004C771C">
      <w:pPr>
        <w:autoSpaceDE w:val="0"/>
        <w:autoSpaceDN w:val="0"/>
        <w:adjustRightInd w:val="0"/>
        <w:spacing w:line="360" w:lineRule="auto"/>
        <w:jc w:val="both"/>
        <w:rPr>
          <w:rFonts w:ascii="Arial" w:hAnsi="Arial" w:cs="Arial"/>
          <w:b/>
          <w:bCs/>
          <w:sz w:val="28"/>
          <w:szCs w:val="28"/>
        </w:rPr>
      </w:pPr>
    </w:p>
    <w:p w14:paraId="07123F96" w14:textId="77777777" w:rsidR="00321379" w:rsidRDefault="00321379" w:rsidP="004C771C">
      <w:pPr>
        <w:autoSpaceDE w:val="0"/>
        <w:autoSpaceDN w:val="0"/>
        <w:adjustRightInd w:val="0"/>
        <w:spacing w:line="360" w:lineRule="auto"/>
        <w:jc w:val="both"/>
        <w:rPr>
          <w:rFonts w:ascii="Arial" w:hAnsi="Arial" w:cs="Arial"/>
          <w:b/>
          <w:bCs/>
          <w:sz w:val="28"/>
          <w:szCs w:val="28"/>
        </w:rPr>
      </w:pPr>
    </w:p>
    <w:p w14:paraId="34198750" w14:textId="77777777" w:rsidR="00321379" w:rsidRDefault="00321379" w:rsidP="004C771C">
      <w:pPr>
        <w:autoSpaceDE w:val="0"/>
        <w:autoSpaceDN w:val="0"/>
        <w:adjustRightInd w:val="0"/>
        <w:spacing w:line="360" w:lineRule="auto"/>
        <w:jc w:val="both"/>
        <w:rPr>
          <w:rFonts w:ascii="Arial" w:hAnsi="Arial" w:cs="Arial"/>
          <w:b/>
          <w:bCs/>
          <w:sz w:val="28"/>
          <w:szCs w:val="28"/>
        </w:rPr>
      </w:pPr>
    </w:p>
    <w:p w14:paraId="1BEE9542" w14:textId="77777777" w:rsidR="00321379" w:rsidRDefault="00321379" w:rsidP="004C771C">
      <w:pPr>
        <w:autoSpaceDE w:val="0"/>
        <w:autoSpaceDN w:val="0"/>
        <w:adjustRightInd w:val="0"/>
        <w:spacing w:line="360" w:lineRule="auto"/>
        <w:jc w:val="both"/>
        <w:rPr>
          <w:rFonts w:ascii="Arial" w:hAnsi="Arial" w:cs="Arial"/>
          <w:b/>
          <w:bCs/>
          <w:sz w:val="28"/>
          <w:szCs w:val="28"/>
        </w:rPr>
      </w:pPr>
    </w:p>
    <w:p w14:paraId="0B221F88" w14:textId="77777777" w:rsidR="00321379" w:rsidRDefault="00321379" w:rsidP="004C771C">
      <w:pPr>
        <w:autoSpaceDE w:val="0"/>
        <w:autoSpaceDN w:val="0"/>
        <w:adjustRightInd w:val="0"/>
        <w:spacing w:line="360" w:lineRule="auto"/>
        <w:jc w:val="both"/>
        <w:rPr>
          <w:rFonts w:ascii="Arial" w:hAnsi="Arial" w:cs="Arial"/>
          <w:b/>
          <w:bCs/>
          <w:sz w:val="28"/>
          <w:szCs w:val="28"/>
        </w:rPr>
      </w:pPr>
    </w:p>
    <w:p w14:paraId="6D993920" w14:textId="77777777" w:rsidR="00321379" w:rsidRDefault="00321379" w:rsidP="004C771C">
      <w:pPr>
        <w:autoSpaceDE w:val="0"/>
        <w:autoSpaceDN w:val="0"/>
        <w:adjustRightInd w:val="0"/>
        <w:spacing w:line="360" w:lineRule="auto"/>
        <w:jc w:val="both"/>
        <w:rPr>
          <w:rFonts w:ascii="Arial" w:hAnsi="Arial" w:cs="Arial"/>
          <w:b/>
          <w:bCs/>
          <w:sz w:val="28"/>
          <w:szCs w:val="28"/>
        </w:rPr>
      </w:pPr>
    </w:p>
    <w:p w14:paraId="47A6BCA8" w14:textId="77777777" w:rsidR="00321379" w:rsidRDefault="00321379" w:rsidP="004C771C">
      <w:pPr>
        <w:autoSpaceDE w:val="0"/>
        <w:autoSpaceDN w:val="0"/>
        <w:adjustRightInd w:val="0"/>
        <w:spacing w:line="360" w:lineRule="auto"/>
        <w:jc w:val="both"/>
        <w:rPr>
          <w:rFonts w:ascii="Arial" w:hAnsi="Arial" w:cs="Arial"/>
          <w:b/>
          <w:bCs/>
          <w:sz w:val="28"/>
          <w:szCs w:val="28"/>
        </w:rPr>
      </w:pPr>
    </w:p>
    <w:p w14:paraId="3CA91A66" w14:textId="77777777" w:rsidR="00321379" w:rsidRDefault="00321379" w:rsidP="004C771C">
      <w:pPr>
        <w:autoSpaceDE w:val="0"/>
        <w:autoSpaceDN w:val="0"/>
        <w:adjustRightInd w:val="0"/>
        <w:spacing w:line="360" w:lineRule="auto"/>
        <w:jc w:val="both"/>
        <w:rPr>
          <w:rFonts w:ascii="Arial" w:hAnsi="Arial" w:cs="Arial"/>
          <w:b/>
          <w:bCs/>
          <w:sz w:val="28"/>
          <w:szCs w:val="28"/>
        </w:rPr>
      </w:pPr>
    </w:p>
    <w:p w14:paraId="433EA603" w14:textId="5573971B" w:rsidR="00AA250A" w:rsidRDefault="00AA250A" w:rsidP="004C771C">
      <w:pPr>
        <w:autoSpaceDE w:val="0"/>
        <w:autoSpaceDN w:val="0"/>
        <w:adjustRightInd w:val="0"/>
        <w:spacing w:line="360" w:lineRule="auto"/>
        <w:jc w:val="both"/>
        <w:rPr>
          <w:rFonts w:ascii="Arial" w:hAnsi="Arial" w:cs="Arial"/>
          <w:b/>
          <w:bCs/>
          <w:sz w:val="28"/>
          <w:szCs w:val="28"/>
        </w:rPr>
      </w:pPr>
    </w:p>
    <w:sdt>
      <w:sdtPr>
        <w:rPr>
          <w:rFonts w:asciiTheme="minorHAnsi" w:eastAsiaTheme="minorHAnsi" w:hAnsiTheme="minorHAnsi" w:cstheme="minorBidi"/>
          <w:b w:val="0"/>
          <w:bCs w:val="0"/>
          <w:color w:val="auto"/>
          <w:sz w:val="24"/>
          <w:szCs w:val="24"/>
          <w:lang w:val="en-GB"/>
        </w:rPr>
        <w:id w:val="1203749925"/>
        <w:docPartObj>
          <w:docPartGallery w:val="Table of Contents"/>
          <w:docPartUnique/>
        </w:docPartObj>
      </w:sdtPr>
      <w:sdtEndPr>
        <w:rPr>
          <w:noProof/>
        </w:rPr>
      </w:sdtEndPr>
      <w:sdtContent>
        <w:p w14:paraId="0C85CF52" w14:textId="2D5B5531" w:rsidR="00AA250A" w:rsidRPr="00A466DE" w:rsidRDefault="00AA250A">
          <w:pPr>
            <w:pStyle w:val="TOCHeading"/>
            <w:rPr>
              <w:sz w:val="36"/>
              <w:szCs w:val="36"/>
            </w:rPr>
          </w:pPr>
          <w:r w:rsidRPr="00A466DE">
            <w:rPr>
              <w:sz w:val="36"/>
              <w:szCs w:val="36"/>
            </w:rPr>
            <w:t>Table of Contents</w:t>
          </w:r>
        </w:p>
        <w:p w14:paraId="3F341081" w14:textId="0CBD97F9" w:rsidR="003D2DC0" w:rsidRDefault="00AA250A">
          <w:pPr>
            <w:pStyle w:val="TOC1"/>
            <w:tabs>
              <w:tab w:val="right" w:leader="dot" w:pos="9016"/>
            </w:tabs>
            <w:rPr>
              <w:rFonts w:eastAsiaTheme="minorEastAsia"/>
              <w:b w:val="0"/>
              <w:bCs w:val="0"/>
              <w:i w:val="0"/>
              <w:iCs w:val="0"/>
              <w:noProof/>
              <w:lang w:eastAsia="en-GB"/>
            </w:rPr>
          </w:pPr>
          <w:r w:rsidRPr="00A466DE">
            <w:rPr>
              <w:b w:val="0"/>
              <w:bCs w:val="0"/>
              <w:sz w:val="28"/>
              <w:szCs w:val="28"/>
            </w:rPr>
            <w:fldChar w:fldCharType="begin"/>
          </w:r>
          <w:r w:rsidRPr="00A466DE">
            <w:rPr>
              <w:sz w:val="28"/>
              <w:szCs w:val="28"/>
            </w:rPr>
            <w:instrText xml:space="preserve"> TOC \o "1-3" \h \z \u </w:instrText>
          </w:r>
          <w:r w:rsidRPr="00A466DE">
            <w:rPr>
              <w:b w:val="0"/>
              <w:bCs w:val="0"/>
              <w:sz w:val="28"/>
              <w:szCs w:val="28"/>
            </w:rPr>
            <w:fldChar w:fldCharType="separate"/>
          </w:r>
          <w:hyperlink w:anchor="_Toc70367349" w:history="1">
            <w:r w:rsidR="003D2DC0" w:rsidRPr="00F23D6F">
              <w:rPr>
                <w:rStyle w:val="Hyperlink"/>
                <w:rFonts w:ascii="Arial" w:hAnsi="Arial" w:cs="Arial"/>
                <w:noProof/>
              </w:rPr>
              <w:t>Constant Head Permeameter Test</w:t>
            </w:r>
            <w:r w:rsidR="003D2DC0">
              <w:rPr>
                <w:noProof/>
                <w:webHidden/>
              </w:rPr>
              <w:tab/>
            </w:r>
            <w:r w:rsidR="003D2DC0">
              <w:rPr>
                <w:noProof/>
                <w:webHidden/>
              </w:rPr>
              <w:fldChar w:fldCharType="begin"/>
            </w:r>
            <w:r w:rsidR="003D2DC0">
              <w:rPr>
                <w:noProof/>
                <w:webHidden/>
              </w:rPr>
              <w:instrText xml:space="preserve"> PAGEREF _Toc70367349 \h </w:instrText>
            </w:r>
            <w:r w:rsidR="003D2DC0">
              <w:rPr>
                <w:noProof/>
                <w:webHidden/>
              </w:rPr>
            </w:r>
            <w:r w:rsidR="003D2DC0">
              <w:rPr>
                <w:noProof/>
                <w:webHidden/>
              </w:rPr>
              <w:fldChar w:fldCharType="separate"/>
            </w:r>
            <w:r w:rsidR="003D2DC0">
              <w:rPr>
                <w:noProof/>
                <w:webHidden/>
              </w:rPr>
              <w:t>1</w:t>
            </w:r>
            <w:r w:rsidR="003D2DC0">
              <w:rPr>
                <w:noProof/>
                <w:webHidden/>
              </w:rPr>
              <w:fldChar w:fldCharType="end"/>
            </w:r>
          </w:hyperlink>
        </w:p>
        <w:p w14:paraId="4B69ED9E" w14:textId="03FB81CA" w:rsidR="003D2DC0" w:rsidRDefault="003D2DC0">
          <w:pPr>
            <w:pStyle w:val="TOC2"/>
            <w:tabs>
              <w:tab w:val="right" w:leader="dot" w:pos="9016"/>
            </w:tabs>
            <w:rPr>
              <w:rFonts w:eastAsiaTheme="minorEastAsia"/>
              <w:b w:val="0"/>
              <w:bCs w:val="0"/>
              <w:noProof/>
              <w:sz w:val="24"/>
              <w:szCs w:val="24"/>
              <w:lang w:eastAsia="en-GB"/>
            </w:rPr>
          </w:pPr>
          <w:hyperlink w:anchor="_Toc70367350" w:history="1">
            <w:r w:rsidRPr="00F23D6F">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_Toc70367350 \h </w:instrText>
            </w:r>
            <w:r>
              <w:rPr>
                <w:noProof/>
                <w:webHidden/>
              </w:rPr>
            </w:r>
            <w:r>
              <w:rPr>
                <w:noProof/>
                <w:webHidden/>
              </w:rPr>
              <w:fldChar w:fldCharType="separate"/>
            </w:r>
            <w:r>
              <w:rPr>
                <w:noProof/>
                <w:webHidden/>
              </w:rPr>
              <w:t>1</w:t>
            </w:r>
            <w:r>
              <w:rPr>
                <w:noProof/>
                <w:webHidden/>
              </w:rPr>
              <w:fldChar w:fldCharType="end"/>
            </w:r>
          </w:hyperlink>
        </w:p>
        <w:p w14:paraId="39CDAE8D" w14:textId="4F3A0530" w:rsidR="003D2DC0" w:rsidRDefault="003D2DC0">
          <w:pPr>
            <w:pStyle w:val="TOC2"/>
            <w:tabs>
              <w:tab w:val="right" w:leader="dot" w:pos="9016"/>
            </w:tabs>
            <w:rPr>
              <w:rFonts w:eastAsiaTheme="minorEastAsia"/>
              <w:b w:val="0"/>
              <w:bCs w:val="0"/>
              <w:noProof/>
              <w:sz w:val="24"/>
              <w:szCs w:val="24"/>
              <w:lang w:eastAsia="en-GB"/>
            </w:rPr>
          </w:pPr>
          <w:hyperlink w:anchor="_Toc70367351" w:history="1">
            <w:r w:rsidRPr="00F23D6F">
              <w:rPr>
                <w:rStyle w:val="Hyperlink"/>
                <w:rFonts w:ascii="Arial" w:hAnsi="Arial" w:cs="Arial"/>
                <w:noProof/>
              </w:rPr>
              <w:t>Methodology</w:t>
            </w:r>
            <w:r>
              <w:rPr>
                <w:noProof/>
                <w:webHidden/>
              </w:rPr>
              <w:tab/>
            </w:r>
            <w:r>
              <w:rPr>
                <w:noProof/>
                <w:webHidden/>
              </w:rPr>
              <w:fldChar w:fldCharType="begin"/>
            </w:r>
            <w:r>
              <w:rPr>
                <w:noProof/>
                <w:webHidden/>
              </w:rPr>
              <w:instrText xml:space="preserve"> PAGEREF _Toc70367351 \h </w:instrText>
            </w:r>
            <w:r>
              <w:rPr>
                <w:noProof/>
                <w:webHidden/>
              </w:rPr>
            </w:r>
            <w:r>
              <w:rPr>
                <w:noProof/>
                <w:webHidden/>
              </w:rPr>
              <w:fldChar w:fldCharType="separate"/>
            </w:r>
            <w:r>
              <w:rPr>
                <w:noProof/>
                <w:webHidden/>
              </w:rPr>
              <w:t>1</w:t>
            </w:r>
            <w:r>
              <w:rPr>
                <w:noProof/>
                <w:webHidden/>
              </w:rPr>
              <w:fldChar w:fldCharType="end"/>
            </w:r>
          </w:hyperlink>
        </w:p>
        <w:p w14:paraId="22AE1D22" w14:textId="56DDADAF" w:rsidR="003D2DC0" w:rsidRDefault="003D2DC0">
          <w:pPr>
            <w:pStyle w:val="TOC3"/>
            <w:tabs>
              <w:tab w:val="right" w:leader="dot" w:pos="9016"/>
            </w:tabs>
            <w:rPr>
              <w:rFonts w:eastAsiaTheme="minorEastAsia"/>
              <w:noProof/>
              <w:sz w:val="24"/>
              <w:szCs w:val="24"/>
              <w:lang w:eastAsia="en-GB"/>
            </w:rPr>
          </w:pPr>
          <w:hyperlink w:anchor="_Toc70367352" w:history="1">
            <w:r w:rsidRPr="00F23D6F">
              <w:rPr>
                <w:rStyle w:val="Hyperlink"/>
                <w:rFonts w:ascii="Arial" w:hAnsi="Arial" w:cs="Arial"/>
                <w:b/>
                <w:bCs/>
                <w:noProof/>
              </w:rPr>
              <w:t>List of Equipment:</w:t>
            </w:r>
            <w:r>
              <w:rPr>
                <w:noProof/>
                <w:webHidden/>
              </w:rPr>
              <w:tab/>
            </w:r>
            <w:r>
              <w:rPr>
                <w:noProof/>
                <w:webHidden/>
              </w:rPr>
              <w:fldChar w:fldCharType="begin"/>
            </w:r>
            <w:r>
              <w:rPr>
                <w:noProof/>
                <w:webHidden/>
              </w:rPr>
              <w:instrText xml:space="preserve"> PAGEREF _Toc70367352 \h </w:instrText>
            </w:r>
            <w:r>
              <w:rPr>
                <w:noProof/>
                <w:webHidden/>
              </w:rPr>
            </w:r>
            <w:r>
              <w:rPr>
                <w:noProof/>
                <w:webHidden/>
              </w:rPr>
              <w:fldChar w:fldCharType="separate"/>
            </w:r>
            <w:r>
              <w:rPr>
                <w:noProof/>
                <w:webHidden/>
              </w:rPr>
              <w:t>1</w:t>
            </w:r>
            <w:r>
              <w:rPr>
                <w:noProof/>
                <w:webHidden/>
              </w:rPr>
              <w:fldChar w:fldCharType="end"/>
            </w:r>
          </w:hyperlink>
        </w:p>
        <w:p w14:paraId="0CA066E3" w14:textId="6A12657B" w:rsidR="003D2DC0" w:rsidRDefault="003D2DC0">
          <w:pPr>
            <w:pStyle w:val="TOC3"/>
            <w:tabs>
              <w:tab w:val="right" w:leader="dot" w:pos="9016"/>
            </w:tabs>
            <w:rPr>
              <w:rFonts w:eastAsiaTheme="minorEastAsia"/>
              <w:noProof/>
              <w:sz w:val="24"/>
              <w:szCs w:val="24"/>
              <w:lang w:eastAsia="en-GB"/>
            </w:rPr>
          </w:pPr>
          <w:hyperlink w:anchor="_Toc70367353" w:history="1">
            <w:r w:rsidRPr="00F23D6F">
              <w:rPr>
                <w:rStyle w:val="Hyperlink"/>
                <w:rFonts w:ascii="Arial" w:hAnsi="Arial" w:cs="Arial"/>
                <w:b/>
                <w:bCs/>
                <w:noProof/>
              </w:rPr>
              <w:t>Sample Preparation</w:t>
            </w:r>
            <w:r>
              <w:rPr>
                <w:noProof/>
                <w:webHidden/>
              </w:rPr>
              <w:tab/>
            </w:r>
            <w:r>
              <w:rPr>
                <w:noProof/>
                <w:webHidden/>
              </w:rPr>
              <w:fldChar w:fldCharType="begin"/>
            </w:r>
            <w:r>
              <w:rPr>
                <w:noProof/>
                <w:webHidden/>
              </w:rPr>
              <w:instrText xml:space="preserve"> PAGEREF _Toc70367353 \h </w:instrText>
            </w:r>
            <w:r>
              <w:rPr>
                <w:noProof/>
                <w:webHidden/>
              </w:rPr>
            </w:r>
            <w:r>
              <w:rPr>
                <w:noProof/>
                <w:webHidden/>
              </w:rPr>
              <w:fldChar w:fldCharType="separate"/>
            </w:r>
            <w:r>
              <w:rPr>
                <w:noProof/>
                <w:webHidden/>
              </w:rPr>
              <w:t>2</w:t>
            </w:r>
            <w:r>
              <w:rPr>
                <w:noProof/>
                <w:webHidden/>
              </w:rPr>
              <w:fldChar w:fldCharType="end"/>
            </w:r>
          </w:hyperlink>
        </w:p>
        <w:p w14:paraId="0097DB86" w14:textId="12C56B0B" w:rsidR="003D2DC0" w:rsidRDefault="003D2DC0">
          <w:pPr>
            <w:pStyle w:val="TOC3"/>
            <w:tabs>
              <w:tab w:val="right" w:leader="dot" w:pos="9016"/>
            </w:tabs>
            <w:rPr>
              <w:rFonts w:eastAsiaTheme="minorEastAsia"/>
              <w:noProof/>
              <w:sz w:val="24"/>
              <w:szCs w:val="24"/>
              <w:lang w:eastAsia="en-GB"/>
            </w:rPr>
          </w:pPr>
          <w:hyperlink w:anchor="_Toc70367354" w:history="1">
            <w:r w:rsidRPr="00F23D6F">
              <w:rPr>
                <w:rStyle w:val="Hyperlink"/>
                <w:rFonts w:ascii="Arial" w:hAnsi="Arial" w:cs="Arial"/>
                <w:b/>
                <w:bCs/>
                <w:noProof/>
              </w:rPr>
              <w:t>Procedure:</w:t>
            </w:r>
            <w:r>
              <w:rPr>
                <w:noProof/>
                <w:webHidden/>
              </w:rPr>
              <w:tab/>
            </w:r>
            <w:r>
              <w:rPr>
                <w:noProof/>
                <w:webHidden/>
              </w:rPr>
              <w:fldChar w:fldCharType="begin"/>
            </w:r>
            <w:r>
              <w:rPr>
                <w:noProof/>
                <w:webHidden/>
              </w:rPr>
              <w:instrText xml:space="preserve"> PAGEREF _Toc70367354 \h </w:instrText>
            </w:r>
            <w:r>
              <w:rPr>
                <w:noProof/>
                <w:webHidden/>
              </w:rPr>
            </w:r>
            <w:r>
              <w:rPr>
                <w:noProof/>
                <w:webHidden/>
              </w:rPr>
              <w:fldChar w:fldCharType="separate"/>
            </w:r>
            <w:r>
              <w:rPr>
                <w:noProof/>
                <w:webHidden/>
              </w:rPr>
              <w:t>2</w:t>
            </w:r>
            <w:r>
              <w:rPr>
                <w:noProof/>
                <w:webHidden/>
              </w:rPr>
              <w:fldChar w:fldCharType="end"/>
            </w:r>
          </w:hyperlink>
        </w:p>
        <w:p w14:paraId="5CCD5AFA" w14:textId="434EFF90" w:rsidR="003D2DC0" w:rsidRDefault="003D2DC0">
          <w:pPr>
            <w:pStyle w:val="TOC2"/>
            <w:tabs>
              <w:tab w:val="right" w:leader="dot" w:pos="9016"/>
            </w:tabs>
            <w:rPr>
              <w:rFonts w:eastAsiaTheme="minorEastAsia"/>
              <w:b w:val="0"/>
              <w:bCs w:val="0"/>
              <w:noProof/>
              <w:sz w:val="24"/>
              <w:szCs w:val="24"/>
              <w:lang w:eastAsia="en-GB"/>
            </w:rPr>
          </w:pPr>
          <w:hyperlink w:anchor="_Toc70367355" w:history="1">
            <w:r w:rsidRPr="00F23D6F">
              <w:rPr>
                <w:rStyle w:val="Hyperlink"/>
                <w:rFonts w:ascii="Arial" w:hAnsi="Arial" w:cs="Arial"/>
                <w:noProof/>
              </w:rPr>
              <w:t>Results</w:t>
            </w:r>
            <w:r>
              <w:rPr>
                <w:noProof/>
                <w:webHidden/>
              </w:rPr>
              <w:tab/>
            </w:r>
            <w:r>
              <w:rPr>
                <w:noProof/>
                <w:webHidden/>
              </w:rPr>
              <w:fldChar w:fldCharType="begin"/>
            </w:r>
            <w:r>
              <w:rPr>
                <w:noProof/>
                <w:webHidden/>
              </w:rPr>
              <w:instrText xml:space="preserve"> PAGEREF _Toc70367355 \h </w:instrText>
            </w:r>
            <w:r>
              <w:rPr>
                <w:noProof/>
                <w:webHidden/>
              </w:rPr>
            </w:r>
            <w:r>
              <w:rPr>
                <w:noProof/>
                <w:webHidden/>
              </w:rPr>
              <w:fldChar w:fldCharType="separate"/>
            </w:r>
            <w:r>
              <w:rPr>
                <w:noProof/>
                <w:webHidden/>
              </w:rPr>
              <w:t>4</w:t>
            </w:r>
            <w:r>
              <w:rPr>
                <w:noProof/>
                <w:webHidden/>
              </w:rPr>
              <w:fldChar w:fldCharType="end"/>
            </w:r>
          </w:hyperlink>
        </w:p>
        <w:p w14:paraId="4D28049C" w14:textId="184645E5" w:rsidR="003D2DC0" w:rsidRDefault="003D2DC0">
          <w:pPr>
            <w:pStyle w:val="TOC3"/>
            <w:tabs>
              <w:tab w:val="right" w:leader="dot" w:pos="9016"/>
            </w:tabs>
            <w:rPr>
              <w:rFonts w:eastAsiaTheme="minorEastAsia"/>
              <w:noProof/>
              <w:sz w:val="24"/>
              <w:szCs w:val="24"/>
              <w:lang w:eastAsia="en-GB"/>
            </w:rPr>
          </w:pPr>
          <w:hyperlink w:anchor="_Toc70367356" w:history="1">
            <w:r w:rsidRPr="00F23D6F">
              <w:rPr>
                <w:rStyle w:val="Hyperlink"/>
                <w:rFonts w:ascii="Arial" w:hAnsi="Arial" w:cs="Arial"/>
                <w:b/>
                <w:bCs/>
                <w:noProof/>
              </w:rPr>
              <w:t>Table of Results</w:t>
            </w:r>
            <w:r>
              <w:rPr>
                <w:noProof/>
                <w:webHidden/>
              </w:rPr>
              <w:tab/>
            </w:r>
            <w:r>
              <w:rPr>
                <w:noProof/>
                <w:webHidden/>
              </w:rPr>
              <w:fldChar w:fldCharType="begin"/>
            </w:r>
            <w:r>
              <w:rPr>
                <w:noProof/>
                <w:webHidden/>
              </w:rPr>
              <w:instrText xml:space="preserve"> PAGEREF _Toc70367356 \h </w:instrText>
            </w:r>
            <w:r>
              <w:rPr>
                <w:noProof/>
                <w:webHidden/>
              </w:rPr>
            </w:r>
            <w:r>
              <w:rPr>
                <w:noProof/>
                <w:webHidden/>
              </w:rPr>
              <w:fldChar w:fldCharType="separate"/>
            </w:r>
            <w:r>
              <w:rPr>
                <w:noProof/>
                <w:webHidden/>
              </w:rPr>
              <w:t>4</w:t>
            </w:r>
            <w:r>
              <w:rPr>
                <w:noProof/>
                <w:webHidden/>
              </w:rPr>
              <w:fldChar w:fldCharType="end"/>
            </w:r>
          </w:hyperlink>
        </w:p>
        <w:p w14:paraId="1345A72C" w14:textId="22441E8E" w:rsidR="003D2DC0" w:rsidRDefault="003D2DC0">
          <w:pPr>
            <w:pStyle w:val="TOC3"/>
            <w:tabs>
              <w:tab w:val="right" w:leader="dot" w:pos="9016"/>
            </w:tabs>
            <w:rPr>
              <w:rFonts w:eastAsiaTheme="minorEastAsia"/>
              <w:noProof/>
              <w:sz w:val="24"/>
              <w:szCs w:val="24"/>
              <w:lang w:eastAsia="en-GB"/>
            </w:rPr>
          </w:pPr>
          <w:hyperlink w:anchor="_Toc70367357" w:history="1">
            <w:r w:rsidRPr="00F23D6F">
              <w:rPr>
                <w:rStyle w:val="Hyperlink"/>
                <w:rFonts w:ascii="Arial" w:hAnsi="Arial" w:cs="Arial"/>
                <w:b/>
                <w:bCs/>
                <w:noProof/>
              </w:rPr>
              <w:t>Accuracy &amp; Limitations</w:t>
            </w:r>
            <w:r>
              <w:rPr>
                <w:noProof/>
                <w:webHidden/>
              </w:rPr>
              <w:tab/>
            </w:r>
            <w:r>
              <w:rPr>
                <w:noProof/>
                <w:webHidden/>
              </w:rPr>
              <w:fldChar w:fldCharType="begin"/>
            </w:r>
            <w:r>
              <w:rPr>
                <w:noProof/>
                <w:webHidden/>
              </w:rPr>
              <w:instrText xml:space="preserve"> PAGEREF _Toc70367357 \h </w:instrText>
            </w:r>
            <w:r>
              <w:rPr>
                <w:noProof/>
                <w:webHidden/>
              </w:rPr>
            </w:r>
            <w:r>
              <w:rPr>
                <w:noProof/>
                <w:webHidden/>
              </w:rPr>
              <w:fldChar w:fldCharType="separate"/>
            </w:r>
            <w:r>
              <w:rPr>
                <w:noProof/>
                <w:webHidden/>
              </w:rPr>
              <w:t>4</w:t>
            </w:r>
            <w:r>
              <w:rPr>
                <w:noProof/>
                <w:webHidden/>
              </w:rPr>
              <w:fldChar w:fldCharType="end"/>
            </w:r>
          </w:hyperlink>
        </w:p>
        <w:p w14:paraId="722AF5EF" w14:textId="4A692006" w:rsidR="003D2DC0" w:rsidRDefault="003D2DC0">
          <w:pPr>
            <w:pStyle w:val="TOC3"/>
            <w:tabs>
              <w:tab w:val="right" w:leader="dot" w:pos="9016"/>
            </w:tabs>
            <w:rPr>
              <w:rFonts w:eastAsiaTheme="minorEastAsia"/>
              <w:noProof/>
              <w:sz w:val="24"/>
              <w:szCs w:val="24"/>
              <w:lang w:eastAsia="en-GB"/>
            </w:rPr>
          </w:pPr>
          <w:hyperlink w:anchor="_Toc70367358" w:history="1">
            <w:r w:rsidRPr="00F23D6F">
              <w:rPr>
                <w:rStyle w:val="Hyperlink"/>
                <w:rFonts w:ascii="Arial" w:hAnsi="Arial" w:cs="Arial"/>
                <w:b/>
                <w:bCs/>
                <w:noProof/>
              </w:rPr>
              <w:t>Calculations</w:t>
            </w:r>
            <w:r>
              <w:rPr>
                <w:noProof/>
                <w:webHidden/>
              </w:rPr>
              <w:tab/>
            </w:r>
            <w:r>
              <w:rPr>
                <w:noProof/>
                <w:webHidden/>
              </w:rPr>
              <w:fldChar w:fldCharType="begin"/>
            </w:r>
            <w:r>
              <w:rPr>
                <w:noProof/>
                <w:webHidden/>
              </w:rPr>
              <w:instrText xml:space="preserve"> PAGEREF _Toc70367358 \h </w:instrText>
            </w:r>
            <w:r>
              <w:rPr>
                <w:noProof/>
                <w:webHidden/>
              </w:rPr>
            </w:r>
            <w:r>
              <w:rPr>
                <w:noProof/>
                <w:webHidden/>
              </w:rPr>
              <w:fldChar w:fldCharType="separate"/>
            </w:r>
            <w:r>
              <w:rPr>
                <w:noProof/>
                <w:webHidden/>
              </w:rPr>
              <w:t>5</w:t>
            </w:r>
            <w:r>
              <w:rPr>
                <w:noProof/>
                <w:webHidden/>
              </w:rPr>
              <w:fldChar w:fldCharType="end"/>
            </w:r>
          </w:hyperlink>
        </w:p>
        <w:p w14:paraId="7529BF71" w14:textId="30B87D71" w:rsidR="003D2DC0" w:rsidRDefault="003D2DC0">
          <w:pPr>
            <w:pStyle w:val="TOC3"/>
            <w:tabs>
              <w:tab w:val="right" w:leader="dot" w:pos="9016"/>
            </w:tabs>
            <w:rPr>
              <w:rFonts w:eastAsiaTheme="minorEastAsia"/>
              <w:noProof/>
              <w:sz w:val="24"/>
              <w:szCs w:val="24"/>
              <w:lang w:eastAsia="en-GB"/>
            </w:rPr>
          </w:pPr>
          <w:hyperlink w:anchor="_Toc70367359" w:history="1">
            <w:r w:rsidRPr="00F23D6F">
              <w:rPr>
                <w:rStyle w:val="Hyperlink"/>
                <w:rFonts w:ascii="Arial" w:hAnsi="Arial" w:cs="Arial"/>
                <w:b/>
                <w:bCs/>
                <w:noProof/>
              </w:rPr>
              <w:t>Analysis</w:t>
            </w:r>
            <w:r>
              <w:rPr>
                <w:noProof/>
                <w:webHidden/>
              </w:rPr>
              <w:tab/>
            </w:r>
            <w:r>
              <w:rPr>
                <w:noProof/>
                <w:webHidden/>
              </w:rPr>
              <w:fldChar w:fldCharType="begin"/>
            </w:r>
            <w:r>
              <w:rPr>
                <w:noProof/>
                <w:webHidden/>
              </w:rPr>
              <w:instrText xml:space="preserve"> PAGEREF _Toc70367359 \h </w:instrText>
            </w:r>
            <w:r>
              <w:rPr>
                <w:noProof/>
                <w:webHidden/>
              </w:rPr>
            </w:r>
            <w:r>
              <w:rPr>
                <w:noProof/>
                <w:webHidden/>
              </w:rPr>
              <w:fldChar w:fldCharType="separate"/>
            </w:r>
            <w:r>
              <w:rPr>
                <w:noProof/>
                <w:webHidden/>
              </w:rPr>
              <w:t>6</w:t>
            </w:r>
            <w:r>
              <w:rPr>
                <w:noProof/>
                <w:webHidden/>
              </w:rPr>
              <w:fldChar w:fldCharType="end"/>
            </w:r>
          </w:hyperlink>
        </w:p>
        <w:p w14:paraId="5DA2485C" w14:textId="6021D90B" w:rsidR="003D2DC0" w:rsidRDefault="003D2DC0">
          <w:pPr>
            <w:pStyle w:val="TOC2"/>
            <w:tabs>
              <w:tab w:val="right" w:leader="dot" w:pos="9016"/>
            </w:tabs>
            <w:rPr>
              <w:rFonts w:eastAsiaTheme="minorEastAsia"/>
              <w:b w:val="0"/>
              <w:bCs w:val="0"/>
              <w:noProof/>
              <w:sz w:val="24"/>
              <w:szCs w:val="24"/>
              <w:lang w:eastAsia="en-GB"/>
            </w:rPr>
          </w:pPr>
          <w:hyperlink w:anchor="_Toc70367360" w:history="1">
            <w:r w:rsidRPr="00F23D6F">
              <w:rPr>
                <w:rStyle w:val="Hyperlink"/>
                <w:rFonts w:ascii="Arial" w:hAnsi="Arial" w:cs="Arial"/>
                <w:noProof/>
              </w:rPr>
              <w:t>Discussion</w:t>
            </w:r>
            <w:r>
              <w:rPr>
                <w:noProof/>
                <w:webHidden/>
              </w:rPr>
              <w:tab/>
            </w:r>
            <w:r>
              <w:rPr>
                <w:noProof/>
                <w:webHidden/>
              </w:rPr>
              <w:fldChar w:fldCharType="begin"/>
            </w:r>
            <w:r>
              <w:rPr>
                <w:noProof/>
                <w:webHidden/>
              </w:rPr>
              <w:instrText xml:space="preserve"> PAGEREF _Toc70367360 \h </w:instrText>
            </w:r>
            <w:r>
              <w:rPr>
                <w:noProof/>
                <w:webHidden/>
              </w:rPr>
            </w:r>
            <w:r>
              <w:rPr>
                <w:noProof/>
                <w:webHidden/>
              </w:rPr>
              <w:fldChar w:fldCharType="separate"/>
            </w:r>
            <w:r>
              <w:rPr>
                <w:noProof/>
                <w:webHidden/>
              </w:rPr>
              <w:t>6</w:t>
            </w:r>
            <w:r>
              <w:rPr>
                <w:noProof/>
                <w:webHidden/>
              </w:rPr>
              <w:fldChar w:fldCharType="end"/>
            </w:r>
          </w:hyperlink>
        </w:p>
        <w:p w14:paraId="35BEEA6F" w14:textId="363839FD" w:rsidR="003D2DC0" w:rsidRDefault="003D2DC0">
          <w:pPr>
            <w:pStyle w:val="TOC2"/>
            <w:tabs>
              <w:tab w:val="right" w:leader="dot" w:pos="9016"/>
            </w:tabs>
            <w:rPr>
              <w:rFonts w:eastAsiaTheme="minorEastAsia"/>
              <w:b w:val="0"/>
              <w:bCs w:val="0"/>
              <w:noProof/>
              <w:sz w:val="24"/>
              <w:szCs w:val="24"/>
              <w:lang w:eastAsia="en-GB"/>
            </w:rPr>
          </w:pPr>
          <w:hyperlink w:anchor="_Toc70367361" w:history="1">
            <w:r w:rsidRPr="00F23D6F">
              <w:rPr>
                <w:rStyle w:val="Hyperlink"/>
                <w:rFonts w:ascii="Arial" w:hAnsi="Arial" w:cs="Arial"/>
                <w:noProof/>
              </w:rPr>
              <w:t>Conclusion</w:t>
            </w:r>
            <w:r>
              <w:rPr>
                <w:noProof/>
                <w:webHidden/>
              </w:rPr>
              <w:tab/>
            </w:r>
            <w:r>
              <w:rPr>
                <w:noProof/>
                <w:webHidden/>
              </w:rPr>
              <w:fldChar w:fldCharType="begin"/>
            </w:r>
            <w:r>
              <w:rPr>
                <w:noProof/>
                <w:webHidden/>
              </w:rPr>
              <w:instrText xml:space="preserve"> PAGEREF _Toc70367361 \h </w:instrText>
            </w:r>
            <w:r>
              <w:rPr>
                <w:noProof/>
                <w:webHidden/>
              </w:rPr>
            </w:r>
            <w:r>
              <w:rPr>
                <w:noProof/>
                <w:webHidden/>
              </w:rPr>
              <w:fldChar w:fldCharType="separate"/>
            </w:r>
            <w:r>
              <w:rPr>
                <w:noProof/>
                <w:webHidden/>
              </w:rPr>
              <w:t>8</w:t>
            </w:r>
            <w:r>
              <w:rPr>
                <w:noProof/>
                <w:webHidden/>
              </w:rPr>
              <w:fldChar w:fldCharType="end"/>
            </w:r>
          </w:hyperlink>
        </w:p>
        <w:p w14:paraId="78346536" w14:textId="380C2F2B" w:rsidR="003D2DC0" w:rsidRDefault="003D2DC0">
          <w:pPr>
            <w:pStyle w:val="TOC1"/>
            <w:tabs>
              <w:tab w:val="right" w:leader="dot" w:pos="9016"/>
            </w:tabs>
            <w:rPr>
              <w:rFonts w:eastAsiaTheme="minorEastAsia"/>
              <w:b w:val="0"/>
              <w:bCs w:val="0"/>
              <w:i w:val="0"/>
              <w:iCs w:val="0"/>
              <w:noProof/>
              <w:lang w:eastAsia="en-GB"/>
            </w:rPr>
          </w:pPr>
          <w:hyperlink w:anchor="_Toc70367362" w:history="1">
            <w:r w:rsidRPr="00F23D6F">
              <w:rPr>
                <w:rStyle w:val="Hyperlink"/>
                <w:rFonts w:ascii="Arial" w:hAnsi="Arial" w:cs="Arial"/>
                <w:noProof/>
              </w:rPr>
              <w:t>Atterberg Limits</w:t>
            </w:r>
            <w:r>
              <w:rPr>
                <w:noProof/>
                <w:webHidden/>
              </w:rPr>
              <w:tab/>
            </w:r>
            <w:r>
              <w:rPr>
                <w:noProof/>
                <w:webHidden/>
              </w:rPr>
              <w:fldChar w:fldCharType="begin"/>
            </w:r>
            <w:r>
              <w:rPr>
                <w:noProof/>
                <w:webHidden/>
              </w:rPr>
              <w:instrText xml:space="preserve"> PAGEREF _Toc70367362 \h </w:instrText>
            </w:r>
            <w:r>
              <w:rPr>
                <w:noProof/>
                <w:webHidden/>
              </w:rPr>
            </w:r>
            <w:r>
              <w:rPr>
                <w:noProof/>
                <w:webHidden/>
              </w:rPr>
              <w:fldChar w:fldCharType="separate"/>
            </w:r>
            <w:r>
              <w:rPr>
                <w:noProof/>
                <w:webHidden/>
              </w:rPr>
              <w:t>9</w:t>
            </w:r>
            <w:r>
              <w:rPr>
                <w:noProof/>
                <w:webHidden/>
              </w:rPr>
              <w:fldChar w:fldCharType="end"/>
            </w:r>
          </w:hyperlink>
        </w:p>
        <w:p w14:paraId="0D1BAE00" w14:textId="37847161" w:rsidR="003D2DC0" w:rsidRDefault="003D2DC0">
          <w:pPr>
            <w:pStyle w:val="TOC2"/>
            <w:tabs>
              <w:tab w:val="right" w:leader="dot" w:pos="9016"/>
            </w:tabs>
            <w:rPr>
              <w:rFonts w:eastAsiaTheme="minorEastAsia"/>
              <w:b w:val="0"/>
              <w:bCs w:val="0"/>
              <w:noProof/>
              <w:sz w:val="24"/>
              <w:szCs w:val="24"/>
              <w:lang w:eastAsia="en-GB"/>
            </w:rPr>
          </w:pPr>
          <w:hyperlink w:anchor="_Toc70367363" w:history="1">
            <w:r w:rsidRPr="00F23D6F">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_Toc70367363 \h </w:instrText>
            </w:r>
            <w:r>
              <w:rPr>
                <w:noProof/>
                <w:webHidden/>
              </w:rPr>
            </w:r>
            <w:r>
              <w:rPr>
                <w:noProof/>
                <w:webHidden/>
              </w:rPr>
              <w:fldChar w:fldCharType="separate"/>
            </w:r>
            <w:r>
              <w:rPr>
                <w:noProof/>
                <w:webHidden/>
              </w:rPr>
              <w:t>9</w:t>
            </w:r>
            <w:r>
              <w:rPr>
                <w:noProof/>
                <w:webHidden/>
              </w:rPr>
              <w:fldChar w:fldCharType="end"/>
            </w:r>
          </w:hyperlink>
        </w:p>
        <w:p w14:paraId="79EEE055" w14:textId="02E10EA4" w:rsidR="003D2DC0" w:rsidRDefault="003D2DC0">
          <w:pPr>
            <w:pStyle w:val="TOC2"/>
            <w:tabs>
              <w:tab w:val="right" w:leader="dot" w:pos="9016"/>
            </w:tabs>
            <w:rPr>
              <w:rFonts w:eastAsiaTheme="minorEastAsia"/>
              <w:b w:val="0"/>
              <w:bCs w:val="0"/>
              <w:noProof/>
              <w:sz w:val="24"/>
              <w:szCs w:val="24"/>
              <w:lang w:eastAsia="en-GB"/>
            </w:rPr>
          </w:pPr>
          <w:hyperlink w:anchor="_Toc70367364" w:history="1">
            <w:r w:rsidRPr="00F23D6F">
              <w:rPr>
                <w:rStyle w:val="Hyperlink"/>
                <w:rFonts w:ascii="Arial" w:hAnsi="Arial" w:cs="Arial"/>
                <w:noProof/>
              </w:rPr>
              <w:t>Methodology</w:t>
            </w:r>
            <w:r>
              <w:rPr>
                <w:noProof/>
                <w:webHidden/>
              </w:rPr>
              <w:tab/>
            </w:r>
            <w:r>
              <w:rPr>
                <w:noProof/>
                <w:webHidden/>
              </w:rPr>
              <w:fldChar w:fldCharType="begin"/>
            </w:r>
            <w:r>
              <w:rPr>
                <w:noProof/>
                <w:webHidden/>
              </w:rPr>
              <w:instrText xml:space="preserve"> PAGEREF _Toc70367364 \h </w:instrText>
            </w:r>
            <w:r>
              <w:rPr>
                <w:noProof/>
                <w:webHidden/>
              </w:rPr>
            </w:r>
            <w:r>
              <w:rPr>
                <w:noProof/>
                <w:webHidden/>
              </w:rPr>
              <w:fldChar w:fldCharType="separate"/>
            </w:r>
            <w:r>
              <w:rPr>
                <w:noProof/>
                <w:webHidden/>
              </w:rPr>
              <w:t>9</w:t>
            </w:r>
            <w:r>
              <w:rPr>
                <w:noProof/>
                <w:webHidden/>
              </w:rPr>
              <w:fldChar w:fldCharType="end"/>
            </w:r>
          </w:hyperlink>
        </w:p>
        <w:p w14:paraId="5C210EC5" w14:textId="190A4F80" w:rsidR="003D2DC0" w:rsidRDefault="003D2DC0">
          <w:pPr>
            <w:pStyle w:val="TOC3"/>
            <w:tabs>
              <w:tab w:val="right" w:leader="dot" w:pos="9016"/>
            </w:tabs>
            <w:rPr>
              <w:rFonts w:eastAsiaTheme="minorEastAsia"/>
              <w:noProof/>
              <w:sz w:val="24"/>
              <w:szCs w:val="24"/>
              <w:lang w:eastAsia="en-GB"/>
            </w:rPr>
          </w:pPr>
          <w:hyperlink w:anchor="_Toc70367365" w:history="1">
            <w:r w:rsidRPr="00F23D6F">
              <w:rPr>
                <w:rStyle w:val="Hyperlink"/>
                <w:rFonts w:ascii="Arial" w:hAnsi="Arial" w:cs="Arial"/>
                <w:b/>
                <w:bCs/>
                <w:noProof/>
              </w:rPr>
              <w:t>General Equipment for Preparing the Sample:</w:t>
            </w:r>
            <w:r>
              <w:rPr>
                <w:noProof/>
                <w:webHidden/>
              </w:rPr>
              <w:tab/>
            </w:r>
            <w:r>
              <w:rPr>
                <w:noProof/>
                <w:webHidden/>
              </w:rPr>
              <w:fldChar w:fldCharType="begin"/>
            </w:r>
            <w:r>
              <w:rPr>
                <w:noProof/>
                <w:webHidden/>
              </w:rPr>
              <w:instrText xml:space="preserve"> PAGEREF _Toc70367365 \h </w:instrText>
            </w:r>
            <w:r>
              <w:rPr>
                <w:noProof/>
                <w:webHidden/>
              </w:rPr>
            </w:r>
            <w:r>
              <w:rPr>
                <w:noProof/>
                <w:webHidden/>
              </w:rPr>
              <w:fldChar w:fldCharType="separate"/>
            </w:r>
            <w:r>
              <w:rPr>
                <w:noProof/>
                <w:webHidden/>
              </w:rPr>
              <w:t>9</w:t>
            </w:r>
            <w:r>
              <w:rPr>
                <w:noProof/>
                <w:webHidden/>
              </w:rPr>
              <w:fldChar w:fldCharType="end"/>
            </w:r>
          </w:hyperlink>
        </w:p>
        <w:p w14:paraId="7B407900" w14:textId="63AEC29C" w:rsidR="003D2DC0" w:rsidRDefault="003D2DC0">
          <w:pPr>
            <w:pStyle w:val="TOC3"/>
            <w:tabs>
              <w:tab w:val="right" w:leader="dot" w:pos="9016"/>
            </w:tabs>
            <w:rPr>
              <w:rFonts w:eastAsiaTheme="minorEastAsia"/>
              <w:noProof/>
              <w:sz w:val="24"/>
              <w:szCs w:val="24"/>
              <w:lang w:eastAsia="en-GB"/>
            </w:rPr>
          </w:pPr>
          <w:hyperlink w:anchor="_Toc70367366" w:history="1">
            <w:r w:rsidRPr="00F23D6F">
              <w:rPr>
                <w:rStyle w:val="Hyperlink"/>
                <w:rFonts w:ascii="Arial" w:hAnsi="Arial" w:cs="Arial"/>
                <w:b/>
                <w:bCs/>
                <w:noProof/>
              </w:rPr>
              <w:t>Sample Preparation</w:t>
            </w:r>
            <w:r>
              <w:rPr>
                <w:noProof/>
                <w:webHidden/>
              </w:rPr>
              <w:tab/>
            </w:r>
            <w:r>
              <w:rPr>
                <w:noProof/>
                <w:webHidden/>
              </w:rPr>
              <w:fldChar w:fldCharType="begin"/>
            </w:r>
            <w:r>
              <w:rPr>
                <w:noProof/>
                <w:webHidden/>
              </w:rPr>
              <w:instrText xml:space="preserve"> PAGEREF _Toc70367366 \h </w:instrText>
            </w:r>
            <w:r>
              <w:rPr>
                <w:noProof/>
                <w:webHidden/>
              </w:rPr>
            </w:r>
            <w:r>
              <w:rPr>
                <w:noProof/>
                <w:webHidden/>
              </w:rPr>
              <w:fldChar w:fldCharType="separate"/>
            </w:r>
            <w:r>
              <w:rPr>
                <w:noProof/>
                <w:webHidden/>
              </w:rPr>
              <w:t>10</w:t>
            </w:r>
            <w:r>
              <w:rPr>
                <w:noProof/>
                <w:webHidden/>
              </w:rPr>
              <w:fldChar w:fldCharType="end"/>
            </w:r>
          </w:hyperlink>
        </w:p>
        <w:p w14:paraId="736EE23E" w14:textId="59596EDC" w:rsidR="003D2DC0" w:rsidRDefault="003D2DC0">
          <w:pPr>
            <w:pStyle w:val="TOC3"/>
            <w:tabs>
              <w:tab w:val="right" w:leader="dot" w:pos="9016"/>
            </w:tabs>
            <w:rPr>
              <w:rFonts w:eastAsiaTheme="minorEastAsia"/>
              <w:noProof/>
              <w:sz w:val="24"/>
              <w:szCs w:val="24"/>
              <w:lang w:eastAsia="en-GB"/>
            </w:rPr>
          </w:pPr>
          <w:hyperlink w:anchor="_Toc70367367" w:history="1">
            <w:r w:rsidRPr="00F23D6F">
              <w:rPr>
                <w:rStyle w:val="Hyperlink"/>
                <w:rFonts w:ascii="Arial" w:hAnsi="Arial" w:cs="Arial"/>
                <w:b/>
                <w:bCs/>
                <w:noProof/>
              </w:rPr>
              <w:t>Liquid Limit Test - Equipment &amp; Procedure</w:t>
            </w:r>
            <w:r>
              <w:rPr>
                <w:noProof/>
                <w:webHidden/>
              </w:rPr>
              <w:tab/>
            </w:r>
            <w:r>
              <w:rPr>
                <w:noProof/>
                <w:webHidden/>
              </w:rPr>
              <w:fldChar w:fldCharType="begin"/>
            </w:r>
            <w:r>
              <w:rPr>
                <w:noProof/>
                <w:webHidden/>
              </w:rPr>
              <w:instrText xml:space="preserve"> PAGEREF _Toc70367367 \h </w:instrText>
            </w:r>
            <w:r>
              <w:rPr>
                <w:noProof/>
                <w:webHidden/>
              </w:rPr>
            </w:r>
            <w:r>
              <w:rPr>
                <w:noProof/>
                <w:webHidden/>
              </w:rPr>
              <w:fldChar w:fldCharType="separate"/>
            </w:r>
            <w:r>
              <w:rPr>
                <w:noProof/>
                <w:webHidden/>
              </w:rPr>
              <w:t>10</w:t>
            </w:r>
            <w:r>
              <w:rPr>
                <w:noProof/>
                <w:webHidden/>
              </w:rPr>
              <w:fldChar w:fldCharType="end"/>
            </w:r>
          </w:hyperlink>
        </w:p>
        <w:p w14:paraId="7FEA5E6E" w14:textId="4E680B7E" w:rsidR="003D2DC0" w:rsidRDefault="003D2DC0">
          <w:pPr>
            <w:pStyle w:val="TOC3"/>
            <w:tabs>
              <w:tab w:val="right" w:leader="dot" w:pos="9016"/>
            </w:tabs>
            <w:rPr>
              <w:rFonts w:eastAsiaTheme="minorEastAsia"/>
              <w:noProof/>
              <w:sz w:val="24"/>
              <w:szCs w:val="24"/>
              <w:lang w:eastAsia="en-GB"/>
            </w:rPr>
          </w:pPr>
          <w:hyperlink w:anchor="_Toc70367368" w:history="1">
            <w:r w:rsidRPr="00F23D6F">
              <w:rPr>
                <w:rStyle w:val="Hyperlink"/>
                <w:rFonts w:ascii="Arial" w:hAnsi="Arial" w:cs="Arial"/>
                <w:b/>
                <w:bCs/>
                <w:noProof/>
              </w:rPr>
              <w:t>Plastic Limit Test – Equipment &amp; Procedure</w:t>
            </w:r>
            <w:r>
              <w:rPr>
                <w:noProof/>
                <w:webHidden/>
              </w:rPr>
              <w:tab/>
            </w:r>
            <w:r>
              <w:rPr>
                <w:noProof/>
                <w:webHidden/>
              </w:rPr>
              <w:fldChar w:fldCharType="begin"/>
            </w:r>
            <w:r>
              <w:rPr>
                <w:noProof/>
                <w:webHidden/>
              </w:rPr>
              <w:instrText xml:space="preserve"> PAGEREF _Toc70367368 \h </w:instrText>
            </w:r>
            <w:r>
              <w:rPr>
                <w:noProof/>
                <w:webHidden/>
              </w:rPr>
            </w:r>
            <w:r>
              <w:rPr>
                <w:noProof/>
                <w:webHidden/>
              </w:rPr>
              <w:fldChar w:fldCharType="separate"/>
            </w:r>
            <w:r>
              <w:rPr>
                <w:noProof/>
                <w:webHidden/>
              </w:rPr>
              <w:t>11</w:t>
            </w:r>
            <w:r>
              <w:rPr>
                <w:noProof/>
                <w:webHidden/>
              </w:rPr>
              <w:fldChar w:fldCharType="end"/>
            </w:r>
          </w:hyperlink>
        </w:p>
        <w:p w14:paraId="5D35902E" w14:textId="17A3C828" w:rsidR="003D2DC0" w:rsidRDefault="003D2DC0">
          <w:pPr>
            <w:pStyle w:val="TOC2"/>
            <w:tabs>
              <w:tab w:val="right" w:leader="dot" w:pos="9016"/>
            </w:tabs>
            <w:rPr>
              <w:rFonts w:eastAsiaTheme="minorEastAsia"/>
              <w:b w:val="0"/>
              <w:bCs w:val="0"/>
              <w:noProof/>
              <w:sz w:val="24"/>
              <w:szCs w:val="24"/>
              <w:lang w:eastAsia="en-GB"/>
            </w:rPr>
          </w:pPr>
          <w:hyperlink w:anchor="_Toc70367369" w:history="1">
            <w:r w:rsidRPr="00F23D6F">
              <w:rPr>
                <w:rStyle w:val="Hyperlink"/>
                <w:rFonts w:ascii="Arial" w:hAnsi="Arial" w:cs="Arial"/>
                <w:noProof/>
              </w:rPr>
              <w:t>Results</w:t>
            </w:r>
            <w:r>
              <w:rPr>
                <w:noProof/>
                <w:webHidden/>
              </w:rPr>
              <w:tab/>
            </w:r>
            <w:r>
              <w:rPr>
                <w:noProof/>
                <w:webHidden/>
              </w:rPr>
              <w:fldChar w:fldCharType="begin"/>
            </w:r>
            <w:r>
              <w:rPr>
                <w:noProof/>
                <w:webHidden/>
              </w:rPr>
              <w:instrText xml:space="preserve"> PAGEREF _Toc70367369 \h </w:instrText>
            </w:r>
            <w:r>
              <w:rPr>
                <w:noProof/>
                <w:webHidden/>
              </w:rPr>
            </w:r>
            <w:r>
              <w:rPr>
                <w:noProof/>
                <w:webHidden/>
              </w:rPr>
              <w:fldChar w:fldCharType="separate"/>
            </w:r>
            <w:r>
              <w:rPr>
                <w:noProof/>
                <w:webHidden/>
              </w:rPr>
              <w:t>12</w:t>
            </w:r>
            <w:r>
              <w:rPr>
                <w:noProof/>
                <w:webHidden/>
              </w:rPr>
              <w:fldChar w:fldCharType="end"/>
            </w:r>
          </w:hyperlink>
        </w:p>
        <w:p w14:paraId="6AE9160A" w14:textId="48FF27F8" w:rsidR="003D2DC0" w:rsidRDefault="003D2DC0">
          <w:pPr>
            <w:pStyle w:val="TOC3"/>
            <w:tabs>
              <w:tab w:val="right" w:leader="dot" w:pos="9016"/>
            </w:tabs>
            <w:rPr>
              <w:rFonts w:eastAsiaTheme="minorEastAsia"/>
              <w:noProof/>
              <w:sz w:val="24"/>
              <w:szCs w:val="24"/>
              <w:lang w:eastAsia="en-GB"/>
            </w:rPr>
          </w:pPr>
          <w:hyperlink w:anchor="_Toc70367370" w:history="1">
            <w:r w:rsidRPr="00F23D6F">
              <w:rPr>
                <w:rStyle w:val="Hyperlink"/>
                <w:rFonts w:ascii="Arial" w:hAnsi="Arial" w:cs="Arial"/>
                <w:b/>
                <w:bCs/>
                <w:noProof/>
              </w:rPr>
              <w:t>Results Table – Liquid Limit (LL) / Plastic Limit (PL)</w:t>
            </w:r>
            <w:r>
              <w:rPr>
                <w:noProof/>
                <w:webHidden/>
              </w:rPr>
              <w:tab/>
            </w:r>
            <w:r>
              <w:rPr>
                <w:noProof/>
                <w:webHidden/>
              </w:rPr>
              <w:fldChar w:fldCharType="begin"/>
            </w:r>
            <w:r>
              <w:rPr>
                <w:noProof/>
                <w:webHidden/>
              </w:rPr>
              <w:instrText xml:space="preserve"> PAGEREF _Toc70367370 \h </w:instrText>
            </w:r>
            <w:r>
              <w:rPr>
                <w:noProof/>
                <w:webHidden/>
              </w:rPr>
            </w:r>
            <w:r>
              <w:rPr>
                <w:noProof/>
                <w:webHidden/>
              </w:rPr>
              <w:fldChar w:fldCharType="separate"/>
            </w:r>
            <w:r>
              <w:rPr>
                <w:noProof/>
                <w:webHidden/>
              </w:rPr>
              <w:t>12</w:t>
            </w:r>
            <w:r>
              <w:rPr>
                <w:noProof/>
                <w:webHidden/>
              </w:rPr>
              <w:fldChar w:fldCharType="end"/>
            </w:r>
          </w:hyperlink>
        </w:p>
        <w:p w14:paraId="0AFF7BF7" w14:textId="60EBD0B4" w:rsidR="003D2DC0" w:rsidRDefault="003D2DC0">
          <w:pPr>
            <w:pStyle w:val="TOC3"/>
            <w:tabs>
              <w:tab w:val="right" w:leader="dot" w:pos="9016"/>
            </w:tabs>
            <w:rPr>
              <w:rFonts w:eastAsiaTheme="minorEastAsia"/>
              <w:noProof/>
              <w:sz w:val="24"/>
              <w:szCs w:val="24"/>
              <w:lang w:eastAsia="en-GB"/>
            </w:rPr>
          </w:pPr>
          <w:hyperlink w:anchor="_Toc70367371" w:history="1">
            <w:r w:rsidRPr="00F23D6F">
              <w:rPr>
                <w:rStyle w:val="Hyperlink"/>
                <w:rFonts w:ascii="Arial" w:hAnsi="Arial" w:cs="Arial"/>
                <w:b/>
                <w:bCs/>
                <w:noProof/>
              </w:rPr>
              <w:t>Accuracy &amp; Limitations of Results</w:t>
            </w:r>
            <w:r>
              <w:rPr>
                <w:noProof/>
                <w:webHidden/>
              </w:rPr>
              <w:tab/>
            </w:r>
            <w:r>
              <w:rPr>
                <w:noProof/>
                <w:webHidden/>
              </w:rPr>
              <w:fldChar w:fldCharType="begin"/>
            </w:r>
            <w:r>
              <w:rPr>
                <w:noProof/>
                <w:webHidden/>
              </w:rPr>
              <w:instrText xml:space="preserve"> PAGEREF _Toc70367371 \h </w:instrText>
            </w:r>
            <w:r>
              <w:rPr>
                <w:noProof/>
                <w:webHidden/>
              </w:rPr>
            </w:r>
            <w:r>
              <w:rPr>
                <w:noProof/>
                <w:webHidden/>
              </w:rPr>
              <w:fldChar w:fldCharType="separate"/>
            </w:r>
            <w:r>
              <w:rPr>
                <w:noProof/>
                <w:webHidden/>
              </w:rPr>
              <w:t>13</w:t>
            </w:r>
            <w:r>
              <w:rPr>
                <w:noProof/>
                <w:webHidden/>
              </w:rPr>
              <w:fldChar w:fldCharType="end"/>
            </w:r>
          </w:hyperlink>
        </w:p>
        <w:p w14:paraId="06436FCD" w14:textId="183589C0" w:rsidR="003D2DC0" w:rsidRDefault="003D2DC0">
          <w:pPr>
            <w:pStyle w:val="TOC3"/>
            <w:tabs>
              <w:tab w:val="right" w:leader="dot" w:pos="9016"/>
            </w:tabs>
            <w:rPr>
              <w:rFonts w:eastAsiaTheme="minorEastAsia"/>
              <w:noProof/>
              <w:sz w:val="24"/>
              <w:szCs w:val="24"/>
              <w:lang w:eastAsia="en-GB"/>
            </w:rPr>
          </w:pPr>
          <w:hyperlink w:anchor="_Toc70367372" w:history="1">
            <w:r w:rsidRPr="00F23D6F">
              <w:rPr>
                <w:rStyle w:val="Hyperlink"/>
                <w:rFonts w:ascii="Arial" w:hAnsi="Arial" w:cs="Arial"/>
                <w:b/>
                <w:bCs/>
                <w:noProof/>
              </w:rPr>
              <w:t>Equations</w:t>
            </w:r>
            <w:r>
              <w:rPr>
                <w:noProof/>
                <w:webHidden/>
              </w:rPr>
              <w:tab/>
            </w:r>
            <w:r>
              <w:rPr>
                <w:noProof/>
                <w:webHidden/>
              </w:rPr>
              <w:fldChar w:fldCharType="begin"/>
            </w:r>
            <w:r>
              <w:rPr>
                <w:noProof/>
                <w:webHidden/>
              </w:rPr>
              <w:instrText xml:space="preserve"> PAGEREF _Toc70367372 \h </w:instrText>
            </w:r>
            <w:r>
              <w:rPr>
                <w:noProof/>
                <w:webHidden/>
              </w:rPr>
            </w:r>
            <w:r>
              <w:rPr>
                <w:noProof/>
                <w:webHidden/>
              </w:rPr>
              <w:fldChar w:fldCharType="separate"/>
            </w:r>
            <w:r>
              <w:rPr>
                <w:noProof/>
                <w:webHidden/>
              </w:rPr>
              <w:t>13</w:t>
            </w:r>
            <w:r>
              <w:rPr>
                <w:noProof/>
                <w:webHidden/>
              </w:rPr>
              <w:fldChar w:fldCharType="end"/>
            </w:r>
          </w:hyperlink>
        </w:p>
        <w:p w14:paraId="6424C05F" w14:textId="30B6B2DD" w:rsidR="003D2DC0" w:rsidRDefault="003D2DC0">
          <w:pPr>
            <w:pStyle w:val="TOC3"/>
            <w:tabs>
              <w:tab w:val="right" w:leader="dot" w:pos="9016"/>
            </w:tabs>
            <w:rPr>
              <w:rFonts w:eastAsiaTheme="minorEastAsia"/>
              <w:noProof/>
              <w:sz w:val="24"/>
              <w:szCs w:val="24"/>
              <w:lang w:eastAsia="en-GB"/>
            </w:rPr>
          </w:pPr>
          <w:hyperlink w:anchor="_Toc70367373" w:history="1">
            <w:r w:rsidRPr="00F23D6F">
              <w:rPr>
                <w:rStyle w:val="Hyperlink"/>
                <w:rFonts w:ascii="Arial" w:hAnsi="Arial" w:cs="Arial"/>
                <w:b/>
                <w:bCs/>
                <w:noProof/>
              </w:rPr>
              <w:t>Solutions:</w:t>
            </w:r>
            <w:r>
              <w:rPr>
                <w:noProof/>
                <w:webHidden/>
              </w:rPr>
              <w:tab/>
            </w:r>
            <w:r>
              <w:rPr>
                <w:noProof/>
                <w:webHidden/>
              </w:rPr>
              <w:fldChar w:fldCharType="begin"/>
            </w:r>
            <w:r>
              <w:rPr>
                <w:noProof/>
                <w:webHidden/>
              </w:rPr>
              <w:instrText xml:space="preserve"> PAGEREF _Toc70367373 \h </w:instrText>
            </w:r>
            <w:r>
              <w:rPr>
                <w:noProof/>
                <w:webHidden/>
              </w:rPr>
            </w:r>
            <w:r>
              <w:rPr>
                <w:noProof/>
                <w:webHidden/>
              </w:rPr>
              <w:fldChar w:fldCharType="separate"/>
            </w:r>
            <w:r>
              <w:rPr>
                <w:noProof/>
                <w:webHidden/>
              </w:rPr>
              <w:t>13</w:t>
            </w:r>
            <w:r>
              <w:rPr>
                <w:noProof/>
                <w:webHidden/>
              </w:rPr>
              <w:fldChar w:fldCharType="end"/>
            </w:r>
          </w:hyperlink>
        </w:p>
        <w:p w14:paraId="70F4DF7D" w14:textId="58F8082A" w:rsidR="003D2DC0" w:rsidRDefault="003D2DC0">
          <w:pPr>
            <w:pStyle w:val="TOC3"/>
            <w:tabs>
              <w:tab w:val="right" w:leader="dot" w:pos="9016"/>
            </w:tabs>
            <w:rPr>
              <w:rFonts w:eastAsiaTheme="minorEastAsia"/>
              <w:noProof/>
              <w:sz w:val="24"/>
              <w:szCs w:val="24"/>
              <w:lang w:eastAsia="en-GB"/>
            </w:rPr>
          </w:pPr>
          <w:hyperlink w:anchor="_Toc70367374" w:history="1">
            <w:r w:rsidRPr="00F23D6F">
              <w:rPr>
                <w:rStyle w:val="Hyperlink"/>
                <w:rFonts w:ascii="Arial" w:hAnsi="Arial" w:cs="Arial"/>
                <w:b/>
                <w:bCs/>
                <w:noProof/>
              </w:rPr>
              <w:t>Obtaining the Liquid Limit</w:t>
            </w:r>
            <w:r>
              <w:rPr>
                <w:noProof/>
                <w:webHidden/>
              </w:rPr>
              <w:tab/>
            </w:r>
            <w:r>
              <w:rPr>
                <w:noProof/>
                <w:webHidden/>
              </w:rPr>
              <w:fldChar w:fldCharType="begin"/>
            </w:r>
            <w:r>
              <w:rPr>
                <w:noProof/>
                <w:webHidden/>
              </w:rPr>
              <w:instrText xml:space="preserve"> PAGEREF _Toc70367374 \h </w:instrText>
            </w:r>
            <w:r>
              <w:rPr>
                <w:noProof/>
                <w:webHidden/>
              </w:rPr>
            </w:r>
            <w:r>
              <w:rPr>
                <w:noProof/>
                <w:webHidden/>
              </w:rPr>
              <w:fldChar w:fldCharType="separate"/>
            </w:r>
            <w:r>
              <w:rPr>
                <w:noProof/>
                <w:webHidden/>
              </w:rPr>
              <w:t>14</w:t>
            </w:r>
            <w:r>
              <w:rPr>
                <w:noProof/>
                <w:webHidden/>
              </w:rPr>
              <w:fldChar w:fldCharType="end"/>
            </w:r>
          </w:hyperlink>
        </w:p>
        <w:p w14:paraId="7D2EBC96" w14:textId="13197D88" w:rsidR="003D2DC0" w:rsidRDefault="003D2DC0">
          <w:pPr>
            <w:pStyle w:val="TOC3"/>
            <w:tabs>
              <w:tab w:val="right" w:leader="dot" w:pos="9016"/>
            </w:tabs>
            <w:rPr>
              <w:rFonts w:eastAsiaTheme="minorEastAsia"/>
              <w:noProof/>
              <w:sz w:val="24"/>
              <w:szCs w:val="24"/>
              <w:lang w:eastAsia="en-GB"/>
            </w:rPr>
          </w:pPr>
          <w:hyperlink w:anchor="_Toc70367375" w:history="1">
            <w:r w:rsidRPr="00F23D6F">
              <w:rPr>
                <w:rStyle w:val="Hyperlink"/>
                <w:rFonts w:ascii="Arial" w:hAnsi="Arial" w:cs="Arial"/>
                <w:b/>
                <w:bCs/>
                <w:noProof/>
              </w:rPr>
              <w:t>Analysis</w:t>
            </w:r>
            <w:r>
              <w:rPr>
                <w:noProof/>
                <w:webHidden/>
              </w:rPr>
              <w:tab/>
            </w:r>
            <w:r>
              <w:rPr>
                <w:noProof/>
                <w:webHidden/>
              </w:rPr>
              <w:fldChar w:fldCharType="begin"/>
            </w:r>
            <w:r>
              <w:rPr>
                <w:noProof/>
                <w:webHidden/>
              </w:rPr>
              <w:instrText xml:space="preserve"> PAGEREF _Toc70367375 \h </w:instrText>
            </w:r>
            <w:r>
              <w:rPr>
                <w:noProof/>
                <w:webHidden/>
              </w:rPr>
            </w:r>
            <w:r>
              <w:rPr>
                <w:noProof/>
                <w:webHidden/>
              </w:rPr>
              <w:fldChar w:fldCharType="separate"/>
            </w:r>
            <w:r>
              <w:rPr>
                <w:noProof/>
                <w:webHidden/>
              </w:rPr>
              <w:t>15</w:t>
            </w:r>
            <w:r>
              <w:rPr>
                <w:noProof/>
                <w:webHidden/>
              </w:rPr>
              <w:fldChar w:fldCharType="end"/>
            </w:r>
          </w:hyperlink>
        </w:p>
        <w:p w14:paraId="0505C234" w14:textId="24305775" w:rsidR="003D2DC0" w:rsidRDefault="003D2DC0">
          <w:pPr>
            <w:pStyle w:val="TOC2"/>
            <w:tabs>
              <w:tab w:val="right" w:leader="dot" w:pos="9016"/>
            </w:tabs>
            <w:rPr>
              <w:rFonts w:eastAsiaTheme="minorEastAsia"/>
              <w:b w:val="0"/>
              <w:bCs w:val="0"/>
              <w:noProof/>
              <w:sz w:val="24"/>
              <w:szCs w:val="24"/>
              <w:lang w:eastAsia="en-GB"/>
            </w:rPr>
          </w:pPr>
          <w:hyperlink w:anchor="_Toc70367376" w:history="1">
            <w:r w:rsidRPr="00F23D6F">
              <w:rPr>
                <w:rStyle w:val="Hyperlink"/>
                <w:rFonts w:ascii="Arial" w:hAnsi="Arial" w:cs="Arial"/>
                <w:noProof/>
              </w:rPr>
              <w:t>Discussion</w:t>
            </w:r>
            <w:r>
              <w:rPr>
                <w:noProof/>
                <w:webHidden/>
              </w:rPr>
              <w:tab/>
            </w:r>
            <w:r>
              <w:rPr>
                <w:noProof/>
                <w:webHidden/>
              </w:rPr>
              <w:fldChar w:fldCharType="begin"/>
            </w:r>
            <w:r>
              <w:rPr>
                <w:noProof/>
                <w:webHidden/>
              </w:rPr>
              <w:instrText xml:space="preserve"> PAGEREF _Toc70367376 \h </w:instrText>
            </w:r>
            <w:r>
              <w:rPr>
                <w:noProof/>
                <w:webHidden/>
              </w:rPr>
            </w:r>
            <w:r>
              <w:rPr>
                <w:noProof/>
                <w:webHidden/>
              </w:rPr>
              <w:fldChar w:fldCharType="separate"/>
            </w:r>
            <w:r>
              <w:rPr>
                <w:noProof/>
                <w:webHidden/>
              </w:rPr>
              <w:t>16</w:t>
            </w:r>
            <w:r>
              <w:rPr>
                <w:noProof/>
                <w:webHidden/>
              </w:rPr>
              <w:fldChar w:fldCharType="end"/>
            </w:r>
          </w:hyperlink>
        </w:p>
        <w:p w14:paraId="48F7F42C" w14:textId="40F815EA" w:rsidR="003D2DC0" w:rsidRDefault="003D2DC0">
          <w:pPr>
            <w:pStyle w:val="TOC3"/>
            <w:tabs>
              <w:tab w:val="right" w:leader="dot" w:pos="9016"/>
            </w:tabs>
            <w:rPr>
              <w:rFonts w:eastAsiaTheme="minorEastAsia"/>
              <w:noProof/>
              <w:sz w:val="24"/>
              <w:szCs w:val="24"/>
              <w:lang w:eastAsia="en-GB"/>
            </w:rPr>
          </w:pPr>
          <w:hyperlink w:anchor="_Toc70367377" w:history="1">
            <w:r w:rsidRPr="00F23D6F">
              <w:rPr>
                <w:rStyle w:val="Hyperlink"/>
                <w:rFonts w:ascii="Arial" w:hAnsi="Arial" w:cs="Arial"/>
                <w:b/>
                <w:bCs/>
                <w:noProof/>
              </w:rPr>
              <w:t>Liquefaction</w:t>
            </w:r>
            <w:r>
              <w:rPr>
                <w:noProof/>
                <w:webHidden/>
              </w:rPr>
              <w:tab/>
            </w:r>
            <w:r>
              <w:rPr>
                <w:noProof/>
                <w:webHidden/>
              </w:rPr>
              <w:fldChar w:fldCharType="begin"/>
            </w:r>
            <w:r>
              <w:rPr>
                <w:noProof/>
                <w:webHidden/>
              </w:rPr>
              <w:instrText xml:space="preserve"> PAGEREF _Toc70367377 \h </w:instrText>
            </w:r>
            <w:r>
              <w:rPr>
                <w:noProof/>
                <w:webHidden/>
              </w:rPr>
            </w:r>
            <w:r>
              <w:rPr>
                <w:noProof/>
                <w:webHidden/>
              </w:rPr>
              <w:fldChar w:fldCharType="separate"/>
            </w:r>
            <w:r>
              <w:rPr>
                <w:noProof/>
                <w:webHidden/>
              </w:rPr>
              <w:t>17</w:t>
            </w:r>
            <w:r>
              <w:rPr>
                <w:noProof/>
                <w:webHidden/>
              </w:rPr>
              <w:fldChar w:fldCharType="end"/>
            </w:r>
          </w:hyperlink>
        </w:p>
        <w:p w14:paraId="6B5F070F" w14:textId="05915CB5" w:rsidR="003D2DC0" w:rsidRDefault="003D2DC0">
          <w:pPr>
            <w:pStyle w:val="TOC3"/>
            <w:tabs>
              <w:tab w:val="right" w:leader="dot" w:pos="9016"/>
            </w:tabs>
            <w:rPr>
              <w:rFonts w:eastAsiaTheme="minorEastAsia"/>
              <w:noProof/>
              <w:sz w:val="24"/>
              <w:szCs w:val="24"/>
              <w:lang w:eastAsia="en-GB"/>
            </w:rPr>
          </w:pPr>
          <w:hyperlink w:anchor="_Toc70367378" w:history="1">
            <w:r w:rsidRPr="00F23D6F">
              <w:rPr>
                <w:rStyle w:val="Hyperlink"/>
                <w:rFonts w:ascii="Arial" w:hAnsi="Arial" w:cs="Arial"/>
                <w:b/>
                <w:bCs/>
                <w:noProof/>
              </w:rPr>
              <w:t>Landslide Case Study</w:t>
            </w:r>
            <w:r>
              <w:rPr>
                <w:noProof/>
                <w:webHidden/>
              </w:rPr>
              <w:tab/>
            </w:r>
            <w:r>
              <w:rPr>
                <w:noProof/>
                <w:webHidden/>
              </w:rPr>
              <w:fldChar w:fldCharType="begin"/>
            </w:r>
            <w:r>
              <w:rPr>
                <w:noProof/>
                <w:webHidden/>
              </w:rPr>
              <w:instrText xml:space="preserve"> PAGEREF _Toc70367378 \h </w:instrText>
            </w:r>
            <w:r>
              <w:rPr>
                <w:noProof/>
                <w:webHidden/>
              </w:rPr>
            </w:r>
            <w:r>
              <w:rPr>
                <w:noProof/>
                <w:webHidden/>
              </w:rPr>
              <w:fldChar w:fldCharType="separate"/>
            </w:r>
            <w:r>
              <w:rPr>
                <w:noProof/>
                <w:webHidden/>
              </w:rPr>
              <w:t>18</w:t>
            </w:r>
            <w:r>
              <w:rPr>
                <w:noProof/>
                <w:webHidden/>
              </w:rPr>
              <w:fldChar w:fldCharType="end"/>
            </w:r>
          </w:hyperlink>
        </w:p>
        <w:p w14:paraId="379ECACD" w14:textId="794AF3A7" w:rsidR="003D2DC0" w:rsidRDefault="003D2DC0">
          <w:pPr>
            <w:pStyle w:val="TOC2"/>
            <w:tabs>
              <w:tab w:val="right" w:leader="dot" w:pos="9016"/>
            </w:tabs>
            <w:rPr>
              <w:rFonts w:eastAsiaTheme="minorEastAsia"/>
              <w:b w:val="0"/>
              <w:bCs w:val="0"/>
              <w:noProof/>
              <w:sz w:val="24"/>
              <w:szCs w:val="24"/>
              <w:lang w:eastAsia="en-GB"/>
            </w:rPr>
          </w:pPr>
          <w:hyperlink w:anchor="_Toc70367379" w:history="1">
            <w:r w:rsidRPr="00F23D6F">
              <w:rPr>
                <w:rStyle w:val="Hyperlink"/>
                <w:rFonts w:ascii="Arial" w:hAnsi="Arial" w:cs="Arial"/>
                <w:noProof/>
              </w:rPr>
              <w:t>Conclusion</w:t>
            </w:r>
            <w:r>
              <w:rPr>
                <w:noProof/>
                <w:webHidden/>
              </w:rPr>
              <w:tab/>
            </w:r>
            <w:r>
              <w:rPr>
                <w:noProof/>
                <w:webHidden/>
              </w:rPr>
              <w:fldChar w:fldCharType="begin"/>
            </w:r>
            <w:r>
              <w:rPr>
                <w:noProof/>
                <w:webHidden/>
              </w:rPr>
              <w:instrText xml:space="preserve"> PAGEREF _Toc70367379 \h </w:instrText>
            </w:r>
            <w:r>
              <w:rPr>
                <w:noProof/>
                <w:webHidden/>
              </w:rPr>
            </w:r>
            <w:r>
              <w:rPr>
                <w:noProof/>
                <w:webHidden/>
              </w:rPr>
              <w:fldChar w:fldCharType="separate"/>
            </w:r>
            <w:r>
              <w:rPr>
                <w:noProof/>
                <w:webHidden/>
              </w:rPr>
              <w:t>18</w:t>
            </w:r>
            <w:r>
              <w:rPr>
                <w:noProof/>
                <w:webHidden/>
              </w:rPr>
              <w:fldChar w:fldCharType="end"/>
            </w:r>
          </w:hyperlink>
        </w:p>
        <w:p w14:paraId="61D6FA28" w14:textId="00771971" w:rsidR="003D2DC0" w:rsidRDefault="003D2DC0">
          <w:pPr>
            <w:pStyle w:val="TOC1"/>
            <w:tabs>
              <w:tab w:val="right" w:leader="dot" w:pos="9016"/>
            </w:tabs>
            <w:rPr>
              <w:rFonts w:eastAsiaTheme="minorEastAsia"/>
              <w:b w:val="0"/>
              <w:bCs w:val="0"/>
              <w:i w:val="0"/>
              <w:iCs w:val="0"/>
              <w:noProof/>
              <w:lang w:eastAsia="en-GB"/>
            </w:rPr>
          </w:pPr>
          <w:hyperlink w:anchor="_Toc70367380" w:history="1">
            <w:r w:rsidRPr="00F23D6F">
              <w:rPr>
                <w:rStyle w:val="Hyperlink"/>
                <w:rFonts w:ascii="Arial" w:hAnsi="Arial" w:cs="Arial"/>
                <w:noProof/>
              </w:rPr>
              <w:t>Appendixes</w:t>
            </w:r>
            <w:r>
              <w:rPr>
                <w:noProof/>
                <w:webHidden/>
              </w:rPr>
              <w:tab/>
            </w:r>
            <w:r>
              <w:rPr>
                <w:noProof/>
                <w:webHidden/>
              </w:rPr>
              <w:fldChar w:fldCharType="begin"/>
            </w:r>
            <w:r>
              <w:rPr>
                <w:noProof/>
                <w:webHidden/>
              </w:rPr>
              <w:instrText xml:space="preserve"> PAGEREF _Toc70367380 \h </w:instrText>
            </w:r>
            <w:r>
              <w:rPr>
                <w:noProof/>
                <w:webHidden/>
              </w:rPr>
            </w:r>
            <w:r>
              <w:rPr>
                <w:noProof/>
                <w:webHidden/>
              </w:rPr>
              <w:fldChar w:fldCharType="separate"/>
            </w:r>
            <w:r>
              <w:rPr>
                <w:noProof/>
                <w:webHidden/>
              </w:rPr>
              <w:t>19</w:t>
            </w:r>
            <w:r>
              <w:rPr>
                <w:noProof/>
                <w:webHidden/>
              </w:rPr>
              <w:fldChar w:fldCharType="end"/>
            </w:r>
          </w:hyperlink>
        </w:p>
        <w:p w14:paraId="0F47A8A6" w14:textId="0C132CCF" w:rsidR="003D2DC0" w:rsidRDefault="003D2DC0">
          <w:pPr>
            <w:pStyle w:val="TOC1"/>
            <w:tabs>
              <w:tab w:val="right" w:leader="dot" w:pos="9016"/>
            </w:tabs>
            <w:rPr>
              <w:rFonts w:eastAsiaTheme="minorEastAsia"/>
              <w:b w:val="0"/>
              <w:bCs w:val="0"/>
              <w:i w:val="0"/>
              <w:iCs w:val="0"/>
              <w:noProof/>
              <w:lang w:eastAsia="en-GB"/>
            </w:rPr>
          </w:pPr>
          <w:hyperlink w:anchor="_Toc70367381" w:history="1">
            <w:r w:rsidRPr="00F23D6F">
              <w:rPr>
                <w:rStyle w:val="Hyperlink"/>
                <w:rFonts w:ascii="Arial" w:hAnsi="Arial" w:cs="Arial"/>
                <w:noProof/>
              </w:rPr>
              <w:t>References</w:t>
            </w:r>
            <w:r>
              <w:rPr>
                <w:noProof/>
                <w:webHidden/>
              </w:rPr>
              <w:tab/>
            </w:r>
            <w:r>
              <w:rPr>
                <w:noProof/>
                <w:webHidden/>
              </w:rPr>
              <w:fldChar w:fldCharType="begin"/>
            </w:r>
            <w:r>
              <w:rPr>
                <w:noProof/>
                <w:webHidden/>
              </w:rPr>
              <w:instrText xml:space="preserve"> PAGEREF _Toc70367381 \h </w:instrText>
            </w:r>
            <w:r>
              <w:rPr>
                <w:noProof/>
                <w:webHidden/>
              </w:rPr>
            </w:r>
            <w:r>
              <w:rPr>
                <w:noProof/>
                <w:webHidden/>
              </w:rPr>
              <w:fldChar w:fldCharType="separate"/>
            </w:r>
            <w:r>
              <w:rPr>
                <w:noProof/>
                <w:webHidden/>
              </w:rPr>
              <w:t>27</w:t>
            </w:r>
            <w:r>
              <w:rPr>
                <w:noProof/>
                <w:webHidden/>
              </w:rPr>
              <w:fldChar w:fldCharType="end"/>
            </w:r>
          </w:hyperlink>
        </w:p>
        <w:p w14:paraId="046F37E9" w14:textId="4B1DB328" w:rsidR="00AA250A" w:rsidRDefault="00AA250A">
          <w:r w:rsidRPr="00A466DE">
            <w:rPr>
              <w:b/>
              <w:bCs/>
              <w:noProof/>
              <w:sz w:val="28"/>
              <w:szCs w:val="28"/>
            </w:rPr>
            <w:fldChar w:fldCharType="end"/>
          </w:r>
        </w:p>
      </w:sdtContent>
    </w:sdt>
    <w:p w14:paraId="4E78D4BA" w14:textId="77777777" w:rsidR="00AA250A" w:rsidRDefault="00AA250A" w:rsidP="004C771C">
      <w:pPr>
        <w:autoSpaceDE w:val="0"/>
        <w:autoSpaceDN w:val="0"/>
        <w:adjustRightInd w:val="0"/>
        <w:spacing w:line="360" w:lineRule="auto"/>
        <w:jc w:val="both"/>
        <w:rPr>
          <w:rFonts w:ascii="Arial" w:hAnsi="Arial" w:cs="Arial"/>
          <w:b/>
          <w:bCs/>
          <w:sz w:val="28"/>
          <w:szCs w:val="28"/>
        </w:rPr>
      </w:pPr>
    </w:p>
    <w:p w14:paraId="131A21D2" w14:textId="77777777" w:rsidR="00321379" w:rsidRDefault="00321379" w:rsidP="004C771C">
      <w:pPr>
        <w:autoSpaceDE w:val="0"/>
        <w:autoSpaceDN w:val="0"/>
        <w:adjustRightInd w:val="0"/>
        <w:spacing w:line="360" w:lineRule="auto"/>
        <w:jc w:val="both"/>
        <w:rPr>
          <w:rFonts w:ascii="Arial" w:hAnsi="Arial" w:cs="Arial"/>
          <w:b/>
          <w:bCs/>
          <w:sz w:val="28"/>
          <w:szCs w:val="28"/>
        </w:rPr>
      </w:pPr>
    </w:p>
    <w:p w14:paraId="74081B63" w14:textId="77777777" w:rsidR="00321379" w:rsidRDefault="00321379" w:rsidP="004C771C">
      <w:pPr>
        <w:autoSpaceDE w:val="0"/>
        <w:autoSpaceDN w:val="0"/>
        <w:adjustRightInd w:val="0"/>
        <w:spacing w:line="360" w:lineRule="auto"/>
        <w:jc w:val="both"/>
        <w:rPr>
          <w:rFonts w:ascii="Arial" w:hAnsi="Arial" w:cs="Arial"/>
          <w:b/>
          <w:bCs/>
          <w:sz w:val="28"/>
          <w:szCs w:val="28"/>
        </w:rPr>
      </w:pPr>
    </w:p>
    <w:p w14:paraId="4E60557A" w14:textId="77777777" w:rsidR="00321379" w:rsidRDefault="00321379" w:rsidP="004C771C">
      <w:pPr>
        <w:autoSpaceDE w:val="0"/>
        <w:autoSpaceDN w:val="0"/>
        <w:adjustRightInd w:val="0"/>
        <w:spacing w:line="360" w:lineRule="auto"/>
        <w:jc w:val="both"/>
        <w:rPr>
          <w:rFonts w:ascii="Arial" w:hAnsi="Arial" w:cs="Arial"/>
          <w:b/>
          <w:bCs/>
          <w:sz w:val="28"/>
          <w:szCs w:val="28"/>
        </w:rPr>
      </w:pPr>
    </w:p>
    <w:p w14:paraId="25EF234C" w14:textId="77777777" w:rsidR="00321379" w:rsidRDefault="00321379" w:rsidP="004C771C">
      <w:pPr>
        <w:autoSpaceDE w:val="0"/>
        <w:autoSpaceDN w:val="0"/>
        <w:adjustRightInd w:val="0"/>
        <w:spacing w:line="360" w:lineRule="auto"/>
        <w:jc w:val="both"/>
        <w:rPr>
          <w:rFonts w:ascii="Arial" w:hAnsi="Arial" w:cs="Arial"/>
          <w:b/>
          <w:bCs/>
          <w:sz w:val="28"/>
          <w:szCs w:val="28"/>
        </w:rPr>
      </w:pPr>
    </w:p>
    <w:p w14:paraId="7907B155" w14:textId="77777777" w:rsidR="00321379" w:rsidRDefault="00321379" w:rsidP="004C771C">
      <w:pPr>
        <w:autoSpaceDE w:val="0"/>
        <w:autoSpaceDN w:val="0"/>
        <w:adjustRightInd w:val="0"/>
        <w:spacing w:line="360" w:lineRule="auto"/>
        <w:jc w:val="both"/>
        <w:rPr>
          <w:rFonts w:ascii="Arial" w:hAnsi="Arial" w:cs="Arial"/>
          <w:b/>
          <w:bCs/>
          <w:sz w:val="28"/>
          <w:szCs w:val="28"/>
        </w:rPr>
      </w:pPr>
    </w:p>
    <w:p w14:paraId="62EDEA8F" w14:textId="4C8A9A53" w:rsidR="006F3DDE" w:rsidRDefault="006F3DDE" w:rsidP="005560C3">
      <w:pPr>
        <w:rPr>
          <w:rFonts w:ascii="Arial" w:hAnsi="Arial" w:cs="Arial"/>
          <w:b/>
          <w:bCs/>
          <w:sz w:val="28"/>
          <w:szCs w:val="28"/>
        </w:rPr>
        <w:sectPr w:rsidR="006F3DDE">
          <w:headerReference w:type="even" r:id="rId9"/>
          <w:headerReference w:type="default" r:id="rId10"/>
          <w:footerReference w:type="even" r:id="rId11"/>
          <w:footerReference w:type="default" r:id="rId12"/>
          <w:pgSz w:w="11906" w:h="16838"/>
          <w:pgMar w:top="1440" w:right="1440" w:bottom="1440" w:left="1440" w:header="708" w:footer="708" w:gutter="0"/>
          <w:cols w:space="708"/>
          <w:docGrid w:linePitch="360"/>
        </w:sectPr>
      </w:pPr>
    </w:p>
    <w:p w14:paraId="49D06AAF" w14:textId="02A5305D" w:rsidR="00993B6B" w:rsidRPr="00993B6B" w:rsidRDefault="00D50B41" w:rsidP="00993B6B">
      <w:pPr>
        <w:pStyle w:val="Heading1"/>
        <w:spacing w:before="120" w:after="120"/>
        <w:rPr>
          <w:rFonts w:ascii="Arial" w:hAnsi="Arial" w:cs="Arial"/>
          <w:b/>
          <w:bCs/>
          <w:color w:val="000000" w:themeColor="text1"/>
          <w:u w:val="single"/>
        </w:rPr>
      </w:pPr>
      <w:bookmarkStart w:id="1" w:name="_Toc70367349"/>
      <w:r w:rsidRPr="00993B6B">
        <w:rPr>
          <w:rFonts w:ascii="Arial" w:hAnsi="Arial" w:cs="Arial"/>
          <w:b/>
          <w:bCs/>
          <w:color w:val="000000" w:themeColor="text1"/>
          <w:u w:val="single"/>
        </w:rPr>
        <w:lastRenderedPageBreak/>
        <w:t>Constant Head Permeameter</w:t>
      </w:r>
      <w:r w:rsidR="00993B6B">
        <w:rPr>
          <w:rFonts w:ascii="Arial" w:hAnsi="Arial" w:cs="Arial"/>
          <w:b/>
          <w:bCs/>
          <w:color w:val="000000" w:themeColor="text1"/>
          <w:u w:val="single"/>
        </w:rPr>
        <w:t xml:space="preserve"> Test</w:t>
      </w:r>
      <w:bookmarkEnd w:id="1"/>
    </w:p>
    <w:p w14:paraId="44C47080" w14:textId="0285D4B9" w:rsidR="00993B6B" w:rsidRPr="00993B6B" w:rsidRDefault="00993B6B" w:rsidP="00993B6B">
      <w:pPr>
        <w:pStyle w:val="Heading2"/>
        <w:spacing w:before="240" w:after="120"/>
        <w:rPr>
          <w:rFonts w:ascii="Arial" w:hAnsi="Arial" w:cs="Arial"/>
          <w:b/>
          <w:bCs/>
          <w:color w:val="000000" w:themeColor="text1"/>
          <w:sz w:val="28"/>
          <w:szCs w:val="28"/>
        </w:rPr>
      </w:pPr>
      <w:bookmarkStart w:id="2" w:name="_Toc70367350"/>
      <w:r w:rsidRPr="00993B6B">
        <w:rPr>
          <w:rFonts w:ascii="Arial" w:hAnsi="Arial" w:cs="Arial"/>
          <w:b/>
          <w:bCs/>
          <w:color w:val="000000" w:themeColor="text1"/>
          <w:sz w:val="28"/>
          <w:szCs w:val="28"/>
        </w:rPr>
        <w:t>Introduction</w:t>
      </w:r>
      <w:bookmarkEnd w:id="2"/>
    </w:p>
    <w:p w14:paraId="78C26893" w14:textId="504A338C" w:rsidR="00D50B41" w:rsidRPr="00993B6B" w:rsidRDefault="00E97A50" w:rsidP="00993B6B">
      <w:pPr>
        <w:autoSpaceDE w:val="0"/>
        <w:autoSpaceDN w:val="0"/>
        <w:adjustRightInd w:val="0"/>
        <w:spacing w:before="120" w:after="120" w:line="360" w:lineRule="auto"/>
        <w:jc w:val="both"/>
        <w:rPr>
          <w:rFonts w:ascii="Arial" w:hAnsi="Arial" w:cs="Arial"/>
        </w:rPr>
      </w:pPr>
      <w:r w:rsidRPr="00993B6B">
        <w:rPr>
          <w:rFonts w:ascii="Arial" w:hAnsi="Arial" w:cs="Arial"/>
        </w:rPr>
        <w:t>The Constant Head Permeameter is a</w:t>
      </w:r>
      <w:r w:rsidR="00547DB7" w:rsidRPr="00993B6B">
        <w:rPr>
          <w:rFonts w:ascii="Arial" w:hAnsi="Arial" w:cs="Arial"/>
        </w:rPr>
        <w:t xml:space="preserve">n </w:t>
      </w:r>
      <w:r w:rsidRPr="00993B6B">
        <w:rPr>
          <w:rFonts w:ascii="Arial" w:hAnsi="Arial" w:cs="Arial"/>
        </w:rPr>
        <w:t>experiment carried out to determine the permeability of a soil</w:t>
      </w:r>
      <w:r w:rsidR="00547DB7" w:rsidRPr="00993B6B">
        <w:rPr>
          <w:rFonts w:ascii="Arial" w:hAnsi="Arial" w:cs="Arial"/>
        </w:rPr>
        <w:t>,</w:t>
      </w:r>
      <w:r w:rsidRPr="00993B6B">
        <w:rPr>
          <w:rFonts w:ascii="Arial" w:hAnsi="Arial" w:cs="Arial"/>
        </w:rPr>
        <w:t xml:space="preserve"> where p</w:t>
      </w:r>
      <w:r w:rsidR="000D71FC" w:rsidRPr="00993B6B">
        <w:rPr>
          <w:rFonts w:ascii="Arial" w:hAnsi="Arial" w:cs="Arial"/>
        </w:rPr>
        <w:t>ermeability is the ease in which water can flow through a soil</w:t>
      </w:r>
      <w:r w:rsidR="00F63A17" w:rsidRPr="00993B6B">
        <w:rPr>
          <w:rFonts w:ascii="Arial" w:hAnsi="Arial" w:cs="Arial"/>
        </w:rPr>
        <w:t xml:space="preserve"> (</w:t>
      </w:r>
      <w:r w:rsidR="00E8028B" w:rsidRPr="00993B6B">
        <w:rPr>
          <w:rFonts w:ascii="Arial" w:hAnsi="Arial" w:cs="Arial"/>
        </w:rPr>
        <w:t>Popham, 2019</w:t>
      </w:r>
      <w:r w:rsidR="00F63A17" w:rsidRPr="00993B6B">
        <w:rPr>
          <w:rFonts w:ascii="Arial" w:hAnsi="Arial" w:cs="Arial"/>
        </w:rPr>
        <w:t>)</w:t>
      </w:r>
      <w:r w:rsidR="000D71FC" w:rsidRPr="00993B6B">
        <w:rPr>
          <w:rFonts w:ascii="Arial" w:hAnsi="Arial" w:cs="Arial"/>
        </w:rPr>
        <w:t xml:space="preserve">. </w:t>
      </w:r>
      <w:r w:rsidRPr="00993B6B">
        <w:rPr>
          <w:rFonts w:ascii="Arial" w:hAnsi="Arial" w:cs="Arial"/>
        </w:rPr>
        <w:t>In this report</w:t>
      </w:r>
      <w:r w:rsidR="00BF3A4B">
        <w:rPr>
          <w:rFonts w:ascii="Arial" w:hAnsi="Arial" w:cs="Arial"/>
        </w:rPr>
        <w:t>,</w:t>
      </w:r>
      <w:r w:rsidRPr="00993B6B">
        <w:rPr>
          <w:rFonts w:ascii="Arial" w:hAnsi="Arial" w:cs="Arial"/>
        </w:rPr>
        <w:t xml:space="preserve"> the</w:t>
      </w:r>
      <w:r w:rsidR="00314079" w:rsidRPr="00993B6B">
        <w:rPr>
          <w:rFonts w:ascii="Arial" w:hAnsi="Arial" w:cs="Arial"/>
        </w:rPr>
        <w:t xml:space="preserve"> </w:t>
      </w:r>
      <w:r w:rsidRPr="00993B6B">
        <w:rPr>
          <w:rFonts w:ascii="Arial" w:hAnsi="Arial" w:cs="Arial"/>
        </w:rPr>
        <w:t xml:space="preserve">Constant Head Permeameter </w:t>
      </w:r>
      <w:r w:rsidR="002859E9" w:rsidRPr="00993B6B">
        <w:rPr>
          <w:rFonts w:ascii="Arial" w:hAnsi="Arial" w:cs="Arial"/>
        </w:rPr>
        <w:t>experiment</w:t>
      </w:r>
      <w:r w:rsidRPr="00993B6B">
        <w:rPr>
          <w:rFonts w:ascii="Arial" w:hAnsi="Arial" w:cs="Arial"/>
        </w:rPr>
        <w:t xml:space="preserve"> will be</w:t>
      </w:r>
      <w:r w:rsidR="00314079" w:rsidRPr="00993B6B">
        <w:rPr>
          <w:rFonts w:ascii="Arial" w:hAnsi="Arial" w:cs="Arial"/>
        </w:rPr>
        <w:t xml:space="preserve"> </w:t>
      </w:r>
      <w:r w:rsidR="002859E9" w:rsidRPr="00993B6B">
        <w:rPr>
          <w:rFonts w:ascii="Arial" w:hAnsi="Arial" w:cs="Arial"/>
        </w:rPr>
        <w:t>conducted</w:t>
      </w:r>
      <w:r w:rsidR="00547DB7" w:rsidRPr="00993B6B">
        <w:rPr>
          <w:rFonts w:ascii="Arial" w:hAnsi="Arial" w:cs="Arial"/>
        </w:rPr>
        <w:t xml:space="preserve"> </w:t>
      </w:r>
      <w:r w:rsidRPr="00993B6B">
        <w:rPr>
          <w:rFonts w:ascii="Arial" w:hAnsi="Arial" w:cs="Arial"/>
        </w:rPr>
        <w:t xml:space="preserve">with </w:t>
      </w:r>
      <w:r w:rsidR="00547DB7" w:rsidRPr="00993B6B">
        <w:rPr>
          <w:rFonts w:ascii="Arial" w:hAnsi="Arial" w:cs="Arial"/>
        </w:rPr>
        <w:t xml:space="preserve">the </w:t>
      </w:r>
      <w:r w:rsidRPr="00993B6B">
        <w:rPr>
          <w:rFonts w:ascii="Arial" w:hAnsi="Arial" w:cs="Arial"/>
        </w:rPr>
        <w:t>procedure</w:t>
      </w:r>
      <w:r w:rsidR="00547DB7" w:rsidRPr="00993B6B">
        <w:rPr>
          <w:rFonts w:ascii="Arial" w:hAnsi="Arial" w:cs="Arial"/>
        </w:rPr>
        <w:t xml:space="preserve"> laid out</w:t>
      </w:r>
      <w:r w:rsidRPr="00993B6B">
        <w:rPr>
          <w:rFonts w:ascii="Arial" w:hAnsi="Arial" w:cs="Arial"/>
        </w:rPr>
        <w:t xml:space="preserve">, </w:t>
      </w:r>
      <w:r w:rsidR="00547DB7" w:rsidRPr="00993B6B">
        <w:rPr>
          <w:rFonts w:ascii="Arial" w:hAnsi="Arial" w:cs="Arial"/>
        </w:rPr>
        <w:t xml:space="preserve">a </w:t>
      </w:r>
      <w:r w:rsidRPr="00993B6B">
        <w:rPr>
          <w:rFonts w:ascii="Arial" w:hAnsi="Arial" w:cs="Arial"/>
        </w:rPr>
        <w:t xml:space="preserve">result </w:t>
      </w:r>
      <w:r w:rsidR="00547DB7" w:rsidRPr="00993B6B">
        <w:rPr>
          <w:rFonts w:ascii="Arial" w:hAnsi="Arial" w:cs="Arial"/>
        </w:rPr>
        <w:t xml:space="preserve">obtained </w:t>
      </w:r>
      <w:r w:rsidRPr="00993B6B">
        <w:rPr>
          <w:rFonts w:ascii="Arial" w:hAnsi="Arial" w:cs="Arial"/>
        </w:rPr>
        <w:t xml:space="preserve">for the coefficient of permeability and </w:t>
      </w:r>
      <w:r w:rsidR="001227F6">
        <w:rPr>
          <w:rFonts w:ascii="Arial" w:hAnsi="Arial" w:cs="Arial"/>
        </w:rPr>
        <w:t xml:space="preserve">the results </w:t>
      </w:r>
      <w:r w:rsidR="001227F6" w:rsidRPr="00993B6B">
        <w:rPr>
          <w:rFonts w:ascii="Arial" w:hAnsi="Arial" w:cs="Arial"/>
        </w:rPr>
        <w:t>anal</w:t>
      </w:r>
      <w:r w:rsidR="001227F6">
        <w:rPr>
          <w:rFonts w:ascii="Arial" w:hAnsi="Arial" w:cs="Arial"/>
        </w:rPr>
        <w:t>ysed</w:t>
      </w:r>
      <w:r w:rsidRPr="00993B6B">
        <w:rPr>
          <w:rFonts w:ascii="Arial" w:hAnsi="Arial" w:cs="Arial"/>
        </w:rPr>
        <w:t>.</w:t>
      </w:r>
      <w:r w:rsidR="00275102" w:rsidRPr="00993B6B">
        <w:rPr>
          <w:rFonts w:ascii="Arial" w:hAnsi="Arial" w:cs="Arial"/>
        </w:rPr>
        <w:t xml:space="preserve"> A classification will be assigned to the sample using Darcy’s table</w:t>
      </w:r>
      <w:r w:rsidR="00547DB7" w:rsidRPr="00993B6B">
        <w:rPr>
          <w:rFonts w:ascii="Arial" w:hAnsi="Arial" w:cs="Arial"/>
        </w:rPr>
        <w:t xml:space="preserve"> of </w:t>
      </w:r>
      <w:r w:rsidR="00453BB5" w:rsidRPr="00993B6B">
        <w:rPr>
          <w:rFonts w:ascii="Arial" w:hAnsi="Arial" w:cs="Arial"/>
        </w:rPr>
        <w:t xml:space="preserve">permeability </w:t>
      </w:r>
      <w:r w:rsidR="00547DB7" w:rsidRPr="00993B6B">
        <w:rPr>
          <w:rFonts w:ascii="Arial" w:hAnsi="Arial" w:cs="Arial"/>
        </w:rPr>
        <w:t>coefficients</w:t>
      </w:r>
      <w:r w:rsidR="00275102" w:rsidRPr="00993B6B">
        <w:rPr>
          <w:rFonts w:ascii="Arial" w:hAnsi="Arial" w:cs="Arial"/>
        </w:rPr>
        <w:t xml:space="preserve">. </w:t>
      </w:r>
      <w:r w:rsidR="00751BEE" w:rsidRPr="00993B6B">
        <w:rPr>
          <w:rFonts w:ascii="Arial" w:hAnsi="Arial" w:cs="Arial"/>
        </w:rPr>
        <w:t>Th</w:t>
      </w:r>
      <w:r w:rsidR="00275102" w:rsidRPr="00993B6B">
        <w:rPr>
          <w:rFonts w:ascii="Arial" w:hAnsi="Arial" w:cs="Arial"/>
        </w:rPr>
        <w:t>is</w:t>
      </w:r>
      <w:r w:rsidR="00751BEE" w:rsidRPr="00993B6B">
        <w:rPr>
          <w:rFonts w:ascii="Arial" w:hAnsi="Arial" w:cs="Arial"/>
        </w:rPr>
        <w:t xml:space="preserve"> experiment is </w:t>
      </w:r>
      <w:r w:rsidR="00275102" w:rsidRPr="00993B6B">
        <w:rPr>
          <w:rFonts w:ascii="Arial" w:hAnsi="Arial" w:cs="Arial"/>
        </w:rPr>
        <w:t>appropriate</w:t>
      </w:r>
      <w:r w:rsidR="00751BEE" w:rsidRPr="00993B6B">
        <w:rPr>
          <w:rFonts w:ascii="Arial" w:hAnsi="Arial" w:cs="Arial"/>
        </w:rPr>
        <w:t xml:space="preserve"> for </w:t>
      </w:r>
      <w:r w:rsidR="00753ABE" w:rsidRPr="00993B6B">
        <w:rPr>
          <w:rFonts w:ascii="Arial" w:hAnsi="Arial" w:cs="Arial"/>
        </w:rPr>
        <w:t>granular</w:t>
      </w:r>
      <w:r w:rsidR="00751BEE" w:rsidRPr="00993B6B">
        <w:rPr>
          <w:rFonts w:ascii="Arial" w:hAnsi="Arial" w:cs="Arial"/>
        </w:rPr>
        <w:t xml:space="preserve"> soils with a permeability between the range of </w:t>
      </w:r>
      <m:oMath>
        <m:r>
          <w:rPr>
            <w:rFonts w:ascii="Cambria Math" w:hAnsi="Cambria Math" w:cs="Arial"/>
          </w:rPr>
          <m:t>×</m:t>
        </m:r>
        <m:sSup>
          <m:sSupPr>
            <m:ctrlPr>
              <w:rPr>
                <w:rFonts w:ascii="Cambria Math" w:hAnsi="Cambria Math" w:cs="Arial"/>
                <w:i/>
              </w:rPr>
            </m:ctrlPr>
          </m:sSupPr>
          <m:e>
            <m:r>
              <w:rPr>
                <w:rFonts w:ascii="Cambria Math" w:hAnsi="Cambria Math" w:cs="Arial"/>
              </w:rPr>
              <m:t>10</m:t>
            </m:r>
          </m:e>
          <m:sup>
            <m:r>
              <w:rPr>
                <w:rFonts w:ascii="Cambria Math" w:hAnsi="Cambria Math" w:cs="Arial"/>
              </w:rPr>
              <m:t>-2</m:t>
            </m:r>
          </m:sup>
        </m:sSup>
      </m:oMath>
      <w:r w:rsidR="00547DB7" w:rsidRPr="00993B6B">
        <w:rPr>
          <w:rFonts w:ascii="Arial" w:hAnsi="Arial" w:cs="Arial"/>
        </w:rPr>
        <w:t xml:space="preserve"> </w:t>
      </w:r>
      <w:r w:rsidR="00751BEE" w:rsidRPr="00993B6B">
        <w:rPr>
          <w:rFonts w:ascii="Arial" w:hAnsi="Arial" w:cs="Arial"/>
        </w:rPr>
        <w:t xml:space="preserve">and </w:t>
      </w:r>
      <m:oMath>
        <m:r>
          <w:rPr>
            <w:rFonts w:ascii="Cambria Math" w:hAnsi="Cambria Math" w:cs="Arial"/>
          </w:rPr>
          <m:t>×</m:t>
        </m:r>
        <m:sSup>
          <m:sSupPr>
            <m:ctrlPr>
              <w:rPr>
                <w:rFonts w:ascii="Cambria Math" w:hAnsi="Cambria Math" w:cs="Arial"/>
                <w:i/>
              </w:rPr>
            </m:ctrlPr>
          </m:sSupPr>
          <m:e>
            <m:r>
              <w:rPr>
                <w:rFonts w:ascii="Cambria Math" w:hAnsi="Cambria Math" w:cs="Arial"/>
              </w:rPr>
              <m:t>10</m:t>
            </m:r>
          </m:e>
          <m:sup>
            <m:r>
              <w:rPr>
                <w:rFonts w:ascii="Cambria Math" w:hAnsi="Cambria Math" w:cs="Arial"/>
              </w:rPr>
              <m:t>-5</m:t>
            </m:r>
          </m:sup>
        </m:sSup>
      </m:oMath>
      <w:r w:rsidR="00751BEE" w:rsidRPr="00993B6B">
        <w:rPr>
          <w:rFonts w:ascii="Arial" w:hAnsi="Arial" w:cs="Arial"/>
        </w:rPr>
        <w:t xml:space="preserve"> m/s, which would fall into the range of</w:t>
      </w:r>
      <w:r w:rsidR="001000D7">
        <w:rPr>
          <w:rFonts w:ascii="Arial" w:hAnsi="Arial" w:cs="Arial"/>
        </w:rPr>
        <w:t xml:space="preserve"> granular soils such as</w:t>
      </w:r>
      <w:r w:rsidR="00751BEE" w:rsidRPr="00993B6B">
        <w:rPr>
          <w:rFonts w:ascii="Arial" w:hAnsi="Arial" w:cs="Arial"/>
        </w:rPr>
        <w:t xml:space="preserve"> gravel</w:t>
      </w:r>
      <w:r w:rsidR="00547DB7" w:rsidRPr="00993B6B">
        <w:rPr>
          <w:rFonts w:ascii="Arial" w:hAnsi="Arial" w:cs="Arial"/>
        </w:rPr>
        <w:t>s</w:t>
      </w:r>
      <w:r w:rsidR="00751BEE" w:rsidRPr="00993B6B">
        <w:rPr>
          <w:rFonts w:ascii="Arial" w:hAnsi="Arial" w:cs="Arial"/>
        </w:rPr>
        <w:t xml:space="preserve"> and sands</w:t>
      </w:r>
      <w:r w:rsidR="0018407E" w:rsidRPr="00993B6B">
        <w:rPr>
          <w:rFonts w:ascii="Arial" w:hAnsi="Arial" w:cs="Arial"/>
        </w:rPr>
        <w:t xml:space="preserve"> (</w:t>
      </w:r>
      <w:r w:rsidR="00841E9C" w:rsidRPr="00993B6B">
        <w:rPr>
          <w:rFonts w:ascii="Arial" w:hAnsi="Arial" w:cs="Arial"/>
        </w:rPr>
        <w:t>BSI, 1990</w:t>
      </w:r>
      <w:r w:rsidR="001227F6">
        <w:rPr>
          <w:rFonts w:ascii="Arial" w:hAnsi="Arial" w:cs="Arial"/>
        </w:rPr>
        <w:t>;</w:t>
      </w:r>
      <w:r w:rsidR="00C45125" w:rsidRPr="00993B6B">
        <w:rPr>
          <w:rFonts w:ascii="Arial" w:hAnsi="Arial" w:cs="Arial"/>
        </w:rPr>
        <w:t xml:space="preserve"> Das, 2014</w:t>
      </w:r>
      <w:r w:rsidR="0018407E" w:rsidRPr="00993B6B">
        <w:rPr>
          <w:rFonts w:ascii="Arial" w:hAnsi="Arial" w:cs="Arial"/>
        </w:rPr>
        <w:t>)</w:t>
      </w:r>
      <w:r w:rsidR="00751BEE" w:rsidRPr="00993B6B">
        <w:rPr>
          <w:rFonts w:ascii="Arial" w:hAnsi="Arial" w:cs="Arial"/>
        </w:rPr>
        <w:t>.</w:t>
      </w:r>
    </w:p>
    <w:p w14:paraId="0EC480C4" w14:textId="0DE887A1" w:rsidR="00993B6B" w:rsidRPr="00F4797A" w:rsidRDefault="00D50B41" w:rsidP="003F7003">
      <w:pPr>
        <w:pStyle w:val="Heading2"/>
        <w:spacing w:before="240" w:after="120"/>
        <w:rPr>
          <w:rFonts w:ascii="Arial" w:hAnsi="Arial" w:cs="Arial"/>
          <w:b/>
          <w:bCs/>
          <w:color w:val="000000" w:themeColor="text1"/>
          <w:sz w:val="28"/>
          <w:szCs w:val="28"/>
        </w:rPr>
      </w:pPr>
      <w:bookmarkStart w:id="3" w:name="_Toc70367351"/>
      <w:r w:rsidRPr="00F4797A">
        <w:rPr>
          <w:rFonts w:ascii="Arial" w:hAnsi="Arial" w:cs="Arial"/>
          <w:b/>
          <w:bCs/>
          <w:color w:val="000000" w:themeColor="text1"/>
          <w:sz w:val="28"/>
          <w:szCs w:val="28"/>
        </w:rPr>
        <w:t>Methodology</w:t>
      </w:r>
      <w:bookmarkEnd w:id="3"/>
    </w:p>
    <w:p w14:paraId="0AE94AE9" w14:textId="163D179C" w:rsidR="00993B6B" w:rsidRPr="00F4797A" w:rsidRDefault="00993B6B" w:rsidP="00F4797A">
      <w:pPr>
        <w:pStyle w:val="Heading3"/>
        <w:rPr>
          <w:rFonts w:ascii="Arial" w:hAnsi="Arial" w:cs="Arial"/>
          <w:b/>
          <w:bCs/>
          <w:color w:val="000000" w:themeColor="text1"/>
          <w:sz w:val="28"/>
          <w:szCs w:val="28"/>
        </w:rPr>
      </w:pPr>
      <w:bookmarkStart w:id="4" w:name="_Toc70367352"/>
      <w:r w:rsidRPr="00F4797A">
        <w:rPr>
          <w:rFonts w:ascii="Arial" w:hAnsi="Arial" w:cs="Arial"/>
          <w:b/>
          <w:bCs/>
          <w:color w:val="000000" w:themeColor="text1"/>
          <w:sz w:val="28"/>
          <w:szCs w:val="28"/>
        </w:rPr>
        <w:t>List of Equipment:</w:t>
      </w:r>
      <w:bookmarkEnd w:id="4"/>
    </w:p>
    <w:p w14:paraId="462F1B73" w14:textId="77777777" w:rsidR="00993B6B" w:rsidRPr="00993B6B" w:rsidRDefault="00993B6B" w:rsidP="00993B6B"/>
    <w:tbl>
      <w:tblPr>
        <w:tblStyle w:val="TableGrid"/>
        <w:tblW w:w="0" w:type="auto"/>
        <w:tblLook w:val="04A0" w:firstRow="1" w:lastRow="0" w:firstColumn="1" w:lastColumn="0" w:noHBand="0" w:noVBand="1"/>
      </w:tblPr>
      <w:tblGrid>
        <w:gridCol w:w="4248"/>
        <w:gridCol w:w="4768"/>
      </w:tblGrid>
      <w:tr w:rsidR="00793245" w14:paraId="5C60F652" w14:textId="77777777" w:rsidTr="003879C0">
        <w:tc>
          <w:tcPr>
            <w:tcW w:w="4248" w:type="dxa"/>
            <w:shd w:val="clear" w:color="auto" w:fill="FFC000"/>
          </w:tcPr>
          <w:p w14:paraId="0E98749B" w14:textId="7BCDAB2A" w:rsidR="00793245" w:rsidRPr="00980586" w:rsidRDefault="00793245" w:rsidP="004C771C">
            <w:pPr>
              <w:autoSpaceDE w:val="0"/>
              <w:autoSpaceDN w:val="0"/>
              <w:adjustRightInd w:val="0"/>
              <w:spacing w:line="360" w:lineRule="auto"/>
              <w:jc w:val="both"/>
              <w:rPr>
                <w:rFonts w:ascii="Arial" w:hAnsi="Arial" w:cs="Arial"/>
                <w:sz w:val="28"/>
                <w:szCs w:val="28"/>
              </w:rPr>
            </w:pPr>
            <w:r w:rsidRPr="00980586">
              <w:rPr>
                <w:rFonts w:ascii="Arial" w:hAnsi="Arial" w:cs="Arial"/>
                <w:b/>
                <w:bCs/>
                <w:sz w:val="28"/>
                <w:szCs w:val="28"/>
              </w:rPr>
              <w:t>Equipment</w:t>
            </w:r>
            <w:r w:rsidRPr="00980586">
              <w:rPr>
                <w:rFonts w:ascii="Arial" w:hAnsi="Arial" w:cs="Arial"/>
                <w:sz w:val="28"/>
                <w:szCs w:val="28"/>
              </w:rPr>
              <w:t xml:space="preserve"> </w:t>
            </w:r>
          </w:p>
        </w:tc>
        <w:tc>
          <w:tcPr>
            <w:tcW w:w="4768" w:type="dxa"/>
            <w:shd w:val="clear" w:color="auto" w:fill="FFC000"/>
          </w:tcPr>
          <w:p w14:paraId="09BE160F" w14:textId="4C07B724" w:rsidR="00793245" w:rsidRPr="00980586" w:rsidRDefault="00980586" w:rsidP="004C771C">
            <w:pPr>
              <w:spacing w:line="360" w:lineRule="auto"/>
              <w:jc w:val="both"/>
              <w:rPr>
                <w:rFonts w:ascii="Arial" w:hAnsi="Arial" w:cs="Arial"/>
                <w:b/>
                <w:bCs/>
                <w:sz w:val="28"/>
                <w:szCs w:val="28"/>
              </w:rPr>
            </w:pPr>
            <w:r w:rsidRPr="00980586">
              <w:rPr>
                <w:rFonts w:ascii="Arial" w:hAnsi="Arial" w:cs="Arial"/>
                <w:b/>
                <w:bCs/>
                <w:sz w:val="28"/>
                <w:szCs w:val="28"/>
              </w:rPr>
              <w:t>Note</w:t>
            </w:r>
          </w:p>
        </w:tc>
      </w:tr>
      <w:tr w:rsidR="00793245" w14:paraId="7D18A6D3" w14:textId="77777777" w:rsidTr="00DB399D">
        <w:tc>
          <w:tcPr>
            <w:tcW w:w="4248" w:type="dxa"/>
            <w:shd w:val="clear" w:color="auto" w:fill="FFFFFF" w:themeFill="background1"/>
          </w:tcPr>
          <w:p w14:paraId="0ED67C76" w14:textId="30341D0B" w:rsidR="00793245" w:rsidRPr="00DB399D" w:rsidRDefault="00793245" w:rsidP="004C771C">
            <w:pPr>
              <w:autoSpaceDE w:val="0"/>
              <w:autoSpaceDN w:val="0"/>
              <w:adjustRightInd w:val="0"/>
              <w:spacing w:line="360" w:lineRule="auto"/>
              <w:jc w:val="both"/>
              <w:rPr>
                <w:rFonts w:ascii="Arial" w:hAnsi="Arial" w:cs="Arial"/>
                <w:sz w:val="20"/>
                <w:szCs w:val="20"/>
              </w:rPr>
            </w:pPr>
            <w:r w:rsidRPr="00DB399D">
              <w:rPr>
                <w:rFonts w:ascii="Arial" w:hAnsi="Arial" w:cs="Arial"/>
              </w:rPr>
              <w:t>Permeameter cell consisting of a transparent cylindrical body, with flexible watertight tubing joints</w:t>
            </w:r>
            <w:r w:rsidR="00EE76DF">
              <w:rPr>
                <w:rFonts w:ascii="Arial" w:hAnsi="Arial" w:cs="Arial"/>
              </w:rPr>
              <w:t xml:space="preserve">, as shown in </w:t>
            </w:r>
            <w:r w:rsidR="00EE76DF" w:rsidRPr="0049228E">
              <w:rPr>
                <w:rFonts w:ascii="Arial" w:hAnsi="Arial" w:cs="Arial"/>
              </w:rPr>
              <w:t>appendix A.</w:t>
            </w:r>
          </w:p>
        </w:tc>
        <w:tc>
          <w:tcPr>
            <w:tcW w:w="4768" w:type="dxa"/>
          </w:tcPr>
          <w:p w14:paraId="55717815" w14:textId="0349375E" w:rsidR="00793245" w:rsidRDefault="00980586" w:rsidP="004C771C">
            <w:pPr>
              <w:spacing w:line="360" w:lineRule="auto"/>
              <w:jc w:val="both"/>
              <w:rPr>
                <w:rFonts w:ascii="Arial" w:hAnsi="Arial" w:cs="Arial"/>
                <w:b/>
                <w:bCs/>
                <w:sz w:val="32"/>
                <w:szCs w:val="32"/>
              </w:rPr>
            </w:pPr>
            <w:r w:rsidRPr="00793245">
              <w:rPr>
                <w:rFonts w:ascii="Arial" w:hAnsi="Arial" w:cs="Arial"/>
              </w:rPr>
              <w:t>The internal diameter of the cell body shall comply with ‘BS 1377-5’.</w:t>
            </w:r>
          </w:p>
        </w:tc>
      </w:tr>
      <w:tr w:rsidR="00793245" w14:paraId="1A050A62" w14:textId="77777777" w:rsidTr="00DB399D">
        <w:tc>
          <w:tcPr>
            <w:tcW w:w="4248" w:type="dxa"/>
            <w:shd w:val="clear" w:color="auto" w:fill="FFFFFF" w:themeFill="background1"/>
          </w:tcPr>
          <w:p w14:paraId="35C4EDC1" w14:textId="03254DDE" w:rsidR="00793245" w:rsidRPr="00DB399D" w:rsidRDefault="00793245" w:rsidP="004C771C">
            <w:pPr>
              <w:autoSpaceDE w:val="0"/>
              <w:autoSpaceDN w:val="0"/>
              <w:adjustRightInd w:val="0"/>
              <w:spacing w:line="360" w:lineRule="auto"/>
              <w:jc w:val="both"/>
              <w:rPr>
                <w:rFonts w:ascii="Arial" w:hAnsi="Arial" w:cs="Arial"/>
              </w:rPr>
            </w:pPr>
            <w:r w:rsidRPr="00DB399D">
              <w:rPr>
                <w:rFonts w:ascii="Arial" w:hAnsi="Arial" w:cs="Arial"/>
              </w:rPr>
              <w:t xml:space="preserve">Removable top and base members </w:t>
            </w:r>
          </w:p>
        </w:tc>
        <w:tc>
          <w:tcPr>
            <w:tcW w:w="4768" w:type="dxa"/>
          </w:tcPr>
          <w:p w14:paraId="5EE1DDC0" w14:textId="61AFBC99" w:rsidR="00793245" w:rsidRDefault="00980586" w:rsidP="004C771C">
            <w:pPr>
              <w:spacing w:line="360" w:lineRule="auto"/>
              <w:jc w:val="both"/>
              <w:rPr>
                <w:rFonts w:ascii="Arial" w:hAnsi="Arial" w:cs="Arial"/>
                <w:b/>
                <w:bCs/>
                <w:sz w:val="32"/>
                <w:szCs w:val="32"/>
              </w:rPr>
            </w:pPr>
            <w:r>
              <w:rPr>
                <w:rFonts w:ascii="Arial" w:hAnsi="Arial" w:cs="Arial"/>
              </w:rPr>
              <w:t>W</w:t>
            </w:r>
            <w:r w:rsidRPr="00793245">
              <w:rPr>
                <w:rFonts w:ascii="Arial" w:hAnsi="Arial" w:cs="Arial"/>
              </w:rPr>
              <w:t>hen assembled to the cell body, should be watertight.</w:t>
            </w:r>
          </w:p>
        </w:tc>
      </w:tr>
      <w:tr w:rsidR="00793245" w14:paraId="45E209FF" w14:textId="77777777" w:rsidTr="00DB399D">
        <w:tc>
          <w:tcPr>
            <w:tcW w:w="4248" w:type="dxa"/>
            <w:shd w:val="clear" w:color="auto" w:fill="FFFFFF" w:themeFill="background1"/>
          </w:tcPr>
          <w:p w14:paraId="4E6C2033" w14:textId="533F0E14" w:rsidR="00793245" w:rsidRPr="00DB399D" w:rsidRDefault="00793245" w:rsidP="004C771C">
            <w:pPr>
              <w:autoSpaceDE w:val="0"/>
              <w:autoSpaceDN w:val="0"/>
              <w:adjustRightInd w:val="0"/>
              <w:spacing w:line="360" w:lineRule="auto"/>
              <w:jc w:val="both"/>
              <w:rPr>
                <w:rFonts w:ascii="Arial" w:hAnsi="Arial" w:cs="Arial"/>
              </w:rPr>
            </w:pPr>
            <w:r w:rsidRPr="00DB399D">
              <w:rPr>
                <w:rFonts w:ascii="Arial" w:hAnsi="Arial" w:cs="Arial"/>
              </w:rPr>
              <w:t xml:space="preserve">Piston with a locking collar </w:t>
            </w:r>
          </w:p>
        </w:tc>
        <w:tc>
          <w:tcPr>
            <w:tcW w:w="4768" w:type="dxa"/>
          </w:tcPr>
          <w:p w14:paraId="251C3320" w14:textId="2BA105BA" w:rsidR="00793245" w:rsidRDefault="00EE595C" w:rsidP="004C771C">
            <w:pPr>
              <w:spacing w:line="360" w:lineRule="auto"/>
              <w:jc w:val="both"/>
              <w:rPr>
                <w:rFonts w:ascii="Arial" w:hAnsi="Arial" w:cs="Arial"/>
                <w:b/>
                <w:bCs/>
                <w:sz w:val="32"/>
                <w:szCs w:val="32"/>
              </w:rPr>
            </w:pPr>
            <w:r>
              <w:rPr>
                <w:rFonts w:ascii="Arial" w:hAnsi="Arial" w:cs="Arial"/>
              </w:rPr>
              <w:t>T</w:t>
            </w:r>
            <w:r w:rsidR="00980586" w:rsidRPr="00793245">
              <w:rPr>
                <w:rFonts w:ascii="Arial" w:hAnsi="Arial" w:cs="Arial"/>
              </w:rPr>
              <w:t>o pass through the centre of the top plate to form a watertight seal.</w:t>
            </w:r>
          </w:p>
        </w:tc>
      </w:tr>
      <w:tr w:rsidR="00793245" w14:paraId="1494706C" w14:textId="77777777" w:rsidTr="00DB399D">
        <w:tc>
          <w:tcPr>
            <w:tcW w:w="4248" w:type="dxa"/>
            <w:shd w:val="clear" w:color="auto" w:fill="FFFFFF" w:themeFill="background1"/>
          </w:tcPr>
          <w:p w14:paraId="72EAD9D2" w14:textId="7EFBB649" w:rsidR="00793245" w:rsidRPr="00DB399D" w:rsidRDefault="00793245" w:rsidP="004C771C">
            <w:pPr>
              <w:autoSpaceDE w:val="0"/>
              <w:autoSpaceDN w:val="0"/>
              <w:adjustRightInd w:val="0"/>
              <w:spacing w:line="360" w:lineRule="auto"/>
              <w:jc w:val="both"/>
              <w:rPr>
                <w:rFonts w:ascii="Arial" w:hAnsi="Arial" w:cs="Arial"/>
              </w:rPr>
            </w:pPr>
            <w:r w:rsidRPr="00DB399D">
              <w:rPr>
                <w:rFonts w:ascii="Arial" w:hAnsi="Arial" w:cs="Arial"/>
              </w:rPr>
              <w:t>Perforated plate</w:t>
            </w:r>
            <w:r w:rsidR="00980586" w:rsidRPr="00DB399D">
              <w:rPr>
                <w:rFonts w:ascii="Arial" w:hAnsi="Arial" w:cs="Arial"/>
              </w:rPr>
              <w:t xml:space="preserve">s </w:t>
            </w:r>
            <w:r w:rsidRPr="00DB399D">
              <w:rPr>
                <w:rFonts w:ascii="Arial" w:hAnsi="Arial" w:cs="Arial"/>
              </w:rPr>
              <w:t xml:space="preserve">with graded filter material </w:t>
            </w:r>
          </w:p>
        </w:tc>
        <w:tc>
          <w:tcPr>
            <w:tcW w:w="4768" w:type="dxa"/>
          </w:tcPr>
          <w:p w14:paraId="36B338BD" w14:textId="4435E525" w:rsidR="00793245" w:rsidRDefault="00980586" w:rsidP="004C771C">
            <w:pPr>
              <w:spacing w:line="360" w:lineRule="auto"/>
              <w:jc w:val="both"/>
              <w:rPr>
                <w:rFonts w:ascii="Arial" w:hAnsi="Arial" w:cs="Arial"/>
                <w:b/>
                <w:bCs/>
                <w:sz w:val="32"/>
                <w:szCs w:val="32"/>
              </w:rPr>
            </w:pPr>
            <w:r>
              <w:rPr>
                <w:rFonts w:ascii="Arial" w:hAnsi="Arial" w:cs="Arial"/>
              </w:rPr>
              <w:t>A</w:t>
            </w:r>
            <w:r w:rsidRPr="00793245">
              <w:rPr>
                <w:rFonts w:ascii="Arial" w:hAnsi="Arial" w:cs="Arial"/>
              </w:rPr>
              <w:t>ttached to the top and baseplate of the cell</w:t>
            </w:r>
            <w:r>
              <w:rPr>
                <w:rFonts w:ascii="Arial" w:hAnsi="Arial" w:cs="Arial"/>
              </w:rPr>
              <w:t>. Filter material</w:t>
            </w:r>
            <w:r w:rsidRPr="00793245">
              <w:rPr>
                <w:rFonts w:ascii="Arial" w:hAnsi="Arial" w:cs="Arial"/>
              </w:rPr>
              <w:t xml:space="preserve"> placed at each end</w:t>
            </w:r>
            <w:r>
              <w:rPr>
                <w:rFonts w:ascii="Arial" w:hAnsi="Arial" w:cs="Arial"/>
              </w:rPr>
              <w:t>, adjacent to the plates</w:t>
            </w:r>
            <w:r w:rsidRPr="00793245">
              <w:rPr>
                <w:rFonts w:ascii="Arial" w:hAnsi="Arial" w:cs="Arial"/>
              </w:rPr>
              <w:t>.</w:t>
            </w:r>
          </w:p>
        </w:tc>
      </w:tr>
      <w:tr w:rsidR="00793245" w14:paraId="3349F4A7" w14:textId="77777777" w:rsidTr="00DB399D">
        <w:tc>
          <w:tcPr>
            <w:tcW w:w="4248" w:type="dxa"/>
            <w:shd w:val="clear" w:color="auto" w:fill="FFFFFF" w:themeFill="background1"/>
          </w:tcPr>
          <w:p w14:paraId="0BA65E65" w14:textId="7334D138" w:rsidR="00793245" w:rsidRPr="00DB399D" w:rsidRDefault="00793245" w:rsidP="004C771C">
            <w:pPr>
              <w:autoSpaceDE w:val="0"/>
              <w:autoSpaceDN w:val="0"/>
              <w:adjustRightInd w:val="0"/>
              <w:spacing w:line="360" w:lineRule="auto"/>
              <w:jc w:val="both"/>
              <w:rPr>
                <w:rFonts w:ascii="Arial" w:hAnsi="Arial" w:cs="Arial"/>
              </w:rPr>
            </w:pPr>
            <w:r w:rsidRPr="00DB399D">
              <w:rPr>
                <w:rFonts w:ascii="Arial" w:hAnsi="Arial" w:cs="Arial"/>
              </w:rPr>
              <w:t xml:space="preserve">Water inlet fitted to the top plate and an outlet fitted to the base plate with a control valve </w:t>
            </w:r>
          </w:p>
        </w:tc>
        <w:tc>
          <w:tcPr>
            <w:tcW w:w="4768" w:type="dxa"/>
          </w:tcPr>
          <w:p w14:paraId="08800B9B" w14:textId="7F8338D4" w:rsidR="00793245" w:rsidRDefault="00980586" w:rsidP="004C771C">
            <w:pPr>
              <w:spacing w:line="360" w:lineRule="auto"/>
              <w:jc w:val="both"/>
              <w:rPr>
                <w:rFonts w:ascii="Arial" w:hAnsi="Arial" w:cs="Arial"/>
                <w:b/>
                <w:bCs/>
                <w:sz w:val="32"/>
                <w:szCs w:val="32"/>
              </w:rPr>
            </w:pPr>
            <w:r>
              <w:rPr>
                <w:rFonts w:ascii="Arial" w:hAnsi="Arial" w:cs="Arial"/>
              </w:rPr>
              <w:t>F</w:t>
            </w:r>
            <w:r w:rsidRPr="00793245">
              <w:rPr>
                <w:rFonts w:ascii="Arial" w:hAnsi="Arial" w:cs="Arial"/>
              </w:rPr>
              <w:t>or regulating water flow.</w:t>
            </w:r>
          </w:p>
        </w:tc>
      </w:tr>
      <w:tr w:rsidR="00793245" w14:paraId="0793C8D2" w14:textId="77777777" w:rsidTr="00DB399D">
        <w:tc>
          <w:tcPr>
            <w:tcW w:w="4248" w:type="dxa"/>
            <w:shd w:val="clear" w:color="auto" w:fill="FFFFFF" w:themeFill="background1"/>
          </w:tcPr>
          <w:p w14:paraId="373B7F1D" w14:textId="6B1796AB" w:rsidR="00793245" w:rsidRPr="00DB399D" w:rsidRDefault="00793245" w:rsidP="004C771C">
            <w:pPr>
              <w:autoSpaceDE w:val="0"/>
              <w:autoSpaceDN w:val="0"/>
              <w:adjustRightInd w:val="0"/>
              <w:spacing w:line="360" w:lineRule="auto"/>
              <w:jc w:val="both"/>
              <w:rPr>
                <w:rFonts w:ascii="Arial" w:hAnsi="Arial" w:cs="Arial"/>
              </w:rPr>
            </w:pPr>
            <w:r w:rsidRPr="00DB399D">
              <w:rPr>
                <w:rFonts w:ascii="Arial" w:hAnsi="Arial" w:cs="Arial"/>
              </w:rPr>
              <w:t xml:space="preserve">Two porous discs or wire gauze  </w:t>
            </w:r>
          </w:p>
        </w:tc>
        <w:tc>
          <w:tcPr>
            <w:tcW w:w="4768" w:type="dxa"/>
          </w:tcPr>
          <w:p w14:paraId="00884A37" w14:textId="1BCEBA71" w:rsidR="00793245" w:rsidRDefault="00980586" w:rsidP="004C771C">
            <w:pPr>
              <w:spacing w:line="360" w:lineRule="auto"/>
              <w:jc w:val="both"/>
              <w:rPr>
                <w:rFonts w:ascii="Arial" w:hAnsi="Arial" w:cs="Arial"/>
                <w:b/>
                <w:bCs/>
                <w:sz w:val="32"/>
                <w:szCs w:val="32"/>
              </w:rPr>
            </w:pPr>
            <w:r>
              <w:rPr>
                <w:rFonts w:ascii="Arial" w:hAnsi="Arial" w:cs="Arial"/>
              </w:rPr>
              <w:t>Should be e</w:t>
            </w:r>
            <w:r w:rsidRPr="00793245">
              <w:rPr>
                <w:rFonts w:ascii="Arial" w:hAnsi="Arial" w:cs="Arial"/>
              </w:rPr>
              <w:t>qual to the internal diameter of the cell body</w:t>
            </w:r>
            <w:r w:rsidR="00D22DC2">
              <w:rPr>
                <w:rFonts w:ascii="Arial" w:hAnsi="Arial" w:cs="Arial"/>
              </w:rPr>
              <w:t>.</w:t>
            </w:r>
          </w:p>
        </w:tc>
      </w:tr>
      <w:tr w:rsidR="00793245" w14:paraId="6C178447" w14:textId="77777777" w:rsidTr="00DB399D">
        <w:tc>
          <w:tcPr>
            <w:tcW w:w="4248" w:type="dxa"/>
            <w:shd w:val="clear" w:color="auto" w:fill="FFFFFF" w:themeFill="background1"/>
          </w:tcPr>
          <w:p w14:paraId="4B8BD38A" w14:textId="0018BC50" w:rsidR="00793245" w:rsidRPr="00DB399D" w:rsidRDefault="00793245" w:rsidP="004C771C">
            <w:pPr>
              <w:autoSpaceDE w:val="0"/>
              <w:autoSpaceDN w:val="0"/>
              <w:adjustRightInd w:val="0"/>
              <w:spacing w:line="360" w:lineRule="auto"/>
              <w:jc w:val="both"/>
              <w:rPr>
                <w:rFonts w:ascii="Arial" w:hAnsi="Arial" w:cs="Arial"/>
              </w:rPr>
            </w:pPr>
            <w:r w:rsidRPr="00DB399D">
              <w:rPr>
                <w:rFonts w:ascii="Arial" w:hAnsi="Arial" w:cs="Arial"/>
              </w:rPr>
              <w:lastRenderedPageBreak/>
              <w:t xml:space="preserve">Reservoir tank </w:t>
            </w:r>
          </w:p>
        </w:tc>
        <w:tc>
          <w:tcPr>
            <w:tcW w:w="4768" w:type="dxa"/>
          </w:tcPr>
          <w:p w14:paraId="4E3F43C4" w14:textId="2952DC07" w:rsidR="00793245" w:rsidRDefault="00980586" w:rsidP="004C771C">
            <w:pPr>
              <w:spacing w:line="360" w:lineRule="auto"/>
              <w:jc w:val="both"/>
              <w:rPr>
                <w:rFonts w:ascii="Arial" w:hAnsi="Arial" w:cs="Arial"/>
                <w:b/>
                <w:bCs/>
                <w:sz w:val="32"/>
                <w:szCs w:val="32"/>
              </w:rPr>
            </w:pPr>
            <w:r>
              <w:rPr>
                <w:rFonts w:ascii="Arial" w:hAnsi="Arial" w:cs="Arial"/>
              </w:rPr>
              <w:t>Must be</w:t>
            </w:r>
            <w:r w:rsidRPr="00793245">
              <w:rPr>
                <w:rFonts w:ascii="Arial" w:hAnsi="Arial" w:cs="Arial"/>
              </w:rPr>
              <w:t xml:space="preserve"> vertically adjustable and capable of maintaining a constant head supply of water to the permeameter cell.</w:t>
            </w:r>
          </w:p>
        </w:tc>
      </w:tr>
      <w:tr w:rsidR="00793245" w14:paraId="127253DB" w14:textId="77777777" w:rsidTr="00DB399D">
        <w:tc>
          <w:tcPr>
            <w:tcW w:w="4248" w:type="dxa"/>
            <w:shd w:val="clear" w:color="auto" w:fill="FFFFFF" w:themeFill="background1"/>
          </w:tcPr>
          <w:p w14:paraId="5D3A7BF8" w14:textId="5572DE38" w:rsidR="00793245" w:rsidRPr="00DB399D" w:rsidRDefault="00793245" w:rsidP="004C771C">
            <w:pPr>
              <w:autoSpaceDE w:val="0"/>
              <w:autoSpaceDN w:val="0"/>
              <w:adjustRightInd w:val="0"/>
              <w:spacing w:line="360" w:lineRule="auto"/>
              <w:jc w:val="both"/>
              <w:rPr>
                <w:rFonts w:ascii="Arial" w:hAnsi="Arial" w:cs="Arial"/>
              </w:rPr>
            </w:pPr>
            <w:r w:rsidRPr="00DB399D">
              <w:rPr>
                <w:rFonts w:ascii="Arial" w:hAnsi="Arial" w:cs="Arial"/>
              </w:rPr>
              <w:t xml:space="preserve">Supply of clean de-aerated water or clean tap water </w:t>
            </w:r>
          </w:p>
        </w:tc>
        <w:tc>
          <w:tcPr>
            <w:tcW w:w="4768" w:type="dxa"/>
          </w:tcPr>
          <w:p w14:paraId="27B2D3C1" w14:textId="1C58F57F" w:rsidR="00793245" w:rsidRDefault="00980586" w:rsidP="004C771C">
            <w:pPr>
              <w:spacing w:line="360" w:lineRule="auto"/>
              <w:jc w:val="both"/>
              <w:rPr>
                <w:rFonts w:ascii="Arial" w:hAnsi="Arial" w:cs="Arial"/>
                <w:b/>
                <w:bCs/>
                <w:sz w:val="32"/>
                <w:szCs w:val="32"/>
              </w:rPr>
            </w:pPr>
            <w:r>
              <w:rPr>
                <w:rFonts w:ascii="Arial" w:hAnsi="Arial" w:cs="Arial"/>
              </w:rPr>
              <w:t>F</w:t>
            </w:r>
            <w:r w:rsidRPr="00793245">
              <w:rPr>
                <w:rFonts w:ascii="Arial" w:hAnsi="Arial" w:cs="Arial"/>
              </w:rPr>
              <w:t>or the constant head reservoir</w:t>
            </w:r>
            <w:r w:rsidR="00D22DC2">
              <w:rPr>
                <w:rFonts w:ascii="Arial" w:hAnsi="Arial" w:cs="Arial"/>
              </w:rPr>
              <w:t>.</w:t>
            </w:r>
          </w:p>
        </w:tc>
      </w:tr>
      <w:tr w:rsidR="00793245" w14:paraId="03C70871" w14:textId="77777777" w:rsidTr="00DB399D">
        <w:tc>
          <w:tcPr>
            <w:tcW w:w="4248" w:type="dxa"/>
            <w:shd w:val="clear" w:color="auto" w:fill="FFFFFF" w:themeFill="background1"/>
          </w:tcPr>
          <w:p w14:paraId="4707A9A3" w14:textId="74539FF9" w:rsidR="00793245" w:rsidRPr="00DB399D" w:rsidRDefault="00793245" w:rsidP="004C771C">
            <w:pPr>
              <w:autoSpaceDE w:val="0"/>
              <w:autoSpaceDN w:val="0"/>
              <w:adjustRightInd w:val="0"/>
              <w:spacing w:line="360" w:lineRule="auto"/>
              <w:jc w:val="both"/>
              <w:rPr>
                <w:rFonts w:ascii="Arial" w:hAnsi="Arial" w:cs="Arial"/>
              </w:rPr>
            </w:pPr>
            <w:r w:rsidRPr="00DB399D">
              <w:rPr>
                <w:rFonts w:ascii="Arial" w:hAnsi="Arial" w:cs="Arial"/>
              </w:rPr>
              <w:t xml:space="preserve">Discharge reservoir with overflow or a sink </w:t>
            </w:r>
          </w:p>
        </w:tc>
        <w:tc>
          <w:tcPr>
            <w:tcW w:w="4768" w:type="dxa"/>
          </w:tcPr>
          <w:p w14:paraId="0C03AB15" w14:textId="6197EC81" w:rsidR="00793245" w:rsidRDefault="00980586" w:rsidP="004C771C">
            <w:pPr>
              <w:spacing w:line="360" w:lineRule="auto"/>
              <w:jc w:val="both"/>
              <w:rPr>
                <w:rFonts w:ascii="Arial" w:hAnsi="Arial" w:cs="Arial"/>
                <w:b/>
                <w:bCs/>
                <w:sz w:val="32"/>
                <w:szCs w:val="32"/>
              </w:rPr>
            </w:pPr>
            <w:r>
              <w:rPr>
                <w:rFonts w:ascii="Arial" w:hAnsi="Arial" w:cs="Arial"/>
              </w:rPr>
              <w:t>T</w:t>
            </w:r>
            <w:r w:rsidRPr="00793245">
              <w:rPr>
                <w:rFonts w:ascii="Arial" w:hAnsi="Arial" w:cs="Arial"/>
              </w:rPr>
              <w:t>o main maintain a constant water level</w:t>
            </w:r>
            <w:r w:rsidR="00D22DC2">
              <w:rPr>
                <w:rFonts w:ascii="Arial" w:hAnsi="Arial" w:cs="Arial"/>
              </w:rPr>
              <w:t>.</w:t>
            </w:r>
          </w:p>
        </w:tc>
      </w:tr>
      <w:tr w:rsidR="00793245" w14:paraId="6C227854" w14:textId="77777777" w:rsidTr="00DB399D">
        <w:tc>
          <w:tcPr>
            <w:tcW w:w="4248" w:type="dxa"/>
            <w:shd w:val="clear" w:color="auto" w:fill="FFFFFF" w:themeFill="background1"/>
          </w:tcPr>
          <w:p w14:paraId="059B994B" w14:textId="0DE085D0" w:rsidR="00793245" w:rsidRPr="00DB399D" w:rsidRDefault="00793245" w:rsidP="004C771C">
            <w:pPr>
              <w:autoSpaceDE w:val="0"/>
              <w:autoSpaceDN w:val="0"/>
              <w:adjustRightInd w:val="0"/>
              <w:spacing w:line="360" w:lineRule="auto"/>
              <w:jc w:val="both"/>
              <w:rPr>
                <w:rFonts w:ascii="Arial" w:hAnsi="Arial" w:cs="Arial"/>
              </w:rPr>
            </w:pPr>
            <w:r w:rsidRPr="00DB399D">
              <w:rPr>
                <w:rFonts w:ascii="Arial" w:hAnsi="Arial" w:cs="Arial"/>
              </w:rPr>
              <w:t xml:space="preserve">Set of transparent manometer tubes </w:t>
            </w:r>
            <w:r w:rsidR="00980586" w:rsidRPr="00DB399D">
              <w:rPr>
                <w:rFonts w:ascii="Arial" w:hAnsi="Arial" w:cs="Arial"/>
              </w:rPr>
              <w:t>with 3 connection glands.</w:t>
            </w:r>
          </w:p>
        </w:tc>
        <w:tc>
          <w:tcPr>
            <w:tcW w:w="4768" w:type="dxa"/>
          </w:tcPr>
          <w:p w14:paraId="20D37F2D" w14:textId="7A8F420A" w:rsidR="00FC5269" w:rsidRPr="00FC5269" w:rsidRDefault="00BF5D87" w:rsidP="00FC5269">
            <w:pPr>
              <w:pStyle w:val="ListParagraph"/>
              <w:numPr>
                <w:ilvl w:val="0"/>
                <w:numId w:val="37"/>
              </w:numPr>
              <w:spacing w:line="360" w:lineRule="auto"/>
              <w:jc w:val="both"/>
              <w:rPr>
                <w:rFonts w:ascii="Arial" w:hAnsi="Arial" w:cs="Arial"/>
                <w:sz w:val="24"/>
                <w:szCs w:val="24"/>
              </w:rPr>
            </w:pPr>
            <w:r w:rsidRPr="00FC5269">
              <w:rPr>
                <w:rFonts w:ascii="Arial" w:hAnsi="Arial" w:cs="Arial"/>
                <w:sz w:val="24"/>
                <w:szCs w:val="24"/>
              </w:rPr>
              <w:t xml:space="preserve">For measuring the hydraulic gradient. </w:t>
            </w:r>
          </w:p>
          <w:p w14:paraId="3D54753D" w14:textId="17FA2FC7" w:rsidR="00793245" w:rsidRPr="00FC5269" w:rsidRDefault="00BF5D87" w:rsidP="00FC5269">
            <w:pPr>
              <w:pStyle w:val="ListParagraph"/>
              <w:numPr>
                <w:ilvl w:val="0"/>
                <w:numId w:val="37"/>
              </w:numPr>
              <w:spacing w:line="360" w:lineRule="auto"/>
              <w:jc w:val="both"/>
              <w:rPr>
                <w:rFonts w:ascii="Arial" w:hAnsi="Arial" w:cs="Arial"/>
                <w:b/>
                <w:bCs/>
                <w:sz w:val="32"/>
                <w:szCs w:val="32"/>
              </w:rPr>
            </w:pPr>
            <w:r w:rsidRPr="00FC5269">
              <w:rPr>
                <w:rFonts w:ascii="Arial" w:hAnsi="Arial" w:cs="Arial"/>
                <w:sz w:val="24"/>
                <w:szCs w:val="24"/>
              </w:rPr>
              <w:t>To be of the same internal diameter.</w:t>
            </w:r>
          </w:p>
        </w:tc>
      </w:tr>
      <w:tr w:rsidR="00793245" w14:paraId="6D8CB46C" w14:textId="77777777" w:rsidTr="00DB399D">
        <w:tc>
          <w:tcPr>
            <w:tcW w:w="4248" w:type="dxa"/>
            <w:shd w:val="clear" w:color="auto" w:fill="FFFFFF" w:themeFill="background1"/>
          </w:tcPr>
          <w:p w14:paraId="016F2030" w14:textId="07A96780" w:rsidR="00793245" w:rsidRPr="00DB399D" w:rsidRDefault="00793245" w:rsidP="004C771C">
            <w:pPr>
              <w:autoSpaceDE w:val="0"/>
              <w:autoSpaceDN w:val="0"/>
              <w:adjustRightInd w:val="0"/>
              <w:spacing w:line="360" w:lineRule="auto"/>
              <w:jc w:val="both"/>
              <w:rPr>
                <w:rFonts w:ascii="Arial" w:hAnsi="Arial" w:cs="Arial"/>
              </w:rPr>
            </w:pPr>
            <w:r w:rsidRPr="00DB399D">
              <w:rPr>
                <w:rFonts w:ascii="Arial" w:hAnsi="Arial" w:cs="Arial"/>
              </w:rPr>
              <w:t xml:space="preserve">Pinchcock </w:t>
            </w:r>
          </w:p>
        </w:tc>
        <w:tc>
          <w:tcPr>
            <w:tcW w:w="4768" w:type="dxa"/>
          </w:tcPr>
          <w:p w14:paraId="1F3273AF" w14:textId="0520D832" w:rsidR="00793245" w:rsidRDefault="00980586" w:rsidP="004C771C">
            <w:pPr>
              <w:spacing w:line="360" w:lineRule="auto"/>
              <w:jc w:val="both"/>
              <w:rPr>
                <w:rFonts w:ascii="Arial" w:hAnsi="Arial" w:cs="Arial"/>
                <w:b/>
                <w:bCs/>
                <w:sz w:val="32"/>
                <w:szCs w:val="32"/>
              </w:rPr>
            </w:pPr>
            <w:r>
              <w:rPr>
                <w:rFonts w:ascii="Arial" w:hAnsi="Arial" w:cs="Arial"/>
              </w:rPr>
              <w:t>F</w:t>
            </w:r>
            <w:r w:rsidRPr="00793245">
              <w:rPr>
                <w:rFonts w:ascii="Arial" w:hAnsi="Arial" w:cs="Arial"/>
              </w:rPr>
              <w:t>or the intake cylinder tubing</w:t>
            </w:r>
            <w:r w:rsidR="00D22DC2">
              <w:rPr>
                <w:rFonts w:ascii="Arial" w:hAnsi="Arial" w:cs="Arial"/>
              </w:rPr>
              <w:t>.</w:t>
            </w:r>
          </w:p>
        </w:tc>
      </w:tr>
      <w:tr w:rsidR="00793245" w14:paraId="190846E5" w14:textId="77777777" w:rsidTr="00DB399D">
        <w:tc>
          <w:tcPr>
            <w:tcW w:w="4248" w:type="dxa"/>
            <w:shd w:val="clear" w:color="auto" w:fill="FFFFFF" w:themeFill="background1"/>
          </w:tcPr>
          <w:p w14:paraId="49F29340" w14:textId="020EDE66" w:rsidR="00793245" w:rsidRPr="00DB399D" w:rsidRDefault="00793245" w:rsidP="004C771C">
            <w:pPr>
              <w:autoSpaceDE w:val="0"/>
              <w:autoSpaceDN w:val="0"/>
              <w:adjustRightInd w:val="0"/>
              <w:spacing w:line="360" w:lineRule="auto"/>
              <w:jc w:val="both"/>
              <w:rPr>
                <w:rFonts w:ascii="Arial" w:hAnsi="Arial" w:cs="Arial"/>
              </w:rPr>
            </w:pPr>
            <w:r w:rsidRPr="00DB399D">
              <w:rPr>
                <w:rFonts w:ascii="Arial" w:hAnsi="Arial" w:cs="Arial"/>
              </w:rPr>
              <w:t>Measuring cylinder of 500mL capacity</w:t>
            </w:r>
          </w:p>
        </w:tc>
        <w:tc>
          <w:tcPr>
            <w:tcW w:w="4768" w:type="dxa"/>
          </w:tcPr>
          <w:p w14:paraId="7A07D1CB" w14:textId="703039A8" w:rsidR="00793245" w:rsidRPr="00980586" w:rsidRDefault="00980586" w:rsidP="004C771C">
            <w:pPr>
              <w:spacing w:line="360" w:lineRule="auto"/>
              <w:jc w:val="both"/>
              <w:rPr>
                <w:rFonts w:ascii="Arial" w:hAnsi="Arial" w:cs="Arial"/>
              </w:rPr>
            </w:pPr>
            <w:r>
              <w:rPr>
                <w:rFonts w:ascii="Arial" w:hAnsi="Arial" w:cs="Arial"/>
              </w:rPr>
              <w:t>Used to measure the flow of water</w:t>
            </w:r>
            <w:r w:rsidR="00D22DC2">
              <w:rPr>
                <w:rFonts w:ascii="Arial" w:hAnsi="Arial" w:cs="Arial"/>
              </w:rPr>
              <w:t>.</w:t>
            </w:r>
          </w:p>
        </w:tc>
      </w:tr>
      <w:tr w:rsidR="00793245" w14:paraId="674AD2DC" w14:textId="77777777" w:rsidTr="00DB399D">
        <w:tc>
          <w:tcPr>
            <w:tcW w:w="4248" w:type="dxa"/>
            <w:shd w:val="clear" w:color="auto" w:fill="FFFFFF" w:themeFill="background1"/>
          </w:tcPr>
          <w:p w14:paraId="15025262" w14:textId="781E9F34" w:rsidR="00793245" w:rsidRPr="00DB399D" w:rsidRDefault="00793245" w:rsidP="004C771C">
            <w:pPr>
              <w:autoSpaceDE w:val="0"/>
              <w:autoSpaceDN w:val="0"/>
              <w:adjustRightInd w:val="0"/>
              <w:spacing w:line="360" w:lineRule="auto"/>
              <w:jc w:val="both"/>
              <w:rPr>
                <w:rFonts w:ascii="Arial" w:hAnsi="Arial" w:cs="Arial"/>
              </w:rPr>
            </w:pPr>
            <w:r w:rsidRPr="00DB399D">
              <w:rPr>
                <w:rFonts w:ascii="Arial" w:hAnsi="Arial" w:cs="Arial"/>
              </w:rPr>
              <w:t xml:space="preserve">A small scoop </w:t>
            </w:r>
          </w:p>
        </w:tc>
        <w:tc>
          <w:tcPr>
            <w:tcW w:w="4768" w:type="dxa"/>
          </w:tcPr>
          <w:p w14:paraId="151F27E9" w14:textId="43A48124" w:rsidR="00793245" w:rsidRDefault="00ED20AD" w:rsidP="004C771C">
            <w:pPr>
              <w:spacing w:line="360" w:lineRule="auto"/>
              <w:jc w:val="both"/>
              <w:rPr>
                <w:rFonts w:ascii="Arial" w:hAnsi="Arial" w:cs="Arial"/>
                <w:b/>
                <w:bCs/>
                <w:sz w:val="32"/>
                <w:szCs w:val="32"/>
              </w:rPr>
            </w:pPr>
            <w:r>
              <w:rPr>
                <w:rFonts w:ascii="Arial" w:hAnsi="Arial" w:cs="Arial"/>
              </w:rPr>
              <w:t>F</w:t>
            </w:r>
            <w:r w:rsidR="00980586" w:rsidRPr="00793245">
              <w:rPr>
                <w:rFonts w:ascii="Arial" w:hAnsi="Arial" w:cs="Arial"/>
              </w:rPr>
              <w:t>or placing soil in the funnel and permeameter cell.</w:t>
            </w:r>
          </w:p>
        </w:tc>
      </w:tr>
      <w:tr w:rsidR="00793245" w14:paraId="2D111B91" w14:textId="77777777" w:rsidTr="00DB399D">
        <w:tc>
          <w:tcPr>
            <w:tcW w:w="4248" w:type="dxa"/>
            <w:shd w:val="clear" w:color="auto" w:fill="FFFFFF" w:themeFill="background1"/>
          </w:tcPr>
          <w:p w14:paraId="3C882B1F" w14:textId="58934D91" w:rsidR="00793245" w:rsidRPr="00DB399D" w:rsidRDefault="00793245" w:rsidP="004C771C">
            <w:pPr>
              <w:autoSpaceDE w:val="0"/>
              <w:autoSpaceDN w:val="0"/>
              <w:adjustRightInd w:val="0"/>
              <w:spacing w:line="360" w:lineRule="auto"/>
              <w:jc w:val="both"/>
              <w:rPr>
                <w:rFonts w:ascii="Arial" w:hAnsi="Arial" w:cs="Arial"/>
              </w:rPr>
            </w:pPr>
            <w:r w:rsidRPr="00DB399D">
              <w:rPr>
                <w:rFonts w:ascii="Arial" w:hAnsi="Arial" w:cs="Arial"/>
              </w:rPr>
              <w:t xml:space="preserve">Flat ended tamping rod </w:t>
            </w:r>
          </w:p>
        </w:tc>
        <w:tc>
          <w:tcPr>
            <w:tcW w:w="4768" w:type="dxa"/>
          </w:tcPr>
          <w:p w14:paraId="4EEB1F00" w14:textId="68FC6993" w:rsidR="00793245" w:rsidRDefault="00ED20AD" w:rsidP="004C771C">
            <w:pPr>
              <w:spacing w:line="360" w:lineRule="auto"/>
              <w:jc w:val="both"/>
              <w:rPr>
                <w:rFonts w:ascii="Arial" w:hAnsi="Arial" w:cs="Arial"/>
                <w:b/>
                <w:bCs/>
                <w:sz w:val="32"/>
                <w:szCs w:val="32"/>
              </w:rPr>
            </w:pPr>
            <w:r>
              <w:rPr>
                <w:rFonts w:ascii="Arial" w:hAnsi="Arial" w:cs="Arial"/>
              </w:rPr>
              <w:t>A</w:t>
            </w:r>
            <w:r w:rsidR="00980586" w:rsidRPr="00793245">
              <w:rPr>
                <w:rFonts w:ascii="Arial" w:hAnsi="Arial" w:cs="Arial"/>
              </w:rPr>
              <w:t>round 10mm in diameter and long enough to reach the bottom of the permeameter</w:t>
            </w:r>
            <w:r w:rsidR="00D22DC2">
              <w:rPr>
                <w:rFonts w:ascii="Arial" w:hAnsi="Arial" w:cs="Arial"/>
              </w:rPr>
              <w:t>.</w:t>
            </w:r>
          </w:p>
        </w:tc>
      </w:tr>
      <w:tr w:rsidR="00793245" w14:paraId="372E705A" w14:textId="77777777" w:rsidTr="00DB399D">
        <w:tc>
          <w:tcPr>
            <w:tcW w:w="4248" w:type="dxa"/>
            <w:shd w:val="clear" w:color="auto" w:fill="FFFFFF" w:themeFill="background1"/>
          </w:tcPr>
          <w:p w14:paraId="045B57FB" w14:textId="5E48FFDA" w:rsidR="00793245" w:rsidRPr="00DB399D" w:rsidRDefault="00793245" w:rsidP="004C771C">
            <w:pPr>
              <w:autoSpaceDE w:val="0"/>
              <w:autoSpaceDN w:val="0"/>
              <w:adjustRightInd w:val="0"/>
              <w:spacing w:line="360" w:lineRule="auto"/>
              <w:jc w:val="both"/>
              <w:rPr>
                <w:rFonts w:ascii="Arial" w:hAnsi="Arial" w:cs="Arial"/>
              </w:rPr>
            </w:pPr>
            <w:r w:rsidRPr="00DB399D">
              <w:rPr>
                <w:rFonts w:ascii="Arial" w:hAnsi="Arial" w:cs="Arial"/>
              </w:rPr>
              <w:t>Stop clock readable to 1s</w:t>
            </w:r>
          </w:p>
        </w:tc>
        <w:tc>
          <w:tcPr>
            <w:tcW w:w="4768" w:type="dxa"/>
          </w:tcPr>
          <w:p w14:paraId="3F4AE48B" w14:textId="630C76A3" w:rsidR="00793245" w:rsidRPr="003879C0" w:rsidRDefault="00980586" w:rsidP="004C771C">
            <w:pPr>
              <w:spacing w:line="360" w:lineRule="auto"/>
              <w:jc w:val="both"/>
              <w:rPr>
                <w:rFonts w:ascii="Arial" w:hAnsi="Arial" w:cs="Arial"/>
                <w:sz w:val="32"/>
                <w:szCs w:val="32"/>
              </w:rPr>
            </w:pPr>
            <w:r w:rsidRPr="003879C0">
              <w:rPr>
                <w:rFonts w:ascii="Arial" w:hAnsi="Arial" w:cs="Arial"/>
              </w:rPr>
              <w:t>To record the time taken for water</w:t>
            </w:r>
            <w:r w:rsidR="00D22DC2">
              <w:rPr>
                <w:rFonts w:ascii="Arial" w:hAnsi="Arial" w:cs="Arial"/>
              </w:rPr>
              <w:t>.</w:t>
            </w:r>
            <w:r w:rsidRPr="003879C0">
              <w:rPr>
                <w:rFonts w:ascii="Arial" w:hAnsi="Arial" w:cs="Arial"/>
              </w:rPr>
              <w:t xml:space="preserve"> </w:t>
            </w:r>
          </w:p>
        </w:tc>
      </w:tr>
      <w:tr w:rsidR="00793245" w14:paraId="1D3FC69E" w14:textId="77777777" w:rsidTr="00DB399D">
        <w:tc>
          <w:tcPr>
            <w:tcW w:w="4248" w:type="dxa"/>
            <w:shd w:val="clear" w:color="auto" w:fill="FFFFFF" w:themeFill="background1"/>
          </w:tcPr>
          <w:p w14:paraId="0B990DF5" w14:textId="5B4EF519" w:rsidR="00793245" w:rsidRPr="00DB399D" w:rsidRDefault="00793245" w:rsidP="004C771C">
            <w:pPr>
              <w:autoSpaceDE w:val="0"/>
              <w:autoSpaceDN w:val="0"/>
              <w:adjustRightInd w:val="0"/>
              <w:spacing w:line="360" w:lineRule="auto"/>
              <w:jc w:val="both"/>
              <w:rPr>
                <w:rFonts w:ascii="Arial" w:hAnsi="Arial" w:cs="Arial"/>
              </w:rPr>
            </w:pPr>
            <w:r w:rsidRPr="00DB399D">
              <w:rPr>
                <w:rFonts w:ascii="Arial" w:hAnsi="Arial" w:cs="Arial"/>
              </w:rPr>
              <w:t>A balance readable to 1g</w:t>
            </w:r>
          </w:p>
        </w:tc>
        <w:tc>
          <w:tcPr>
            <w:tcW w:w="4768" w:type="dxa"/>
          </w:tcPr>
          <w:p w14:paraId="09B91AA4" w14:textId="6C8BFB35" w:rsidR="00793245" w:rsidRPr="00D22DC2" w:rsidRDefault="00D22DC2" w:rsidP="004C771C">
            <w:pPr>
              <w:spacing w:line="360" w:lineRule="auto"/>
              <w:jc w:val="both"/>
              <w:rPr>
                <w:rFonts w:ascii="Arial" w:hAnsi="Arial" w:cs="Arial"/>
                <w:sz w:val="32"/>
                <w:szCs w:val="32"/>
              </w:rPr>
            </w:pPr>
            <w:r w:rsidRPr="00D22DC2">
              <w:rPr>
                <w:rFonts w:ascii="Arial" w:hAnsi="Arial" w:cs="Arial"/>
              </w:rPr>
              <w:t>For weighing the container and water volume.</w:t>
            </w:r>
          </w:p>
        </w:tc>
      </w:tr>
      <w:tr w:rsidR="00793245" w14:paraId="347D7D93" w14:textId="77777777" w:rsidTr="00DB399D">
        <w:tc>
          <w:tcPr>
            <w:tcW w:w="4248" w:type="dxa"/>
            <w:shd w:val="clear" w:color="auto" w:fill="FFFFFF" w:themeFill="background1"/>
          </w:tcPr>
          <w:p w14:paraId="32B3685A" w14:textId="3A037896" w:rsidR="00793245" w:rsidRPr="00DB399D" w:rsidRDefault="00793245" w:rsidP="004C771C">
            <w:pPr>
              <w:autoSpaceDE w:val="0"/>
              <w:autoSpaceDN w:val="0"/>
              <w:adjustRightInd w:val="0"/>
              <w:spacing w:line="360" w:lineRule="auto"/>
              <w:jc w:val="both"/>
              <w:rPr>
                <w:rFonts w:ascii="Arial" w:hAnsi="Arial" w:cs="Arial"/>
              </w:rPr>
            </w:pPr>
            <w:r w:rsidRPr="00DB399D">
              <w:rPr>
                <w:rFonts w:ascii="Arial" w:hAnsi="Arial" w:cs="Arial"/>
              </w:rPr>
              <w:t>A steel rule graduated to 0.5mm</w:t>
            </w:r>
          </w:p>
        </w:tc>
        <w:tc>
          <w:tcPr>
            <w:tcW w:w="4768" w:type="dxa"/>
          </w:tcPr>
          <w:p w14:paraId="27B70D14" w14:textId="034398A3" w:rsidR="00793245" w:rsidRPr="00415259" w:rsidRDefault="00415259" w:rsidP="004C771C">
            <w:pPr>
              <w:spacing w:line="360" w:lineRule="auto"/>
              <w:jc w:val="both"/>
              <w:rPr>
                <w:rFonts w:ascii="Arial" w:hAnsi="Arial" w:cs="Arial"/>
              </w:rPr>
            </w:pPr>
            <w:r w:rsidRPr="00415259">
              <w:rPr>
                <w:rFonts w:ascii="Arial" w:hAnsi="Arial" w:cs="Arial"/>
              </w:rPr>
              <w:t>To measure the length of the cell.</w:t>
            </w:r>
          </w:p>
        </w:tc>
      </w:tr>
      <w:tr w:rsidR="00793245" w14:paraId="1F595692" w14:textId="77777777" w:rsidTr="00DB399D">
        <w:tc>
          <w:tcPr>
            <w:tcW w:w="4248" w:type="dxa"/>
            <w:shd w:val="clear" w:color="auto" w:fill="FFFFFF" w:themeFill="background1"/>
          </w:tcPr>
          <w:p w14:paraId="4D474AEA" w14:textId="557F19CF" w:rsidR="00793245" w:rsidRPr="00DB399D" w:rsidRDefault="00793245" w:rsidP="004C771C">
            <w:pPr>
              <w:spacing w:line="360" w:lineRule="auto"/>
              <w:jc w:val="both"/>
              <w:rPr>
                <w:rFonts w:ascii="Arial" w:hAnsi="Arial" w:cs="Arial"/>
                <w:b/>
                <w:bCs/>
                <w:sz w:val="32"/>
                <w:szCs w:val="32"/>
              </w:rPr>
            </w:pPr>
            <w:r w:rsidRPr="00DB399D">
              <w:rPr>
                <w:rFonts w:ascii="Arial" w:hAnsi="Arial" w:cs="Arial"/>
              </w:rPr>
              <w:t>Internal Callipers</w:t>
            </w:r>
          </w:p>
        </w:tc>
        <w:tc>
          <w:tcPr>
            <w:tcW w:w="4768" w:type="dxa"/>
          </w:tcPr>
          <w:p w14:paraId="4311DD08" w14:textId="71C8ECD5" w:rsidR="00793245" w:rsidRPr="00D22DC2" w:rsidRDefault="00D22DC2" w:rsidP="004C771C">
            <w:pPr>
              <w:spacing w:line="360" w:lineRule="auto"/>
              <w:jc w:val="both"/>
              <w:rPr>
                <w:rFonts w:ascii="Arial" w:hAnsi="Arial" w:cs="Arial"/>
              </w:rPr>
            </w:pPr>
            <w:r w:rsidRPr="00D22DC2">
              <w:rPr>
                <w:rFonts w:ascii="Arial" w:hAnsi="Arial" w:cs="Arial"/>
              </w:rPr>
              <w:t>To measure the diameter of the cell</w:t>
            </w:r>
            <w:r>
              <w:rPr>
                <w:rFonts w:ascii="Arial" w:hAnsi="Arial" w:cs="Arial"/>
              </w:rPr>
              <w:t>.</w:t>
            </w:r>
          </w:p>
        </w:tc>
      </w:tr>
    </w:tbl>
    <w:p w14:paraId="72EEB497" w14:textId="333773EC" w:rsidR="00486A69" w:rsidRPr="00486A69" w:rsidRDefault="009D157D" w:rsidP="00486A69">
      <w:pPr>
        <w:autoSpaceDE w:val="0"/>
        <w:autoSpaceDN w:val="0"/>
        <w:adjustRightInd w:val="0"/>
        <w:spacing w:line="360" w:lineRule="auto"/>
        <w:jc w:val="both"/>
        <w:rPr>
          <w:rFonts w:ascii="Arial" w:hAnsi="Arial" w:cs="Arial"/>
        </w:rPr>
      </w:pPr>
      <w:r w:rsidRPr="00783EDE">
        <w:rPr>
          <w:rFonts w:ascii="Arial" w:hAnsi="Arial" w:cs="Arial"/>
        </w:rPr>
        <w:t>(</w:t>
      </w:r>
      <w:r w:rsidR="00783EDE" w:rsidRPr="00783EDE">
        <w:rPr>
          <w:rFonts w:ascii="Arial" w:hAnsi="Arial" w:cs="Arial"/>
        </w:rPr>
        <w:t>BSI, 1990</w:t>
      </w:r>
      <w:r w:rsidR="00751A65">
        <w:rPr>
          <w:rFonts w:ascii="Arial" w:hAnsi="Arial" w:cs="Arial"/>
        </w:rPr>
        <w:t>, pp 11-12</w:t>
      </w:r>
      <w:r w:rsidRPr="00783EDE">
        <w:rPr>
          <w:rFonts w:ascii="Arial" w:hAnsi="Arial" w:cs="Arial"/>
        </w:rPr>
        <w:t>)</w:t>
      </w:r>
    </w:p>
    <w:p w14:paraId="41B8F775" w14:textId="77777777" w:rsidR="00486A69" w:rsidRDefault="00486A69" w:rsidP="00486A69">
      <w:pPr>
        <w:pStyle w:val="Heading3"/>
        <w:rPr>
          <w:rFonts w:ascii="Arial" w:hAnsi="Arial" w:cs="Arial"/>
          <w:b/>
          <w:bCs/>
          <w:color w:val="000000" w:themeColor="text1"/>
          <w:sz w:val="28"/>
          <w:szCs w:val="28"/>
        </w:rPr>
      </w:pPr>
    </w:p>
    <w:p w14:paraId="0AC79984" w14:textId="74E9A056" w:rsidR="00486A69" w:rsidRPr="00486A69" w:rsidRDefault="00486A69" w:rsidP="00486A69">
      <w:pPr>
        <w:pStyle w:val="Heading3"/>
        <w:spacing w:after="120"/>
        <w:rPr>
          <w:rFonts w:ascii="Arial" w:hAnsi="Arial" w:cs="Arial"/>
          <w:b/>
          <w:bCs/>
          <w:color w:val="000000" w:themeColor="text1"/>
          <w:sz w:val="28"/>
          <w:szCs w:val="28"/>
        </w:rPr>
      </w:pPr>
      <w:bookmarkStart w:id="5" w:name="_Toc70367353"/>
      <w:r w:rsidRPr="00486A69">
        <w:rPr>
          <w:rFonts w:ascii="Arial" w:hAnsi="Arial" w:cs="Arial"/>
          <w:b/>
          <w:bCs/>
          <w:color w:val="000000" w:themeColor="text1"/>
          <w:sz w:val="28"/>
          <w:szCs w:val="28"/>
        </w:rPr>
        <w:t>Sample Preparation</w:t>
      </w:r>
      <w:bookmarkEnd w:id="5"/>
    </w:p>
    <w:tbl>
      <w:tblPr>
        <w:tblStyle w:val="TableGrid"/>
        <w:tblW w:w="0" w:type="auto"/>
        <w:tblLook w:val="04A0" w:firstRow="1" w:lastRow="0" w:firstColumn="1" w:lastColumn="0" w:noHBand="0" w:noVBand="1"/>
      </w:tblPr>
      <w:tblGrid>
        <w:gridCol w:w="1129"/>
        <w:gridCol w:w="7887"/>
      </w:tblGrid>
      <w:tr w:rsidR="00486A69" w14:paraId="0225DE4F" w14:textId="77777777" w:rsidTr="00486A69">
        <w:trPr>
          <w:trHeight w:val="277"/>
        </w:trPr>
        <w:tc>
          <w:tcPr>
            <w:tcW w:w="1129" w:type="dxa"/>
            <w:shd w:val="clear" w:color="auto" w:fill="FFC000"/>
          </w:tcPr>
          <w:p w14:paraId="140FC088" w14:textId="0141FF3F" w:rsidR="00486A69" w:rsidRDefault="00486A69" w:rsidP="00486A69">
            <w:pPr>
              <w:pStyle w:val="NormalWeb"/>
              <w:spacing w:before="120" w:beforeAutospacing="0" w:after="120" w:afterAutospacing="0" w:line="360" w:lineRule="auto"/>
              <w:jc w:val="center"/>
              <w:rPr>
                <w:rFonts w:ascii="Arial" w:hAnsi="Arial" w:cs="Arial"/>
                <w:b/>
                <w:bCs/>
              </w:rPr>
            </w:pPr>
            <w:r>
              <w:rPr>
                <w:rFonts w:ascii="Arial" w:hAnsi="Arial" w:cs="Arial"/>
                <w:b/>
                <w:bCs/>
              </w:rPr>
              <w:t>Step</w:t>
            </w:r>
          </w:p>
        </w:tc>
        <w:tc>
          <w:tcPr>
            <w:tcW w:w="7887" w:type="dxa"/>
            <w:shd w:val="clear" w:color="auto" w:fill="FFC000"/>
          </w:tcPr>
          <w:p w14:paraId="3B59E152" w14:textId="34E024D4" w:rsidR="00486A69" w:rsidRDefault="00486A69" w:rsidP="00486A69">
            <w:pPr>
              <w:pStyle w:val="NormalWeb"/>
              <w:spacing w:before="120" w:beforeAutospacing="0" w:after="120" w:afterAutospacing="0" w:line="360" w:lineRule="auto"/>
              <w:jc w:val="both"/>
              <w:rPr>
                <w:rFonts w:ascii="Arial" w:hAnsi="Arial" w:cs="Arial"/>
                <w:b/>
                <w:bCs/>
              </w:rPr>
            </w:pPr>
            <w:r>
              <w:rPr>
                <w:rFonts w:ascii="Arial" w:hAnsi="Arial" w:cs="Arial"/>
                <w:b/>
                <w:bCs/>
              </w:rPr>
              <w:t>Instruction</w:t>
            </w:r>
          </w:p>
        </w:tc>
      </w:tr>
      <w:tr w:rsidR="00486A69" w14:paraId="42DDC775" w14:textId="77777777" w:rsidTr="00486A69">
        <w:tc>
          <w:tcPr>
            <w:tcW w:w="1129" w:type="dxa"/>
          </w:tcPr>
          <w:p w14:paraId="01CE362C" w14:textId="25ECAA2E" w:rsidR="00486A69" w:rsidRDefault="00486A69" w:rsidP="00486A69">
            <w:pPr>
              <w:pStyle w:val="NormalWeb"/>
              <w:spacing w:before="120" w:beforeAutospacing="0" w:after="120" w:afterAutospacing="0" w:line="360" w:lineRule="auto"/>
              <w:jc w:val="center"/>
              <w:rPr>
                <w:rFonts w:ascii="Arial" w:hAnsi="Arial" w:cs="Arial"/>
                <w:b/>
                <w:bCs/>
              </w:rPr>
            </w:pPr>
            <w:r>
              <w:rPr>
                <w:rFonts w:ascii="Arial" w:hAnsi="Arial" w:cs="Arial"/>
                <w:b/>
                <w:bCs/>
              </w:rPr>
              <w:t>1</w:t>
            </w:r>
          </w:p>
        </w:tc>
        <w:tc>
          <w:tcPr>
            <w:tcW w:w="7887" w:type="dxa"/>
          </w:tcPr>
          <w:p w14:paraId="5F00F5AD" w14:textId="5D6C8499" w:rsidR="00486A69" w:rsidRDefault="00486A69" w:rsidP="00486A69">
            <w:pPr>
              <w:pStyle w:val="NormalWeb"/>
              <w:spacing w:before="120" w:beforeAutospacing="0" w:after="120" w:afterAutospacing="0" w:line="360" w:lineRule="auto"/>
              <w:jc w:val="both"/>
              <w:rPr>
                <w:rFonts w:ascii="Arial" w:hAnsi="Arial" w:cs="Arial"/>
                <w:b/>
                <w:bCs/>
              </w:rPr>
            </w:pPr>
            <w:r w:rsidRPr="00FA3713">
              <w:rPr>
                <w:rFonts w:ascii="Arial" w:hAnsi="Arial" w:cs="Arial"/>
              </w:rPr>
              <w:t xml:space="preserve">Obtain a representative </w:t>
            </w:r>
            <w:r w:rsidRPr="00C645F4">
              <w:rPr>
                <w:rFonts w:ascii="Arial" w:hAnsi="Arial" w:cs="Arial"/>
              </w:rPr>
              <w:t>sample as specified in BS 1377-1</w:t>
            </w:r>
            <w:r w:rsidR="00C645F4">
              <w:rPr>
                <w:rFonts w:ascii="Arial" w:hAnsi="Arial" w:cs="Arial"/>
              </w:rPr>
              <w:t>.</w:t>
            </w:r>
          </w:p>
        </w:tc>
      </w:tr>
      <w:tr w:rsidR="00486A69" w14:paraId="37CCB890" w14:textId="77777777" w:rsidTr="00486A69">
        <w:tc>
          <w:tcPr>
            <w:tcW w:w="1129" w:type="dxa"/>
          </w:tcPr>
          <w:p w14:paraId="5139AEFE" w14:textId="03496402" w:rsidR="00486A69" w:rsidRDefault="00486A69" w:rsidP="00486A69">
            <w:pPr>
              <w:pStyle w:val="NormalWeb"/>
              <w:spacing w:before="120" w:beforeAutospacing="0" w:after="120" w:afterAutospacing="0" w:line="360" w:lineRule="auto"/>
              <w:jc w:val="center"/>
              <w:rPr>
                <w:rFonts w:ascii="Arial" w:hAnsi="Arial" w:cs="Arial"/>
                <w:b/>
                <w:bCs/>
              </w:rPr>
            </w:pPr>
            <w:r>
              <w:rPr>
                <w:rFonts w:ascii="Arial" w:hAnsi="Arial" w:cs="Arial"/>
                <w:b/>
                <w:bCs/>
              </w:rPr>
              <w:t>2</w:t>
            </w:r>
          </w:p>
        </w:tc>
        <w:tc>
          <w:tcPr>
            <w:tcW w:w="7887" w:type="dxa"/>
          </w:tcPr>
          <w:p w14:paraId="2CFB17CC" w14:textId="37C19969" w:rsidR="00486A69" w:rsidRPr="00486A69" w:rsidRDefault="00495A5A" w:rsidP="00486A69">
            <w:pPr>
              <w:pStyle w:val="NormalWeb"/>
              <w:spacing w:line="360" w:lineRule="auto"/>
              <w:jc w:val="both"/>
              <w:rPr>
                <w:rFonts w:ascii="Arial" w:hAnsi="Arial" w:cs="Arial"/>
              </w:rPr>
            </w:pPr>
            <w:r>
              <w:rPr>
                <w:rFonts w:ascii="Arial" w:hAnsi="Arial" w:cs="Arial"/>
              </w:rPr>
              <w:t>C</w:t>
            </w:r>
            <w:r w:rsidR="00486A69" w:rsidRPr="00FA3713">
              <w:rPr>
                <w:rFonts w:ascii="Arial" w:hAnsi="Arial" w:cs="Arial"/>
              </w:rPr>
              <w:t xml:space="preserve">arry out a sieve analysis if required to remove any particles larger than 1/12 of the permeameter cell, </w:t>
            </w:r>
            <w:r w:rsidR="00486A69" w:rsidRPr="00C645F4">
              <w:rPr>
                <w:rFonts w:ascii="Arial" w:hAnsi="Arial" w:cs="Arial"/>
              </w:rPr>
              <w:t>in line with BS 1377-2.</w:t>
            </w:r>
          </w:p>
        </w:tc>
      </w:tr>
    </w:tbl>
    <w:p w14:paraId="23C00F81" w14:textId="77777777" w:rsidR="00486A69" w:rsidRPr="00FA3713" w:rsidRDefault="00486A69" w:rsidP="004C771C">
      <w:pPr>
        <w:autoSpaceDE w:val="0"/>
        <w:autoSpaceDN w:val="0"/>
        <w:adjustRightInd w:val="0"/>
        <w:spacing w:line="360" w:lineRule="auto"/>
        <w:jc w:val="both"/>
        <w:rPr>
          <w:rFonts w:ascii="Arial" w:hAnsi="Arial" w:cs="Arial"/>
        </w:rPr>
      </w:pPr>
    </w:p>
    <w:p w14:paraId="27EAF764" w14:textId="779E00A6" w:rsidR="00B91D9E" w:rsidRPr="00F4797A" w:rsidRDefault="00B91D9E" w:rsidP="00F4797A">
      <w:pPr>
        <w:pStyle w:val="Heading3"/>
        <w:rPr>
          <w:rFonts w:ascii="Arial" w:hAnsi="Arial" w:cs="Arial"/>
          <w:b/>
          <w:bCs/>
          <w:color w:val="000000" w:themeColor="text1"/>
          <w:sz w:val="28"/>
          <w:szCs w:val="28"/>
        </w:rPr>
      </w:pPr>
      <w:bookmarkStart w:id="6" w:name="_Toc70367354"/>
      <w:r w:rsidRPr="00F4797A">
        <w:rPr>
          <w:rFonts w:ascii="Arial" w:hAnsi="Arial" w:cs="Arial"/>
          <w:b/>
          <w:bCs/>
          <w:color w:val="000000" w:themeColor="text1"/>
          <w:sz w:val="28"/>
          <w:szCs w:val="28"/>
        </w:rPr>
        <w:t>Procedure:</w:t>
      </w:r>
      <w:bookmarkEnd w:id="6"/>
    </w:p>
    <w:p w14:paraId="49D0E2B1" w14:textId="77777777" w:rsidR="005B09E0" w:rsidRPr="00FA3713" w:rsidRDefault="001D10F4" w:rsidP="00907BC5">
      <w:pPr>
        <w:pStyle w:val="NormalWeb"/>
        <w:numPr>
          <w:ilvl w:val="0"/>
          <w:numId w:val="26"/>
        </w:numPr>
        <w:spacing w:before="120" w:beforeAutospacing="0" w:after="0" w:afterAutospacing="0" w:line="360" w:lineRule="auto"/>
        <w:ind w:left="567" w:hanging="567"/>
        <w:jc w:val="both"/>
        <w:rPr>
          <w:rFonts w:ascii="Arial" w:hAnsi="Arial" w:cs="Arial"/>
        </w:rPr>
      </w:pPr>
      <w:r w:rsidRPr="00FA3713">
        <w:rPr>
          <w:rFonts w:ascii="Arial" w:hAnsi="Arial" w:cs="Arial"/>
        </w:rPr>
        <w:t>Remove the permeameter cell top plate and measure:</w:t>
      </w:r>
    </w:p>
    <w:p w14:paraId="44ED437C" w14:textId="1AFFC2CE" w:rsidR="001D10F4" w:rsidRPr="00FA3713" w:rsidRDefault="005B09E0" w:rsidP="00907BC5">
      <w:pPr>
        <w:pStyle w:val="NormalWeb"/>
        <w:spacing w:before="0" w:beforeAutospacing="0" w:after="0" w:afterAutospacing="0" w:line="360" w:lineRule="auto"/>
        <w:ind w:left="567"/>
        <w:jc w:val="both"/>
        <w:rPr>
          <w:rFonts w:ascii="Arial" w:hAnsi="Arial" w:cs="Arial"/>
        </w:rPr>
      </w:pPr>
      <w:r w:rsidRPr="00FA3713">
        <w:rPr>
          <w:rFonts w:ascii="Arial" w:hAnsi="Arial" w:cs="Arial"/>
        </w:rPr>
        <w:t xml:space="preserve">- </w:t>
      </w:r>
      <w:r w:rsidR="001D10F4" w:rsidRPr="00FA3713">
        <w:rPr>
          <w:rFonts w:ascii="Arial" w:hAnsi="Arial" w:cs="Arial"/>
        </w:rPr>
        <w:t>The internal diameter of the permeameter cell at various places and record a mean value to the nearest 1mm (D)</w:t>
      </w:r>
    </w:p>
    <w:p w14:paraId="63358163" w14:textId="77777777" w:rsidR="007E0C35" w:rsidRPr="00FA3713" w:rsidRDefault="001D10F4" w:rsidP="00907BC5">
      <w:pPr>
        <w:pStyle w:val="NormalWeb"/>
        <w:spacing w:before="0" w:beforeAutospacing="0" w:after="0" w:afterAutospacing="0" w:line="360" w:lineRule="auto"/>
        <w:ind w:left="567"/>
        <w:jc w:val="both"/>
        <w:rPr>
          <w:rFonts w:ascii="Arial" w:hAnsi="Arial" w:cs="Arial"/>
        </w:rPr>
      </w:pPr>
      <w:r w:rsidRPr="00FA3713">
        <w:rPr>
          <w:rFonts w:ascii="Arial" w:hAnsi="Arial" w:cs="Arial"/>
        </w:rPr>
        <w:lastRenderedPageBreak/>
        <w:t xml:space="preserve">- The distance between the centres of each manometer gland connection at </w:t>
      </w:r>
      <w:r w:rsidR="00B35BAA" w:rsidRPr="00FA3713">
        <w:rPr>
          <w:rFonts w:ascii="Arial" w:hAnsi="Arial" w:cs="Arial"/>
        </w:rPr>
        <w:t>points along the cell body, to the nearest mm (L)</w:t>
      </w:r>
    </w:p>
    <w:p w14:paraId="2E3B9103" w14:textId="2380DA0C" w:rsidR="00B35BAA" w:rsidRPr="00FA3713" w:rsidRDefault="00B35BAA" w:rsidP="0049228E">
      <w:pPr>
        <w:pStyle w:val="NormalWeb"/>
        <w:spacing w:before="0" w:beforeAutospacing="0" w:after="0" w:afterAutospacing="0" w:line="360" w:lineRule="auto"/>
        <w:ind w:left="567"/>
        <w:jc w:val="both"/>
        <w:rPr>
          <w:rFonts w:ascii="Arial" w:hAnsi="Arial" w:cs="Arial"/>
        </w:rPr>
      </w:pPr>
      <w:r w:rsidRPr="00FA3713">
        <w:rPr>
          <w:rFonts w:ascii="Arial" w:hAnsi="Arial" w:cs="Arial"/>
        </w:rPr>
        <w:t>-</w:t>
      </w:r>
      <w:r w:rsidR="002B7DC4" w:rsidRPr="00FA3713">
        <w:rPr>
          <w:rFonts w:ascii="Arial" w:hAnsi="Arial" w:cs="Arial"/>
        </w:rPr>
        <w:t xml:space="preserve"> </w:t>
      </w:r>
      <w:r w:rsidRPr="00FA3713">
        <w:rPr>
          <w:rFonts w:ascii="Arial" w:hAnsi="Arial" w:cs="Arial"/>
        </w:rPr>
        <w:t>The cells internal length to the nearest mm (H1)</w:t>
      </w:r>
      <w:r w:rsidR="00EE76DF">
        <w:rPr>
          <w:rFonts w:ascii="Arial" w:hAnsi="Arial" w:cs="Arial"/>
        </w:rPr>
        <w:t xml:space="preserve">, </w:t>
      </w:r>
      <w:r w:rsidR="002E6FD3">
        <w:rPr>
          <w:rFonts w:ascii="Arial" w:hAnsi="Arial" w:cs="Arial"/>
        </w:rPr>
        <w:t>(</w:t>
      </w:r>
      <w:r w:rsidR="00EE76DF">
        <w:rPr>
          <w:rFonts w:ascii="Arial" w:hAnsi="Arial" w:cs="Arial"/>
        </w:rPr>
        <w:t xml:space="preserve">shown in </w:t>
      </w:r>
      <w:r w:rsidR="00EE76DF" w:rsidRPr="0049228E">
        <w:rPr>
          <w:rFonts w:ascii="Arial" w:hAnsi="Arial" w:cs="Arial"/>
        </w:rPr>
        <w:t>appendix B</w:t>
      </w:r>
      <w:r w:rsidR="002E6FD3">
        <w:rPr>
          <w:rFonts w:ascii="Arial" w:hAnsi="Arial" w:cs="Arial"/>
        </w:rPr>
        <w:t>).</w:t>
      </w:r>
    </w:p>
    <w:p w14:paraId="3D163756" w14:textId="024BFBB4" w:rsidR="00B35BAA" w:rsidRPr="00FA3713" w:rsidRDefault="00B35BAA" w:rsidP="00907BC5">
      <w:pPr>
        <w:pStyle w:val="NormalWeb"/>
        <w:numPr>
          <w:ilvl w:val="0"/>
          <w:numId w:val="26"/>
        </w:numPr>
        <w:spacing w:before="0" w:beforeAutospacing="0" w:after="0" w:afterAutospacing="0" w:line="360" w:lineRule="auto"/>
        <w:ind w:left="567" w:hanging="567"/>
        <w:jc w:val="both"/>
        <w:rPr>
          <w:rFonts w:ascii="Arial" w:hAnsi="Arial" w:cs="Arial"/>
        </w:rPr>
      </w:pPr>
      <w:r w:rsidRPr="00FA3713">
        <w:rPr>
          <w:rFonts w:ascii="Arial" w:hAnsi="Arial" w:cs="Arial"/>
        </w:rPr>
        <w:t>Check that all equipment is clean and free from blockage material such as the permeameter cell, gauze or porous discs, perforated plates, glands and joints.</w:t>
      </w:r>
    </w:p>
    <w:p w14:paraId="3803DB45" w14:textId="5D99935E" w:rsidR="00B35BAA" w:rsidRPr="00FA3713" w:rsidRDefault="00B35BAA" w:rsidP="00907BC5">
      <w:pPr>
        <w:pStyle w:val="NormalWeb"/>
        <w:numPr>
          <w:ilvl w:val="0"/>
          <w:numId w:val="26"/>
        </w:numPr>
        <w:spacing w:before="0" w:beforeAutospacing="0" w:after="0" w:afterAutospacing="0" w:line="360" w:lineRule="auto"/>
        <w:ind w:left="567" w:hanging="567"/>
        <w:jc w:val="both"/>
        <w:rPr>
          <w:rFonts w:ascii="Arial" w:hAnsi="Arial" w:cs="Arial"/>
        </w:rPr>
      </w:pPr>
      <w:r w:rsidRPr="00FA3713">
        <w:rPr>
          <w:rFonts w:ascii="Arial" w:hAnsi="Arial" w:cs="Arial"/>
        </w:rPr>
        <w:t>Fit and level the graded filter material to the bottom of the cell to a depth of 50mm, placing the wire gauze disc on top.</w:t>
      </w:r>
    </w:p>
    <w:p w14:paraId="3CAFD071" w14:textId="6B68BCAC" w:rsidR="00C72FA6" w:rsidRPr="00FA3713" w:rsidRDefault="00C72FA6" w:rsidP="00907BC5">
      <w:pPr>
        <w:pStyle w:val="NormalWeb"/>
        <w:numPr>
          <w:ilvl w:val="0"/>
          <w:numId w:val="26"/>
        </w:numPr>
        <w:spacing w:line="360" w:lineRule="auto"/>
        <w:ind w:left="567" w:hanging="567"/>
        <w:jc w:val="both"/>
        <w:rPr>
          <w:rFonts w:ascii="Arial" w:hAnsi="Arial" w:cs="Arial"/>
        </w:rPr>
      </w:pPr>
      <w:r w:rsidRPr="00FA3713">
        <w:rPr>
          <w:rFonts w:ascii="Arial" w:hAnsi="Arial" w:cs="Arial"/>
        </w:rPr>
        <w:t xml:space="preserve">Weigh the mass of soil </w:t>
      </w:r>
      <w:r w:rsidR="00955C4C">
        <w:rPr>
          <w:rFonts w:ascii="Arial" w:hAnsi="Arial" w:cs="Arial"/>
        </w:rPr>
        <w:t>and the</w:t>
      </w:r>
      <w:r w:rsidRPr="00FA3713">
        <w:rPr>
          <w:rFonts w:ascii="Arial" w:hAnsi="Arial" w:cs="Arial"/>
        </w:rPr>
        <w:t xml:space="preserve"> container to the nearest 1g (m1).</w:t>
      </w:r>
    </w:p>
    <w:p w14:paraId="53103FFF" w14:textId="7568EE11" w:rsidR="002B7DC4" w:rsidRPr="00FA3713" w:rsidRDefault="002B7DC4" w:rsidP="00907BC5">
      <w:pPr>
        <w:pStyle w:val="NormalWeb"/>
        <w:numPr>
          <w:ilvl w:val="0"/>
          <w:numId w:val="26"/>
        </w:numPr>
        <w:spacing w:line="360" w:lineRule="auto"/>
        <w:ind w:left="567" w:hanging="567"/>
        <w:jc w:val="both"/>
        <w:rPr>
          <w:rFonts w:ascii="Arial" w:hAnsi="Arial" w:cs="Arial"/>
        </w:rPr>
      </w:pPr>
      <w:r w:rsidRPr="00FA3713">
        <w:rPr>
          <w:rFonts w:ascii="Arial" w:hAnsi="Arial" w:cs="Arial"/>
        </w:rPr>
        <w:t>Using the small scoop place the soil in the permeameter cell with a consistent deposit for the required void ratio and density. The height of the cell shall be a 2:1 ratio with the diameter of the cell.</w:t>
      </w:r>
    </w:p>
    <w:p w14:paraId="0C97B6F7" w14:textId="251D8B3A" w:rsidR="00F364C6" w:rsidRPr="00565D73" w:rsidRDefault="00565D73" w:rsidP="00907BC5">
      <w:pPr>
        <w:pStyle w:val="NormalWeb"/>
        <w:numPr>
          <w:ilvl w:val="0"/>
          <w:numId w:val="26"/>
        </w:numPr>
        <w:spacing w:before="0" w:beforeAutospacing="0" w:after="0" w:afterAutospacing="0" w:line="360" w:lineRule="auto"/>
        <w:ind w:left="567" w:hanging="567"/>
        <w:jc w:val="both"/>
        <w:rPr>
          <w:rFonts w:ascii="Arial" w:hAnsi="Arial" w:cs="Arial"/>
        </w:rPr>
      </w:pPr>
      <w:r>
        <w:rPr>
          <w:rFonts w:ascii="Arial" w:hAnsi="Arial" w:cs="Arial"/>
        </w:rPr>
        <w:t>Hand tamping</w:t>
      </w:r>
      <w:r w:rsidR="002B7DC4" w:rsidRPr="00FA3713">
        <w:rPr>
          <w:rFonts w:ascii="Arial" w:hAnsi="Arial" w:cs="Arial"/>
        </w:rPr>
        <w:t xml:space="preserve"> shall be </w:t>
      </w:r>
      <w:r>
        <w:rPr>
          <w:rFonts w:ascii="Arial" w:hAnsi="Arial" w:cs="Arial"/>
        </w:rPr>
        <w:t xml:space="preserve">the method </w:t>
      </w:r>
      <w:r w:rsidR="002B7DC4" w:rsidRPr="00FA3713">
        <w:rPr>
          <w:rFonts w:ascii="Arial" w:hAnsi="Arial" w:cs="Arial"/>
        </w:rPr>
        <w:t xml:space="preserve">used </w:t>
      </w:r>
      <w:r>
        <w:rPr>
          <w:rFonts w:ascii="Arial" w:hAnsi="Arial" w:cs="Arial"/>
        </w:rPr>
        <w:t xml:space="preserve">for </w:t>
      </w:r>
      <w:r w:rsidR="005B09E0" w:rsidRPr="00FA3713">
        <w:rPr>
          <w:rFonts w:ascii="Arial" w:hAnsi="Arial" w:cs="Arial"/>
        </w:rPr>
        <w:t>placing and compacti</w:t>
      </w:r>
      <w:r>
        <w:rPr>
          <w:rFonts w:ascii="Arial" w:hAnsi="Arial" w:cs="Arial"/>
        </w:rPr>
        <w:t>ng</w:t>
      </w:r>
      <w:r w:rsidR="005B09E0" w:rsidRPr="00FA3713">
        <w:rPr>
          <w:rFonts w:ascii="Arial" w:hAnsi="Arial" w:cs="Arial"/>
        </w:rPr>
        <w:t xml:space="preserve"> the sample</w:t>
      </w:r>
      <w:r>
        <w:rPr>
          <w:rFonts w:ascii="Arial" w:hAnsi="Arial" w:cs="Arial"/>
        </w:rPr>
        <w:t>, by a</w:t>
      </w:r>
      <w:r w:rsidR="005B09E0" w:rsidRPr="00565D73">
        <w:rPr>
          <w:rFonts w:ascii="Arial" w:hAnsi="Arial" w:cs="Arial"/>
        </w:rPr>
        <w:t>dd</w:t>
      </w:r>
      <w:r>
        <w:rPr>
          <w:rFonts w:ascii="Arial" w:hAnsi="Arial" w:cs="Arial"/>
        </w:rPr>
        <w:t>ing</w:t>
      </w:r>
      <w:r w:rsidR="005B09E0" w:rsidRPr="00565D73">
        <w:rPr>
          <w:rFonts w:ascii="Arial" w:hAnsi="Arial" w:cs="Arial"/>
        </w:rPr>
        <w:t xml:space="preserve"> the soil sample in four layers, each of which is equal to half the diameter of the cell. The first layer will be placed on the wire gauze or porous disc, levelled and tamped, and the next layer placed on top. Repeat this for the four layers</w:t>
      </w:r>
      <w:r w:rsidR="00F576A0" w:rsidRPr="00565D73">
        <w:rPr>
          <w:rFonts w:ascii="Arial" w:hAnsi="Arial" w:cs="Arial"/>
        </w:rPr>
        <w:t>.</w:t>
      </w:r>
    </w:p>
    <w:p w14:paraId="0B6BA648" w14:textId="45E6BE2A" w:rsidR="004F6B0A" w:rsidRPr="00FA3713" w:rsidRDefault="004F6B0A" w:rsidP="00907BC5">
      <w:pPr>
        <w:pStyle w:val="NormalWeb"/>
        <w:numPr>
          <w:ilvl w:val="0"/>
          <w:numId w:val="26"/>
        </w:numPr>
        <w:spacing w:before="0" w:beforeAutospacing="0" w:after="0" w:afterAutospacing="0" w:line="360" w:lineRule="auto"/>
        <w:ind w:left="567" w:hanging="567"/>
        <w:jc w:val="both"/>
        <w:rPr>
          <w:rFonts w:ascii="Arial" w:hAnsi="Arial" w:cs="Arial"/>
        </w:rPr>
      </w:pPr>
      <w:r w:rsidRPr="00FA3713">
        <w:rPr>
          <w:rFonts w:ascii="Arial" w:hAnsi="Arial" w:cs="Arial"/>
        </w:rPr>
        <w:t>The upper wire gauze shall be placed on top of the soil sample, placing a graded filter material on top of the disc to a depth of 50mm.</w:t>
      </w:r>
      <w:r w:rsidR="00C9380F">
        <w:rPr>
          <w:rFonts w:ascii="Arial" w:hAnsi="Arial" w:cs="Arial"/>
        </w:rPr>
        <w:t xml:space="preserve"> </w:t>
      </w:r>
    </w:p>
    <w:p w14:paraId="1C3FA3D1" w14:textId="6AB36384" w:rsidR="00477E50" w:rsidRPr="00FA3713" w:rsidRDefault="00873EBC" w:rsidP="00907BC5">
      <w:pPr>
        <w:pStyle w:val="NormalWeb"/>
        <w:numPr>
          <w:ilvl w:val="0"/>
          <w:numId w:val="26"/>
        </w:numPr>
        <w:spacing w:line="360" w:lineRule="auto"/>
        <w:ind w:left="567" w:hanging="567"/>
        <w:jc w:val="both"/>
        <w:rPr>
          <w:rFonts w:ascii="Arial" w:hAnsi="Arial" w:cs="Arial"/>
        </w:rPr>
      </w:pPr>
      <w:r>
        <w:rPr>
          <w:rFonts w:ascii="Arial" w:hAnsi="Arial" w:cs="Arial"/>
        </w:rPr>
        <w:t>R</w:t>
      </w:r>
      <w:r w:rsidR="00477E50" w:rsidRPr="00FA3713">
        <w:rPr>
          <w:rFonts w:ascii="Arial" w:hAnsi="Arial" w:cs="Arial"/>
        </w:rPr>
        <w:t>elease</w:t>
      </w:r>
      <w:r>
        <w:rPr>
          <w:rFonts w:ascii="Arial" w:hAnsi="Arial" w:cs="Arial"/>
        </w:rPr>
        <w:t xml:space="preserve"> the piston</w:t>
      </w:r>
      <w:r w:rsidR="00477E50" w:rsidRPr="00FA3713">
        <w:rPr>
          <w:rFonts w:ascii="Arial" w:hAnsi="Arial" w:cs="Arial"/>
        </w:rPr>
        <w:t xml:space="preserve"> in the top plate withdraw</w:t>
      </w:r>
      <w:r>
        <w:rPr>
          <w:rFonts w:ascii="Arial" w:hAnsi="Arial" w:cs="Arial"/>
        </w:rPr>
        <w:t>ing it</w:t>
      </w:r>
      <w:r w:rsidR="00477E50" w:rsidRPr="00FA3713">
        <w:rPr>
          <w:rFonts w:ascii="Arial" w:hAnsi="Arial" w:cs="Arial"/>
        </w:rPr>
        <w:t xml:space="preserve"> to its full extent and the top plate fitted to the permeameter </w:t>
      </w:r>
      <w:r w:rsidR="00071D76" w:rsidRPr="00FA3713">
        <w:rPr>
          <w:rFonts w:ascii="Arial" w:hAnsi="Arial" w:cs="Arial"/>
        </w:rPr>
        <w:t xml:space="preserve">cell </w:t>
      </w:r>
      <w:r>
        <w:rPr>
          <w:rFonts w:ascii="Arial" w:hAnsi="Arial" w:cs="Arial"/>
        </w:rPr>
        <w:t xml:space="preserve">should be </w:t>
      </w:r>
      <w:r w:rsidR="00477E50" w:rsidRPr="00FA3713">
        <w:rPr>
          <w:rFonts w:ascii="Arial" w:hAnsi="Arial" w:cs="Arial"/>
        </w:rPr>
        <w:t xml:space="preserve">tightened. </w:t>
      </w:r>
    </w:p>
    <w:p w14:paraId="03A1FFEB" w14:textId="7730E224" w:rsidR="00477E50" w:rsidRPr="00FA3713" w:rsidRDefault="00477E50" w:rsidP="00907BC5">
      <w:pPr>
        <w:pStyle w:val="NormalWeb"/>
        <w:numPr>
          <w:ilvl w:val="0"/>
          <w:numId w:val="26"/>
        </w:numPr>
        <w:spacing w:line="360" w:lineRule="auto"/>
        <w:ind w:left="567" w:hanging="567"/>
        <w:jc w:val="both"/>
        <w:rPr>
          <w:rFonts w:ascii="Arial" w:hAnsi="Arial" w:cs="Arial"/>
        </w:rPr>
      </w:pPr>
      <w:r w:rsidRPr="00FA3713">
        <w:rPr>
          <w:rFonts w:ascii="Arial" w:hAnsi="Arial" w:cs="Arial"/>
        </w:rPr>
        <w:t>Carefully lower the piston so the perforated plate is bedded on the filter material.</w:t>
      </w:r>
      <w:r w:rsidR="00873EBC">
        <w:rPr>
          <w:rFonts w:ascii="Arial" w:hAnsi="Arial" w:cs="Arial"/>
        </w:rPr>
        <w:t xml:space="preserve"> </w:t>
      </w:r>
      <w:r w:rsidRPr="00FA3713">
        <w:rPr>
          <w:rFonts w:ascii="Arial" w:hAnsi="Arial" w:cs="Arial"/>
        </w:rPr>
        <w:t>Firmly hold the piston down and tight</w:t>
      </w:r>
      <w:r w:rsidR="00873EBC">
        <w:rPr>
          <w:rFonts w:ascii="Arial" w:hAnsi="Arial" w:cs="Arial"/>
        </w:rPr>
        <w:t>en</w:t>
      </w:r>
      <w:r w:rsidRPr="00FA3713">
        <w:rPr>
          <w:rFonts w:ascii="Arial" w:hAnsi="Arial" w:cs="Arial"/>
        </w:rPr>
        <w:t xml:space="preserve"> the locking collar.</w:t>
      </w:r>
      <w:r w:rsidR="00C9380F">
        <w:rPr>
          <w:rFonts w:ascii="Arial" w:hAnsi="Arial" w:cs="Arial"/>
        </w:rPr>
        <w:t xml:space="preserve"> </w:t>
      </w:r>
      <w:r w:rsidR="00373AD0">
        <w:rPr>
          <w:rFonts w:ascii="Arial" w:hAnsi="Arial" w:cs="Arial"/>
        </w:rPr>
        <w:t>(A</w:t>
      </w:r>
      <w:r w:rsidR="00C9380F">
        <w:rPr>
          <w:rFonts w:ascii="Arial" w:hAnsi="Arial" w:cs="Arial"/>
        </w:rPr>
        <w:t xml:space="preserve">pparatus should </w:t>
      </w:r>
      <w:r w:rsidR="0049228E">
        <w:rPr>
          <w:rFonts w:ascii="Arial" w:hAnsi="Arial" w:cs="Arial"/>
        </w:rPr>
        <w:t>resemble</w:t>
      </w:r>
      <w:r w:rsidR="00C9380F">
        <w:rPr>
          <w:rFonts w:ascii="Arial" w:hAnsi="Arial" w:cs="Arial"/>
        </w:rPr>
        <w:t xml:space="preserve"> </w:t>
      </w:r>
      <w:r w:rsidR="00C9380F" w:rsidRPr="0049228E">
        <w:rPr>
          <w:rFonts w:ascii="Arial" w:hAnsi="Arial" w:cs="Arial"/>
        </w:rPr>
        <w:t>appendix C</w:t>
      </w:r>
      <w:r w:rsidR="00373AD0">
        <w:rPr>
          <w:rFonts w:ascii="Arial" w:hAnsi="Arial" w:cs="Arial"/>
        </w:rPr>
        <w:t>)</w:t>
      </w:r>
      <w:r w:rsidR="00C9380F" w:rsidRPr="0049228E">
        <w:rPr>
          <w:rFonts w:ascii="Arial" w:hAnsi="Arial" w:cs="Arial"/>
        </w:rPr>
        <w:t>.</w:t>
      </w:r>
    </w:p>
    <w:p w14:paraId="328993B3" w14:textId="31963E38" w:rsidR="00400456" w:rsidRPr="00FA3713" w:rsidRDefault="00FA6A86" w:rsidP="00907BC5">
      <w:pPr>
        <w:pStyle w:val="NormalWeb"/>
        <w:numPr>
          <w:ilvl w:val="0"/>
          <w:numId w:val="26"/>
        </w:numPr>
        <w:spacing w:line="360" w:lineRule="auto"/>
        <w:ind w:left="567" w:hanging="567"/>
        <w:jc w:val="both"/>
        <w:rPr>
          <w:rFonts w:ascii="Arial" w:hAnsi="Arial" w:cs="Arial"/>
        </w:rPr>
      </w:pPr>
      <w:r w:rsidRPr="00FA3713">
        <w:rPr>
          <w:rFonts w:ascii="Arial" w:hAnsi="Arial" w:cs="Arial"/>
        </w:rPr>
        <w:t>Three points of the cell will be measured from the top to the bottom of the wire gauzes, for the height of the sample and a mean produced, to the nearest 1mm.</w:t>
      </w:r>
    </w:p>
    <w:p w14:paraId="3CB3F065" w14:textId="7EB1EF3F" w:rsidR="00FA6A86" w:rsidRPr="00FA3713" w:rsidRDefault="00FA6A86" w:rsidP="00907BC5">
      <w:pPr>
        <w:pStyle w:val="NormalWeb"/>
        <w:numPr>
          <w:ilvl w:val="0"/>
          <w:numId w:val="26"/>
        </w:numPr>
        <w:spacing w:line="360" w:lineRule="auto"/>
        <w:ind w:left="567" w:hanging="567"/>
        <w:jc w:val="both"/>
        <w:rPr>
          <w:rFonts w:ascii="Arial" w:hAnsi="Arial" w:cs="Arial"/>
        </w:rPr>
      </w:pPr>
      <w:r w:rsidRPr="00FA3713">
        <w:rPr>
          <w:rFonts w:ascii="Arial" w:hAnsi="Arial" w:cs="Arial"/>
        </w:rPr>
        <w:t>The sample shall then be saturated by connecting the base control valve to the water supply, the connections to the manometer will be closed and the air bleed valve and top connection shall be opened up. Fill the sample with water from the bottom by opening up the control valve, until water comes out from the air bleed valve and top connection.</w:t>
      </w:r>
    </w:p>
    <w:p w14:paraId="0B344DE8" w14:textId="5B230CB8" w:rsidR="00FA6A86" w:rsidRPr="00FA3713" w:rsidRDefault="00F36EB0" w:rsidP="00907BC5">
      <w:pPr>
        <w:pStyle w:val="NormalWeb"/>
        <w:numPr>
          <w:ilvl w:val="0"/>
          <w:numId w:val="26"/>
        </w:numPr>
        <w:spacing w:line="360" w:lineRule="auto"/>
        <w:ind w:left="567" w:hanging="567"/>
        <w:jc w:val="both"/>
        <w:rPr>
          <w:rFonts w:ascii="Arial" w:hAnsi="Arial" w:cs="Arial"/>
        </w:rPr>
      </w:pPr>
      <w:r w:rsidRPr="00FA3713">
        <w:rPr>
          <w:rFonts w:ascii="Arial" w:hAnsi="Arial" w:cs="Arial"/>
        </w:rPr>
        <w:t xml:space="preserve">The control valve will be closed, and the water supply will be connected to the top connection of the permeameter, and the base control valve connected to the discharge reservoir, making sure no air becomes trapped. </w:t>
      </w:r>
    </w:p>
    <w:p w14:paraId="75E6F5AD" w14:textId="0B43104D" w:rsidR="00F36EB0" w:rsidRPr="00FA3713" w:rsidRDefault="00775B89" w:rsidP="00907BC5">
      <w:pPr>
        <w:pStyle w:val="NormalWeb"/>
        <w:numPr>
          <w:ilvl w:val="0"/>
          <w:numId w:val="26"/>
        </w:numPr>
        <w:spacing w:line="360" w:lineRule="auto"/>
        <w:ind w:left="567" w:hanging="567"/>
        <w:jc w:val="both"/>
        <w:rPr>
          <w:rFonts w:ascii="Arial" w:hAnsi="Arial" w:cs="Arial"/>
        </w:rPr>
      </w:pPr>
      <w:r w:rsidRPr="00FA3713">
        <w:rPr>
          <w:rFonts w:ascii="Arial" w:hAnsi="Arial" w:cs="Arial"/>
        </w:rPr>
        <w:t xml:space="preserve">The remaining soil </w:t>
      </w:r>
      <w:r w:rsidR="00440564">
        <w:rPr>
          <w:rFonts w:ascii="Arial" w:hAnsi="Arial" w:cs="Arial"/>
        </w:rPr>
        <w:t>and container will be</w:t>
      </w:r>
      <w:r w:rsidRPr="00FA3713">
        <w:rPr>
          <w:rFonts w:ascii="Arial" w:hAnsi="Arial" w:cs="Arial"/>
        </w:rPr>
        <w:t xml:space="preserve"> weighed to the nearest 1g (m2)</w:t>
      </w:r>
    </w:p>
    <w:p w14:paraId="71592191" w14:textId="77777777" w:rsidR="00F70E56" w:rsidRPr="00FA3713" w:rsidRDefault="00775B89" w:rsidP="00907BC5">
      <w:pPr>
        <w:pStyle w:val="NormalWeb"/>
        <w:numPr>
          <w:ilvl w:val="0"/>
          <w:numId w:val="26"/>
        </w:numPr>
        <w:spacing w:line="360" w:lineRule="auto"/>
        <w:ind w:left="567" w:hanging="567"/>
        <w:jc w:val="both"/>
        <w:rPr>
          <w:rFonts w:ascii="Arial" w:hAnsi="Arial" w:cs="Arial"/>
        </w:rPr>
      </w:pPr>
      <w:r w:rsidRPr="00FA3713">
        <w:rPr>
          <w:rFonts w:ascii="Arial" w:hAnsi="Arial" w:cs="Arial"/>
        </w:rPr>
        <w:lastRenderedPageBreak/>
        <w:t xml:space="preserve">The </w:t>
      </w:r>
      <w:r w:rsidR="00F70E56" w:rsidRPr="00FA3713">
        <w:rPr>
          <w:rFonts w:ascii="Arial" w:hAnsi="Arial" w:cs="Arial"/>
        </w:rPr>
        <w:t xml:space="preserve">inlet </w:t>
      </w:r>
      <w:r w:rsidRPr="00FA3713">
        <w:rPr>
          <w:rFonts w:ascii="Arial" w:hAnsi="Arial" w:cs="Arial"/>
        </w:rPr>
        <w:t xml:space="preserve">reservoir should be positioned </w:t>
      </w:r>
      <w:r w:rsidR="003C3892" w:rsidRPr="00FA3713">
        <w:rPr>
          <w:rFonts w:ascii="Arial" w:hAnsi="Arial" w:cs="Arial"/>
        </w:rPr>
        <w:t>slightly</w:t>
      </w:r>
      <w:r w:rsidRPr="00FA3713">
        <w:rPr>
          <w:rFonts w:ascii="Arial" w:hAnsi="Arial" w:cs="Arial"/>
        </w:rPr>
        <w:t xml:space="preserve"> above the top of the permeameter</w:t>
      </w:r>
      <w:r w:rsidR="00F70E56" w:rsidRPr="00FA3713">
        <w:rPr>
          <w:rFonts w:ascii="Arial" w:hAnsi="Arial" w:cs="Arial"/>
        </w:rPr>
        <w:t>, with regard to the hydraulic gradient</w:t>
      </w:r>
      <w:r w:rsidRPr="00FA3713">
        <w:rPr>
          <w:rFonts w:ascii="Arial" w:hAnsi="Arial" w:cs="Arial"/>
        </w:rPr>
        <w:t xml:space="preserve">. </w:t>
      </w:r>
    </w:p>
    <w:p w14:paraId="1512311C" w14:textId="1C1BCB76" w:rsidR="005B13B4" w:rsidRPr="00FA3713" w:rsidRDefault="003C3892" w:rsidP="00907BC5">
      <w:pPr>
        <w:pStyle w:val="NormalWeb"/>
        <w:numPr>
          <w:ilvl w:val="0"/>
          <w:numId w:val="26"/>
        </w:numPr>
        <w:spacing w:line="360" w:lineRule="auto"/>
        <w:ind w:left="567" w:hanging="567"/>
        <w:jc w:val="both"/>
        <w:rPr>
          <w:rFonts w:ascii="Arial" w:hAnsi="Arial" w:cs="Arial"/>
        </w:rPr>
      </w:pPr>
      <w:r w:rsidRPr="00FA3713">
        <w:rPr>
          <w:rFonts w:ascii="Arial" w:hAnsi="Arial" w:cs="Arial"/>
        </w:rPr>
        <w:t xml:space="preserve">Remove the pinch cocks one at a time </w:t>
      </w:r>
      <w:r w:rsidR="00775B89" w:rsidRPr="00FA3713">
        <w:rPr>
          <w:rFonts w:ascii="Arial" w:hAnsi="Arial" w:cs="Arial"/>
        </w:rPr>
        <w:t>allow</w:t>
      </w:r>
      <w:r w:rsidRPr="00FA3713">
        <w:rPr>
          <w:rFonts w:ascii="Arial" w:hAnsi="Arial" w:cs="Arial"/>
        </w:rPr>
        <w:t>ing the water</w:t>
      </w:r>
      <w:r w:rsidR="00775B89" w:rsidRPr="00FA3713">
        <w:rPr>
          <w:rFonts w:ascii="Arial" w:hAnsi="Arial" w:cs="Arial"/>
        </w:rPr>
        <w:t xml:space="preserve"> to </w:t>
      </w:r>
      <w:r w:rsidR="005B13B4" w:rsidRPr="00FA3713">
        <w:rPr>
          <w:rFonts w:ascii="Arial" w:hAnsi="Arial" w:cs="Arial"/>
        </w:rPr>
        <w:t>slowly saturate</w:t>
      </w:r>
      <w:r w:rsidR="00775B89" w:rsidRPr="00FA3713">
        <w:rPr>
          <w:rFonts w:ascii="Arial" w:hAnsi="Arial" w:cs="Arial"/>
        </w:rPr>
        <w:t xml:space="preserve"> the sample</w:t>
      </w:r>
      <w:r w:rsidR="005B13B4" w:rsidRPr="00FA3713">
        <w:rPr>
          <w:rFonts w:ascii="Arial" w:hAnsi="Arial" w:cs="Arial"/>
        </w:rPr>
        <w:t xml:space="preserve">, to not disturb the sample, </w:t>
      </w:r>
      <w:r w:rsidR="00775B89" w:rsidRPr="00FA3713">
        <w:rPr>
          <w:rFonts w:ascii="Arial" w:hAnsi="Arial" w:cs="Arial"/>
        </w:rPr>
        <w:t>by opening the water supply v</w:t>
      </w:r>
      <w:r w:rsidR="005B13B4" w:rsidRPr="00FA3713">
        <w:rPr>
          <w:rFonts w:ascii="Arial" w:hAnsi="Arial" w:cs="Arial"/>
        </w:rPr>
        <w:t xml:space="preserve">alve, </w:t>
      </w:r>
      <w:r w:rsidR="00775B89" w:rsidRPr="00FA3713">
        <w:rPr>
          <w:rFonts w:ascii="Arial" w:hAnsi="Arial" w:cs="Arial"/>
        </w:rPr>
        <w:t>making sure there is no trapped air</w:t>
      </w:r>
      <w:r w:rsidRPr="00FA3713">
        <w:rPr>
          <w:rFonts w:ascii="Arial" w:hAnsi="Arial" w:cs="Arial"/>
        </w:rPr>
        <w:t xml:space="preserve"> in the tubing</w:t>
      </w:r>
      <w:r w:rsidR="005B13B4" w:rsidRPr="00FA3713">
        <w:rPr>
          <w:rFonts w:ascii="Arial" w:hAnsi="Arial" w:cs="Arial"/>
        </w:rPr>
        <w:t>, then close the valves.</w:t>
      </w:r>
    </w:p>
    <w:p w14:paraId="2F97C529" w14:textId="3CBF394D" w:rsidR="005B13B4" w:rsidRPr="00FA3713" w:rsidRDefault="003C3892" w:rsidP="00907BC5">
      <w:pPr>
        <w:pStyle w:val="NormalWeb"/>
        <w:numPr>
          <w:ilvl w:val="0"/>
          <w:numId w:val="26"/>
        </w:numPr>
        <w:spacing w:line="360" w:lineRule="auto"/>
        <w:ind w:left="567" w:hanging="567"/>
        <w:jc w:val="both"/>
        <w:rPr>
          <w:rFonts w:ascii="Arial" w:hAnsi="Arial" w:cs="Arial"/>
        </w:rPr>
      </w:pPr>
      <w:r w:rsidRPr="00FA3713">
        <w:rPr>
          <w:rFonts w:ascii="Arial" w:hAnsi="Arial" w:cs="Arial"/>
        </w:rPr>
        <w:t xml:space="preserve">If necessary, for the hydraulic gradient to be imposed on the sample the reservoir shall be reset to the appropriate height by opening the water supply to flow through the sample, ensuring the discharge volume is less than the volume to the reservoir tank </w:t>
      </w:r>
      <w:r w:rsidR="002043FB">
        <w:rPr>
          <w:rFonts w:ascii="Arial" w:hAnsi="Arial" w:cs="Arial"/>
        </w:rPr>
        <w:t>allowing</w:t>
      </w:r>
      <w:r w:rsidRPr="00FA3713">
        <w:rPr>
          <w:rFonts w:ascii="Arial" w:hAnsi="Arial" w:cs="Arial"/>
        </w:rPr>
        <w:t xml:space="preserve"> the water levels in the manometer to stabilise.</w:t>
      </w:r>
    </w:p>
    <w:p w14:paraId="357930B0" w14:textId="6C94145C" w:rsidR="003C3892" w:rsidRPr="00FA3713" w:rsidRDefault="00440564" w:rsidP="00907BC5">
      <w:pPr>
        <w:pStyle w:val="NormalWeb"/>
        <w:numPr>
          <w:ilvl w:val="0"/>
          <w:numId w:val="26"/>
        </w:numPr>
        <w:spacing w:line="360" w:lineRule="auto"/>
        <w:ind w:left="567" w:hanging="567"/>
        <w:jc w:val="both"/>
        <w:rPr>
          <w:rFonts w:ascii="Arial" w:hAnsi="Arial" w:cs="Arial"/>
        </w:rPr>
      </w:pPr>
      <w:r>
        <w:rPr>
          <w:rFonts w:ascii="Arial" w:hAnsi="Arial" w:cs="Arial"/>
        </w:rPr>
        <w:t xml:space="preserve">Weigh the empty </w:t>
      </w:r>
      <w:r w:rsidR="003C3892" w:rsidRPr="00FA3713">
        <w:rPr>
          <w:rFonts w:ascii="Arial" w:hAnsi="Arial" w:cs="Arial"/>
        </w:rPr>
        <w:t xml:space="preserve">measuring </w:t>
      </w:r>
      <w:r w:rsidR="00F97D12" w:rsidRPr="00FA3713">
        <w:rPr>
          <w:rFonts w:ascii="Arial" w:hAnsi="Arial" w:cs="Arial"/>
        </w:rPr>
        <w:t>cylinder</w:t>
      </w:r>
      <w:r>
        <w:rPr>
          <w:rFonts w:ascii="Arial" w:hAnsi="Arial" w:cs="Arial"/>
        </w:rPr>
        <w:t xml:space="preserve"> and record the result. The measuring cylinder</w:t>
      </w:r>
      <w:r w:rsidR="003C3892" w:rsidRPr="00FA3713">
        <w:rPr>
          <w:rFonts w:ascii="Arial" w:hAnsi="Arial" w:cs="Arial"/>
        </w:rPr>
        <w:t xml:space="preserve"> shall be placed below the discharge outlet and a timer sh</w:t>
      </w:r>
      <w:r w:rsidR="00F97D12" w:rsidRPr="00FA3713">
        <w:rPr>
          <w:rFonts w:ascii="Arial" w:hAnsi="Arial" w:cs="Arial"/>
        </w:rPr>
        <w:t>all be started simultaneously</w:t>
      </w:r>
      <w:r>
        <w:rPr>
          <w:rFonts w:ascii="Arial" w:hAnsi="Arial" w:cs="Arial"/>
        </w:rPr>
        <w:t>,</w:t>
      </w:r>
      <w:r w:rsidR="00F97D12" w:rsidRPr="00FA3713">
        <w:rPr>
          <w:rFonts w:ascii="Arial" w:hAnsi="Arial" w:cs="Arial"/>
        </w:rPr>
        <w:t xml:space="preserve"> as water starts to fill the </w:t>
      </w:r>
      <w:r w:rsidR="00FD5C56" w:rsidRPr="00FA3713">
        <w:rPr>
          <w:rFonts w:ascii="Arial" w:hAnsi="Arial" w:cs="Arial"/>
        </w:rPr>
        <w:t>cylinder</w:t>
      </w:r>
      <w:r>
        <w:rPr>
          <w:rFonts w:ascii="Arial" w:hAnsi="Arial" w:cs="Arial"/>
        </w:rPr>
        <w:t xml:space="preserve">, </w:t>
      </w:r>
      <w:r w:rsidR="002043FB">
        <w:rPr>
          <w:rFonts w:ascii="Arial" w:hAnsi="Arial" w:cs="Arial"/>
        </w:rPr>
        <w:t xml:space="preserve">weigh </w:t>
      </w:r>
      <w:r w:rsidR="00FD5C56" w:rsidRPr="00FA3713">
        <w:rPr>
          <w:rFonts w:ascii="Arial" w:hAnsi="Arial" w:cs="Arial"/>
        </w:rPr>
        <w:t>and</w:t>
      </w:r>
      <w:r w:rsidR="00F97D12" w:rsidRPr="00FA3713">
        <w:rPr>
          <w:rFonts w:ascii="Arial" w:hAnsi="Arial" w:cs="Arial"/>
        </w:rPr>
        <w:t xml:space="preserve"> record the amount of water in a given time or the amount of time</w:t>
      </w:r>
      <w:r>
        <w:rPr>
          <w:rFonts w:ascii="Arial" w:hAnsi="Arial" w:cs="Arial"/>
        </w:rPr>
        <w:t xml:space="preserve"> taken</w:t>
      </w:r>
      <w:r w:rsidR="00F97D12" w:rsidRPr="00FA3713">
        <w:rPr>
          <w:rFonts w:ascii="Arial" w:hAnsi="Arial" w:cs="Arial"/>
        </w:rPr>
        <w:t xml:space="preserve"> for a given volume.</w:t>
      </w:r>
    </w:p>
    <w:p w14:paraId="75293D0C" w14:textId="4EBD44D4" w:rsidR="00775B89" w:rsidRPr="00FA3713" w:rsidRDefault="005B13B4" w:rsidP="00907BC5">
      <w:pPr>
        <w:pStyle w:val="NormalWeb"/>
        <w:numPr>
          <w:ilvl w:val="0"/>
          <w:numId w:val="26"/>
        </w:numPr>
        <w:spacing w:line="360" w:lineRule="auto"/>
        <w:ind w:left="567" w:hanging="567"/>
        <w:jc w:val="both"/>
        <w:rPr>
          <w:rFonts w:ascii="Arial" w:hAnsi="Arial" w:cs="Arial"/>
        </w:rPr>
      </w:pPr>
      <w:r w:rsidRPr="00FA3713">
        <w:rPr>
          <w:rFonts w:ascii="Arial" w:hAnsi="Arial" w:cs="Arial"/>
        </w:rPr>
        <w:t>The water levels in the manometer should be measured and recorded.</w:t>
      </w:r>
    </w:p>
    <w:p w14:paraId="282C7392" w14:textId="52B882BE" w:rsidR="006B469C" w:rsidRDefault="00F97D12" w:rsidP="00907BC5">
      <w:pPr>
        <w:pStyle w:val="NormalWeb"/>
        <w:numPr>
          <w:ilvl w:val="0"/>
          <w:numId w:val="26"/>
        </w:numPr>
        <w:spacing w:before="0" w:beforeAutospacing="0" w:after="0" w:afterAutospacing="0" w:line="360" w:lineRule="auto"/>
        <w:ind w:left="567" w:hanging="567"/>
        <w:jc w:val="both"/>
        <w:rPr>
          <w:rFonts w:ascii="Arial" w:hAnsi="Arial" w:cs="Arial"/>
        </w:rPr>
      </w:pPr>
      <w:r w:rsidRPr="00FA3713">
        <w:rPr>
          <w:rFonts w:ascii="Arial" w:hAnsi="Arial" w:cs="Arial"/>
        </w:rPr>
        <w:t xml:space="preserve">Repeat steps </w:t>
      </w:r>
      <w:r w:rsidR="00F70E56" w:rsidRPr="00FA3713">
        <w:rPr>
          <w:rFonts w:ascii="Arial" w:hAnsi="Arial" w:cs="Arial"/>
        </w:rPr>
        <w:t>18</w:t>
      </w:r>
      <w:r w:rsidRPr="00FA3713">
        <w:rPr>
          <w:rFonts w:ascii="Arial" w:hAnsi="Arial" w:cs="Arial"/>
        </w:rPr>
        <w:t xml:space="preserve"> and 1</w:t>
      </w:r>
      <w:r w:rsidR="00F70E56" w:rsidRPr="00FA3713">
        <w:rPr>
          <w:rFonts w:ascii="Arial" w:hAnsi="Arial" w:cs="Arial"/>
        </w:rPr>
        <w:t>9</w:t>
      </w:r>
      <w:r w:rsidRPr="00FA3713">
        <w:rPr>
          <w:rFonts w:ascii="Arial" w:hAnsi="Arial" w:cs="Arial"/>
        </w:rPr>
        <w:t xml:space="preserve"> </w:t>
      </w:r>
      <w:r w:rsidR="00675F68">
        <w:rPr>
          <w:rFonts w:ascii="Arial" w:hAnsi="Arial" w:cs="Arial"/>
        </w:rPr>
        <w:t>four</w:t>
      </w:r>
      <w:r w:rsidRPr="00FA3713">
        <w:rPr>
          <w:rFonts w:ascii="Arial" w:hAnsi="Arial" w:cs="Arial"/>
        </w:rPr>
        <w:t xml:space="preserve"> times or</w:t>
      </w:r>
      <w:r w:rsidR="003A5304" w:rsidRPr="00FA3713">
        <w:rPr>
          <w:rFonts w:ascii="Arial" w:hAnsi="Arial" w:cs="Arial"/>
        </w:rPr>
        <w:t xml:space="preserve"> </w:t>
      </w:r>
      <w:r w:rsidR="00566D00">
        <w:rPr>
          <w:rFonts w:ascii="Arial" w:hAnsi="Arial" w:cs="Arial"/>
        </w:rPr>
        <w:t>until</w:t>
      </w:r>
      <w:r w:rsidRPr="00FA3713">
        <w:rPr>
          <w:rFonts w:ascii="Arial" w:hAnsi="Arial" w:cs="Arial"/>
        </w:rPr>
        <w:t xml:space="preserve"> a consistent reading is obtained.</w:t>
      </w:r>
      <w:r w:rsidR="003A5304" w:rsidRPr="00FA3713">
        <w:rPr>
          <w:rFonts w:ascii="Arial" w:hAnsi="Arial" w:cs="Arial"/>
        </w:rPr>
        <w:t xml:space="preserve"> The more results obtained the more reliable and accurate the results will be.</w:t>
      </w:r>
      <w:r w:rsidR="006B469C">
        <w:rPr>
          <w:rFonts w:ascii="Arial" w:hAnsi="Arial" w:cs="Arial"/>
        </w:rPr>
        <w:t xml:space="preserve"> </w:t>
      </w:r>
    </w:p>
    <w:p w14:paraId="2CBEC49E" w14:textId="41240CCE" w:rsidR="00783EDE" w:rsidRPr="006B469C" w:rsidRDefault="00783EDE" w:rsidP="006B469C">
      <w:pPr>
        <w:pStyle w:val="NormalWeb"/>
        <w:spacing w:before="0" w:beforeAutospacing="0" w:after="0" w:afterAutospacing="0" w:line="360" w:lineRule="auto"/>
        <w:jc w:val="both"/>
        <w:rPr>
          <w:rFonts w:ascii="Arial" w:hAnsi="Arial" w:cs="Arial"/>
        </w:rPr>
      </w:pPr>
      <w:r w:rsidRPr="006B469C">
        <w:rPr>
          <w:rFonts w:ascii="Arial" w:hAnsi="Arial" w:cs="Arial"/>
        </w:rPr>
        <w:t>(BSI, 1990</w:t>
      </w:r>
      <w:r w:rsidR="00751A65">
        <w:rPr>
          <w:rFonts w:ascii="Arial" w:hAnsi="Arial" w:cs="Arial"/>
        </w:rPr>
        <w:t>, pp 11</w:t>
      </w:r>
      <w:r w:rsidR="005F5F51">
        <w:rPr>
          <w:rFonts w:ascii="Arial" w:hAnsi="Arial" w:cs="Arial"/>
        </w:rPr>
        <w:t>-</w:t>
      </w:r>
      <w:r w:rsidR="00751A65">
        <w:rPr>
          <w:rFonts w:ascii="Arial" w:hAnsi="Arial" w:cs="Arial"/>
        </w:rPr>
        <w:t>13</w:t>
      </w:r>
      <w:r w:rsidRPr="006B469C">
        <w:rPr>
          <w:rFonts w:ascii="Arial" w:hAnsi="Arial" w:cs="Arial"/>
        </w:rPr>
        <w:t>)</w:t>
      </w:r>
    </w:p>
    <w:p w14:paraId="3C1ECD6F" w14:textId="7360F755" w:rsidR="00FA5A31" w:rsidRPr="00FA3713" w:rsidRDefault="00FA5A31" w:rsidP="004C771C">
      <w:pPr>
        <w:spacing w:line="360" w:lineRule="auto"/>
        <w:jc w:val="both"/>
        <w:rPr>
          <w:rFonts w:ascii="Arial" w:eastAsia="Times New Roman" w:hAnsi="Arial" w:cs="Arial"/>
          <w:lang w:eastAsia="en-GB"/>
        </w:rPr>
      </w:pPr>
    </w:p>
    <w:p w14:paraId="65B02DF5" w14:textId="7B8B1AF0" w:rsidR="002F564C" w:rsidRPr="00F4797A" w:rsidRDefault="00D50B41" w:rsidP="00F4797A">
      <w:pPr>
        <w:pStyle w:val="Heading2"/>
        <w:rPr>
          <w:rFonts w:ascii="Arial" w:hAnsi="Arial" w:cs="Arial"/>
          <w:b/>
          <w:bCs/>
          <w:color w:val="000000" w:themeColor="text1"/>
          <w:sz w:val="28"/>
          <w:szCs w:val="28"/>
        </w:rPr>
      </w:pPr>
      <w:bookmarkStart w:id="7" w:name="_Toc70367355"/>
      <w:r w:rsidRPr="00F4797A">
        <w:rPr>
          <w:rFonts w:ascii="Arial" w:hAnsi="Arial" w:cs="Arial"/>
          <w:b/>
          <w:bCs/>
          <w:color w:val="000000" w:themeColor="text1"/>
          <w:sz w:val="28"/>
          <w:szCs w:val="28"/>
        </w:rPr>
        <w:t>Results</w:t>
      </w:r>
      <w:bookmarkEnd w:id="7"/>
    </w:p>
    <w:p w14:paraId="5F0CA145" w14:textId="63F00FB9" w:rsidR="00A60B59" w:rsidRPr="00F4797A" w:rsidRDefault="00A60B59" w:rsidP="00486A69">
      <w:pPr>
        <w:pStyle w:val="Heading3"/>
        <w:spacing w:before="120" w:after="120"/>
        <w:rPr>
          <w:rFonts w:ascii="Arial" w:hAnsi="Arial" w:cs="Arial"/>
          <w:b/>
          <w:bCs/>
          <w:color w:val="000000" w:themeColor="text1"/>
          <w:sz w:val="28"/>
          <w:szCs w:val="28"/>
        </w:rPr>
      </w:pPr>
      <w:bookmarkStart w:id="8" w:name="_Toc70367356"/>
      <w:r w:rsidRPr="00F4797A">
        <w:rPr>
          <w:rFonts w:ascii="Arial" w:hAnsi="Arial" w:cs="Arial"/>
          <w:b/>
          <w:bCs/>
          <w:color w:val="000000" w:themeColor="text1"/>
          <w:sz w:val="28"/>
          <w:szCs w:val="28"/>
        </w:rPr>
        <w:t>Table</w:t>
      </w:r>
      <w:r w:rsidR="003C0C5F" w:rsidRPr="00F4797A">
        <w:rPr>
          <w:rFonts w:ascii="Arial" w:hAnsi="Arial" w:cs="Arial"/>
          <w:b/>
          <w:bCs/>
          <w:color w:val="000000" w:themeColor="text1"/>
          <w:sz w:val="28"/>
          <w:szCs w:val="28"/>
        </w:rPr>
        <w:t xml:space="preserve"> of Results</w:t>
      </w:r>
      <w:bookmarkEnd w:id="8"/>
    </w:p>
    <w:tbl>
      <w:tblPr>
        <w:tblStyle w:val="TableGrid"/>
        <w:tblW w:w="9351" w:type="dxa"/>
        <w:tblLook w:val="04A0" w:firstRow="1" w:lastRow="0" w:firstColumn="1" w:lastColumn="0" w:noHBand="0" w:noVBand="1"/>
      </w:tblPr>
      <w:tblGrid>
        <w:gridCol w:w="4248"/>
        <w:gridCol w:w="1701"/>
        <w:gridCol w:w="1701"/>
        <w:gridCol w:w="1701"/>
      </w:tblGrid>
      <w:tr w:rsidR="0083254D" w14:paraId="5AE85AF8" w14:textId="423CF547" w:rsidTr="002B0D4D">
        <w:tc>
          <w:tcPr>
            <w:tcW w:w="4248" w:type="dxa"/>
            <w:shd w:val="clear" w:color="auto" w:fill="FFC000"/>
          </w:tcPr>
          <w:p w14:paraId="70635892" w14:textId="28D16F9F" w:rsidR="0083254D" w:rsidRPr="006447F0" w:rsidRDefault="0083254D" w:rsidP="004C771C">
            <w:pPr>
              <w:autoSpaceDE w:val="0"/>
              <w:autoSpaceDN w:val="0"/>
              <w:adjustRightInd w:val="0"/>
              <w:spacing w:line="360" w:lineRule="auto"/>
              <w:jc w:val="both"/>
              <w:rPr>
                <w:rFonts w:ascii="Arial" w:hAnsi="Arial" w:cs="Arial"/>
                <w:b/>
                <w:bCs/>
              </w:rPr>
            </w:pPr>
            <w:r w:rsidRPr="006447F0">
              <w:rPr>
                <w:rFonts w:ascii="Arial" w:hAnsi="Arial" w:cs="Arial"/>
                <w:b/>
                <w:bCs/>
              </w:rPr>
              <w:t>Test Number</w:t>
            </w:r>
          </w:p>
        </w:tc>
        <w:tc>
          <w:tcPr>
            <w:tcW w:w="1701" w:type="dxa"/>
            <w:shd w:val="clear" w:color="auto" w:fill="FFC000"/>
          </w:tcPr>
          <w:p w14:paraId="2E49DE43" w14:textId="05B3FDFB" w:rsidR="0083254D" w:rsidRPr="006447F0" w:rsidRDefault="0083254D" w:rsidP="004C771C">
            <w:pPr>
              <w:autoSpaceDE w:val="0"/>
              <w:autoSpaceDN w:val="0"/>
              <w:adjustRightInd w:val="0"/>
              <w:spacing w:line="360" w:lineRule="auto"/>
              <w:jc w:val="both"/>
              <w:rPr>
                <w:rFonts w:ascii="Arial" w:hAnsi="Arial" w:cs="Arial"/>
                <w:b/>
                <w:bCs/>
              </w:rPr>
            </w:pPr>
            <w:r w:rsidRPr="006447F0">
              <w:rPr>
                <w:rFonts w:ascii="Arial" w:hAnsi="Arial" w:cs="Arial"/>
                <w:b/>
                <w:bCs/>
              </w:rPr>
              <w:t>1</w:t>
            </w:r>
          </w:p>
        </w:tc>
        <w:tc>
          <w:tcPr>
            <w:tcW w:w="1701" w:type="dxa"/>
            <w:shd w:val="clear" w:color="auto" w:fill="FFC000"/>
          </w:tcPr>
          <w:p w14:paraId="62E088AE" w14:textId="11BF1BE2" w:rsidR="0083254D" w:rsidRPr="006447F0" w:rsidRDefault="0083254D" w:rsidP="004C771C">
            <w:pPr>
              <w:autoSpaceDE w:val="0"/>
              <w:autoSpaceDN w:val="0"/>
              <w:adjustRightInd w:val="0"/>
              <w:spacing w:line="360" w:lineRule="auto"/>
              <w:jc w:val="both"/>
              <w:rPr>
                <w:rFonts w:ascii="Arial" w:hAnsi="Arial" w:cs="Arial"/>
                <w:b/>
                <w:bCs/>
              </w:rPr>
            </w:pPr>
            <w:r w:rsidRPr="006447F0">
              <w:rPr>
                <w:rFonts w:ascii="Arial" w:hAnsi="Arial" w:cs="Arial"/>
                <w:b/>
                <w:bCs/>
              </w:rPr>
              <w:t>2</w:t>
            </w:r>
          </w:p>
        </w:tc>
        <w:tc>
          <w:tcPr>
            <w:tcW w:w="1701" w:type="dxa"/>
            <w:shd w:val="clear" w:color="auto" w:fill="FFC000"/>
          </w:tcPr>
          <w:p w14:paraId="379A8F58" w14:textId="18E50455" w:rsidR="0083254D" w:rsidRPr="006447F0" w:rsidRDefault="0083254D" w:rsidP="004C771C">
            <w:pPr>
              <w:autoSpaceDE w:val="0"/>
              <w:autoSpaceDN w:val="0"/>
              <w:adjustRightInd w:val="0"/>
              <w:spacing w:line="360" w:lineRule="auto"/>
              <w:jc w:val="both"/>
              <w:rPr>
                <w:rFonts w:ascii="Arial" w:hAnsi="Arial" w:cs="Arial"/>
                <w:b/>
                <w:bCs/>
              </w:rPr>
            </w:pPr>
            <w:r w:rsidRPr="006447F0">
              <w:rPr>
                <w:rFonts w:ascii="Arial" w:hAnsi="Arial" w:cs="Arial"/>
                <w:b/>
                <w:bCs/>
              </w:rPr>
              <w:t>3</w:t>
            </w:r>
          </w:p>
        </w:tc>
      </w:tr>
      <w:tr w:rsidR="0083254D" w14:paraId="3DFC6F8A" w14:textId="3F79E1AF" w:rsidTr="002B0D4D">
        <w:tc>
          <w:tcPr>
            <w:tcW w:w="4248" w:type="dxa"/>
            <w:shd w:val="clear" w:color="auto" w:fill="FFC000"/>
          </w:tcPr>
          <w:p w14:paraId="1EF6BB2E" w14:textId="2BD7E23C" w:rsidR="0083254D" w:rsidRPr="006447F0" w:rsidRDefault="0083254D" w:rsidP="004C771C">
            <w:pPr>
              <w:autoSpaceDE w:val="0"/>
              <w:autoSpaceDN w:val="0"/>
              <w:adjustRightInd w:val="0"/>
              <w:spacing w:line="360" w:lineRule="auto"/>
              <w:jc w:val="both"/>
              <w:rPr>
                <w:rFonts w:ascii="Arial" w:hAnsi="Arial" w:cs="Arial"/>
                <w:b/>
                <w:bCs/>
              </w:rPr>
            </w:pPr>
            <w:r w:rsidRPr="006447F0">
              <w:rPr>
                <w:rFonts w:ascii="Arial" w:hAnsi="Arial" w:cs="Arial"/>
                <w:b/>
                <w:bCs/>
              </w:rPr>
              <w:t>Volume of Water Collected (</w:t>
            </w:r>
            <m:oMath>
              <m:sSup>
                <m:sSupPr>
                  <m:ctrlPr>
                    <w:rPr>
                      <w:rFonts w:ascii="Cambria Math" w:hAnsi="Cambria Math" w:cs="Arial"/>
                      <w:b/>
                      <w:bCs/>
                      <w:iCs/>
                    </w:rPr>
                  </m:ctrlPr>
                </m:sSupPr>
                <m:e>
                  <m:r>
                    <m:rPr>
                      <m:sty m:val="b"/>
                    </m:rPr>
                    <w:rPr>
                      <w:rFonts w:ascii="Cambria Math" w:hAnsi="Cambria Math" w:cs="Arial"/>
                    </w:rPr>
                    <m:t>m</m:t>
                  </m:r>
                </m:e>
                <m:sup>
                  <m:r>
                    <m:rPr>
                      <m:sty m:val="b"/>
                    </m:rPr>
                    <w:rPr>
                      <w:rFonts w:ascii="Cambria Math" w:hAnsi="Cambria Math" w:cs="Arial"/>
                    </w:rPr>
                    <m:t>3</m:t>
                  </m:r>
                </m:sup>
              </m:sSup>
            </m:oMath>
            <w:r w:rsidRPr="006447F0">
              <w:rPr>
                <w:rFonts w:ascii="Arial" w:hAnsi="Arial" w:cs="Arial"/>
                <w:b/>
                <w:bCs/>
              </w:rPr>
              <w:t>)</w:t>
            </w:r>
          </w:p>
        </w:tc>
        <w:tc>
          <w:tcPr>
            <w:tcW w:w="1701" w:type="dxa"/>
          </w:tcPr>
          <w:p w14:paraId="7A779A71" w14:textId="38708E60" w:rsidR="0083254D" w:rsidRPr="006447F0" w:rsidRDefault="00061039" w:rsidP="004C771C">
            <w:pPr>
              <w:autoSpaceDE w:val="0"/>
              <w:autoSpaceDN w:val="0"/>
              <w:adjustRightInd w:val="0"/>
              <w:spacing w:line="360" w:lineRule="auto"/>
              <w:jc w:val="both"/>
              <w:rPr>
                <w:rFonts w:ascii="Arial" w:hAnsi="Arial" w:cs="Arial"/>
                <w:b/>
                <w:bCs/>
              </w:rPr>
            </w:pPr>
            <m:oMath>
              <m:sSup>
                <m:sSupPr>
                  <m:ctrlPr>
                    <w:rPr>
                      <w:rFonts w:ascii="Cambria Math" w:hAnsi="Cambria Math" w:cs="Arial"/>
                      <w:i/>
                    </w:rPr>
                  </m:ctrlPr>
                </m:sSupPr>
                <m:e>
                  <m:r>
                    <w:rPr>
                      <w:rFonts w:ascii="Cambria Math" w:hAnsi="Cambria Math" w:cs="Arial"/>
                    </w:rPr>
                    <m:t>920×10</m:t>
                  </m:r>
                </m:e>
                <m:sup>
                  <m:r>
                    <w:rPr>
                      <w:rFonts w:ascii="Cambria Math" w:hAnsi="Cambria Math" w:cs="Arial"/>
                    </w:rPr>
                    <m:t>-7</m:t>
                  </m:r>
                </m:sup>
              </m:sSup>
              <m:r>
                <w:rPr>
                  <w:rFonts w:ascii="Cambria Math" w:hAnsi="Cambria Math" w:cs="Arial"/>
                </w:rPr>
                <m:t xml:space="preserve"> </m:t>
              </m:r>
            </m:oMath>
            <w:r w:rsidR="0083254D" w:rsidRPr="006447F0">
              <w:rPr>
                <w:rFonts w:ascii="Arial" w:eastAsiaTheme="minorEastAsia" w:hAnsi="Arial" w:cs="Arial"/>
              </w:rPr>
              <w:t xml:space="preserve"> </w:t>
            </w:r>
          </w:p>
        </w:tc>
        <w:tc>
          <w:tcPr>
            <w:tcW w:w="1701" w:type="dxa"/>
          </w:tcPr>
          <w:p w14:paraId="596CCCDF" w14:textId="29731B44" w:rsidR="0083254D" w:rsidRPr="006447F0" w:rsidRDefault="00061039" w:rsidP="004C771C">
            <w:pPr>
              <w:autoSpaceDE w:val="0"/>
              <w:autoSpaceDN w:val="0"/>
              <w:adjustRightInd w:val="0"/>
              <w:spacing w:line="360" w:lineRule="auto"/>
              <w:jc w:val="both"/>
              <w:rPr>
                <w:rFonts w:ascii="Arial" w:hAnsi="Arial" w:cs="Arial"/>
                <w:b/>
                <w:bCs/>
              </w:rPr>
            </w:pPr>
            <m:oMathPara>
              <m:oMath>
                <m:sSup>
                  <m:sSupPr>
                    <m:ctrlPr>
                      <w:rPr>
                        <w:rFonts w:ascii="Cambria Math" w:hAnsi="Cambria Math" w:cs="Arial"/>
                        <w:i/>
                      </w:rPr>
                    </m:ctrlPr>
                  </m:sSupPr>
                  <m:e>
                    <m:r>
                      <w:rPr>
                        <w:rFonts w:ascii="Cambria Math" w:hAnsi="Cambria Math" w:cs="Arial"/>
                      </w:rPr>
                      <m:t>185×10</m:t>
                    </m:r>
                  </m:e>
                  <m:sup>
                    <m:r>
                      <w:rPr>
                        <w:rFonts w:ascii="Cambria Math" w:hAnsi="Cambria Math" w:cs="Arial"/>
                      </w:rPr>
                      <m:t>-6</m:t>
                    </m:r>
                  </m:sup>
                </m:sSup>
              </m:oMath>
            </m:oMathPara>
          </w:p>
        </w:tc>
        <w:tc>
          <w:tcPr>
            <w:tcW w:w="1701" w:type="dxa"/>
          </w:tcPr>
          <w:p w14:paraId="41D3D1B0" w14:textId="060F0932" w:rsidR="0083254D" w:rsidRPr="006447F0" w:rsidRDefault="00061039" w:rsidP="004C771C">
            <w:pPr>
              <w:autoSpaceDE w:val="0"/>
              <w:autoSpaceDN w:val="0"/>
              <w:adjustRightInd w:val="0"/>
              <w:spacing w:line="360" w:lineRule="auto"/>
              <w:jc w:val="both"/>
              <w:rPr>
                <w:rFonts w:ascii="Arial" w:hAnsi="Arial" w:cs="Arial"/>
                <w:b/>
                <w:bCs/>
              </w:rPr>
            </w:pPr>
            <m:oMathPara>
              <m:oMath>
                <m:sSup>
                  <m:sSupPr>
                    <m:ctrlPr>
                      <w:rPr>
                        <w:rFonts w:ascii="Cambria Math" w:hAnsi="Cambria Math" w:cs="Arial"/>
                        <w:i/>
                      </w:rPr>
                    </m:ctrlPr>
                  </m:sSupPr>
                  <m:e>
                    <m:r>
                      <w:rPr>
                        <w:rFonts w:ascii="Cambria Math" w:hAnsi="Cambria Math" w:cs="Arial"/>
                      </w:rPr>
                      <m:t>36.8×10</m:t>
                    </m:r>
                  </m:e>
                  <m:sup>
                    <m:r>
                      <w:rPr>
                        <w:rFonts w:ascii="Cambria Math" w:hAnsi="Cambria Math" w:cs="Arial"/>
                      </w:rPr>
                      <m:t>-5</m:t>
                    </m:r>
                  </m:sup>
                </m:sSup>
              </m:oMath>
            </m:oMathPara>
          </w:p>
        </w:tc>
      </w:tr>
      <w:tr w:rsidR="006F063A" w14:paraId="7FDD9280" w14:textId="77777777" w:rsidTr="002B0D4D">
        <w:tc>
          <w:tcPr>
            <w:tcW w:w="4248" w:type="dxa"/>
            <w:shd w:val="clear" w:color="auto" w:fill="FFC000"/>
          </w:tcPr>
          <w:p w14:paraId="305B8248" w14:textId="7B351065" w:rsidR="006F063A" w:rsidRPr="006447F0" w:rsidRDefault="006F063A" w:rsidP="004C771C">
            <w:pPr>
              <w:autoSpaceDE w:val="0"/>
              <w:autoSpaceDN w:val="0"/>
              <w:adjustRightInd w:val="0"/>
              <w:spacing w:line="360" w:lineRule="auto"/>
              <w:jc w:val="both"/>
              <w:rPr>
                <w:rFonts w:ascii="Arial" w:hAnsi="Arial" w:cs="Arial"/>
                <w:b/>
                <w:bCs/>
              </w:rPr>
            </w:pPr>
            <w:r>
              <w:rPr>
                <w:rFonts w:ascii="Arial" w:hAnsi="Arial" w:cs="Arial"/>
                <w:b/>
                <w:bCs/>
              </w:rPr>
              <w:t>Time taken (min)</w:t>
            </w:r>
          </w:p>
        </w:tc>
        <w:tc>
          <w:tcPr>
            <w:tcW w:w="1701" w:type="dxa"/>
          </w:tcPr>
          <w:p w14:paraId="41A1C99D" w14:textId="4DE51013" w:rsidR="006F063A" w:rsidRPr="006447F0" w:rsidRDefault="006F063A" w:rsidP="004C771C">
            <w:pPr>
              <w:autoSpaceDE w:val="0"/>
              <w:autoSpaceDN w:val="0"/>
              <w:adjustRightInd w:val="0"/>
              <w:spacing w:line="360" w:lineRule="auto"/>
              <w:jc w:val="both"/>
              <w:rPr>
                <w:rFonts w:ascii="Arial" w:eastAsia="Calibri" w:hAnsi="Arial" w:cs="Arial"/>
              </w:rPr>
            </w:pPr>
            <w:r>
              <w:rPr>
                <w:rFonts w:ascii="Arial" w:eastAsia="Calibri" w:hAnsi="Arial" w:cs="Arial"/>
              </w:rPr>
              <w:t>2.75</w:t>
            </w:r>
          </w:p>
        </w:tc>
        <w:tc>
          <w:tcPr>
            <w:tcW w:w="1701" w:type="dxa"/>
          </w:tcPr>
          <w:p w14:paraId="76C0747B" w14:textId="6D4FEC07" w:rsidR="006F063A" w:rsidRPr="006447F0" w:rsidRDefault="006F063A" w:rsidP="004C771C">
            <w:pPr>
              <w:autoSpaceDE w:val="0"/>
              <w:autoSpaceDN w:val="0"/>
              <w:adjustRightInd w:val="0"/>
              <w:spacing w:line="360" w:lineRule="auto"/>
              <w:jc w:val="both"/>
              <w:rPr>
                <w:rFonts w:ascii="Arial" w:eastAsia="Calibri" w:hAnsi="Arial" w:cs="Arial"/>
              </w:rPr>
            </w:pPr>
            <w:r>
              <w:rPr>
                <w:rFonts w:ascii="Arial" w:eastAsia="Calibri" w:hAnsi="Arial" w:cs="Arial"/>
              </w:rPr>
              <w:t>5.5</w:t>
            </w:r>
          </w:p>
        </w:tc>
        <w:tc>
          <w:tcPr>
            <w:tcW w:w="1701" w:type="dxa"/>
          </w:tcPr>
          <w:p w14:paraId="50419AD4" w14:textId="6E2A9794" w:rsidR="006F063A" w:rsidRPr="006447F0" w:rsidRDefault="006F063A" w:rsidP="004C771C">
            <w:pPr>
              <w:autoSpaceDE w:val="0"/>
              <w:autoSpaceDN w:val="0"/>
              <w:adjustRightInd w:val="0"/>
              <w:spacing w:line="360" w:lineRule="auto"/>
              <w:jc w:val="both"/>
              <w:rPr>
                <w:rFonts w:ascii="Arial" w:eastAsia="Calibri" w:hAnsi="Arial" w:cs="Arial"/>
              </w:rPr>
            </w:pPr>
            <w:r>
              <w:rPr>
                <w:rFonts w:ascii="Arial" w:eastAsia="Calibri" w:hAnsi="Arial" w:cs="Arial"/>
              </w:rPr>
              <w:t>11</w:t>
            </w:r>
          </w:p>
        </w:tc>
      </w:tr>
      <w:tr w:rsidR="0083254D" w14:paraId="51BBFAFF" w14:textId="762021FA" w:rsidTr="002B0D4D">
        <w:trPr>
          <w:trHeight w:val="477"/>
        </w:trPr>
        <w:tc>
          <w:tcPr>
            <w:tcW w:w="4248" w:type="dxa"/>
            <w:shd w:val="clear" w:color="auto" w:fill="FFC000"/>
          </w:tcPr>
          <w:p w14:paraId="184FC386" w14:textId="171833DA" w:rsidR="0083254D" w:rsidRPr="006447F0" w:rsidRDefault="0083254D" w:rsidP="004C771C">
            <w:pPr>
              <w:autoSpaceDE w:val="0"/>
              <w:autoSpaceDN w:val="0"/>
              <w:adjustRightInd w:val="0"/>
              <w:spacing w:line="360" w:lineRule="auto"/>
              <w:jc w:val="both"/>
              <w:rPr>
                <w:rFonts w:ascii="Arial" w:hAnsi="Arial" w:cs="Arial"/>
                <w:b/>
                <w:bCs/>
              </w:rPr>
            </w:pPr>
            <w:r w:rsidRPr="006447F0">
              <w:rPr>
                <w:rFonts w:ascii="Arial" w:hAnsi="Arial" w:cs="Arial"/>
                <w:b/>
                <w:bCs/>
              </w:rPr>
              <w:t>Time Taken (</w:t>
            </w:r>
            <w:r w:rsidR="006F063A">
              <w:rPr>
                <w:rFonts w:ascii="Arial" w:hAnsi="Arial" w:cs="Arial"/>
                <w:b/>
                <w:bCs/>
              </w:rPr>
              <w:t>s</w:t>
            </w:r>
            <w:r w:rsidRPr="006447F0">
              <w:rPr>
                <w:rFonts w:ascii="Arial" w:hAnsi="Arial" w:cs="Arial"/>
                <w:b/>
                <w:bCs/>
              </w:rPr>
              <w:t>)</w:t>
            </w:r>
          </w:p>
        </w:tc>
        <w:tc>
          <w:tcPr>
            <w:tcW w:w="1701" w:type="dxa"/>
          </w:tcPr>
          <w:p w14:paraId="470C9C9C" w14:textId="691E0756" w:rsidR="0083254D" w:rsidRPr="006447F0" w:rsidRDefault="006447F0" w:rsidP="004C771C">
            <w:pPr>
              <w:autoSpaceDE w:val="0"/>
              <w:autoSpaceDN w:val="0"/>
              <w:adjustRightInd w:val="0"/>
              <w:spacing w:line="360" w:lineRule="auto"/>
              <w:jc w:val="both"/>
              <w:rPr>
                <w:rFonts w:ascii="Arial" w:hAnsi="Arial" w:cs="Arial"/>
              </w:rPr>
            </w:pPr>
            <w:r w:rsidRPr="006447F0">
              <w:rPr>
                <w:rFonts w:ascii="Arial" w:hAnsi="Arial" w:cs="Arial"/>
              </w:rPr>
              <w:t>165</w:t>
            </w:r>
          </w:p>
        </w:tc>
        <w:tc>
          <w:tcPr>
            <w:tcW w:w="1701" w:type="dxa"/>
          </w:tcPr>
          <w:p w14:paraId="49E0D79A" w14:textId="483AEFC8" w:rsidR="0083254D" w:rsidRPr="006447F0" w:rsidRDefault="006447F0" w:rsidP="004C771C">
            <w:pPr>
              <w:autoSpaceDE w:val="0"/>
              <w:autoSpaceDN w:val="0"/>
              <w:adjustRightInd w:val="0"/>
              <w:spacing w:line="360" w:lineRule="auto"/>
              <w:jc w:val="both"/>
              <w:rPr>
                <w:rFonts w:ascii="Arial" w:hAnsi="Arial" w:cs="Arial"/>
              </w:rPr>
            </w:pPr>
            <w:r w:rsidRPr="006447F0">
              <w:rPr>
                <w:rFonts w:ascii="Arial" w:hAnsi="Arial" w:cs="Arial"/>
              </w:rPr>
              <w:t>330</w:t>
            </w:r>
          </w:p>
        </w:tc>
        <w:tc>
          <w:tcPr>
            <w:tcW w:w="1701" w:type="dxa"/>
          </w:tcPr>
          <w:p w14:paraId="49C47A3E" w14:textId="57DE43ED" w:rsidR="0083254D" w:rsidRPr="006447F0" w:rsidRDefault="006447F0" w:rsidP="004C771C">
            <w:pPr>
              <w:autoSpaceDE w:val="0"/>
              <w:autoSpaceDN w:val="0"/>
              <w:adjustRightInd w:val="0"/>
              <w:spacing w:line="360" w:lineRule="auto"/>
              <w:jc w:val="both"/>
              <w:rPr>
                <w:rFonts w:ascii="Arial" w:hAnsi="Arial" w:cs="Arial"/>
              </w:rPr>
            </w:pPr>
            <w:r w:rsidRPr="006447F0">
              <w:rPr>
                <w:rFonts w:ascii="Arial" w:hAnsi="Arial" w:cs="Arial"/>
              </w:rPr>
              <w:t>660</w:t>
            </w:r>
          </w:p>
        </w:tc>
      </w:tr>
    </w:tbl>
    <w:p w14:paraId="645B3D2E" w14:textId="77777777" w:rsidR="00E1173A" w:rsidRDefault="00E1173A" w:rsidP="004C771C">
      <w:pPr>
        <w:autoSpaceDE w:val="0"/>
        <w:autoSpaceDN w:val="0"/>
        <w:adjustRightInd w:val="0"/>
        <w:spacing w:line="360" w:lineRule="auto"/>
        <w:jc w:val="both"/>
        <w:rPr>
          <w:rFonts w:ascii="Arial" w:hAnsi="Arial" w:cs="Arial"/>
          <w:b/>
          <w:bCs/>
          <w:sz w:val="28"/>
          <w:szCs w:val="28"/>
          <w:highlight w:val="yellow"/>
        </w:rPr>
      </w:pPr>
    </w:p>
    <w:tbl>
      <w:tblPr>
        <w:tblStyle w:val="TableGrid"/>
        <w:tblW w:w="0" w:type="auto"/>
        <w:tblLook w:val="04A0" w:firstRow="1" w:lastRow="0" w:firstColumn="1" w:lastColumn="0" w:noHBand="0" w:noVBand="1"/>
      </w:tblPr>
      <w:tblGrid>
        <w:gridCol w:w="4508"/>
        <w:gridCol w:w="4508"/>
      </w:tblGrid>
      <w:tr w:rsidR="00EF1CDF" w14:paraId="5826C3B0" w14:textId="77777777" w:rsidTr="00EF1CDF">
        <w:tc>
          <w:tcPr>
            <w:tcW w:w="4508" w:type="dxa"/>
            <w:shd w:val="clear" w:color="auto" w:fill="FFC000"/>
          </w:tcPr>
          <w:p w14:paraId="6A49BF31" w14:textId="285AABB4" w:rsidR="00EF1CDF" w:rsidRDefault="00EF1CDF" w:rsidP="00F4797A">
            <w:pPr>
              <w:pStyle w:val="Heading3"/>
              <w:rPr>
                <w:rFonts w:ascii="Arial" w:hAnsi="Arial" w:cs="Arial"/>
                <w:b/>
                <w:bCs/>
                <w:color w:val="000000" w:themeColor="text1"/>
                <w:sz w:val="28"/>
                <w:szCs w:val="28"/>
              </w:rPr>
            </w:pPr>
            <w:bookmarkStart w:id="9" w:name="_Toc70367357"/>
            <w:r w:rsidRPr="00F4797A">
              <w:rPr>
                <w:rFonts w:ascii="Arial" w:hAnsi="Arial" w:cs="Arial"/>
                <w:b/>
                <w:bCs/>
                <w:color w:val="000000" w:themeColor="text1"/>
                <w:sz w:val="28"/>
                <w:szCs w:val="28"/>
              </w:rPr>
              <w:t>Accuracy &amp; Limitations</w:t>
            </w:r>
            <w:bookmarkEnd w:id="9"/>
          </w:p>
        </w:tc>
        <w:tc>
          <w:tcPr>
            <w:tcW w:w="4508" w:type="dxa"/>
            <w:shd w:val="clear" w:color="auto" w:fill="FFC000"/>
          </w:tcPr>
          <w:p w14:paraId="2A3897DD" w14:textId="33D8D1C0" w:rsidR="00EF1CDF" w:rsidRPr="00B93AC8" w:rsidRDefault="00223D5C" w:rsidP="00B93AC8">
            <w:pPr>
              <w:rPr>
                <w:rFonts w:ascii="Arial" w:hAnsi="Arial" w:cs="Arial"/>
                <w:b/>
                <w:bCs/>
              </w:rPr>
            </w:pPr>
            <w:r w:rsidRPr="00B93AC8">
              <w:rPr>
                <w:rFonts w:ascii="Arial" w:hAnsi="Arial" w:cs="Arial"/>
                <w:b/>
                <w:bCs/>
                <w:color w:val="000000" w:themeColor="text1"/>
                <w:sz w:val="28"/>
                <w:szCs w:val="28"/>
              </w:rPr>
              <w:t>Note</w:t>
            </w:r>
          </w:p>
        </w:tc>
      </w:tr>
      <w:tr w:rsidR="00EF1CDF" w14:paraId="3FD7D175" w14:textId="77777777" w:rsidTr="00EF1CDF">
        <w:tc>
          <w:tcPr>
            <w:tcW w:w="4508" w:type="dxa"/>
          </w:tcPr>
          <w:p w14:paraId="622E1EF0" w14:textId="5905760D" w:rsidR="00EF1CDF" w:rsidRPr="00B93AC8" w:rsidRDefault="00EF1CDF" w:rsidP="00B93AC8">
            <w:pPr>
              <w:rPr>
                <w:rFonts w:ascii="Arial" w:hAnsi="Arial" w:cs="Arial"/>
                <w:color w:val="000000" w:themeColor="text1"/>
              </w:rPr>
            </w:pPr>
            <w:r w:rsidRPr="00B93AC8">
              <w:rPr>
                <w:rFonts w:ascii="Arial" w:hAnsi="Arial" w:cs="Arial"/>
                <w:color w:val="000000" w:themeColor="text1"/>
              </w:rPr>
              <w:t xml:space="preserve">Ensuring no air bubbles become entrapped in the sample </w:t>
            </w:r>
          </w:p>
        </w:tc>
        <w:tc>
          <w:tcPr>
            <w:tcW w:w="4508" w:type="dxa"/>
          </w:tcPr>
          <w:p w14:paraId="69E25ABA" w14:textId="77777777" w:rsidR="00E70CDD" w:rsidRPr="002C4523" w:rsidRDefault="00E70CDD" w:rsidP="002C4523">
            <w:pPr>
              <w:pStyle w:val="ListParagraph"/>
              <w:numPr>
                <w:ilvl w:val="0"/>
                <w:numId w:val="38"/>
              </w:numPr>
              <w:rPr>
                <w:rFonts w:ascii="Arial" w:hAnsi="Arial" w:cs="Arial"/>
                <w:b/>
                <w:bCs/>
                <w:color w:val="000000" w:themeColor="text1"/>
                <w:sz w:val="52"/>
                <w:szCs w:val="52"/>
              </w:rPr>
            </w:pPr>
            <w:r w:rsidRPr="002C4523">
              <w:rPr>
                <w:rFonts w:ascii="Arial" w:hAnsi="Arial" w:cs="Arial"/>
                <w:color w:val="000000" w:themeColor="text1"/>
                <w:sz w:val="24"/>
                <w:szCs w:val="24"/>
              </w:rPr>
              <w:t>Air in tubing will affect the flow of water.</w:t>
            </w:r>
          </w:p>
          <w:p w14:paraId="1E65BB86" w14:textId="2BBF7F0B" w:rsidR="00EF1CDF" w:rsidRPr="002C4523" w:rsidRDefault="00223D5C" w:rsidP="002C4523">
            <w:pPr>
              <w:pStyle w:val="ListParagraph"/>
              <w:numPr>
                <w:ilvl w:val="0"/>
                <w:numId w:val="38"/>
              </w:numPr>
              <w:rPr>
                <w:rFonts w:ascii="Arial" w:hAnsi="Arial" w:cs="Arial"/>
                <w:b/>
                <w:bCs/>
                <w:color w:val="000000" w:themeColor="text1"/>
                <w:sz w:val="28"/>
                <w:szCs w:val="28"/>
              </w:rPr>
            </w:pPr>
            <w:r w:rsidRPr="002C4523">
              <w:rPr>
                <w:rFonts w:ascii="Arial" w:hAnsi="Arial" w:cs="Arial"/>
                <w:color w:val="000000" w:themeColor="text1"/>
                <w:sz w:val="24"/>
                <w:szCs w:val="24"/>
              </w:rPr>
              <w:t>Air in the tubing</w:t>
            </w:r>
            <w:r w:rsidR="00EF1CDF" w:rsidRPr="002C4523">
              <w:rPr>
                <w:rFonts w:ascii="Arial" w:hAnsi="Arial" w:cs="Arial"/>
                <w:color w:val="000000" w:themeColor="text1"/>
                <w:sz w:val="24"/>
                <w:szCs w:val="24"/>
              </w:rPr>
              <w:t xml:space="preserve"> can affect the hydraulic gradient</w:t>
            </w:r>
            <w:r w:rsidRPr="002C4523">
              <w:rPr>
                <w:rFonts w:ascii="Arial" w:hAnsi="Arial" w:cs="Arial"/>
                <w:color w:val="000000" w:themeColor="text1"/>
                <w:sz w:val="24"/>
                <w:szCs w:val="24"/>
              </w:rPr>
              <w:t>.</w:t>
            </w:r>
          </w:p>
        </w:tc>
      </w:tr>
    </w:tbl>
    <w:p w14:paraId="3AE31CEF" w14:textId="6C372410" w:rsidR="003F7003" w:rsidRPr="00B93AC8" w:rsidRDefault="00EF1CDF" w:rsidP="00B93AC8">
      <w:pPr>
        <w:spacing w:before="120"/>
        <w:rPr>
          <w:rFonts w:ascii="Arial" w:hAnsi="Arial" w:cs="Arial"/>
          <w:color w:val="000000" w:themeColor="text1"/>
        </w:rPr>
      </w:pPr>
      <w:r w:rsidRPr="00B93AC8">
        <w:rPr>
          <w:rFonts w:ascii="Arial" w:hAnsi="Arial" w:cs="Arial"/>
          <w:color w:val="000000" w:themeColor="text1"/>
        </w:rPr>
        <w:t>(BSI, 1990)</w:t>
      </w:r>
    </w:p>
    <w:p w14:paraId="1A4E5BE6" w14:textId="4B2837DB" w:rsidR="003F7003" w:rsidRDefault="003F7003" w:rsidP="003F7003"/>
    <w:p w14:paraId="60F3BA54" w14:textId="01400654" w:rsidR="003F7003" w:rsidRDefault="003F7003" w:rsidP="003F7003"/>
    <w:p w14:paraId="103F87E1" w14:textId="704C8187" w:rsidR="003F7003" w:rsidRDefault="003F7003" w:rsidP="003F7003"/>
    <w:p w14:paraId="421205A0" w14:textId="486EAACF" w:rsidR="003F7003" w:rsidRDefault="003F7003" w:rsidP="003F7003"/>
    <w:p w14:paraId="37780C04" w14:textId="7C0F3DCF" w:rsidR="00947D58" w:rsidRPr="00F4797A" w:rsidRDefault="00325091" w:rsidP="00486A69">
      <w:pPr>
        <w:pStyle w:val="Heading3"/>
        <w:spacing w:before="120"/>
        <w:rPr>
          <w:rFonts w:ascii="Arial" w:hAnsi="Arial" w:cs="Arial"/>
          <w:b/>
          <w:bCs/>
          <w:color w:val="000000" w:themeColor="text1"/>
          <w:sz w:val="28"/>
          <w:szCs w:val="28"/>
        </w:rPr>
      </w:pPr>
      <w:bookmarkStart w:id="10" w:name="_Toc70367358"/>
      <w:r w:rsidRPr="00F4797A">
        <w:rPr>
          <w:rFonts w:ascii="Arial" w:hAnsi="Arial" w:cs="Arial"/>
          <w:b/>
          <w:bCs/>
          <w:color w:val="000000" w:themeColor="text1"/>
          <w:sz w:val="28"/>
          <w:szCs w:val="28"/>
        </w:rPr>
        <w:lastRenderedPageBreak/>
        <w:t>Calculations</w:t>
      </w:r>
      <w:bookmarkEnd w:id="10"/>
    </w:p>
    <w:p w14:paraId="7E84472D" w14:textId="0D95F4CA" w:rsidR="003F2A52" w:rsidRPr="003F7003" w:rsidRDefault="003931C2" w:rsidP="00486A69">
      <w:pPr>
        <w:spacing w:before="120" w:after="240"/>
        <w:rPr>
          <w:rFonts w:ascii="Arial" w:hAnsi="Arial" w:cs="Arial"/>
        </w:rPr>
      </w:pPr>
      <w:r w:rsidRPr="003F7003">
        <w:rPr>
          <w:rFonts w:ascii="Arial" w:hAnsi="Arial" w:cs="Arial"/>
        </w:rPr>
        <w:t>Constant Head Equation</w:t>
      </w:r>
      <w:r w:rsidR="003F2A52" w:rsidRPr="003F7003">
        <w:rPr>
          <w:rFonts w:ascii="Arial" w:hAnsi="Arial" w:cs="Arial"/>
        </w:rPr>
        <w:t>:</w:t>
      </w:r>
    </w:p>
    <w:p w14:paraId="6CA68540" w14:textId="77777777" w:rsidR="003931C2" w:rsidRPr="003931C2" w:rsidRDefault="003931C2" w:rsidP="00486A69">
      <w:pPr>
        <w:tabs>
          <w:tab w:val="left" w:pos="1748"/>
        </w:tabs>
        <w:spacing w:before="120" w:after="120" w:line="360" w:lineRule="auto"/>
        <w:jc w:val="both"/>
        <w:rPr>
          <w:rFonts w:ascii="Arial" w:hAnsi="Arial" w:cs="Arial"/>
          <w:b/>
          <w:bCs/>
          <w:sz w:val="28"/>
          <w:szCs w:val="28"/>
        </w:rPr>
      </w:pPr>
      <m:oMathPara>
        <m:oMathParaPr>
          <m:jc m:val="left"/>
        </m:oMathParaPr>
        <m:oMath>
          <m:r>
            <m:rPr>
              <m:sty m:val="bi"/>
            </m:rPr>
            <w:rPr>
              <w:rFonts w:ascii="Cambria Math" w:hAnsi="Cambria Math" w:cs="Arial"/>
              <w:sz w:val="28"/>
              <w:szCs w:val="28"/>
            </w:rPr>
            <m:t>K=</m:t>
          </m:r>
          <m:f>
            <m:fPr>
              <m:ctrlPr>
                <w:rPr>
                  <w:rFonts w:ascii="Cambria Math" w:hAnsi="Cambria Math" w:cs="Arial"/>
                  <w:b/>
                  <w:bCs/>
                  <w:i/>
                  <w:sz w:val="28"/>
                  <w:szCs w:val="28"/>
                </w:rPr>
              </m:ctrlPr>
            </m:fPr>
            <m:num>
              <m:r>
                <m:rPr>
                  <m:sty m:val="bi"/>
                </m:rPr>
                <w:rPr>
                  <w:rFonts w:ascii="Cambria Math" w:hAnsi="Cambria Math" w:cs="Arial"/>
                  <w:sz w:val="28"/>
                  <w:szCs w:val="28"/>
                </w:rPr>
                <m:t>Q × L</m:t>
              </m:r>
            </m:num>
            <m:den>
              <m:r>
                <m:rPr>
                  <m:sty m:val="bi"/>
                </m:rPr>
                <w:rPr>
                  <w:rFonts w:ascii="Cambria Math" w:hAnsi="Cambria Math" w:cs="Arial"/>
                  <w:sz w:val="28"/>
                  <w:szCs w:val="28"/>
                </w:rPr>
                <m:t>A × h × t</m:t>
              </m:r>
            </m:den>
          </m:f>
        </m:oMath>
      </m:oMathPara>
    </w:p>
    <w:tbl>
      <w:tblPr>
        <w:tblStyle w:val="TableGrid"/>
        <w:tblW w:w="0" w:type="auto"/>
        <w:tblLook w:val="04A0" w:firstRow="1" w:lastRow="0" w:firstColumn="1" w:lastColumn="0" w:noHBand="0" w:noVBand="1"/>
      </w:tblPr>
      <w:tblGrid>
        <w:gridCol w:w="1413"/>
        <w:gridCol w:w="5245"/>
      </w:tblGrid>
      <w:tr w:rsidR="003931C2" w14:paraId="623B90CC" w14:textId="77777777" w:rsidTr="004C296D">
        <w:tc>
          <w:tcPr>
            <w:tcW w:w="1413" w:type="dxa"/>
            <w:shd w:val="clear" w:color="auto" w:fill="FFC000"/>
          </w:tcPr>
          <w:p w14:paraId="4B52E395" w14:textId="77777777" w:rsidR="003931C2" w:rsidRDefault="003931C2" w:rsidP="004C296D">
            <w:pPr>
              <w:tabs>
                <w:tab w:val="left" w:pos="1748"/>
              </w:tabs>
              <w:spacing w:line="360" w:lineRule="auto"/>
              <w:jc w:val="both"/>
              <w:rPr>
                <w:rFonts w:ascii="Arial" w:hAnsi="Arial" w:cs="Arial"/>
                <w:b/>
                <w:bCs/>
                <w:sz w:val="28"/>
                <w:szCs w:val="28"/>
              </w:rPr>
            </w:pPr>
            <w:r>
              <w:rPr>
                <w:rFonts w:ascii="Arial" w:hAnsi="Arial" w:cs="Arial"/>
                <w:b/>
                <w:bCs/>
                <w:sz w:val="28"/>
                <w:szCs w:val="28"/>
              </w:rPr>
              <w:t>Value</w:t>
            </w:r>
          </w:p>
        </w:tc>
        <w:tc>
          <w:tcPr>
            <w:tcW w:w="5245" w:type="dxa"/>
            <w:shd w:val="clear" w:color="auto" w:fill="FFC000"/>
          </w:tcPr>
          <w:p w14:paraId="45F1A45E" w14:textId="77777777" w:rsidR="003931C2" w:rsidRDefault="003931C2" w:rsidP="004C296D">
            <w:pPr>
              <w:tabs>
                <w:tab w:val="left" w:pos="1748"/>
              </w:tabs>
              <w:spacing w:line="360" w:lineRule="auto"/>
              <w:jc w:val="both"/>
              <w:rPr>
                <w:rFonts w:ascii="Arial" w:hAnsi="Arial" w:cs="Arial"/>
                <w:b/>
                <w:bCs/>
                <w:sz w:val="28"/>
                <w:szCs w:val="28"/>
              </w:rPr>
            </w:pPr>
            <w:r>
              <w:rPr>
                <w:rFonts w:ascii="Arial" w:hAnsi="Arial" w:cs="Arial"/>
                <w:b/>
                <w:bCs/>
                <w:sz w:val="28"/>
                <w:szCs w:val="28"/>
              </w:rPr>
              <w:t>Description</w:t>
            </w:r>
          </w:p>
        </w:tc>
      </w:tr>
      <w:tr w:rsidR="003931C2" w14:paraId="19F50A38" w14:textId="77777777" w:rsidTr="004C296D">
        <w:tc>
          <w:tcPr>
            <w:tcW w:w="1413" w:type="dxa"/>
          </w:tcPr>
          <w:p w14:paraId="222EDC78" w14:textId="77777777" w:rsidR="003931C2" w:rsidRPr="003F7003" w:rsidRDefault="003931C2" w:rsidP="004C296D">
            <w:pPr>
              <w:tabs>
                <w:tab w:val="left" w:pos="1748"/>
              </w:tabs>
              <w:spacing w:line="360" w:lineRule="auto"/>
              <w:jc w:val="both"/>
              <w:rPr>
                <w:rFonts w:ascii="Arial" w:hAnsi="Arial" w:cs="Arial"/>
              </w:rPr>
            </w:pPr>
            <w:r w:rsidRPr="003F7003">
              <w:rPr>
                <w:rFonts w:ascii="Arial" w:hAnsi="Arial" w:cs="Arial"/>
              </w:rPr>
              <w:t>K</w:t>
            </w:r>
          </w:p>
        </w:tc>
        <w:tc>
          <w:tcPr>
            <w:tcW w:w="5245" w:type="dxa"/>
          </w:tcPr>
          <w:p w14:paraId="7ACCB2D2" w14:textId="77777777" w:rsidR="003931C2" w:rsidRPr="003F7003" w:rsidRDefault="003931C2" w:rsidP="004C296D">
            <w:pPr>
              <w:tabs>
                <w:tab w:val="left" w:pos="1748"/>
              </w:tabs>
              <w:spacing w:line="360" w:lineRule="auto"/>
              <w:jc w:val="both"/>
              <w:rPr>
                <w:rFonts w:ascii="Arial" w:hAnsi="Arial" w:cs="Arial"/>
              </w:rPr>
            </w:pPr>
            <w:r w:rsidRPr="003F7003">
              <w:rPr>
                <w:rFonts w:ascii="Arial" w:hAnsi="Arial" w:cs="Arial"/>
              </w:rPr>
              <w:t>Coefficient of Permeability</w:t>
            </w:r>
          </w:p>
        </w:tc>
      </w:tr>
      <w:tr w:rsidR="003931C2" w14:paraId="72744041" w14:textId="77777777" w:rsidTr="004C296D">
        <w:tc>
          <w:tcPr>
            <w:tcW w:w="1413" w:type="dxa"/>
          </w:tcPr>
          <w:p w14:paraId="6895B76B" w14:textId="77777777" w:rsidR="003931C2" w:rsidRPr="003F7003" w:rsidRDefault="003931C2" w:rsidP="004C296D">
            <w:pPr>
              <w:tabs>
                <w:tab w:val="left" w:pos="1748"/>
              </w:tabs>
              <w:spacing w:line="360" w:lineRule="auto"/>
              <w:jc w:val="both"/>
              <w:rPr>
                <w:rFonts w:ascii="Arial" w:hAnsi="Arial" w:cs="Arial"/>
              </w:rPr>
            </w:pPr>
            <w:r w:rsidRPr="003F7003">
              <w:rPr>
                <w:rFonts w:ascii="Arial" w:hAnsi="Arial" w:cs="Arial"/>
              </w:rPr>
              <w:t>Q</w:t>
            </w:r>
          </w:p>
        </w:tc>
        <w:tc>
          <w:tcPr>
            <w:tcW w:w="5245" w:type="dxa"/>
          </w:tcPr>
          <w:p w14:paraId="52AA8319" w14:textId="52BDE53A" w:rsidR="003931C2" w:rsidRPr="003F7003" w:rsidRDefault="003931C2" w:rsidP="004C296D">
            <w:pPr>
              <w:tabs>
                <w:tab w:val="left" w:pos="1748"/>
              </w:tabs>
              <w:spacing w:line="360" w:lineRule="auto"/>
              <w:jc w:val="both"/>
              <w:rPr>
                <w:rFonts w:ascii="Arial" w:hAnsi="Arial" w:cs="Arial"/>
              </w:rPr>
            </w:pPr>
            <w:r w:rsidRPr="003F7003">
              <w:rPr>
                <w:rFonts w:ascii="Arial" w:hAnsi="Arial" w:cs="Arial"/>
              </w:rPr>
              <w:t xml:space="preserve">Flow time ‘t’ in </w:t>
            </w:r>
            <m:oMath>
              <m:sSup>
                <m:sSupPr>
                  <m:ctrlPr>
                    <w:rPr>
                      <w:rFonts w:ascii="Cambria Math" w:hAnsi="Cambria Math" w:cs="Arial"/>
                      <w:i/>
                    </w:rPr>
                  </m:ctrlPr>
                </m:sSupPr>
                <m:e>
                  <m:r>
                    <w:rPr>
                      <w:rFonts w:ascii="Cambria Math" w:hAnsi="Cambria Math" w:cs="Arial"/>
                    </w:rPr>
                    <m:t>m</m:t>
                  </m:r>
                </m:e>
                <m:sup>
                  <m:r>
                    <w:rPr>
                      <w:rFonts w:ascii="Cambria Math" w:hAnsi="Cambria Math" w:cs="Arial"/>
                    </w:rPr>
                    <m:t>3</m:t>
                  </m:r>
                </m:sup>
              </m:sSup>
              <m:r>
                <w:rPr>
                  <w:rFonts w:ascii="Cambria Math" w:hAnsi="Cambria Math" w:cs="Arial"/>
                </w:rPr>
                <m:t>/s</m:t>
              </m:r>
            </m:oMath>
          </w:p>
        </w:tc>
      </w:tr>
      <w:tr w:rsidR="003931C2" w14:paraId="3662D77D" w14:textId="77777777" w:rsidTr="004C296D">
        <w:tc>
          <w:tcPr>
            <w:tcW w:w="1413" w:type="dxa"/>
          </w:tcPr>
          <w:p w14:paraId="70D1E636" w14:textId="77777777" w:rsidR="003931C2" w:rsidRPr="003F7003" w:rsidRDefault="003931C2" w:rsidP="004C296D">
            <w:pPr>
              <w:tabs>
                <w:tab w:val="left" w:pos="1748"/>
              </w:tabs>
              <w:spacing w:line="360" w:lineRule="auto"/>
              <w:jc w:val="both"/>
              <w:rPr>
                <w:rFonts w:ascii="Arial" w:hAnsi="Arial" w:cs="Arial"/>
              </w:rPr>
            </w:pPr>
            <w:r w:rsidRPr="003F7003">
              <w:rPr>
                <w:rFonts w:ascii="Arial" w:hAnsi="Arial" w:cs="Arial"/>
              </w:rPr>
              <w:t>L</w:t>
            </w:r>
          </w:p>
        </w:tc>
        <w:tc>
          <w:tcPr>
            <w:tcW w:w="5245" w:type="dxa"/>
          </w:tcPr>
          <w:p w14:paraId="3F799556" w14:textId="0072F674" w:rsidR="003931C2" w:rsidRPr="003F7003" w:rsidRDefault="003931C2" w:rsidP="004C296D">
            <w:pPr>
              <w:tabs>
                <w:tab w:val="left" w:pos="1748"/>
              </w:tabs>
              <w:spacing w:line="360" w:lineRule="auto"/>
              <w:jc w:val="both"/>
              <w:rPr>
                <w:rFonts w:ascii="Arial" w:hAnsi="Arial" w:cs="Arial"/>
              </w:rPr>
            </w:pPr>
            <w:r w:rsidRPr="003F7003">
              <w:rPr>
                <w:rFonts w:ascii="Arial" w:hAnsi="Arial" w:cs="Arial"/>
              </w:rPr>
              <w:t>Length of Flow line</w:t>
            </w:r>
          </w:p>
        </w:tc>
      </w:tr>
      <w:tr w:rsidR="003931C2" w14:paraId="08AF682C" w14:textId="77777777" w:rsidTr="004C296D">
        <w:tc>
          <w:tcPr>
            <w:tcW w:w="1413" w:type="dxa"/>
          </w:tcPr>
          <w:p w14:paraId="08F1A8AF" w14:textId="77777777" w:rsidR="003931C2" w:rsidRPr="003F7003" w:rsidRDefault="003931C2" w:rsidP="004C296D">
            <w:pPr>
              <w:tabs>
                <w:tab w:val="left" w:pos="1748"/>
              </w:tabs>
              <w:spacing w:line="360" w:lineRule="auto"/>
              <w:jc w:val="both"/>
              <w:rPr>
                <w:rFonts w:ascii="Arial" w:hAnsi="Arial" w:cs="Arial"/>
              </w:rPr>
            </w:pPr>
            <w:r w:rsidRPr="003F7003">
              <w:rPr>
                <w:rFonts w:ascii="Arial" w:hAnsi="Arial" w:cs="Arial"/>
              </w:rPr>
              <w:t>A</w:t>
            </w:r>
          </w:p>
        </w:tc>
        <w:tc>
          <w:tcPr>
            <w:tcW w:w="5245" w:type="dxa"/>
          </w:tcPr>
          <w:p w14:paraId="39E105FC" w14:textId="5565606F" w:rsidR="003931C2" w:rsidRPr="003F7003" w:rsidRDefault="003931C2" w:rsidP="004C296D">
            <w:pPr>
              <w:tabs>
                <w:tab w:val="left" w:pos="1748"/>
              </w:tabs>
              <w:spacing w:line="360" w:lineRule="auto"/>
              <w:jc w:val="both"/>
              <w:rPr>
                <w:rFonts w:ascii="Arial" w:hAnsi="Arial" w:cs="Arial"/>
              </w:rPr>
            </w:pPr>
            <w:r w:rsidRPr="003F7003">
              <w:rPr>
                <w:rFonts w:ascii="Arial" w:hAnsi="Arial" w:cs="Arial"/>
              </w:rPr>
              <w:t xml:space="preserve">Area of flow </w:t>
            </w:r>
          </w:p>
        </w:tc>
      </w:tr>
      <w:tr w:rsidR="003931C2" w14:paraId="1DB2BAB5" w14:textId="77777777" w:rsidTr="004C296D">
        <w:tc>
          <w:tcPr>
            <w:tcW w:w="1413" w:type="dxa"/>
          </w:tcPr>
          <w:p w14:paraId="4C3C085F" w14:textId="77777777" w:rsidR="003931C2" w:rsidRPr="003F7003" w:rsidRDefault="003931C2" w:rsidP="004C296D">
            <w:pPr>
              <w:tabs>
                <w:tab w:val="left" w:pos="1748"/>
              </w:tabs>
              <w:spacing w:line="360" w:lineRule="auto"/>
              <w:jc w:val="both"/>
              <w:rPr>
                <w:rFonts w:ascii="Arial" w:hAnsi="Arial" w:cs="Arial"/>
              </w:rPr>
            </w:pPr>
            <w:r w:rsidRPr="003F7003">
              <w:rPr>
                <w:rFonts w:ascii="Arial" w:hAnsi="Arial" w:cs="Arial"/>
              </w:rPr>
              <w:t>h</w:t>
            </w:r>
          </w:p>
        </w:tc>
        <w:tc>
          <w:tcPr>
            <w:tcW w:w="5245" w:type="dxa"/>
          </w:tcPr>
          <w:p w14:paraId="3619FAAE" w14:textId="0CDA9AD6" w:rsidR="003931C2" w:rsidRPr="003F7003" w:rsidRDefault="003931C2" w:rsidP="004C296D">
            <w:pPr>
              <w:tabs>
                <w:tab w:val="left" w:pos="1748"/>
              </w:tabs>
              <w:spacing w:line="360" w:lineRule="auto"/>
              <w:jc w:val="both"/>
              <w:rPr>
                <w:rFonts w:ascii="Arial" w:hAnsi="Arial" w:cs="Arial"/>
              </w:rPr>
            </w:pPr>
            <w:r w:rsidRPr="003F7003">
              <w:rPr>
                <w:rFonts w:ascii="Arial" w:hAnsi="Arial" w:cs="Arial"/>
              </w:rPr>
              <w:t xml:space="preserve">Hydraulic Head Difference </w:t>
            </w:r>
          </w:p>
        </w:tc>
      </w:tr>
      <w:tr w:rsidR="003931C2" w14:paraId="6459F32B" w14:textId="77777777" w:rsidTr="004C296D">
        <w:tc>
          <w:tcPr>
            <w:tcW w:w="1413" w:type="dxa"/>
          </w:tcPr>
          <w:p w14:paraId="6CB16EE5" w14:textId="77777777" w:rsidR="003931C2" w:rsidRPr="003F7003" w:rsidRDefault="003931C2" w:rsidP="004C296D">
            <w:pPr>
              <w:tabs>
                <w:tab w:val="left" w:pos="1748"/>
              </w:tabs>
              <w:spacing w:line="360" w:lineRule="auto"/>
              <w:jc w:val="both"/>
              <w:rPr>
                <w:rFonts w:ascii="Arial" w:hAnsi="Arial" w:cs="Arial"/>
              </w:rPr>
            </w:pPr>
            <w:r w:rsidRPr="003F7003">
              <w:rPr>
                <w:rFonts w:ascii="Arial" w:hAnsi="Arial" w:cs="Arial"/>
              </w:rPr>
              <w:t>t</w:t>
            </w:r>
          </w:p>
        </w:tc>
        <w:tc>
          <w:tcPr>
            <w:tcW w:w="5245" w:type="dxa"/>
          </w:tcPr>
          <w:p w14:paraId="6DF8296C" w14:textId="7F87D3E6" w:rsidR="003931C2" w:rsidRPr="003F7003" w:rsidRDefault="003931C2" w:rsidP="004C296D">
            <w:pPr>
              <w:tabs>
                <w:tab w:val="left" w:pos="1748"/>
              </w:tabs>
              <w:spacing w:line="360" w:lineRule="auto"/>
              <w:jc w:val="both"/>
              <w:rPr>
                <w:rFonts w:ascii="Arial" w:hAnsi="Arial" w:cs="Arial"/>
              </w:rPr>
            </w:pPr>
            <w:r w:rsidRPr="003F7003">
              <w:rPr>
                <w:rFonts w:ascii="Arial" w:hAnsi="Arial" w:cs="Arial"/>
              </w:rPr>
              <w:t>Time in ‘s’</w:t>
            </w:r>
          </w:p>
        </w:tc>
      </w:tr>
    </w:tbl>
    <w:p w14:paraId="29A778F5" w14:textId="39CDF489" w:rsidR="00486A69" w:rsidRPr="005A37CF" w:rsidRDefault="00577007" w:rsidP="003F2A52">
      <w:pPr>
        <w:rPr>
          <w:rFonts w:ascii="Arial" w:hAnsi="Arial" w:cs="Arial"/>
        </w:rPr>
      </w:pPr>
      <w:r w:rsidRPr="005A37CF">
        <w:rPr>
          <w:rFonts w:ascii="Arial" w:hAnsi="Arial" w:cs="Arial"/>
        </w:rPr>
        <w:t>(</w:t>
      </w:r>
      <w:r w:rsidR="005A37CF" w:rsidRPr="005A37CF">
        <w:rPr>
          <w:rFonts w:ascii="Arial" w:hAnsi="Arial" w:cs="Arial"/>
        </w:rPr>
        <w:t>Almadhoun, 2017</w:t>
      </w:r>
      <w:r w:rsidRPr="005A37CF">
        <w:rPr>
          <w:rFonts w:ascii="Arial" w:hAnsi="Arial" w:cs="Arial"/>
        </w:rPr>
        <w:t>)</w:t>
      </w:r>
    </w:p>
    <w:p w14:paraId="2DF4A4D5" w14:textId="77777777" w:rsidR="00577007" w:rsidRDefault="00577007" w:rsidP="003F2A52">
      <w:pPr>
        <w:rPr>
          <w:sz w:val="28"/>
          <w:szCs w:val="28"/>
        </w:rPr>
      </w:pPr>
    </w:p>
    <w:p w14:paraId="349D8770" w14:textId="1A61AE34" w:rsidR="003F7003" w:rsidRPr="003F7003" w:rsidRDefault="003E1C7F" w:rsidP="003F7003">
      <w:pPr>
        <w:spacing w:after="120"/>
        <w:rPr>
          <w:rFonts w:ascii="Arial" w:hAnsi="Arial" w:cs="Arial"/>
          <w:b/>
          <w:bCs/>
          <w:sz w:val="28"/>
          <w:szCs w:val="28"/>
        </w:rPr>
      </w:pPr>
      <w:r w:rsidRPr="003F7003">
        <w:rPr>
          <w:rFonts w:ascii="Arial" w:hAnsi="Arial" w:cs="Arial"/>
          <w:b/>
          <w:bCs/>
          <w:sz w:val="28"/>
          <w:szCs w:val="28"/>
        </w:rPr>
        <w:t>Solutions</w:t>
      </w:r>
      <w:r w:rsidR="00AA250A" w:rsidRPr="003F7003">
        <w:rPr>
          <w:rFonts w:ascii="Arial" w:hAnsi="Arial" w:cs="Arial"/>
          <w:b/>
          <w:bCs/>
          <w:sz w:val="28"/>
          <w:szCs w:val="28"/>
        </w:rPr>
        <w:t>:</w:t>
      </w:r>
    </w:p>
    <w:tbl>
      <w:tblPr>
        <w:tblStyle w:val="TableGrid"/>
        <w:tblW w:w="8359" w:type="dxa"/>
        <w:tblLayout w:type="fixed"/>
        <w:tblLook w:val="04A0" w:firstRow="1" w:lastRow="0" w:firstColumn="1" w:lastColumn="0" w:noHBand="0" w:noVBand="1"/>
      </w:tblPr>
      <w:tblGrid>
        <w:gridCol w:w="1129"/>
        <w:gridCol w:w="5103"/>
        <w:gridCol w:w="2127"/>
      </w:tblGrid>
      <w:tr w:rsidR="005374C0" w14:paraId="5BBA7274" w14:textId="691DF358" w:rsidTr="003F2A52">
        <w:tc>
          <w:tcPr>
            <w:tcW w:w="1129" w:type="dxa"/>
            <w:shd w:val="clear" w:color="auto" w:fill="FFC000"/>
          </w:tcPr>
          <w:p w14:paraId="11967B13" w14:textId="77777777" w:rsidR="005374C0" w:rsidRPr="003F2A52" w:rsidRDefault="005374C0" w:rsidP="003F2A52">
            <w:pPr>
              <w:autoSpaceDE w:val="0"/>
              <w:autoSpaceDN w:val="0"/>
              <w:adjustRightInd w:val="0"/>
              <w:spacing w:line="360" w:lineRule="auto"/>
              <w:jc w:val="center"/>
              <w:rPr>
                <w:rFonts w:ascii="Arial" w:hAnsi="Arial" w:cs="Arial"/>
              </w:rPr>
            </w:pPr>
            <w:r w:rsidRPr="003F2A52">
              <w:rPr>
                <w:rFonts w:ascii="Arial" w:hAnsi="Arial" w:cs="Arial"/>
              </w:rPr>
              <w:t>Solution</w:t>
            </w:r>
          </w:p>
          <w:p w14:paraId="74D60D02" w14:textId="157D8DD0" w:rsidR="003F2A52" w:rsidRPr="003F2A52" w:rsidRDefault="003F2A52" w:rsidP="003F2A52">
            <w:pPr>
              <w:autoSpaceDE w:val="0"/>
              <w:autoSpaceDN w:val="0"/>
              <w:adjustRightInd w:val="0"/>
              <w:spacing w:line="360" w:lineRule="auto"/>
              <w:jc w:val="center"/>
              <w:rPr>
                <w:rFonts w:ascii="Arial" w:hAnsi="Arial" w:cs="Arial"/>
              </w:rPr>
            </w:pPr>
            <w:r w:rsidRPr="003F2A52">
              <w:rPr>
                <w:rFonts w:ascii="Arial" w:hAnsi="Arial" w:cs="Arial"/>
              </w:rPr>
              <w:t>No.</w:t>
            </w:r>
          </w:p>
        </w:tc>
        <w:tc>
          <w:tcPr>
            <w:tcW w:w="5103" w:type="dxa"/>
            <w:shd w:val="clear" w:color="auto" w:fill="FFC000"/>
          </w:tcPr>
          <w:p w14:paraId="52BDF059" w14:textId="143E1442" w:rsidR="005374C0" w:rsidRPr="003F2A52" w:rsidRDefault="005374C0" w:rsidP="003F2A52">
            <w:pPr>
              <w:autoSpaceDE w:val="0"/>
              <w:autoSpaceDN w:val="0"/>
              <w:adjustRightInd w:val="0"/>
              <w:spacing w:line="360" w:lineRule="auto"/>
              <w:jc w:val="center"/>
              <w:rPr>
                <w:rFonts w:ascii="Arial" w:hAnsi="Arial" w:cs="Arial"/>
                <w:highlight w:val="yellow"/>
              </w:rPr>
            </w:pPr>
            <w:r w:rsidRPr="003F2A52">
              <w:rPr>
                <w:rFonts w:ascii="Arial" w:hAnsi="Arial" w:cs="Arial"/>
              </w:rPr>
              <w:t>Calculation</w:t>
            </w:r>
          </w:p>
        </w:tc>
        <w:tc>
          <w:tcPr>
            <w:tcW w:w="2127" w:type="dxa"/>
            <w:shd w:val="clear" w:color="auto" w:fill="FFC000"/>
          </w:tcPr>
          <w:p w14:paraId="3D0D72E7" w14:textId="2C9BF6A7" w:rsidR="005374C0" w:rsidRPr="003F2A52" w:rsidRDefault="005374C0" w:rsidP="003F2A52">
            <w:pPr>
              <w:autoSpaceDE w:val="0"/>
              <w:autoSpaceDN w:val="0"/>
              <w:adjustRightInd w:val="0"/>
              <w:spacing w:line="360" w:lineRule="auto"/>
              <w:jc w:val="center"/>
              <w:rPr>
                <w:rFonts w:ascii="Arial" w:hAnsi="Arial" w:cs="Arial"/>
              </w:rPr>
            </w:pPr>
            <w:r w:rsidRPr="003F2A52">
              <w:rPr>
                <w:rFonts w:ascii="Arial" w:hAnsi="Arial" w:cs="Arial"/>
              </w:rPr>
              <w:t>Result (m/s)</w:t>
            </w:r>
          </w:p>
        </w:tc>
      </w:tr>
      <w:tr w:rsidR="005374C0" w14:paraId="34F3EDEF" w14:textId="47FDCC07" w:rsidTr="003F2A52">
        <w:tc>
          <w:tcPr>
            <w:tcW w:w="1129" w:type="dxa"/>
          </w:tcPr>
          <w:p w14:paraId="1AC5AA1A" w14:textId="233936FF" w:rsidR="005374C0" w:rsidRPr="003F2A52" w:rsidRDefault="005374C0" w:rsidP="002E03A3">
            <w:pPr>
              <w:autoSpaceDE w:val="0"/>
              <w:autoSpaceDN w:val="0"/>
              <w:adjustRightInd w:val="0"/>
              <w:spacing w:line="360" w:lineRule="auto"/>
              <w:jc w:val="center"/>
              <w:rPr>
                <w:rFonts w:ascii="Arial" w:hAnsi="Arial" w:cs="Arial"/>
              </w:rPr>
            </w:pPr>
            <w:r w:rsidRPr="003F2A52">
              <w:rPr>
                <w:rFonts w:ascii="Arial" w:hAnsi="Arial" w:cs="Arial"/>
              </w:rPr>
              <w:t>1</w:t>
            </w:r>
          </w:p>
        </w:tc>
        <w:tc>
          <w:tcPr>
            <w:tcW w:w="5103" w:type="dxa"/>
          </w:tcPr>
          <w:p w14:paraId="2C1B78BE" w14:textId="1E526E7A" w:rsidR="005374C0" w:rsidRPr="003F2A52" w:rsidRDefault="00061039" w:rsidP="005374C0">
            <w:pPr>
              <w:autoSpaceDE w:val="0"/>
              <w:autoSpaceDN w:val="0"/>
              <w:adjustRightInd w:val="0"/>
              <w:spacing w:line="360" w:lineRule="auto"/>
              <w:jc w:val="both"/>
              <w:rPr>
                <w:rFonts w:ascii="Arial" w:eastAsiaTheme="minorEastAsia" w:hAnsi="Arial" w:cs="Arial"/>
                <w:i/>
              </w:rPr>
            </w:pPr>
            <m:oMathPara>
              <m:oMath>
                <m:f>
                  <m:fPr>
                    <m:ctrlPr>
                      <w:rPr>
                        <w:rFonts w:ascii="Cambria Math" w:hAnsi="Cambria Math" w:cs="Arial"/>
                        <w:i/>
                      </w:rPr>
                    </m:ctrlPr>
                  </m:fPr>
                  <m:num>
                    <m:r>
                      <w:rPr>
                        <w:rFonts w:ascii="Cambria Math" w:hAnsi="Cambria Math" w:cs="Arial"/>
                      </w:rPr>
                      <m:t>(920×</m:t>
                    </m:r>
                    <m:sSup>
                      <m:sSupPr>
                        <m:ctrlPr>
                          <w:rPr>
                            <w:rFonts w:ascii="Cambria Math" w:hAnsi="Cambria Math" w:cs="Arial"/>
                            <w:i/>
                          </w:rPr>
                        </m:ctrlPr>
                      </m:sSupPr>
                      <m:e>
                        <m:r>
                          <w:rPr>
                            <w:rFonts w:ascii="Cambria Math" w:hAnsi="Cambria Math" w:cs="Arial"/>
                          </w:rPr>
                          <m:t>10</m:t>
                        </m:r>
                      </m:e>
                      <m:sup>
                        <m:r>
                          <w:rPr>
                            <w:rFonts w:ascii="Cambria Math" w:hAnsi="Cambria Math" w:cs="Arial"/>
                          </w:rPr>
                          <m:t>-7</m:t>
                        </m:r>
                      </m:sup>
                    </m:sSup>
                    <m:r>
                      <w:rPr>
                        <w:rFonts w:ascii="Cambria Math" w:hAnsi="Cambria Math" w:cs="Arial"/>
                      </w:rPr>
                      <m:t>)× 0.2</m:t>
                    </m:r>
                  </m:num>
                  <m:den>
                    <m:d>
                      <m:dPr>
                        <m:ctrlPr>
                          <w:rPr>
                            <w:rFonts w:ascii="Cambria Math" w:hAnsi="Cambria Math" w:cs="Arial"/>
                            <w:i/>
                          </w:rPr>
                        </m:ctrlPr>
                      </m:dPr>
                      <m:e>
                        <m:r>
                          <w:rPr>
                            <w:rFonts w:ascii="Cambria Math" w:hAnsi="Cambria Math" w:cs="Arial"/>
                          </w:rPr>
                          <m:t xml:space="preserve">π × </m:t>
                        </m:r>
                        <m:sSup>
                          <m:sSupPr>
                            <m:ctrlPr>
                              <w:rPr>
                                <w:rFonts w:ascii="Cambria Math" w:hAnsi="Cambria Math" w:cs="Arial"/>
                                <w:i/>
                              </w:rPr>
                            </m:ctrlPr>
                          </m:sSupPr>
                          <m:e>
                            <m:r>
                              <w:rPr>
                                <w:rFonts w:ascii="Cambria Math" w:hAnsi="Cambria Math" w:cs="Arial"/>
                              </w:rPr>
                              <m:t>0.05</m:t>
                            </m:r>
                          </m:e>
                          <m:sup>
                            <m:r>
                              <w:rPr>
                                <w:rFonts w:ascii="Cambria Math" w:hAnsi="Cambria Math" w:cs="Arial"/>
                              </w:rPr>
                              <m:t>2</m:t>
                            </m:r>
                          </m:sup>
                        </m:sSup>
                      </m:e>
                    </m:d>
                    <m:r>
                      <w:rPr>
                        <w:rFonts w:ascii="Cambria Math" w:hAnsi="Cambria Math" w:cs="Arial"/>
                      </w:rPr>
                      <m:t>× 0.068 × (165×60)</m:t>
                    </m:r>
                  </m:den>
                </m:f>
              </m:oMath>
            </m:oMathPara>
          </w:p>
        </w:tc>
        <w:tc>
          <w:tcPr>
            <w:tcW w:w="2127" w:type="dxa"/>
          </w:tcPr>
          <w:p w14:paraId="6E8906A6" w14:textId="5ADE749A" w:rsidR="005374C0" w:rsidRPr="003F2A52" w:rsidRDefault="003F2A52" w:rsidP="005374C0">
            <w:pPr>
              <w:autoSpaceDE w:val="0"/>
              <w:autoSpaceDN w:val="0"/>
              <w:adjustRightInd w:val="0"/>
              <w:spacing w:line="360" w:lineRule="auto"/>
              <w:jc w:val="both"/>
              <w:rPr>
                <w:rFonts w:ascii="Arial" w:eastAsia="Calibri" w:hAnsi="Arial" w:cs="Arial"/>
              </w:rPr>
            </w:pPr>
            <m:oMathPara>
              <m:oMath>
                <m:r>
                  <w:rPr>
                    <w:rFonts w:ascii="Cambria Math" w:eastAsia="Calibri" w:hAnsi="Cambria Math" w:cs="Arial"/>
                  </w:rPr>
                  <m:t>2.086×</m:t>
                </m:r>
                <m:sSup>
                  <m:sSupPr>
                    <m:ctrlPr>
                      <w:rPr>
                        <w:rFonts w:ascii="Cambria Math" w:eastAsia="Calibri" w:hAnsi="Cambria Math" w:cs="Arial"/>
                        <w:i/>
                      </w:rPr>
                    </m:ctrlPr>
                  </m:sSupPr>
                  <m:e>
                    <m:r>
                      <w:rPr>
                        <w:rFonts w:ascii="Cambria Math" w:eastAsia="Calibri" w:hAnsi="Cambria Math" w:cs="Arial"/>
                      </w:rPr>
                      <m:t>10</m:t>
                    </m:r>
                  </m:e>
                  <m:sup>
                    <m:r>
                      <w:rPr>
                        <w:rFonts w:ascii="Cambria Math" w:eastAsia="Calibri" w:hAnsi="Cambria Math" w:cs="Arial"/>
                      </w:rPr>
                      <m:t>-4</m:t>
                    </m:r>
                  </m:sup>
                </m:sSup>
              </m:oMath>
            </m:oMathPara>
          </w:p>
        </w:tc>
      </w:tr>
      <w:tr w:rsidR="005374C0" w14:paraId="65CD523A" w14:textId="19D113E8" w:rsidTr="003F2A52">
        <w:tc>
          <w:tcPr>
            <w:tcW w:w="1129" w:type="dxa"/>
          </w:tcPr>
          <w:p w14:paraId="0CFBCCA8" w14:textId="64FF9200" w:rsidR="005374C0" w:rsidRPr="003F2A52" w:rsidRDefault="005374C0" w:rsidP="002E03A3">
            <w:pPr>
              <w:autoSpaceDE w:val="0"/>
              <w:autoSpaceDN w:val="0"/>
              <w:adjustRightInd w:val="0"/>
              <w:spacing w:line="360" w:lineRule="auto"/>
              <w:jc w:val="center"/>
              <w:rPr>
                <w:rFonts w:ascii="Arial" w:hAnsi="Arial" w:cs="Arial"/>
              </w:rPr>
            </w:pPr>
            <w:r w:rsidRPr="003F2A52">
              <w:rPr>
                <w:rFonts w:ascii="Arial" w:hAnsi="Arial" w:cs="Arial"/>
              </w:rPr>
              <w:t>2</w:t>
            </w:r>
          </w:p>
        </w:tc>
        <w:tc>
          <w:tcPr>
            <w:tcW w:w="5103" w:type="dxa"/>
          </w:tcPr>
          <w:p w14:paraId="32E712E9" w14:textId="7CF9F414" w:rsidR="005374C0" w:rsidRPr="003F2A52" w:rsidRDefault="00061039" w:rsidP="005374C0">
            <w:pPr>
              <w:autoSpaceDE w:val="0"/>
              <w:autoSpaceDN w:val="0"/>
              <w:adjustRightInd w:val="0"/>
              <w:spacing w:line="360" w:lineRule="auto"/>
              <w:jc w:val="both"/>
              <w:rPr>
                <w:rFonts w:ascii="Arial" w:hAnsi="Arial" w:cs="Arial"/>
                <w:i/>
                <w:highlight w:val="yellow"/>
              </w:rPr>
            </w:pPr>
            <m:oMathPara>
              <m:oMath>
                <m:f>
                  <m:fPr>
                    <m:ctrlPr>
                      <w:rPr>
                        <w:rFonts w:ascii="Cambria Math" w:hAnsi="Cambria Math" w:cs="Arial"/>
                        <w:i/>
                      </w:rPr>
                    </m:ctrlPr>
                  </m:fPr>
                  <m:num>
                    <m:r>
                      <w:rPr>
                        <w:rFonts w:ascii="Cambria Math" w:hAnsi="Cambria Math" w:cs="Arial"/>
                      </w:rPr>
                      <m:t>(185×</m:t>
                    </m:r>
                    <m:sSup>
                      <m:sSupPr>
                        <m:ctrlPr>
                          <w:rPr>
                            <w:rFonts w:ascii="Cambria Math" w:hAnsi="Cambria Math" w:cs="Arial"/>
                            <w:i/>
                          </w:rPr>
                        </m:ctrlPr>
                      </m:sSupPr>
                      <m:e>
                        <m:r>
                          <w:rPr>
                            <w:rFonts w:ascii="Cambria Math" w:hAnsi="Cambria Math" w:cs="Arial"/>
                          </w:rPr>
                          <m:t>10</m:t>
                        </m:r>
                      </m:e>
                      <m:sup>
                        <m:r>
                          <w:rPr>
                            <w:rFonts w:ascii="Cambria Math" w:hAnsi="Cambria Math" w:cs="Arial"/>
                          </w:rPr>
                          <m:t>-6</m:t>
                        </m:r>
                      </m:sup>
                    </m:sSup>
                    <m:r>
                      <w:rPr>
                        <w:rFonts w:ascii="Cambria Math" w:hAnsi="Cambria Math" w:cs="Arial"/>
                      </w:rPr>
                      <m:t>)× 0.2</m:t>
                    </m:r>
                  </m:num>
                  <m:den>
                    <m:d>
                      <m:dPr>
                        <m:ctrlPr>
                          <w:rPr>
                            <w:rFonts w:ascii="Cambria Math" w:hAnsi="Cambria Math" w:cs="Arial"/>
                            <w:i/>
                          </w:rPr>
                        </m:ctrlPr>
                      </m:dPr>
                      <m:e>
                        <m:r>
                          <w:rPr>
                            <w:rFonts w:ascii="Cambria Math" w:hAnsi="Cambria Math" w:cs="Arial"/>
                          </w:rPr>
                          <m:t xml:space="preserve">π × </m:t>
                        </m:r>
                        <m:sSup>
                          <m:sSupPr>
                            <m:ctrlPr>
                              <w:rPr>
                                <w:rFonts w:ascii="Cambria Math" w:hAnsi="Cambria Math" w:cs="Arial"/>
                                <w:i/>
                              </w:rPr>
                            </m:ctrlPr>
                          </m:sSupPr>
                          <m:e>
                            <m:r>
                              <w:rPr>
                                <w:rFonts w:ascii="Cambria Math" w:hAnsi="Cambria Math" w:cs="Arial"/>
                              </w:rPr>
                              <m:t>0.05</m:t>
                            </m:r>
                          </m:e>
                          <m:sup>
                            <m:r>
                              <w:rPr>
                                <w:rFonts w:ascii="Cambria Math" w:hAnsi="Cambria Math" w:cs="Arial"/>
                              </w:rPr>
                              <m:t>2</m:t>
                            </m:r>
                          </m:sup>
                        </m:sSup>
                      </m:e>
                    </m:d>
                    <m:r>
                      <w:rPr>
                        <w:rFonts w:ascii="Cambria Math" w:hAnsi="Cambria Math" w:cs="Arial"/>
                      </w:rPr>
                      <m:t>× 0.068 × (330×60)</m:t>
                    </m:r>
                  </m:den>
                </m:f>
              </m:oMath>
            </m:oMathPara>
          </w:p>
        </w:tc>
        <w:tc>
          <w:tcPr>
            <w:tcW w:w="2127" w:type="dxa"/>
          </w:tcPr>
          <w:p w14:paraId="04F559AA" w14:textId="54111F8B" w:rsidR="005374C0" w:rsidRPr="003F2A52" w:rsidRDefault="003F2A52" w:rsidP="005374C0">
            <w:pPr>
              <w:autoSpaceDE w:val="0"/>
              <w:autoSpaceDN w:val="0"/>
              <w:adjustRightInd w:val="0"/>
              <w:spacing w:line="360" w:lineRule="auto"/>
              <w:jc w:val="both"/>
              <w:rPr>
                <w:rFonts w:ascii="Arial" w:eastAsia="Calibri" w:hAnsi="Arial" w:cs="Arial"/>
              </w:rPr>
            </w:pPr>
            <m:oMathPara>
              <m:oMath>
                <m:r>
                  <w:rPr>
                    <w:rFonts w:ascii="Cambria Math" w:eastAsia="Calibri" w:hAnsi="Cambria Math" w:cs="Arial"/>
                  </w:rPr>
                  <m:t>2.097×</m:t>
                </m:r>
                <m:sSup>
                  <m:sSupPr>
                    <m:ctrlPr>
                      <w:rPr>
                        <w:rFonts w:ascii="Cambria Math" w:eastAsia="Calibri" w:hAnsi="Cambria Math" w:cs="Arial"/>
                        <w:i/>
                      </w:rPr>
                    </m:ctrlPr>
                  </m:sSupPr>
                  <m:e>
                    <m:r>
                      <w:rPr>
                        <w:rFonts w:ascii="Cambria Math" w:eastAsia="Calibri" w:hAnsi="Cambria Math" w:cs="Arial"/>
                      </w:rPr>
                      <m:t>10</m:t>
                    </m:r>
                  </m:e>
                  <m:sup>
                    <m:r>
                      <w:rPr>
                        <w:rFonts w:ascii="Cambria Math" w:eastAsia="Calibri" w:hAnsi="Cambria Math" w:cs="Arial"/>
                      </w:rPr>
                      <m:t>-4</m:t>
                    </m:r>
                  </m:sup>
                </m:sSup>
              </m:oMath>
            </m:oMathPara>
          </w:p>
        </w:tc>
      </w:tr>
      <w:tr w:rsidR="005374C0" w14:paraId="3B52C381" w14:textId="537D92F1" w:rsidTr="003F2A52">
        <w:tc>
          <w:tcPr>
            <w:tcW w:w="1129" w:type="dxa"/>
          </w:tcPr>
          <w:p w14:paraId="30C1E6EF" w14:textId="7122F777" w:rsidR="005374C0" w:rsidRPr="003F2A52" w:rsidRDefault="005374C0" w:rsidP="002E03A3">
            <w:pPr>
              <w:autoSpaceDE w:val="0"/>
              <w:autoSpaceDN w:val="0"/>
              <w:adjustRightInd w:val="0"/>
              <w:spacing w:line="360" w:lineRule="auto"/>
              <w:jc w:val="center"/>
              <w:rPr>
                <w:rFonts w:ascii="Arial" w:hAnsi="Arial" w:cs="Arial"/>
              </w:rPr>
            </w:pPr>
            <w:r w:rsidRPr="003F2A52">
              <w:rPr>
                <w:rFonts w:ascii="Arial" w:hAnsi="Arial" w:cs="Arial"/>
              </w:rPr>
              <w:t>3</w:t>
            </w:r>
          </w:p>
        </w:tc>
        <w:tc>
          <w:tcPr>
            <w:tcW w:w="5103" w:type="dxa"/>
          </w:tcPr>
          <w:p w14:paraId="19C52615" w14:textId="5E4F43E8" w:rsidR="005374C0" w:rsidRPr="003F2A52" w:rsidRDefault="00061039" w:rsidP="005374C0">
            <w:pPr>
              <w:autoSpaceDE w:val="0"/>
              <w:autoSpaceDN w:val="0"/>
              <w:adjustRightInd w:val="0"/>
              <w:spacing w:line="360" w:lineRule="auto"/>
              <w:jc w:val="both"/>
              <w:rPr>
                <w:rFonts w:ascii="Arial" w:hAnsi="Arial" w:cs="Arial"/>
                <w:i/>
                <w:highlight w:val="yellow"/>
              </w:rPr>
            </w:pPr>
            <m:oMathPara>
              <m:oMath>
                <m:f>
                  <m:fPr>
                    <m:ctrlPr>
                      <w:rPr>
                        <w:rFonts w:ascii="Cambria Math" w:hAnsi="Cambria Math" w:cs="Arial"/>
                        <w:i/>
                      </w:rPr>
                    </m:ctrlPr>
                  </m:fPr>
                  <m:num>
                    <m:r>
                      <w:rPr>
                        <w:rFonts w:ascii="Cambria Math" w:hAnsi="Cambria Math" w:cs="Arial"/>
                      </w:rPr>
                      <m:t>(36.8×</m:t>
                    </m:r>
                    <m:sSup>
                      <m:sSupPr>
                        <m:ctrlPr>
                          <w:rPr>
                            <w:rFonts w:ascii="Cambria Math" w:hAnsi="Cambria Math" w:cs="Arial"/>
                            <w:i/>
                          </w:rPr>
                        </m:ctrlPr>
                      </m:sSupPr>
                      <m:e>
                        <m:r>
                          <w:rPr>
                            <w:rFonts w:ascii="Cambria Math" w:hAnsi="Cambria Math" w:cs="Arial"/>
                          </w:rPr>
                          <m:t>10</m:t>
                        </m:r>
                      </m:e>
                      <m:sup>
                        <m:r>
                          <w:rPr>
                            <w:rFonts w:ascii="Cambria Math" w:hAnsi="Cambria Math" w:cs="Arial"/>
                          </w:rPr>
                          <m:t>-5</m:t>
                        </m:r>
                      </m:sup>
                    </m:sSup>
                    <m:r>
                      <w:rPr>
                        <w:rFonts w:ascii="Cambria Math" w:hAnsi="Cambria Math" w:cs="Arial"/>
                      </w:rPr>
                      <m:t>)× 0.2</m:t>
                    </m:r>
                  </m:num>
                  <m:den>
                    <m:d>
                      <m:dPr>
                        <m:ctrlPr>
                          <w:rPr>
                            <w:rFonts w:ascii="Cambria Math" w:hAnsi="Cambria Math" w:cs="Arial"/>
                            <w:i/>
                          </w:rPr>
                        </m:ctrlPr>
                      </m:dPr>
                      <m:e>
                        <m:r>
                          <w:rPr>
                            <w:rFonts w:ascii="Cambria Math" w:hAnsi="Cambria Math" w:cs="Arial"/>
                          </w:rPr>
                          <m:t xml:space="preserve">π × </m:t>
                        </m:r>
                        <m:sSup>
                          <m:sSupPr>
                            <m:ctrlPr>
                              <w:rPr>
                                <w:rFonts w:ascii="Cambria Math" w:hAnsi="Cambria Math" w:cs="Arial"/>
                                <w:i/>
                              </w:rPr>
                            </m:ctrlPr>
                          </m:sSupPr>
                          <m:e>
                            <m:r>
                              <w:rPr>
                                <w:rFonts w:ascii="Cambria Math" w:hAnsi="Cambria Math" w:cs="Arial"/>
                              </w:rPr>
                              <m:t>0.05</m:t>
                            </m:r>
                          </m:e>
                          <m:sup>
                            <m:r>
                              <w:rPr>
                                <w:rFonts w:ascii="Cambria Math" w:hAnsi="Cambria Math" w:cs="Arial"/>
                              </w:rPr>
                              <m:t>2</m:t>
                            </m:r>
                          </m:sup>
                        </m:sSup>
                      </m:e>
                    </m:d>
                    <m:r>
                      <w:rPr>
                        <w:rFonts w:ascii="Cambria Math" w:hAnsi="Cambria Math" w:cs="Arial"/>
                      </w:rPr>
                      <m:t>× 0.068 × (660×60)</m:t>
                    </m:r>
                  </m:den>
                </m:f>
              </m:oMath>
            </m:oMathPara>
          </w:p>
        </w:tc>
        <w:tc>
          <w:tcPr>
            <w:tcW w:w="2127" w:type="dxa"/>
          </w:tcPr>
          <w:p w14:paraId="137B0CA2" w14:textId="6648C1D7" w:rsidR="005374C0" w:rsidRPr="003F2A52" w:rsidRDefault="003F2A52" w:rsidP="005374C0">
            <w:pPr>
              <w:autoSpaceDE w:val="0"/>
              <w:autoSpaceDN w:val="0"/>
              <w:adjustRightInd w:val="0"/>
              <w:spacing w:line="360" w:lineRule="auto"/>
              <w:jc w:val="both"/>
              <w:rPr>
                <w:rFonts w:ascii="Arial" w:eastAsia="Calibri" w:hAnsi="Arial" w:cs="Arial"/>
              </w:rPr>
            </w:pPr>
            <m:oMathPara>
              <m:oMath>
                <m:r>
                  <w:rPr>
                    <w:rFonts w:ascii="Cambria Math" w:eastAsia="Calibri" w:hAnsi="Cambria Math" w:cs="Arial"/>
                  </w:rPr>
                  <m:t>2.085×</m:t>
                </m:r>
                <m:sSup>
                  <m:sSupPr>
                    <m:ctrlPr>
                      <w:rPr>
                        <w:rFonts w:ascii="Cambria Math" w:eastAsia="Calibri" w:hAnsi="Cambria Math" w:cs="Arial"/>
                        <w:i/>
                      </w:rPr>
                    </m:ctrlPr>
                  </m:sSupPr>
                  <m:e>
                    <m:r>
                      <w:rPr>
                        <w:rFonts w:ascii="Cambria Math" w:eastAsia="Calibri" w:hAnsi="Cambria Math" w:cs="Arial"/>
                      </w:rPr>
                      <m:t>10</m:t>
                    </m:r>
                  </m:e>
                  <m:sup>
                    <m:r>
                      <w:rPr>
                        <w:rFonts w:ascii="Cambria Math" w:eastAsia="Calibri" w:hAnsi="Cambria Math" w:cs="Arial"/>
                      </w:rPr>
                      <m:t>-4</m:t>
                    </m:r>
                  </m:sup>
                </m:sSup>
              </m:oMath>
            </m:oMathPara>
          </w:p>
        </w:tc>
      </w:tr>
      <w:tr w:rsidR="002E03A3" w14:paraId="5B00BB91" w14:textId="77777777" w:rsidTr="003F2A52">
        <w:tc>
          <w:tcPr>
            <w:tcW w:w="1129" w:type="dxa"/>
          </w:tcPr>
          <w:p w14:paraId="0299259C" w14:textId="0629689F" w:rsidR="002E03A3" w:rsidRPr="003F2A52" w:rsidRDefault="002E03A3" w:rsidP="002E03A3">
            <w:pPr>
              <w:autoSpaceDE w:val="0"/>
              <w:autoSpaceDN w:val="0"/>
              <w:adjustRightInd w:val="0"/>
              <w:spacing w:line="360" w:lineRule="auto"/>
              <w:jc w:val="center"/>
              <w:rPr>
                <w:rFonts w:ascii="Arial" w:hAnsi="Arial" w:cs="Arial"/>
              </w:rPr>
            </w:pPr>
            <w:r w:rsidRPr="003F2A52">
              <w:rPr>
                <w:rFonts w:ascii="Arial" w:hAnsi="Arial" w:cs="Arial"/>
              </w:rPr>
              <w:t>Mean Value</w:t>
            </w:r>
          </w:p>
        </w:tc>
        <w:tc>
          <w:tcPr>
            <w:tcW w:w="5103" w:type="dxa"/>
          </w:tcPr>
          <w:p w14:paraId="217D9E65" w14:textId="77777777" w:rsidR="002E03A3" w:rsidRPr="003F2A52" w:rsidRDefault="002E03A3" w:rsidP="005374C0">
            <w:pPr>
              <w:autoSpaceDE w:val="0"/>
              <w:autoSpaceDN w:val="0"/>
              <w:adjustRightInd w:val="0"/>
              <w:spacing w:line="360" w:lineRule="auto"/>
              <w:jc w:val="both"/>
              <w:rPr>
                <w:rFonts w:ascii="Arial" w:eastAsiaTheme="minorEastAsia" w:hAnsi="Arial" w:cs="Arial"/>
              </w:rPr>
            </w:pPr>
          </w:p>
          <w:p w14:paraId="48447F14" w14:textId="4FA3ABBC" w:rsidR="002E03A3" w:rsidRPr="003F2A52" w:rsidRDefault="00061039" w:rsidP="005374C0">
            <w:pPr>
              <w:autoSpaceDE w:val="0"/>
              <w:autoSpaceDN w:val="0"/>
              <w:adjustRightInd w:val="0"/>
              <w:spacing w:line="360" w:lineRule="auto"/>
              <w:jc w:val="both"/>
              <w:rPr>
                <w:rFonts w:ascii="Arial" w:eastAsia="Calibri" w:hAnsi="Arial" w:cs="Arial"/>
              </w:rPr>
            </w:pPr>
            <m:oMathPara>
              <m:oMath>
                <m:f>
                  <m:fPr>
                    <m:ctrlPr>
                      <w:rPr>
                        <w:rFonts w:ascii="Cambria Math" w:eastAsia="Calibri" w:hAnsi="Cambria Math" w:cs="Arial"/>
                        <w:i/>
                      </w:rPr>
                    </m:ctrlPr>
                  </m:fPr>
                  <m:num>
                    <m:r>
                      <w:rPr>
                        <w:rFonts w:ascii="Cambria Math" w:eastAsia="Calibri" w:hAnsi="Cambria Math" w:cs="Arial"/>
                      </w:rPr>
                      <m:t>2.086×</m:t>
                    </m:r>
                    <m:sSup>
                      <m:sSupPr>
                        <m:ctrlPr>
                          <w:rPr>
                            <w:rFonts w:ascii="Cambria Math" w:eastAsia="Calibri" w:hAnsi="Cambria Math" w:cs="Arial"/>
                            <w:i/>
                          </w:rPr>
                        </m:ctrlPr>
                      </m:sSupPr>
                      <m:e>
                        <m:r>
                          <w:rPr>
                            <w:rFonts w:ascii="Cambria Math" w:eastAsia="Calibri" w:hAnsi="Cambria Math" w:cs="Arial"/>
                          </w:rPr>
                          <m:t>10</m:t>
                        </m:r>
                      </m:e>
                      <m:sup>
                        <m:r>
                          <w:rPr>
                            <w:rFonts w:ascii="Cambria Math" w:eastAsia="Calibri" w:hAnsi="Cambria Math" w:cs="Arial"/>
                          </w:rPr>
                          <m:t>-4</m:t>
                        </m:r>
                      </m:sup>
                    </m:sSup>
                    <m:r>
                      <w:rPr>
                        <w:rFonts w:ascii="Cambria Math" w:eastAsia="Calibri" w:hAnsi="Cambria Math" w:cs="Arial"/>
                      </w:rPr>
                      <m:t>+ 2.097×</m:t>
                    </m:r>
                    <m:sSup>
                      <m:sSupPr>
                        <m:ctrlPr>
                          <w:rPr>
                            <w:rFonts w:ascii="Cambria Math" w:eastAsia="Calibri" w:hAnsi="Cambria Math" w:cs="Arial"/>
                            <w:i/>
                          </w:rPr>
                        </m:ctrlPr>
                      </m:sSupPr>
                      <m:e>
                        <m:r>
                          <w:rPr>
                            <w:rFonts w:ascii="Cambria Math" w:eastAsia="Calibri" w:hAnsi="Cambria Math" w:cs="Arial"/>
                          </w:rPr>
                          <m:t>10</m:t>
                        </m:r>
                      </m:e>
                      <m:sup>
                        <m:r>
                          <w:rPr>
                            <w:rFonts w:ascii="Cambria Math" w:eastAsia="Calibri" w:hAnsi="Cambria Math" w:cs="Arial"/>
                          </w:rPr>
                          <m:t>-4</m:t>
                        </m:r>
                      </m:sup>
                    </m:sSup>
                    <m:r>
                      <w:rPr>
                        <w:rFonts w:ascii="Cambria Math" w:eastAsia="Calibri" w:hAnsi="Cambria Math" w:cs="Arial"/>
                      </w:rPr>
                      <m:t>+ 2.085×</m:t>
                    </m:r>
                    <m:sSup>
                      <m:sSupPr>
                        <m:ctrlPr>
                          <w:rPr>
                            <w:rFonts w:ascii="Cambria Math" w:eastAsia="Calibri" w:hAnsi="Cambria Math" w:cs="Arial"/>
                            <w:i/>
                          </w:rPr>
                        </m:ctrlPr>
                      </m:sSupPr>
                      <m:e>
                        <m:r>
                          <w:rPr>
                            <w:rFonts w:ascii="Cambria Math" w:eastAsia="Calibri" w:hAnsi="Cambria Math" w:cs="Arial"/>
                          </w:rPr>
                          <m:t>10</m:t>
                        </m:r>
                      </m:e>
                      <m:sup>
                        <m:r>
                          <w:rPr>
                            <w:rFonts w:ascii="Cambria Math" w:eastAsia="Calibri" w:hAnsi="Cambria Math" w:cs="Arial"/>
                          </w:rPr>
                          <m:t>-4</m:t>
                        </m:r>
                      </m:sup>
                    </m:sSup>
                    <m:r>
                      <w:rPr>
                        <w:rFonts w:ascii="Cambria Math" w:eastAsia="Calibri" w:hAnsi="Cambria Math" w:cs="Arial"/>
                      </w:rPr>
                      <m:t xml:space="preserve"> </m:t>
                    </m:r>
                  </m:num>
                  <m:den>
                    <m:r>
                      <w:rPr>
                        <w:rFonts w:ascii="Cambria Math" w:eastAsia="Calibri" w:hAnsi="Cambria Math" w:cs="Arial"/>
                      </w:rPr>
                      <m:t>3</m:t>
                    </m:r>
                  </m:den>
                </m:f>
              </m:oMath>
            </m:oMathPara>
          </w:p>
        </w:tc>
        <w:tc>
          <w:tcPr>
            <w:tcW w:w="2127" w:type="dxa"/>
          </w:tcPr>
          <w:p w14:paraId="06CBFEF5" w14:textId="61344F85" w:rsidR="002E03A3" w:rsidRPr="00F60793" w:rsidRDefault="00F60793" w:rsidP="005374C0">
            <w:pPr>
              <w:autoSpaceDE w:val="0"/>
              <w:autoSpaceDN w:val="0"/>
              <w:adjustRightInd w:val="0"/>
              <w:spacing w:line="360" w:lineRule="auto"/>
              <w:jc w:val="both"/>
              <w:rPr>
                <w:rFonts w:ascii="Arial" w:eastAsia="Calibri" w:hAnsi="Arial" w:cs="Arial"/>
                <w:b/>
                <w:bCs/>
                <w:i/>
              </w:rPr>
            </w:pPr>
            <m:oMathPara>
              <m:oMath>
                <m:r>
                  <m:rPr>
                    <m:sty m:val="bi"/>
                  </m:rPr>
                  <w:rPr>
                    <w:rFonts w:ascii="Cambria Math" w:eastAsia="Calibri" w:hAnsi="Cambria Math" w:cs="Arial"/>
                  </w:rPr>
                  <m:t>2.092×</m:t>
                </m:r>
                <m:sSup>
                  <m:sSupPr>
                    <m:ctrlPr>
                      <w:rPr>
                        <w:rFonts w:ascii="Cambria Math" w:eastAsia="Calibri" w:hAnsi="Cambria Math" w:cs="Arial"/>
                        <w:b/>
                        <w:bCs/>
                        <w:i/>
                      </w:rPr>
                    </m:ctrlPr>
                  </m:sSupPr>
                  <m:e>
                    <m:r>
                      <m:rPr>
                        <m:sty m:val="bi"/>
                      </m:rPr>
                      <w:rPr>
                        <w:rFonts w:ascii="Cambria Math" w:eastAsia="Calibri" w:hAnsi="Cambria Math" w:cs="Arial"/>
                      </w:rPr>
                      <m:t>10</m:t>
                    </m:r>
                  </m:e>
                  <m:sup>
                    <m:r>
                      <m:rPr>
                        <m:sty m:val="bi"/>
                      </m:rPr>
                      <w:rPr>
                        <w:rFonts w:ascii="Cambria Math" w:eastAsia="Calibri" w:hAnsi="Cambria Math" w:cs="Arial"/>
                      </w:rPr>
                      <m:t>-4</m:t>
                    </m:r>
                  </m:sup>
                </m:sSup>
              </m:oMath>
            </m:oMathPara>
          </w:p>
        </w:tc>
      </w:tr>
    </w:tbl>
    <w:p w14:paraId="30F11475" w14:textId="2E92E827" w:rsidR="003F7003" w:rsidRDefault="003F7003" w:rsidP="00F4797A">
      <w:pPr>
        <w:pStyle w:val="Heading3"/>
        <w:rPr>
          <w:rFonts w:ascii="Arial" w:eastAsiaTheme="minorEastAsia" w:hAnsi="Arial" w:cs="Arial"/>
          <w:b/>
          <w:bCs/>
          <w:color w:val="000000" w:themeColor="text1"/>
          <w:sz w:val="28"/>
          <w:szCs w:val="28"/>
        </w:rPr>
      </w:pPr>
    </w:p>
    <w:p w14:paraId="54E0DD4F" w14:textId="519701EE" w:rsidR="003F7003" w:rsidRDefault="003F7003" w:rsidP="003F7003"/>
    <w:p w14:paraId="2931E652" w14:textId="7A5DAFFA" w:rsidR="003F7003" w:rsidRDefault="003F7003" w:rsidP="003F7003"/>
    <w:p w14:paraId="77350201" w14:textId="479AC7B0" w:rsidR="003F7003" w:rsidRDefault="003F7003" w:rsidP="003F7003"/>
    <w:p w14:paraId="17EB975D" w14:textId="441A77E4" w:rsidR="003F7003" w:rsidRDefault="003F7003" w:rsidP="003F7003"/>
    <w:p w14:paraId="46764D01" w14:textId="4374FDC6" w:rsidR="003F7003" w:rsidRDefault="003F7003" w:rsidP="003F7003"/>
    <w:p w14:paraId="7A3869AC" w14:textId="613AD608" w:rsidR="003F7003" w:rsidRDefault="003F7003" w:rsidP="003F7003"/>
    <w:p w14:paraId="2931D623" w14:textId="77F0BF66" w:rsidR="003F7003" w:rsidRDefault="003F7003" w:rsidP="003F7003"/>
    <w:p w14:paraId="69EB9F38" w14:textId="0F48083B" w:rsidR="003F7003" w:rsidRDefault="003F7003" w:rsidP="003F7003"/>
    <w:p w14:paraId="4B12E2C8" w14:textId="49290F80" w:rsidR="003F7003" w:rsidRDefault="003F7003" w:rsidP="00F4797A">
      <w:pPr>
        <w:pStyle w:val="Heading3"/>
        <w:rPr>
          <w:rFonts w:ascii="Arial" w:eastAsiaTheme="minorEastAsia" w:hAnsi="Arial" w:cs="Arial"/>
          <w:b/>
          <w:bCs/>
          <w:color w:val="000000" w:themeColor="text1"/>
          <w:sz w:val="28"/>
          <w:szCs w:val="28"/>
        </w:rPr>
      </w:pPr>
    </w:p>
    <w:p w14:paraId="47446C94" w14:textId="77777777" w:rsidR="003F7003" w:rsidRPr="003F7003" w:rsidRDefault="003F7003" w:rsidP="003F7003"/>
    <w:p w14:paraId="76CC8ACD" w14:textId="2BAA9B41" w:rsidR="00445173" w:rsidRPr="00F4797A" w:rsidRDefault="00445173" w:rsidP="00F4797A">
      <w:pPr>
        <w:pStyle w:val="Heading3"/>
        <w:rPr>
          <w:rFonts w:ascii="Arial" w:eastAsiaTheme="minorEastAsia" w:hAnsi="Arial" w:cs="Arial"/>
          <w:b/>
          <w:bCs/>
          <w:color w:val="000000" w:themeColor="text1"/>
          <w:sz w:val="28"/>
          <w:szCs w:val="28"/>
        </w:rPr>
      </w:pPr>
      <w:bookmarkStart w:id="11" w:name="_Toc70367359"/>
      <w:r w:rsidRPr="00F4797A">
        <w:rPr>
          <w:rFonts w:ascii="Arial" w:eastAsiaTheme="minorEastAsia" w:hAnsi="Arial" w:cs="Arial"/>
          <w:b/>
          <w:bCs/>
          <w:color w:val="000000" w:themeColor="text1"/>
          <w:sz w:val="28"/>
          <w:szCs w:val="28"/>
        </w:rPr>
        <w:lastRenderedPageBreak/>
        <w:t>Analysis</w:t>
      </w:r>
      <w:bookmarkEnd w:id="11"/>
    </w:p>
    <w:p w14:paraId="1C24E9BD" w14:textId="5C540512" w:rsidR="00B63A87" w:rsidRDefault="00445173" w:rsidP="00B63A87">
      <w:r>
        <w:rPr>
          <w:rFonts w:ascii="Arial" w:hAnsi="Arial" w:cs="Arial"/>
          <w:b/>
          <w:bCs/>
          <w:noProof/>
          <w:sz w:val="28"/>
          <w:szCs w:val="28"/>
        </w:rPr>
        <w:drawing>
          <wp:inline distT="0" distB="0" distL="0" distR="0" wp14:anchorId="0B423F69" wp14:editId="35220DBE">
            <wp:extent cx="3723701" cy="5057566"/>
            <wp:effectExtent l="0" t="0" r="0" b="0"/>
            <wp:docPr id="27" name="Picture 27" descr="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Chart&#10;&#10;Description automatically generated with medium confidence"/>
                    <pic:cNvPicPr/>
                  </pic:nvPicPr>
                  <pic:blipFill>
                    <a:blip r:embed="rId13">
                      <a:extLst>
                        <a:ext uri="{28A0092B-C50C-407E-A947-70E740481C1C}">
                          <a14:useLocalDpi xmlns:a14="http://schemas.microsoft.com/office/drawing/2010/main" val="0"/>
                        </a:ext>
                      </a:extLst>
                    </a:blip>
                    <a:stretch>
                      <a:fillRect/>
                    </a:stretch>
                  </pic:blipFill>
                  <pic:spPr>
                    <a:xfrm>
                      <a:off x="0" y="0"/>
                      <a:ext cx="3838254" cy="5213153"/>
                    </a:xfrm>
                    <a:prstGeom prst="rect">
                      <a:avLst/>
                    </a:prstGeom>
                  </pic:spPr>
                </pic:pic>
              </a:graphicData>
            </a:graphic>
          </wp:inline>
        </w:drawing>
      </w:r>
      <w:r w:rsidR="00B63A87" w:rsidRPr="00B63A87">
        <w:t xml:space="preserve"> </w:t>
      </w:r>
    </w:p>
    <w:p w14:paraId="6EE827FB" w14:textId="0488DAD8" w:rsidR="00926EF9" w:rsidRDefault="00926EF9" w:rsidP="00926EF9">
      <w:pPr>
        <w:autoSpaceDE w:val="0"/>
        <w:autoSpaceDN w:val="0"/>
        <w:adjustRightInd w:val="0"/>
        <w:spacing w:before="120" w:after="120"/>
        <w:jc w:val="both"/>
        <w:rPr>
          <w:rFonts w:ascii="Arial" w:hAnsi="Arial" w:cs="Arial"/>
        </w:rPr>
      </w:pPr>
      <w:r>
        <w:rPr>
          <w:rFonts w:ascii="Arial" w:hAnsi="Arial" w:cs="Arial"/>
        </w:rPr>
        <w:t>Figure</w:t>
      </w:r>
      <w:r w:rsidRPr="00926EF9">
        <w:rPr>
          <w:rFonts w:ascii="Arial" w:hAnsi="Arial" w:cs="Arial"/>
        </w:rPr>
        <w:t xml:space="preserve"> 1-</w:t>
      </w:r>
      <w:r>
        <w:rPr>
          <w:rFonts w:ascii="Arial" w:hAnsi="Arial" w:cs="Arial"/>
        </w:rPr>
        <w:t xml:space="preserve"> </w:t>
      </w:r>
      <w:r w:rsidRPr="00D1016D">
        <w:rPr>
          <w:rFonts w:ascii="Arial" w:hAnsi="Arial" w:cs="Arial"/>
        </w:rPr>
        <w:t>Darcy’s Coefficient of Permeability Classification Chart</w:t>
      </w:r>
    </w:p>
    <w:p w14:paraId="6EDDC5AF" w14:textId="5B52BEDE" w:rsidR="00B63A87" w:rsidRDefault="00926EF9" w:rsidP="00926EF9">
      <w:pPr>
        <w:autoSpaceDE w:val="0"/>
        <w:autoSpaceDN w:val="0"/>
        <w:adjustRightInd w:val="0"/>
        <w:spacing w:before="120" w:after="120"/>
        <w:jc w:val="both"/>
      </w:pPr>
      <w:r>
        <w:t>[Source: Jacob, (2014)]</w:t>
      </w:r>
    </w:p>
    <w:p w14:paraId="10714010" w14:textId="77777777" w:rsidR="00926EF9" w:rsidRPr="00926EF9" w:rsidRDefault="00926EF9" w:rsidP="00926EF9">
      <w:pPr>
        <w:autoSpaceDE w:val="0"/>
        <w:autoSpaceDN w:val="0"/>
        <w:adjustRightInd w:val="0"/>
        <w:spacing w:before="120" w:after="120"/>
        <w:jc w:val="both"/>
        <w:rPr>
          <w:rFonts w:ascii="Arial" w:hAnsi="Arial" w:cs="Arial"/>
        </w:rPr>
      </w:pPr>
    </w:p>
    <w:p w14:paraId="41F92E95" w14:textId="5DE6B987" w:rsidR="00445173" w:rsidRPr="005C729C" w:rsidRDefault="00926EF9" w:rsidP="004C771C">
      <w:pPr>
        <w:autoSpaceDE w:val="0"/>
        <w:autoSpaceDN w:val="0"/>
        <w:adjustRightInd w:val="0"/>
        <w:spacing w:line="360" w:lineRule="auto"/>
        <w:jc w:val="both"/>
        <w:rPr>
          <w:rFonts w:ascii="Arial" w:hAnsi="Arial" w:cs="Arial"/>
          <w:b/>
          <w:bCs/>
          <w:sz w:val="28"/>
          <w:szCs w:val="28"/>
        </w:rPr>
      </w:pPr>
      <w:r>
        <w:rPr>
          <w:rFonts w:ascii="Arial" w:hAnsi="Arial" w:cs="Arial"/>
        </w:rPr>
        <w:t>As seen in figure</w:t>
      </w:r>
      <w:r w:rsidR="00B44931">
        <w:rPr>
          <w:rFonts w:ascii="Arial" w:hAnsi="Arial" w:cs="Arial"/>
        </w:rPr>
        <w:t xml:space="preserve"> 1</w:t>
      </w:r>
      <w:r w:rsidR="00445173" w:rsidRPr="00445173">
        <w:rPr>
          <w:rFonts w:ascii="Arial" w:hAnsi="Arial" w:cs="Arial"/>
        </w:rPr>
        <w:t>, based on Darcy’s coefficient of permeability, the sample tested can be classified as a clean sand and gravel mixture</w:t>
      </w:r>
      <w:r w:rsidR="00515BBB">
        <w:rPr>
          <w:rFonts w:ascii="Arial" w:hAnsi="Arial" w:cs="Arial"/>
        </w:rPr>
        <w:t xml:space="preserve">, </w:t>
      </w:r>
      <w:r w:rsidR="00445173" w:rsidRPr="00445173">
        <w:rPr>
          <w:rFonts w:ascii="Arial" w:hAnsi="Arial" w:cs="Arial"/>
        </w:rPr>
        <w:t>suggest</w:t>
      </w:r>
      <w:r w:rsidR="00515BBB">
        <w:rPr>
          <w:rFonts w:ascii="Arial" w:hAnsi="Arial" w:cs="Arial"/>
        </w:rPr>
        <w:t>ing</w:t>
      </w:r>
      <w:r w:rsidR="00445173" w:rsidRPr="00445173">
        <w:rPr>
          <w:rFonts w:ascii="Arial" w:hAnsi="Arial" w:cs="Arial"/>
        </w:rPr>
        <w:t xml:space="preserve"> the sample is highly permeable</w:t>
      </w:r>
      <w:r w:rsidR="00445173">
        <w:rPr>
          <w:rFonts w:ascii="Arial" w:hAnsi="Arial" w:cs="Arial"/>
        </w:rPr>
        <w:t>.</w:t>
      </w:r>
    </w:p>
    <w:p w14:paraId="3BA6A879" w14:textId="77777777" w:rsidR="00445173" w:rsidRPr="00023A00" w:rsidRDefault="00445173" w:rsidP="004C771C">
      <w:pPr>
        <w:autoSpaceDE w:val="0"/>
        <w:autoSpaceDN w:val="0"/>
        <w:adjustRightInd w:val="0"/>
        <w:spacing w:line="360" w:lineRule="auto"/>
        <w:jc w:val="both"/>
        <w:rPr>
          <w:rFonts w:ascii="Arial" w:hAnsi="Arial" w:cs="Arial"/>
          <w:sz w:val="28"/>
          <w:szCs w:val="28"/>
        </w:rPr>
      </w:pPr>
    </w:p>
    <w:p w14:paraId="22224F29" w14:textId="1943AD51" w:rsidR="00023A00" w:rsidRPr="00F4797A" w:rsidRDefault="00023A00" w:rsidP="00F4797A">
      <w:pPr>
        <w:pStyle w:val="Heading2"/>
        <w:rPr>
          <w:rFonts w:ascii="Arial" w:hAnsi="Arial" w:cs="Arial"/>
          <w:b/>
          <w:bCs/>
          <w:color w:val="000000" w:themeColor="text1"/>
          <w:sz w:val="28"/>
          <w:szCs w:val="28"/>
        </w:rPr>
      </w:pPr>
      <w:bookmarkStart w:id="12" w:name="_Toc70367360"/>
      <w:r w:rsidRPr="00F4797A">
        <w:rPr>
          <w:rFonts w:ascii="Arial" w:hAnsi="Arial" w:cs="Arial"/>
          <w:b/>
          <w:bCs/>
          <w:color w:val="000000" w:themeColor="text1"/>
          <w:sz w:val="28"/>
          <w:szCs w:val="28"/>
        </w:rPr>
        <w:t>Discussion</w:t>
      </w:r>
      <w:bookmarkEnd w:id="12"/>
    </w:p>
    <w:p w14:paraId="0F8D0A10" w14:textId="2D31672E" w:rsidR="00AC5AED" w:rsidRPr="00321379" w:rsidRDefault="006D0C6A" w:rsidP="00321379">
      <w:pPr>
        <w:pStyle w:val="NormalWeb"/>
        <w:spacing w:line="360" w:lineRule="auto"/>
        <w:jc w:val="both"/>
      </w:pPr>
      <w:r w:rsidRPr="00FA3713">
        <w:rPr>
          <w:rFonts w:ascii="Arial" w:hAnsi="Arial" w:cs="Arial"/>
        </w:rPr>
        <w:t>The constant head test</w:t>
      </w:r>
      <w:r w:rsidR="00EF5BE5">
        <w:rPr>
          <w:rFonts w:ascii="Arial" w:hAnsi="Arial" w:cs="Arial"/>
        </w:rPr>
        <w:t xml:space="preserve">, which </w:t>
      </w:r>
      <w:r w:rsidRPr="00FA3713">
        <w:rPr>
          <w:rFonts w:ascii="Arial" w:hAnsi="Arial" w:cs="Arial"/>
        </w:rPr>
        <w:t>determine</w:t>
      </w:r>
      <w:r w:rsidR="00EF5BE5">
        <w:rPr>
          <w:rFonts w:ascii="Arial" w:hAnsi="Arial" w:cs="Arial"/>
        </w:rPr>
        <w:t>s</w:t>
      </w:r>
      <w:r w:rsidRPr="00FA3713">
        <w:rPr>
          <w:rFonts w:ascii="Arial" w:hAnsi="Arial" w:cs="Arial"/>
        </w:rPr>
        <w:t xml:space="preserve"> the</w:t>
      </w:r>
      <w:r w:rsidR="00F92F0D" w:rsidRPr="00FA3713">
        <w:rPr>
          <w:rFonts w:ascii="Arial" w:hAnsi="Arial" w:cs="Arial"/>
        </w:rPr>
        <w:t xml:space="preserve"> permeability of a soil</w:t>
      </w:r>
      <w:r w:rsidRPr="00FA3713">
        <w:rPr>
          <w:rFonts w:ascii="Arial" w:hAnsi="Arial" w:cs="Arial"/>
        </w:rPr>
        <w:t>,</w:t>
      </w:r>
      <w:r w:rsidR="00991709" w:rsidRPr="00FA3713">
        <w:rPr>
          <w:rFonts w:ascii="Arial" w:hAnsi="Arial" w:cs="Arial"/>
        </w:rPr>
        <w:t xml:space="preserve"> </w:t>
      </w:r>
      <w:r w:rsidR="00F92F0D" w:rsidRPr="00FA3713">
        <w:rPr>
          <w:rFonts w:ascii="Arial" w:hAnsi="Arial" w:cs="Arial"/>
        </w:rPr>
        <w:t xml:space="preserve">is </w:t>
      </w:r>
      <w:r w:rsidR="00626D6B">
        <w:rPr>
          <w:rFonts w:ascii="Arial" w:hAnsi="Arial" w:cs="Arial"/>
        </w:rPr>
        <w:t xml:space="preserve">a crucial factor in establishing the suitability </w:t>
      </w:r>
      <w:r w:rsidR="00886ECD">
        <w:rPr>
          <w:rFonts w:ascii="Arial" w:hAnsi="Arial" w:cs="Arial"/>
        </w:rPr>
        <w:t xml:space="preserve">and stability </w:t>
      </w:r>
      <w:r w:rsidR="00626D6B">
        <w:rPr>
          <w:rFonts w:ascii="Arial" w:hAnsi="Arial" w:cs="Arial"/>
        </w:rPr>
        <w:t xml:space="preserve">of </w:t>
      </w:r>
      <w:r w:rsidR="00886ECD">
        <w:rPr>
          <w:rFonts w:ascii="Arial" w:hAnsi="Arial" w:cs="Arial"/>
        </w:rPr>
        <w:t>a</w:t>
      </w:r>
      <w:r w:rsidR="00626D6B">
        <w:rPr>
          <w:rFonts w:ascii="Arial" w:hAnsi="Arial" w:cs="Arial"/>
        </w:rPr>
        <w:t xml:space="preserve"> soil</w:t>
      </w:r>
      <w:r w:rsidR="00886ECD">
        <w:rPr>
          <w:rFonts w:ascii="Arial" w:hAnsi="Arial" w:cs="Arial"/>
        </w:rPr>
        <w:t xml:space="preserve"> in construction</w:t>
      </w:r>
      <w:r w:rsidR="00A056C2">
        <w:rPr>
          <w:rFonts w:ascii="Arial" w:hAnsi="Arial" w:cs="Arial"/>
        </w:rPr>
        <w:t>,</w:t>
      </w:r>
      <w:r w:rsidR="00F92F0D" w:rsidRPr="00FA3713">
        <w:rPr>
          <w:rFonts w:ascii="Arial" w:hAnsi="Arial" w:cs="Arial"/>
        </w:rPr>
        <w:t xml:space="preserve"> </w:t>
      </w:r>
      <w:r w:rsidR="00626D6B">
        <w:rPr>
          <w:rFonts w:ascii="Arial" w:hAnsi="Arial" w:cs="Arial"/>
        </w:rPr>
        <w:t>as</w:t>
      </w:r>
      <w:r w:rsidR="00F92F0D" w:rsidRPr="00FA3713">
        <w:rPr>
          <w:rFonts w:ascii="Arial" w:hAnsi="Arial" w:cs="Arial"/>
        </w:rPr>
        <w:t xml:space="preserve"> </w:t>
      </w:r>
      <w:r w:rsidR="005E295E" w:rsidRPr="00FA3713">
        <w:rPr>
          <w:rFonts w:ascii="Arial" w:hAnsi="Arial" w:cs="Arial"/>
        </w:rPr>
        <w:t>it</w:t>
      </w:r>
      <w:r w:rsidR="00143168">
        <w:rPr>
          <w:rFonts w:ascii="Arial" w:hAnsi="Arial" w:cs="Arial"/>
        </w:rPr>
        <w:t xml:space="preserve"> can</w:t>
      </w:r>
      <w:r w:rsidR="005E295E" w:rsidRPr="00FA3713">
        <w:rPr>
          <w:rFonts w:ascii="Arial" w:hAnsi="Arial" w:cs="Arial"/>
        </w:rPr>
        <w:t xml:space="preserve"> </w:t>
      </w:r>
      <w:r w:rsidR="009B1594" w:rsidRPr="00FA3713">
        <w:rPr>
          <w:rFonts w:ascii="Arial" w:hAnsi="Arial" w:cs="Arial"/>
        </w:rPr>
        <w:t>affect</w:t>
      </w:r>
      <w:r w:rsidR="00F92F0D" w:rsidRPr="00FA3713">
        <w:rPr>
          <w:rFonts w:ascii="Arial" w:hAnsi="Arial" w:cs="Arial"/>
        </w:rPr>
        <w:t xml:space="preserve"> a soils </w:t>
      </w:r>
      <w:r w:rsidR="00AD6EA3">
        <w:rPr>
          <w:rFonts w:ascii="Arial" w:hAnsi="Arial" w:cs="Arial"/>
        </w:rPr>
        <w:t xml:space="preserve">interparticle </w:t>
      </w:r>
      <w:r w:rsidR="00751BEE" w:rsidRPr="00FA3713">
        <w:rPr>
          <w:rFonts w:ascii="Arial" w:hAnsi="Arial" w:cs="Arial"/>
        </w:rPr>
        <w:t>friction</w:t>
      </w:r>
      <w:r w:rsidR="00AD6EA3">
        <w:rPr>
          <w:rFonts w:ascii="Arial" w:hAnsi="Arial" w:cs="Arial"/>
        </w:rPr>
        <w:t xml:space="preserve">al </w:t>
      </w:r>
      <w:r w:rsidR="00751BEE" w:rsidRPr="00FA3713">
        <w:rPr>
          <w:rFonts w:ascii="Arial" w:hAnsi="Arial" w:cs="Arial"/>
        </w:rPr>
        <w:t xml:space="preserve">and </w:t>
      </w:r>
      <w:r w:rsidR="00F92F0D" w:rsidRPr="00FA3713">
        <w:rPr>
          <w:rFonts w:ascii="Arial" w:hAnsi="Arial" w:cs="Arial"/>
        </w:rPr>
        <w:t>cohesi</w:t>
      </w:r>
      <w:r w:rsidR="005E295E" w:rsidRPr="00FA3713">
        <w:rPr>
          <w:rFonts w:ascii="Arial" w:hAnsi="Arial" w:cs="Arial"/>
        </w:rPr>
        <w:t>ve force</w:t>
      </w:r>
      <w:r w:rsidR="00143168">
        <w:rPr>
          <w:rFonts w:ascii="Arial" w:hAnsi="Arial" w:cs="Arial"/>
        </w:rPr>
        <w:t xml:space="preserve"> when moisture permeates through the soil</w:t>
      </w:r>
      <w:r w:rsidR="00E21F27">
        <w:rPr>
          <w:rFonts w:ascii="Arial" w:hAnsi="Arial" w:cs="Arial"/>
        </w:rPr>
        <w:t xml:space="preserve">. </w:t>
      </w:r>
      <w:r w:rsidR="00DA6E1C" w:rsidRPr="00FA3713">
        <w:rPr>
          <w:rFonts w:ascii="Arial" w:hAnsi="Arial" w:cs="Arial"/>
        </w:rPr>
        <w:t>When soil contains appropriate amounts of moisture the water particles have a cohesive force which acts as an attractive force keeping the soil particles together</w:t>
      </w:r>
      <w:r w:rsidR="00EA3ED2">
        <w:rPr>
          <w:rFonts w:ascii="Arial" w:hAnsi="Arial" w:cs="Arial"/>
        </w:rPr>
        <w:t xml:space="preserve"> </w:t>
      </w:r>
      <w:r w:rsidR="00310565">
        <w:rPr>
          <w:rFonts w:ascii="Arial" w:hAnsi="Arial" w:cs="Arial"/>
        </w:rPr>
        <w:lastRenderedPageBreak/>
        <w:t>providing</w:t>
      </w:r>
      <w:r w:rsidR="00A056C2">
        <w:rPr>
          <w:rFonts w:ascii="Arial" w:hAnsi="Arial" w:cs="Arial"/>
        </w:rPr>
        <w:t xml:space="preserve"> a higher </w:t>
      </w:r>
      <w:r w:rsidR="00EA3ED2" w:rsidRPr="00A17E39">
        <w:rPr>
          <w:rFonts w:ascii="Arial" w:hAnsi="Arial" w:cs="Arial"/>
        </w:rPr>
        <w:t>shear strength</w:t>
      </w:r>
      <w:r w:rsidR="00DA6E1C" w:rsidRPr="00FA3713">
        <w:rPr>
          <w:rFonts w:ascii="Arial" w:hAnsi="Arial" w:cs="Arial"/>
        </w:rPr>
        <w:t>, but as the moisture content increases it reaches a point where the</w:t>
      </w:r>
      <w:r w:rsidR="00A056C2">
        <w:rPr>
          <w:rFonts w:ascii="Arial" w:hAnsi="Arial" w:cs="Arial"/>
        </w:rPr>
        <w:t xml:space="preserve"> pore pressure increases enough that the</w:t>
      </w:r>
      <w:r w:rsidR="00DA6E1C" w:rsidRPr="00FA3713">
        <w:rPr>
          <w:rFonts w:ascii="Arial" w:hAnsi="Arial" w:cs="Arial"/>
        </w:rPr>
        <w:t xml:space="preserve"> moisture no longer has a cohesive force but starts to</w:t>
      </w:r>
      <w:r w:rsidR="00B77F3B" w:rsidRPr="00FA3713">
        <w:rPr>
          <w:rFonts w:ascii="Arial" w:hAnsi="Arial" w:cs="Arial"/>
        </w:rPr>
        <w:t xml:space="preserve"> have an internal</w:t>
      </w:r>
      <w:r w:rsidR="00DA6E1C" w:rsidRPr="00FA3713">
        <w:rPr>
          <w:rFonts w:ascii="Arial" w:hAnsi="Arial" w:cs="Arial"/>
        </w:rPr>
        <w:t xml:space="preserve"> repel</w:t>
      </w:r>
      <w:r w:rsidR="00B77F3B" w:rsidRPr="00FA3713">
        <w:rPr>
          <w:rFonts w:ascii="Arial" w:hAnsi="Arial" w:cs="Arial"/>
        </w:rPr>
        <w:t>ling force to</w:t>
      </w:r>
      <w:r w:rsidR="00DA6E1C" w:rsidRPr="00FA3713">
        <w:rPr>
          <w:rFonts w:ascii="Arial" w:hAnsi="Arial" w:cs="Arial"/>
        </w:rPr>
        <w:t xml:space="preserve"> the soil particles</w:t>
      </w:r>
      <w:r w:rsidR="00A13F9E">
        <w:rPr>
          <w:rFonts w:ascii="Arial" w:hAnsi="Arial" w:cs="Arial"/>
        </w:rPr>
        <w:t>, reducing its shear strength dramatically</w:t>
      </w:r>
      <w:r w:rsidR="001C557D">
        <w:rPr>
          <w:rFonts w:ascii="Arial" w:hAnsi="Arial" w:cs="Arial"/>
        </w:rPr>
        <w:t xml:space="preserve"> </w:t>
      </w:r>
      <w:r w:rsidR="001C557D" w:rsidRPr="00557F80">
        <w:rPr>
          <w:rFonts w:ascii="Arial" w:hAnsi="Arial" w:cs="Arial"/>
        </w:rPr>
        <w:t>(</w:t>
      </w:r>
      <w:r w:rsidR="003C0085" w:rsidRPr="00557F80">
        <w:rPr>
          <w:rFonts w:ascii="Arial" w:hAnsi="Arial" w:cs="Arial"/>
        </w:rPr>
        <w:t>Huang et al., 2012</w:t>
      </w:r>
      <w:r w:rsidR="00592AE4" w:rsidRPr="00557F80">
        <w:rPr>
          <w:rFonts w:ascii="Arial" w:hAnsi="Arial" w:cs="Arial"/>
        </w:rPr>
        <w:t>;</w:t>
      </w:r>
      <w:r w:rsidR="0064770E">
        <w:rPr>
          <w:rFonts w:ascii="Arial" w:hAnsi="Arial" w:cs="Arial"/>
        </w:rPr>
        <w:t xml:space="preserve"> </w:t>
      </w:r>
      <w:r w:rsidR="00592AE4" w:rsidRPr="003C0085">
        <w:rPr>
          <w:rFonts w:ascii="Arial" w:hAnsi="Arial" w:cs="Arial"/>
        </w:rPr>
        <w:t>Han et al</w:t>
      </w:r>
      <w:r w:rsidR="00D3648C">
        <w:rPr>
          <w:rFonts w:ascii="Arial" w:hAnsi="Arial" w:cs="Arial"/>
        </w:rPr>
        <w:t>.</w:t>
      </w:r>
      <w:r w:rsidR="00592AE4" w:rsidRPr="003C0085">
        <w:rPr>
          <w:rFonts w:ascii="Arial" w:hAnsi="Arial" w:cs="Arial"/>
        </w:rPr>
        <w:t>, 2020</w:t>
      </w:r>
      <w:r w:rsidR="00AD6EA3" w:rsidRPr="003C0085">
        <w:rPr>
          <w:rFonts w:ascii="Arial" w:hAnsi="Arial" w:cs="Arial"/>
        </w:rPr>
        <w:t>)</w:t>
      </w:r>
      <w:r w:rsidR="00A13F9E">
        <w:rPr>
          <w:rFonts w:ascii="Arial" w:hAnsi="Arial" w:cs="Arial"/>
        </w:rPr>
        <w:t>.</w:t>
      </w:r>
      <w:r w:rsidR="003C0085">
        <w:rPr>
          <w:rFonts w:ascii="Arial" w:hAnsi="Arial" w:cs="Arial"/>
        </w:rPr>
        <w:t xml:space="preserve"> </w:t>
      </w:r>
      <w:r w:rsidR="00AC5AED" w:rsidRPr="00FA3713">
        <w:rPr>
          <w:rFonts w:ascii="Arial" w:hAnsi="Arial" w:cs="Arial"/>
        </w:rPr>
        <w:t xml:space="preserve">For </w:t>
      </w:r>
      <w:r w:rsidR="00D110CE" w:rsidRPr="00FA3713">
        <w:rPr>
          <w:rFonts w:ascii="Arial" w:hAnsi="Arial" w:cs="Arial"/>
        </w:rPr>
        <w:t>example,</w:t>
      </w:r>
      <w:r w:rsidR="00D110CE">
        <w:rPr>
          <w:rFonts w:ascii="Arial" w:hAnsi="Arial" w:cs="Arial"/>
        </w:rPr>
        <w:t xml:space="preserve"> a soil slope that</w:t>
      </w:r>
      <w:r w:rsidR="00AC5AED" w:rsidRPr="00FA3713">
        <w:rPr>
          <w:rFonts w:ascii="Arial" w:hAnsi="Arial" w:cs="Arial"/>
        </w:rPr>
        <w:t xml:space="preserve"> </w:t>
      </w:r>
      <w:r w:rsidR="00886ECD">
        <w:rPr>
          <w:rFonts w:ascii="Arial" w:hAnsi="Arial" w:cs="Arial"/>
        </w:rPr>
        <w:t>ha</w:t>
      </w:r>
      <w:r w:rsidR="00D110CE">
        <w:rPr>
          <w:rFonts w:ascii="Arial" w:hAnsi="Arial" w:cs="Arial"/>
        </w:rPr>
        <w:t>s</w:t>
      </w:r>
      <w:r w:rsidR="00AC5AED" w:rsidRPr="00FA3713">
        <w:rPr>
          <w:rFonts w:ascii="Arial" w:hAnsi="Arial" w:cs="Arial"/>
        </w:rPr>
        <w:t xml:space="preserve"> cohesive and frictional forces</w:t>
      </w:r>
      <w:r w:rsidR="00D110CE">
        <w:rPr>
          <w:rFonts w:ascii="Arial" w:hAnsi="Arial" w:cs="Arial"/>
        </w:rPr>
        <w:t>,</w:t>
      </w:r>
      <w:r w:rsidR="003539E0">
        <w:rPr>
          <w:rFonts w:ascii="Arial" w:hAnsi="Arial" w:cs="Arial"/>
        </w:rPr>
        <w:t xml:space="preserve"> where</w:t>
      </w:r>
      <w:r w:rsidR="00D110CE">
        <w:rPr>
          <w:rFonts w:ascii="Arial" w:hAnsi="Arial" w:cs="Arial"/>
        </w:rPr>
        <w:t xml:space="preserve"> the soil becomes saturated due to</w:t>
      </w:r>
      <w:r w:rsidR="00883A11">
        <w:rPr>
          <w:rFonts w:ascii="Arial" w:hAnsi="Arial" w:cs="Arial"/>
        </w:rPr>
        <w:t xml:space="preserve"> heavy rainfall</w:t>
      </w:r>
      <w:r w:rsidR="00D110CE">
        <w:rPr>
          <w:rFonts w:ascii="Arial" w:hAnsi="Arial" w:cs="Arial"/>
        </w:rPr>
        <w:t>,</w:t>
      </w:r>
      <w:r w:rsidR="003539E0">
        <w:rPr>
          <w:rFonts w:ascii="Arial" w:hAnsi="Arial" w:cs="Arial"/>
        </w:rPr>
        <w:t xml:space="preserve"> will result in an increase in the</w:t>
      </w:r>
      <w:r w:rsidR="00AC5AED" w:rsidRPr="00FA3713">
        <w:rPr>
          <w:rFonts w:ascii="Arial" w:hAnsi="Arial" w:cs="Arial"/>
        </w:rPr>
        <w:t xml:space="preserve"> pore pressure</w:t>
      </w:r>
      <w:r w:rsidR="003539E0">
        <w:rPr>
          <w:rFonts w:ascii="Arial" w:hAnsi="Arial" w:cs="Arial"/>
        </w:rPr>
        <w:t xml:space="preserve"> and </w:t>
      </w:r>
      <w:r w:rsidR="00D110CE">
        <w:rPr>
          <w:rFonts w:ascii="Arial" w:hAnsi="Arial" w:cs="Arial"/>
        </w:rPr>
        <w:t>reduce</w:t>
      </w:r>
      <w:r w:rsidR="003539E0">
        <w:rPr>
          <w:rFonts w:ascii="Arial" w:hAnsi="Arial" w:cs="Arial"/>
        </w:rPr>
        <w:t xml:space="preserve"> the</w:t>
      </w:r>
      <w:r w:rsidR="00D110CE">
        <w:rPr>
          <w:rFonts w:ascii="Arial" w:hAnsi="Arial" w:cs="Arial"/>
        </w:rPr>
        <w:t xml:space="preserve"> effective stress and strength o</w:t>
      </w:r>
      <w:r w:rsidR="003539E0">
        <w:rPr>
          <w:rFonts w:ascii="Arial" w:hAnsi="Arial" w:cs="Arial"/>
        </w:rPr>
        <w:t>f</w:t>
      </w:r>
      <w:r w:rsidR="00D110CE">
        <w:rPr>
          <w:rFonts w:ascii="Arial" w:hAnsi="Arial" w:cs="Arial"/>
        </w:rPr>
        <w:t xml:space="preserve"> the soil,</w:t>
      </w:r>
      <w:r w:rsidR="003539E0">
        <w:rPr>
          <w:rFonts w:ascii="Arial" w:hAnsi="Arial" w:cs="Arial"/>
        </w:rPr>
        <w:t xml:space="preserve"> hence</w:t>
      </w:r>
      <w:r w:rsidR="00D110CE" w:rsidRPr="00FA3713">
        <w:rPr>
          <w:rFonts w:ascii="Arial" w:hAnsi="Arial" w:cs="Arial"/>
        </w:rPr>
        <w:t xml:space="preserve"> increas</w:t>
      </w:r>
      <w:r w:rsidR="00D110CE">
        <w:rPr>
          <w:rFonts w:ascii="Arial" w:hAnsi="Arial" w:cs="Arial"/>
        </w:rPr>
        <w:t>ing the</w:t>
      </w:r>
      <w:r w:rsidR="00D110CE" w:rsidRPr="00FA3713">
        <w:rPr>
          <w:rFonts w:ascii="Arial" w:hAnsi="Arial" w:cs="Arial"/>
        </w:rPr>
        <w:t xml:space="preserve"> potential risk of failure</w:t>
      </w:r>
      <w:r w:rsidR="00AC5AED" w:rsidRPr="00FA3713">
        <w:rPr>
          <w:rFonts w:ascii="Arial" w:hAnsi="Arial" w:cs="Arial"/>
        </w:rPr>
        <w:t>.</w:t>
      </w:r>
      <w:r w:rsidR="00275D0B">
        <w:rPr>
          <w:rFonts w:ascii="Arial" w:hAnsi="Arial" w:cs="Arial"/>
        </w:rPr>
        <w:t xml:space="preserve"> </w:t>
      </w:r>
      <w:r w:rsidR="00275D0B" w:rsidRPr="00D110CE">
        <w:rPr>
          <w:rFonts w:ascii="Arial" w:hAnsi="Arial" w:cs="Arial"/>
        </w:rPr>
        <w:t>(</w:t>
      </w:r>
      <w:r w:rsidR="00D110CE" w:rsidRPr="00D110CE">
        <w:rPr>
          <w:rFonts w:ascii="Arial" w:hAnsi="Arial" w:cs="Arial"/>
        </w:rPr>
        <w:t>Atkinson, 2007</w:t>
      </w:r>
      <w:r w:rsidR="00275D0B" w:rsidRPr="00D110CE">
        <w:rPr>
          <w:rFonts w:ascii="Arial" w:hAnsi="Arial" w:cs="Arial"/>
        </w:rPr>
        <w:t>)</w:t>
      </w:r>
    </w:p>
    <w:p w14:paraId="3357C5AE" w14:textId="360BD390" w:rsidR="00696A04" w:rsidRDefault="00A17E39" w:rsidP="004C771C">
      <w:pPr>
        <w:autoSpaceDE w:val="0"/>
        <w:autoSpaceDN w:val="0"/>
        <w:adjustRightInd w:val="0"/>
        <w:spacing w:line="360" w:lineRule="auto"/>
        <w:jc w:val="both"/>
        <w:rPr>
          <w:rFonts w:ascii="Arial" w:hAnsi="Arial" w:cs="Arial"/>
        </w:rPr>
      </w:pPr>
      <w:r w:rsidRPr="009B5A00">
        <w:rPr>
          <w:rFonts w:ascii="Arial" w:hAnsi="Arial" w:cs="Arial"/>
        </w:rPr>
        <w:t xml:space="preserve">Another consideration </w:t>
      </w:r>
      <w:r w:rsidR="006948A4" w:rsidRPr="009B5A00">
        <w:rPr>
          <w:rFonts w:ascii="Arial" w:hAnsi="Arial" w:cs="Arial"/>
        </w:rPr>
        <w:t>that affects permeability i</w:t>
      </w:r>
      <w:r w:rsidR="004D253D">
        <w:rPr>
          <w:rFonts w:ascii="Arial" w:hAnsi="Arial" w:cs="Arial"/>
        </w:rPr>
        <w:t>s</w:t>
      </w:r>
      <w:r w:rsidRPr="009B5A00">
        <w:rPr>
          <w:rFonts w:ascii="Arial" w:hAnsi="Arial" w:cs="Arial"/>
        </w:rPr>
        <w:t xml:space="preserve"> s</w:t>
      </w:r>
      <w:r w:rsidR="009B1594" w:rsidRPr="009B5A00">
        <w:rPr>
          <w:rFonts w:ascii="Arial" w:hAnsi="Arial" w:cs="Arial"/>
        </w:rPr>
        <w:t>oils</w:t>
      </w:r>
      <w:r w:rsidR="009B5A00">
        <w:rPr>
          <w:rFonts w:ascii="Arial" w:hAnsi="Arial" w:cs="Arial"/>
        </w:rPr>
        <w:t xml:space="preserve"> </w:t>
      </w:r>
      <w:r w:rsidR="009B1594" w:rsidRPr="00FA3713">
        <w:rPr>
          <w:rFonts w:ascii="Arial" w:hAnsi="Arial" w:cs="Arial"/>
        </w:rPr>
        <w:t xml:space="preserve">with larger grain sizes allow water to flow through them with more </w:t>
      </w:r>
      <w:r>
        <w:rPr>
          <w:rFonts w:ascii="Arial" w:hAnsi="Arial" w:cs="Arial"/>
        </w:rPr>
        <w:t xml:space="preserve">ease </w:t>
      </w:r>
      <w:r w:rsidR="00F136EB" w:rsidRPr="00FA3713">
        <w:rPr>
          <w:rFonts w:ascii="Arial" w:hAnsi="Arial" w:cs="Arial"/>
        </w:rPr>
        <w:t xml:space="preserve">because the </w:t>
      </w:r>
      <w:r w:rsidR="001D4DD7" w:rsidRPr="00FA3713">
        <w:rPr>
          <w:rFonts w:ascii="Arial" w:hAnsi="Arial" w:cs="Arial"/>
        </w:rPr>
        <w:t xml:space="preserve">volume of the </w:t>
      </w:r>
      <w:r w:rsidR="00F136EB" w:rsidRPr="00FA3713">
        <w:rPr>
          <w:rFonts w:ascii="Arial" w:hAnsi="Arial" w:cs="Arial"/>
        </w:rPr>
        <w:t xml:space="preserve">voids </w:t>
      </w:r>
      <w:r w:rsidR="001D4DD7" w:rsidRPr="00FA3713">
        <w:rPr>
          <w:rFonts w:ascii="Arial" w:hAnsi="Arial" w:cs="Arial"/>
        </w:rPr>
        <w:t>is</w:t>
      </w:r>
      <w:r w:rsidR="00F136EB" w:rsidRPr="00FA3713">
        <w:rPr>
          <w:rFonts w:ascii="Arial" w:hAnsi="Arial" w:cs="Arial"/>
        </w:rPr>
        <w:t xml:space="preserve"> larger</w:t>
      </w:r>
      <w:r w:rsidR="001D4DD7" w:rsidRPr="00FA3713">
        <w:rPr>
          <w:rFonts w:ascii="Arial" w:hAnsi="Arial" w:cs="Arial"/>
        </w:rPr>
        <w:t>,</w:t>
      </w:r>
      <w:r w:rsidR="00615F47" w:rsidRPr="00FA3713">
        <w:rPr>
          <w:rFonts w:ascii="Arial" w:hAnsi="Arial" w:cs="Arial"/>
        </w:rPr>
        <w:t xml:space="preserve"> so the liquid has </w:t>
      </w:r>
      <w:r w:rsidR="001D4DD7" w:rsidRPr="00FA3713">
        <w:rPr>
          <w:rFonts w:ascii="Arial" w:hAnsi="Arial" w:cs="Arial"/>
        </w:rPr>
        <w:t xml:space="preserve">more </w:t>
      </w:r>
      <w:r w:rsidR="00615F47" w:rsidRPr="00FA3713">
        <w:rPr>
          <w:rFonts w:ascii="Arial" w:hAnsi="Arial" w:cs="Arial"/>
        </w:rPr>
        <w:t>space to flow</w:t>
      </w:r>
      <w:r w:rsidR="009B1594" w:rsidRPr="00FA3713">
        <w:rPr>
          <w:rFonts w:ascii="Arial" w:hAnsi="Arial" w:cs="Arial"/>
        </w:rPr>
        <w:t xml:space="preserve">, whereas soils with </w:t>
      </w:r>
      <w:r w:rsidR="001D4DD7" w:rsidRPr="00FA3713">
        <w:rPr>
          <w:rFonts w:ascii="Arial" w:hAnsi="Arial" w:cs="Arial"/>
        </w:rPr>
        <w:t xml:space="preserve">finer </w:t>
      </w:r>
      <w:r w:rsidR="009B1594" w:rsidRPr="00FA3713">
        <w:rPr>
          <w:rFonts w:ascii="Arial" w:hAnsi="Arial" w:cs="Arial"/>
        </w:rPr>
        <w:t>grain sizes</w:t>
      </w:r>
      <w:r>
        <w:rPr>
          <w:rFonts w:ascii="Arial" w:hAnsi="Arial" w:cs="Arial"/>
        </w:rPr>
        <w:t xml:space="preserve">, </w:t>
      </w:r>
      <w:r w:rsidR="00310443">
        <w:rPr>
          <w:rFonts w:ascii="Arial" w:hAnsi="Arial" w:cs="Arial"/>
        </w:rPr>
        <w:t>w</w:t>
      </w:r>
      <w:r w:rsidR="004D253D">
        <w:rPr>
          <w:rFonts w:ascii="Arial" w:hAnsi="Arial" w:cs="Arial"/>
        </w:rPr>
        <w:t>ill not</w:t>
      </w:r>
      <w:r w:rsidR="00310443">
        <w:rPr>
          <w:rFonts w:ascii="Arial" w:hAnsi="Arial" w:cs="Arial"/>
        </w:rPr>
        <w:t xml:space="preserve"> allow </w:t>
      </w:r>
      <w:r w:rsidR="009B1594" w:rsidRPr="00FA3713">
        <w:rPr>
          <w:rFonts w:ascii="Arial" w:hAnsi="Arial" w:cs="Arial"/>
        </w:rPr>
        <w:t>water</w:t>
      </w:r>
      <w:r>
        <w:rPr>
          <w:rFonts w:ascii="Arial" w:hAnsi="Arial" w:cs="Arial"/>
        </w:rPr>
        <w:t xml:space="preserve"> </w:t>
      </w:r>
      <w:r w:rsidR="00310443">
        <w:rPr>
          <w:rFonts w:ascii="Arial" w:hAnsi="Arial" w:cs="Arial"/>
        </w:rPr>
        <w:t xml:space="preserve">to flow with ease </w:t>
      </w:r>
      <w:r w:rsidR="009B1594" w:rsidRPr="00FA3713">
        <w:rPr>
          <w:rFonts w:ascii="Arial" w:hAnsi="Arial" w:cs="Arial"/>
        </w:rPr>
        <w:t>because the soil particles are</w:t>
      </w:r>
      <w:r w:rsidR="00A056C2">
        <w:rPr>
          <w:rFonts w:ascii="Arial" w:hAnsi="Arial" w:cs="Arial"/>
        </w:rPr>
        <w:t xml:space="preserve"> more densely</w:t>
      </w:r>
      <w:r w:rsidR="009B1594" w:rsidRPr="00FA3713">
        <w:rPr>
          <w:rFonts w:ascii="Arial" w:hAnsi="Arial" w:cs="Arial"/>
        </w:rPr>
        <w:t xml:space="preserve"> packed making the soil less permeable</w:t>
      </w:r>
      <w:r w:rsidR="006948A4">
        <w:rPr>
          <w:rFonts w:ascii="Arial" w:hAnsi="Arial" w:cs="Arial"/>
        </w:rPr>
        <w:t xml:space="preserve"> </w:t>
      </w:r>
      <w:r w:rsidR="00C07FFD" w:rsidRPr="00AC1B18">
        <w:rPr>
          <w:rFonts w:ascii="Arial" w:hAnsi="Arial" w:cs="Arial"/>
        </w:rPr>
        <w:t>(</w:t>
      </w:r>
      <w:r w:rsidR="00A94B0A" w:rsidRPr="00AC1B18">
        <w:rPr>
          <w:rFonts w:ascii="Arial" w:hAnsi="Arial" w:cs="Arial"/>
        </w:rPr>
        <w:t xml:space="preserve">Craig, </w:t>
      </w:r>
      <w:r w:rsidR="00AC1B18" w:rsidRPr="00AC1B18">
        <w:rPr>
          <w:rFonts w:ascii="Arial" w:hAnsi="Arial" w:cs="Arial"/>
        </w:rPr>
        <w:t>2004</w:t>
      </w:r>
      <w:r w:rsidR="00C07FFD" w:rsidRPr="00AC1B18">
        <w:rPr>
          <w:rFonts w:ascii="Arial" w:hAnsi="Arial" w:cs="Arial"/>
        </w:rPr>
        <w:t>)</w:t>
      </w:r>
      <w:r w:rsidR="009B1594" w:rsidRPr="00AC1B18">
        <w:rPr>
          <w:rFonts w:ascii="Arial" w:hAnsi="Arial" w:cs="Arial"/>
        </w:rPr>
        <w:t>.</w:t>
      </w:r>
      <w:r w:rsidR="009B1594" w:rsidRPr="00FA3713">
        <w:rPr>
          <w:rFonts w:ascii="Arial" w:hAnsi="Arial" w:cs="Arial"/>
        </w:rPr>
        <w:t xml:space="preserve"> </w:t>
      </w:r>
    </w:p>
    <w:p w14:paraId="570EE6A5" w14:textId="77777777" w:rsidR="00696A04" w:rsidRPr="00FA3713" w:rsidRDefault="00696A04" w:rsidP="004C771C">
      <w:pPr>
        <w:autoSpaceDE w:val="0"/>
        <w:autoSpaceDN w:val="0"/>
        <w:adjustRightInd w:val="0"/>
        <w:spacing w:line="360" w:lineRule="auto"/>
        <w:jc w:val="both"/>
        <w:rPr>
          <w:rFonts w:ascii="Arial" w:hAnsi="Arial" w:cs="Arial"/>
        </w:rPr>
      </w:pPr>
    </w:p>
    <w:p w14:paraId="25E22338" w14:textId="376E2D7D" w:rsidR="00BF1C7C" w:rsidRDefault="001D4DD7" w:rsidP="00AB761E">
      <w:pPr>
        <w:autoSpaceDE w:val="0"/>
        <w:autoSpaceDN w:val="0"/>
        <w:adjustRightInd w:val="0"/>
        <w:spacing w:line="360" w:lineRule="auto"/>
        <w:jc w:val="both"/>
        <w:rPr>
          <w:rFonts w:ascii="Arial" w:hAnsi="Arial" w:cs="Arial"/>
        </w:rPr>
      </w:pPr>
      <w:r w:rsidRPr="004E5190">
        <w:rPr>
          <w:rFonts w:ascii="Arial" w:hAnsi="Arial" w:cs="Arial"/>
        </w:rPr>
        <w:t>The surface area</w:t>
      </w:r>
      <w:r w:rsidR="004E5190">
        <w:rPr>
          <w:rFonts w:ascii="Arial" w:hAnsi="Arial" w:cs="Arial"/>
        </w:rPr>
        <w:t xml:space="preserve">, </w:t>
      </w:r>
      <w:r w:rsidR="00810BE5" w:rsidRPr="004E5190">
        <w:rPr>
          <w:rFonts w:ascii="Arial" w:hAnsi="Arial" w:cs="Arial"/>
        </w:rPr>
        <w:t>shape</w:t>
      </w:r>
      <w:r w:rsidR="004E5190">
        <w:rPr>
          <w:rFonts w:ascii="Arial" w:hAnsi="Arial" w:cs="Arial"/>
        </w:rPr>
        <w:t xml:space="preserve"> and diameter</w:t>
      </w:r>
      <w:r w:rsidRPr="004E5190">
        <w:rPr>
          <w:rFonts w:ascii="Arial" w:hAnsi="Arial" w:cs="Arial"/>
        </w:rPr>
        <w:t xml:space="preserve"> of </w:t>
      </w:r>
      <w:r w:rsidR="004E5190">
        <w:rPr>
          <w:rFonts w:ascii="Arial" w:hAnsi="Arial" w:cs="Arial"/>
        </w:rPr>
        <w:t>the</w:t>
      </w:r>
      <w:r w:rsidRPr="004E5190">
        <w:rPr>
          <w:rFonts w:ascii="Arial" w:hAnsi="Arial" w:cs="Arial"/>
        </w:rPr>
        <w:t xml:space="preserve"> soil particle</w:t>
      </w:r>
      <w:r w:rsidR="004E5190">
        <w:rPr>
          <w:rFonts w:ascii="Arial" w:hAnsi="Arial" w:cs="Arial"/>
        </w:rPr>
        <w:t>s</w:t>
      </w:r>
      <w:r w:rsidRPr="004E5190">
        <w:rPr>
          <w:rFonts w:ascii="Arial" w:hAnsi="Arial" w:cs="Arial"/>
        </w:rPr>
        <w:t xml:space="preserve"> </w:t>
      </w:r>
      <w:r w:rsidR="00A60B59" w:rsidRPr="004E5190">
        <w:rPr>
          <w:rFonts w:ascii="Arial" w:hAnsi="Arial" w:cs="Arial"/>
        </w:rPr>
        <w:t xml:space="preserve">should </w:t>
      </w:r>
      <w:r w:rsidRPr="004E5190">
        <w:rPr>
          <w:rFonts w:ascii="Arial" w:hAnsi="Arial" w:cs="Arial"/>
        </w:rPr>
        <w:t>also</w:t>
      </w:r>
      <w:r w:rsidR="00A60B59" w:rsidRPr="004E5190">
        <w:rPr>
          <w:rFonts w:ascii="Arial" w:hAnsi="Arial" w:cs="Arial"/>
        </w:rPr>
        <w:t xml:space="preserve"> be taken into consideration as it</w:t>
      </w:r>
      <w:r w:rsidR="0006536D">
        <w:rPr>
          <w:rFonts w:ascii="Arial" w:hAnsi="Arial" w:cs="Arial"/>
        </w:rPr>
        <w:t xml:space="preserve"> </w:t>
      </w:r>
      <w:r w:rsidRPr="004E5190">
        <w:rPr>
          <w:rFonts w:ascii="Arial" w:hAnsi="Arial" w:cs="Arial"/>
        </w:rPr>
        <w:t>affect</w:t>
      </w:r>
      <w:r w:rsidR="0006536D">
        <w:rPr>
          <w:rFonts w:ascii="Arial" w:hAnsi="Arial" w:cs="Arial"/>
        </w:rPr>
        <w:t>s</w:t>
      </w:r>
      <w:r w:rsidRPr="004E5190">
        <w:rPr>
          <w:rFonts w:ascii="Arial" w:hAnsi="Arial" w:cs="Arial"/>
        </w:rPr>
        <w:t xml:space="preserve"> the flow of water due to the contact friction between the water and soil particle</w:t>
      </w:r>
      <w:r w:rsidR="00310443">
        <w:rPr>
          <w:rFonts w:ascii="Arial" w:hAnsi="Arial" w:cs="Arial"/>
        </w:rPr>
        <w:t xml:space="preserve"> surface area</w:t>
      </w:r>
      <w:r w:rsidRPr="004E5190">
        <w:rPr>
          <w:rFonts w:ascii="Arial" w:hAnsi="Arial" w:cs="Arial"/>
        </w:rPr>
        <w:t>. As the surface area of the soil increases</w:t>
      </w:r>
      <w:r w:rsidR="00696A04" w:rsidRPr="004E5190">
        <w:rPr>
          <w:rFonts w:ascii="Arial" w:hAnsi="Arial" w:cs="Arial"/>
        </w:rPr>
        <w:t>, and volume stays the same,</w:t>
      </w:r>
      <w:r w:rsidRPr="004E5190">
        <w:rPr>
          <w:rFonts w:ascii="Arial" w:hAnsi="Arial" w:cs="Arial"/>
        </w:rPr>
        <w:t xml:space="preserve"> the permeability decreases </w:t>
      </w:r>
      <w:r w:rsidR="00696A04" w:rsidRPr="004E5190">
        <w:rPr>
          <w:rFonts w:ascii="Arial" w:hAnsi="Arial" w:cs="Arial"/>
        </w:rPr>
        <w:t>due to</w:t>
      </w:r>
      <w:r w:rsidRPr="004E5190">
        <w:rPr>
          <w:rFonts w:ascii="Arial" w:hAnsi="Arial" w:cs="Arial"/>
        </w:rPr>
        <w:t xml:space="preserve"> the resistance on the water caused by the</w:t>
      </w:r>
      <w:r w:rsidR="00991709" w:rsidRPr="004E5190">
        <w:rPr>
          <w:rFonts w:ascii="Arial" w:hAnsi="Arial" w:cs="Arial"/>
        </w:rPr>
        <w:t xml:space="preserve"> increased</w:t>
      </w:r>
      <w:r w:rsidRPr="004E5190">
        <w:rPr>
          <w:rFonts w:ascii="Arial" w:hAnsi="Arial" w:cs="Arial"/>
        </w:rPr>
        <w:t xml:space="preserve"> surface area of the soil.</w:t>
      </w:r>
      <w:r w:rsidR="00A17E39" w:rsidRPr="004E5190">
        <w:rPr>
          <w:rFonts w:ascii="Arial" w:hAnsi="Arial" w:cs="Arial"/>
        </w:rPr>
        <w:t xml:space="preserve"> Also,</w:t>
      </w:r>
      <w:r w:rsidR="00310443">
        <w:rPr>
          <w:rFonts w:ascii="Arial" w:hAnsi="Arial" w:cs="Arial"/>
        </w:rPr>
        <w:t xml:space="preserve"> more rounded</w:t>
      </w:r>
      <w:r w:rsidRPr="004E5190">
        <w:rPr>
          <w:rFonts w:ascii="Arial" w:hAnsi="Arial" w:cs="Arial"/>
        </w:rPr>
        <w:t xml:space="preserve"> </w:t>
      </w:r>
      <w:r w:rsidR="00810BE5" w:rsidRPr="004E5190">
        <w:rPr>
          <w:rFonts w:ascii="Arial" w:hAnsi="Arial" w:cs="Arial"/>
        </w:rPr>
        <w:t>grains</w:t>
      </w:r>
      <w:r w:rsidR="00310443">
        <w:rPr>
          <w:rFonts w:ascii="Arial" w:hAnsi="Arial" w:cs="Arial"/>
        </w:rPr>
        <w:t>,</w:t>
      </w:r>
      <w:r w:rsidR="00810BE5" w:rsidRPr="004E5190">
        <w:rPr>
          <w:rFonts w:ascii="Arial" w:hAnsi="Arial" w:cs="Arial"/>
        </w:rPr>
        <w:t xml:space="preserve"> rather than angular</w:t>
      </w:r>
      <w:r w:rsidR="00310443">
        <w:rPr>
          <w:rFonts w:ascii="Arial" w:hAnsi="Arial" w:cs="Arial"/>
        </w:rPr>
        <w:t>,</w:t>
      </w:r>
      <w:r w:rsidR="00810BE5" w:rsidRPr="004E5190">
        <w:rPr>
          <w:rFonts w:ascii="Arial" w:hAnsi="Arial" w:cs="Arial"/>
        </w:rPr>
        <w:t xml:space="preserve"> will have a smaller specific surface area, </w:t>
      </w:r>
      <w:r w:rsidR="00310443">
        <w:rPr>
          <w:rFonts w:ascii="Arial" w:hAnsi="Arial" w:cs="Arial"/>
        </w:rPr>
        <w:t>decreasing its resistance</w:t>
      </w:r>
      <w:r w:rsidR="002B1718">
        <w:rPr>
          <w:rFonts w:ascii="Arial" w:hAnsi="Arial" w:cs="Arial"/>
        </w:rPr>
        <w:t xml:space="preserve"> while</w:t>
      </w:r>
      <w:r w:rsidR="00810BE5" w:rsidRPr="004E5190">
        <w:rPr>
          <w:rFonts w:ascii="Arial" w:hAnsi="Arial" w:cs="Arial"/>
        </w:rPr>
        <w:t xml:space="preserve"> </w:t>
      </w:r>
      <w:r w:rsidR="00310443">
        <w:rPr>
          <w:rFonts w:ascii="Arial" w:hAnsi="Arial" w:cs="Arial"/>
        </w:rPr>
        <w:t>increasing permeability</w:t>
      </w:r>
      <w:r w:rsidR="00C77042">
        <w:rPr>
          <w:rFonts w:ascii="Arial" w:hAnsi="Arial" w:cs="Arial"/>
        </w:rPr>
        <w:t>. The shape and size of the grains will also affect a soil</w:t>
      </w:r>
      <w:r w:rsidR="00063A9C">
        <w:rPr>
          <w:rFonts w:ascii="Arial" w:hAnsi="Arial" w:cs="Arial"/>
        </w:rPr>
        <w:t>’</w:t>
      </w:r>
      <w:r w:rsidR="00C77042">
        <w:rPr>
          <w:rFonts w:ascii="Arial" w:hAnsi="Arial" w:cs="Arial"/>
        </w:rPr>
        <w:t xml:space="preserve">s deposition structure, either being dispersed or flocculated, which </w:t>
      </w:r>
      <w:r w:rsidR="00AB761E">
        <w:rPr>
          <w:rFonts w:ascii="Arial" w:hAnsi="Arial" w:cs="Arial"/>
        </w:rPr>
        <w:t>will</w:t>
      </w:r>
      <w:r w:rsidR="00C77042">
        <w:rPr>
          <w:rFonts w:ascii="Arial" w:hAnsi="Arial" w:cs="Arial"/>
        </w:rPr>
        <w:t xml:space="preserve"> affect the permeability depending on the orientation of the grains </w:t>
      </w:r>
      <w:r w:rsidR="005E36AC" w:rsidRPr="00A94B0A">
        <w:rPr>
          <w:rFonts w:ascii="Arial" w:hAnsi="Arial" w:cs="Arial"/>
        </w:rPr>
        <w:t>(</w:t>
      </w:r>
      <w:proofErr w:type="spellStart"/>
      <w:r w:rsidR="00A94B0A" w:rsidRPr="00A94B0A">
        <w:rPr>
          <w:rFonts w:ascii="Arial" w:hAnsi="Arial" w:cs="Arial"/>
        </w:rPr>
        <w:t>Budhu</w:t>
      </w:r>
      <w:proofErr w:type="spellEnd"/>
      <w:r w:rsidR="00A94B0A" w:rsidRPr="00A94B0A">
        <w:rPr>
          <w:rFonts w:ascii="Arial" w:hAnsi="Arial" w:cs="Arial"/>
        </w:rPr>
        <w:t>, 2015</w:t>
      </w:r>
      <w:r w:rsidR="005E36AC" w:rsidRPr="00A94B0A">
        <w:rPr>
          <w:rFonts w:ascii="Arial" w:hAnsi="Arial" w:cs="Arial"/>
        </w:rPr>
        <w:t>)</w:t>
      </w:r>
      <w:r w:rsidR="00810BE5" w:rsidRPr="00A94B0A">
        <w:rPr>
          <w:rFonts w:ascii="Arial" w:hAnsi="Arial" w:cs="Arial"/>
        </w:rPr>
        <w:t>.</w:t>
      </w:r>
      <w:r w:rsidR="00AB761E">
        <w:rPr>
          <w:rFonts w:ascii="Arial" w:hAnsi="Arial" w:cs="Arial"/>
        </w:rPr>
        <w:t xml:space="preserve"> </w:t>
      </w:r>
    </w:p>
    <w:p w14:paraId="70D7C817" w14:textId="21240521" w:rsidR="006D0C6A" w:rsidRPr="00FA3713" w:rsidRDefault="006D0C6A" w:rsidP="004C771C">
      <w:pPr>
        <w:autoSpaceDE w:val="0"/>
        <w:autoSpaceDN w:val="0"/>
        <w:adjustRightInd w:val="0"/>
        <w:spacing w:line="360" w:lineRule="auto"/>
        <w:jc w:val="both"/>
        <w:rPr>
          <w:rFonts w:ascii="Arial" w:hAnsi="Arial" w:cs="Arial"/>
        </w:rPr>
      </w:pPr>
    </w:p>
    <w:p w14:paraId="700F0418" w14:textId="39C3DBDE" w:rsidR="00717C96" w:rsidRDefault="00717C96" w:rsidP="004C771C">
      <w:pPr>
        <w:autoSpaceDE w:val="0"/>
        <w:autoSpaceDN w:val="0"/>
        <w:adjustRightInd w:val="0"/>
        <w:spacing w:line="360" w:lineRule="auto"/>
        <w:jc w:val="both"/>
        <w:rPr>
          <w:rFonts w:ascii="Arial" w:hAnsi="Arial" w:cs="Arial"/>
        </w:rPr>
      </w:pPr>
      <w:r>
        <w:rPr>
          <w:rFonts w:ascii="Arial" w:hAnsi="Arial" w:cs="Arial"/>
        </w:rPr>
        <w:t>In construction t</w:t>
      </w:r>
      <w:r w:rsidR="00023A00">
        <w:rPr>
          <w:rFonts w:ascii="Arial" w:hAnsi="Arial" w:cs="Arial"/>
        </w:rPr>
        <w:t>he</w:t>
      </w:r>
      <w:r w:rsidR="00F31B35" w:rsidRPr="00FA3713">
        <w:rPr>
          <w:rFonts w:ascii="Arial" w:hAnsi="Arial" w:cs="Arial"/>
        </w:rPr>
        <w:t xml:space="preserve"> coefficient of permeability</w:t>
      </w:r>
      <w:r w:rsidR="00023A00">
        <w:rPr>
          <w:rFonts w:ascii="Arial" w:hAnsi="Arial" w:cs="Arial"/>
        </w:rPr>
        <w:t xml:space="preserve"> for a soil</w:t>
      </w:r>
      <w:r w:rsidR="00F31B35" w:rsidRPr="00FA3713">
        <w:rPr>
          <w:rFonts w:ascii="Arial" w:hAnsi="Arial" w:cs="Arial"/>
        </w:rPr>
        <w:t>,</w:t>
      </w:r>
      <w:r w:rsidR="006D0C6A" w:rsidRPr="00FA3713">
        <w:rPr>
          <w:rFonts w:ascii="Arial" w:hAnsi="Arial" w:cs="Arial"/>
        </w:rPr>
        <w:t xml:space="preserve"> </w:t>
      </w:r>
      <w:r w:rsidR="00D522F3">
        <w:rPr>
          <w:rFonts w:ascii="Arial" w:hAnsi="Arial" w:cs="Arial"/>
        </w:rPr>
        <w:t xml:space="preserve">can aid in </w:t>
      </w:r>
      <w:r w:rsidR="00232E5E" w:rsidRPr="00FA3713">
        <w:rPr>
          <w:rFonts w:ascii="Arial" w:hAnsi="Arial" w:cs="Arial"/>
        </w:rPr>
        <w:t>solving</w:t>
      </w:r>
      <w:r w:rsidR="00F31B35" w:rsidRPr="00FA3713">
        <w:rPr>
          <w:rFonts w:ascii="Arial" w:hAnsi="Arial" w:cs="Arial"/>
        </w:rPr>
        <w:t xml:space="preserve"> various</w:t>
      </w:r>
      <w:r w:rsidR="00232E5E" w:rsidRPr="00FA3713">
        <w:rPr>
          <w:rFonts w:ascii="Arial" w:hAnsi="Arial" w:cs="Arial"/>
        </w:rPr>
        <w:t xml:space="preserve"> issues </w:t>
      </w:r>
      <w:r w:rsidR="00F31B35" w:rsidRPr="00FA3713">
        <w:rPr>
          <w:rFonts w:ascii="Arial" w:hAnsi="Arial" w:cs="Arial"/>
        </w:rPr>
        <w:t>such as the</w:t>
      </w:r>
      <w:r w:rsidR="00232E5E" w:rsidRPr="00FA3713">
        <w:rPr>
          <w:rFonts w:ascii="Arial" w:hAnsi="Arial" w:cs="Arial"/>
        </w:rPr>
        <w:t xml:space="preserve"> yield of water bearing strata, stability and seepage </w:t>
      </w:r>
      <w:r w:rsidR="001A3A84" w:rsidRPr="00FA3713">
        <w:rPr>
          <w:rFonts w:ascii="Arial" w:hAnsi="Arial" w:cs="Arial"/>
        </w:rPr>
        <w:t>of</w:t>
      </w:r>
      <w:r w:rsidR="00D22536" w:rsidRPr="00FA3713">
        <w:rPr>
          <w:rFonts w:ascii="Arial" w:hAnsi="Arial" w:cs="Arial"/>
        </w:rPr>
        <w:t xml:space="preserve"> </w:t>
      </w:r>
      <w:r w:rsidR="00232E5E" w:rsidRPr="00FA3713">
        <w:rPr>
          <w:rFonts w:ascii="Arial" w:hAnsi="Arial" w:cs="Arial"/>
        </w:rPr>
        <w:t>embankment dams</w:t>
      </w:r>
      <w:r w:rsidR="00CC6569">
        <w:rPr>
          <w:rFonts w:ascii="Arial" w:hAnsi="Arial" w:cs="Arial"/>
        </w:rPr>
        <w:t xml:space="preserve"> such as the quantity or rate or water </w:t>
      </w:r>
      <w:r w:rsidR="00CC6569" w:rsidRPr="001B5114">
        <w:rPr>
          <w:rFonts w:ascii="Arial" w:hAnsi="Arial" w:cs="Arial"/>
        </w:rPr>
        <w:t>seepage</w:t>
      </w:r>
      <w:r w:rsidR="003E7E3D" w:rsidRPr="00FA3713">
        <w:rPr>
          <w:rFonts w:ascii="Arial" w:hAnsi="Arial" w:cs="Arial"/>
        </w:rPr>
        <w:t>, drainage</w:t>
      </w:r>
      <w:r w:rsidR="00A16FAD" w:rsidRPr="00FA3713">
        <w:rPr>
          <w:rFonts w:ascii="Arial" w:hAnsi="Arial" w:cs="Arial"/>
        </w:rPr>
        <w:t>, well recharge</w:t>
      </w:r>
      <w:r w:rsidR="003E7E3D" w:rsidRPr="00FA3713">
        <w:rPr>
          <w:rFonts w:ascii="Arial" w:hAnsi="Arial" w:cs="Arial"/>
        </w:rPr>
        <w:t xml:space="preserve"> </w:t>
      </w:r>
      <w:r w:rsidR="00F31B35" w:rsidRPr="00FA3713">
        <w:rPr>
          <w:rFonts w:ascii="Arial" w:hAnsi="Arial" w:cs="Arial"/>
        </w:rPr>
        <w:t>and when there is an</w:t>
      </w:r>
      <w:r w:rsidR="009952FE" w:rsidRPr="00FA3713">
        <w:rPr>
          <w:rFonts w:ascii="Arial" w:hAnsi="Arial" w:cs="Arial"/>
        </w:rPr>
        <w:t xml:space="preserve"> investigation into contaminated ground</w:t>
      </w:r>
      <w:r w:rsidR="005E36AC">
        <w:rPr>
          <w:rFonts w:ascii="Arial" w:hAnsi="Arial" w:cs="Arial"/>
        </w:rPr>
        <w:t xml:space="preserve"> </w:t>
      </w:r>
      <w:r w:rsidR="005E36AC" w:rsidRPr="009D2B76">
        <w:rPr>
          <w:rFonts w:ascii="Arial" w:hAnsi="Arial" w:cs="Arial"/>
        </w:rPr>
        <w:t>(</w:t>
      </w:r>
      <w:proofErr w:type="spellStart"/>
      <w:r w:rsidR="009D2B76" w:rsidRPr="009D2B76">
        <w:rPr>
          <w:rFonts w:ascii="Arial" w:hAnsi="Arial" w:cs="Arial"/>
        </w:rPr>
        <w:t>Mishara</w:t>
      </w:r>
      <w:proofErr w:type="spellEnd"/>
      <w:r w:rsidR="009D2B76" w:rsidRPr="009D2B76">
        <w:rPr>
          <w:rFonts w:ascii="Arial" w:hAnsi="Arial" w:cs="Arial"/>
        </w:rPr>
        <w:t>, n.d.</w:t>
      </w:r>
      <w:r w:rsidR="005E36AC" w:rsidRPr="009D2B76">
        <w:rPr>
          <w:rFonts w:ascii="Arial" w:hAnsi="Arial" w:cs="Arial"/>
        </w:rPr>
        <w:t>)</w:t>
      </w:r>
      <w:r w:rsidR="00F31B35" w:rsidRPr="009D2B76">
        <w:rPr>
          <w:rFonts w:ascii="Arial" w:hAnsi="Arial" w:cs="Arial"/>
        </w:rPr>
        <w:t>.</w:t>
      </w:r>
      <w:r w:rsidR="00F31B35" w:rsidRPr="00FA3713">
        <w:rPr>
          <w:rFonts w:ascii="Arial" w:hAnsi="Arial" w:cs="Arial"/>
        </w:rPr>
        <w:t xml:space="preserve"> </w:t>
      </w:r>
    </w:p>
    <w:p w14:paraId="3B3336D7" w14:textId="77777777" w:rsidR="00C77042" w:rsidRDefault="00C77042" w:rsidP="004C771C">
      <w:pPr>
        <w:autoSpaceDE w:val="0"/>
        <w:autoSpaceDN w:val="0"/>
        <w:adjustRightInd w:val="0"/>
        <w:spacing w:line="360" w:lineRule="auto"/>
        <w:jc w:val="both"/>
        <w:rPr>
          <w:rFonts w:ascii="Arial" w:hAnsi="Arial" w:cs="Arial"/>
        </w:rPr>
      </w:pPr>
    </w:p>
    <w:p w14:paraId="4539B93E" w14:textId="47119A76" w:rsidR="00E728A7" w:rsidRPr="00E728A7" w:rsidRDefault="00E728A7" w:rsidP="00AB761E">
      <w:pPr>
        <w:autoSpaceDE w:val="0"/>
        <w:autoSpaceDN w:val="0"/>
        <w:adjustRightInd w:val="0"/>
        <w:spacing w:line="360" w:lineRule="auto"/>
        <w:jc w:val="both"/>
        <w:rPr>
          <w:rFonts w:ascii="Arial" w:hAnsi="Arial" w:cs="Arial"/>
        </w:rPr>
      </w:pPr>
      <w:r>
        <w:rPr>
          <w:rFonts w:ascii="Arial" w:hAnsi="Arial" w:cs="Arial"/>
        </w:rPr>
        <w:t>When discussing permeability, compaction may be considered, where the volume of voids in</w:t>
      </w:r>
      <w:r w:rsidR="005A6432">
        <w:rPr>
          <w:rFonts w:ascii="Arial" w:hAnsi="Arial" w:cs="Arial"/>
        </w:rPr>
        <w:t xml:space="preserve"> a</w:t>
      </w:r>
      <w:r>
        <w:rPr>
          <w:rFonts w:ascii="Arial" w:hAnsi="Arial" w:cs="Arial"/>
        </w:rPr>
        <w:t xml:space="preserve"> soil is being reduced</w:t>
      </w:r>
      <w:r w:rsidR="00873613">
        <w:rPr>
          <w:rFonts w:ascii="Arial" w:hAnsi="Arial" w:cs="Arial"/>
        </w:rPr>
        <w:t>, a</w:t>
      </w:r>
      <w:r w:rsidR="00522BD3">
        <w:rPr>
          <w:rFonts w:ascii="Arial" w:hAnsi="Arial" w:cs="Arial"/>
        </w:rPr>
        <w:t>lso taking</w:t>
      </w:r>
      <w:r w:rsidR="00A16B57" w:rsidRPr="00905C5A">
        <w:rPr>
          <w:rFonts w:ascii="Arial" w:hAnsi="Arial" w:cs="Arial"/>
        </w:rPr>
        <w:t xml:space="preserve"> into consideration</w:t>
      </w:r>
      <w:r w:rsidR="00522BD3">
        <w:rPr>
          <w:rFonts w:ascii="Arial" w:hAnsi="Arial" w:cs="Arial"/>
        </w:rPr>
        <w:t xml:space="preserve"> swelling and</w:t>
      </w:r>
      <w:r w:rsidR="00A16B57" w:rsidRPr="00905C5A">
        <w:rPr>
          <w:rFonts w:ascii="Arial" w:hAnsi="Arial" w:cs="Arial"/>
        </w:rPr>
        <w:t xml:space="preserve"> shrinkage</w:t>
      </w:r>
      <w:r w:rsidR="00522BD3">
        <w:rPr>
          <w:rFonts w:ascii="Arial" w:hAnsi="Arial" w:cs="Arial"/>
        </w:rPr>
        <w:t>,</w:t>
      </w:r>
      <w:r w:rsidR="00A16B57" w:rsidRPr="00905C5A">
        <w:rPr>
          <w:rFonts w:ascii="Arial" w:hAnsi="Arial" w:cs="Arial"/>
        </w:rPr>
        <w:t xml:space="preserve"> </w:t>
      </w:r>
      <w:r w:rsidR="00522BD3">
        <w:rPr>
          <w:rFonts w:ascii="Arial" w:hAnsi="Arial" w:cs="Arial"/>
        </w:rPr>
        <w:t xml:space="preserve">where </w:t>
      </w:r>
      <w:r w:rsidR="00370492" w:rsidRPr="00905C5A">
        <w:rPr>
          <w:rFonts w:ascii="Arial" w:hAnsi="Arial" w:cs="Arial"/>
        </w:rPr>
        <w:t>moisture</w:t>
      </w:r>
      <w:r w:rsidR="00522BD3">
        <w:rPr>
          <w:rFonts w:ascii="Arial" w:hAnsi="Arial" w:cs="Arial"/>
        </w:rPr>
        <w:t xml:space="preserve"> will</w:t>
      </w:r>
      <w:r w:rsidR="00A16B57" w:rsidRPr="00905C5A">
        <w:rPr>
          <w:rFonts w:ascii="Arial" w:hAnsi="Arial" w:cs="Arial"/>
        </w:rPr>
        <w:t xml:space="preserve"> </w:t>
      </w:r>
      <w:r w:rsidR="00522BD3" w:rsidRPr="00905C5A">
        <w:rPr>
          <w:rFonts w:ascii="Arial" w:hAnsi="Arial" w:cs="Arial"/>
        </w:rPr>
        <w:t>permeate</w:t>
      </w:r>
      <w:r w:rsidR="00A16B57" w:rsidRPr="00905C5A">
        <w:rPr>
          <w:rFonts w:ascii="Arial" w:hAnsi="Arial" w:cs="Arial"/>
        </w:rPr>
        <w:t xml:space="preserve"> through</w:t>
      </w:r>
      <w:r w:rsidR="00717C96" w:rsidRPr="00905C5A">
        <w:rPr>
          <w:rFonts w:ascii="Arial" w:hAnsi="Arial" w:cs="Arial"/>
        </w:rPr>
        <w:t xml:space="preserve"> </w:t>
      </w:r>
      <w:r w:rsidR="00522BD3">
        <w:rPr>
          <w:rFonts w:ascii="Arial" w:hAnsi="Arial" w:cs="Arial"/>
        </w:rPr>
        <w:t>a soil</w:t>
      </w:r>
      <w:r w:rsidR="00254DC6" w:rsidRPr="00905C5A">
        <w:rPr>
          <w:rFonts w:ascii="Arial" w:hAnsi="Arial" w:cs="Arial"/>
        </w:rPr>
        <w:t xml:space="preserve"> due to an increase or decrease in the moisture content</w:t>
      </w:r>
      <w:r w:rsidR="00522BD3">
        <w:rPr>
          <w:rFonts w:ascii="Arial" w:hAnsi="Arial" w:cs="Arial"/>
        </w:rPr>
        <w:t>.</w:t>
      </w:r>
      <w:r w:rsidR="00A16B57" w:rsidRPr="00905C5A">
        <w:rPr>
          <w:rFonts w:ascii="Arial" w:hAnsi="Arial" w:cs="Arial"/>
        </w:rPr>
        <w:t xml:space="preserve"> </w:t>
      </w:r>
      <w:r w:rsidR="00873613">
        <w:rPr>
          <w:rFonts w:ascii="Arial" w:hAnsi="Arial" w:cs="Arial"/>
        </w:rPr>
        <w:t>I</w:t>
      </w:r>
      <w:r w:rsidR="00522BD3">
        <w:rPr>
          <w:rFonts w:ascii="Arial" w:hAnsi="Arial" w:cs="Arial"/>
        </w:rPr>
        <w:t xml:space="preserve">f </w:t>
      </w:r>
      <w:r w:rsidR="00A16FAD" w:rsidRPr="00905C5A">
        <w:rPr>
          <w:rFonts w:ascii="Arial" w:hAnsi="Arial" w:cs="Arial"/>
        </w:rPr>
        <w:t>a foundation resting on a</w:t>
      </w:r>
      <w:r w:rsidR="00522BD3">
        <w:rPr>
          <w:rFonts w:ascii="Arial" w:hAnsi="Arial" w:cs="Arial"/>
        </w:rPr>
        <w:t xml:space="preserve"> certain</w:t>
      </w:r>
      <w:r w:rsidR="00A16FAD" w:rsidRPr="00905C5A">
        <w:rPr>
          <w:rFonts w:ascii="Arial" w:hAnsi="Arial" w:cs="Arial"/>
        </w:rPr>
        <w:t xml:space="preserve"> type of soil</w:t>
      </w:r>
      <w:r w:rsidR="00522BD3">
        <w:rPr>
          <w:rFonts w:ascii="Arial" w:hAnsi="Arial" w:cs="Arial"/>
        </w:rPr>
        <w:t>, where</w:t>
      </w:r>
      <w:r w:rsidR="00A16FAD" w:rsidRPr="00905C5A">
        <w:rPr>
          <w:rFonts w:ascii="Arial" w:hAnsi="Arial" w:cs="Arial"/>
        </w:rPr>
        <w:t xml:space="preserve"> there is an </w:t>
      </w:r>
      <w:r w:rsidR="00A16FAD" w:rsidRPr="00905C5A">
        <w:rPr>
          <w:rFonts w:ascii="Arial" w:hAnsi="Arial" w:cs="Arial"/>
        </w:rPr>
        <w:lastRenderedPageBreak/>
        <w:t>overburden pressure</w:t>
      </w:r>
      <w:r w:rsidR="00522BD3">
        <w:rPr>
          <w:rFonts w:ascii="Arial" w:hAnsi="Arial" w:cs="Arial"/>
        </w:rPr>
        <w:t xml:space="preserve"> from a load, which is</w:t>
      </w:r>
      <w:r w:rsidR="00A16FAD" w:rsidRPr="00905C5A">
        <w:rPr>
          <w:rFonts w:ascii="Arial" w:hAnsi="Arial" w:cs="Arial"/>
        </w:rPr>
        <w:t xml:space="preserve"> </w:t>
      </w:r>
      <w:r w:rsidR="008B3D82" w:rsidRPr="00905C5A">
        <w:rPr>
          <w:rFonts w:ascii="Arial" w:hAnsi="Arial" w:cs="Arial"/>
        </w:rPr>
        <w:t xml:space="preserve">causing </w:t>
      </w:r>
      <w:r w:rsidR="00805FB1" w:rsidRPr="00905C5A">
        <w:rPr>
          <w:rFonts w:ascii="Arial" w:hAnsi="Arial" w:cs="Arial"/>
        </w:rPr>
        <w:t>moisture</w:t>
      </w:r>
      <w:r w:rsidR="008B3D82" w:rsidRPr="00905C5A">
        <w:rPr>
          <w:rFonts w:ascii="Arial" w:hAnsi="Arial" w:cs="Arial"/>
        </w:rPr>
        <w:t xml:space="preserve"> to permeate </w:t>
      </w:r>
      <w:r w:rsidR="00FF05DB" w:rsidRPr="00905C5A">
        <w:rPr>
          <w:rFonts w:ascii="Arial" w:hAnsi="Arial" w:cs="Arial"/>
        </w:rPr>
        <w:t>from</w:t>
      </w:r>
      <w:r w:rsidR="008B3D82" w:rsidRPr="00905C5A">
        <w:rPr>
          <w:rFonts w:ascii="Arial" w:hAnsi="Arial" w:cs="Arial"/>
        </w:rPr>
        <w:t xml:space="preserve"> the soil</w:t>
      </w:r>
      <w:r w:rsidR="00522BD3">
        <w:rPr>
          <w:rFonts w:ascii="Arial" w:hAnsi="Arial" w:cs="Arial"/>
        </w:rPr>
        <w:t xml:space="preserve">, </w:t>
      </w:r>
      <w:r w:rsidR="0056744D">
        <w:rPr>
          <w:rFonts w:ascii="Arial" w:hAnsi="Arial" w:cs="Arial"/>
        </w:rPr>
        <w:t xml:space="preserve">the </w:t>
      </w:r>
      <w:r>
        <w:rPr>
          <w:rFonts w:ascii="Arial" w:hAnsi="Arial" w:cs="Arial"/>
        </w:rPr>
        <w:t xml:space="preserve">permeability will influence the rate of compaction and therefore </w:t>
      </w:r>
      <w:r w:rsidR="008B3D82" w:rsidRPr="00905C5A">
        <w:rPr>
          <w:rFonts w:ascii="Arial" w:hAnsi="Arial" w:cs="Arial"/>
        </w:rPr>
        <w:t xml:space="preserve">settlement </w:t>
      </w:r>
      <w:r>
        <w:rPr>
          <w:rFonts w:ascii="Arial" w:hAnsi="Arial" w:cs="Arial"/>
        </w:rPr>
        <w:t>predictions</w:t>
      </w:r>
      <w:r w:rsidR="008B3D82" w:rsidRPr="00905C5A">
        <w:rPr>
          <w:rFonts w:ascii="Arial" w:hAnsi="Arial" w:cs="Arial"/>
        </w:rPr>
        <w:t xml:space="preserve"> can be carried out such as the rate of settlement</w:t>
      </w:r>
      <w:r w:rsidR="00A16B57" w:rsidRPr="00905C5A">
        <w:rPr>
          <w:rFonts w:ascii="Arial" w:hAnsi="Arial" w:cs="Arial"/>
        </w:rPr>
        <w:t>, which is</w:t>
      </w:r>
      <w:r w:rsidR="00297FAF" w:rsidRPr="00905C5A">
        <w:rPr>
          <w:rFonts w:ascii="Arial" w:hAnsi="Arial" w:cs="Arial"/>
        </w:rPr>
        <w:t xml:space="preserve"> </w:t>
      </w:r>
      <w:r w:rsidR="00A16B57" w:rsidRPr="00905C5A">
        <w:rPr>
          <w:rFonts w:ascii="Arial" w:hAnsi="Arial" w:cs="Arial"/>
        </w:rPr>
        <w:t>important</w:t>
      </w:r>
      <w:r w:rsidR="00297FAF" w:rsidRPr="00905C5A">
        <w:rPr>
          <w:rFonts w:ascii="Arial" w:hAnsi="Arial" w:cs="Arial"/>
        </w:rPr>
        <w:t xml:space="preserve"> to consider,</w:t>
      </w:r>
      <w:r w:rsidR="00370492" w:rsidRPr="00905C5A">
        <w:rPr>
          <w:rFonts w:ascii="Arial" w:hAnsi="Arial" w:cs="Arial"/>
        </w:rPr>
        <w:t xml:space="preserve"> as it</w:t>
      </w:r>
      <w:r w:rsidR="00A16B57" w:rsidRPr="00905C5A">
        <w:rPr>
          <w:rFonts w:ascii="Arial" w:hAnsi="Arial" w:cs="Arial"/>
        </w:rPr>
        <w:t xml:space="preserve"> can </w:t>
      </w:r>
      <w:r w:rsidR="00851663" w:rsidRPr="00905C5A">
        <w:rPr>
          <w:rFonts w:ascii="Arial" w:hAnsi="Arial" w:cs="Arial"/>
        </w:rPr>
        <w:t>negativ</w:t>
      </w:r>
      <w:r w:rsidR="001B5114" w:rsidRPr="00905C5A">
        <w:rPr>
          <w:rFonts w:ascii="Arial" w:hAnsi="Arial" w:cs="Arial"/>
        </w:rPr>
        <w:t>ely</w:t>
      </w:r>
      <w:r w:rsidR="00851663" w:rsidRPr="00905C5A">
        <w:rPr>
          <w:rFonts w:ascii="Arial" w:hAnsi="Arial" w:cs="Arial"/>
        </w:rPr>
        <w:t xml:space="preserve"> </w:t>
      </w:r>
      <w:r w:rsidR="00873613">
        <w:rPr>
          <w:rFonts w:ascii="Arial" w:hAnsi="Arial" w:cs="Arial"/>
        </w:rPr>
        <w:t>a</w:t>
      </w:r>
      <w:r w:rsidR="00565B96" w:rsidRPr="00905C5A">
        <w:rPr>
          <w:rFonts w:ascii="Arial" w:hAnsi="Arial" w:cs="Arial"/>
        </w:rPr>
        <w:t>ffect</w:t>
      </w:r>
      <w:r w:rsidR="00873613">
        <w:rPr>
          <w:rFonts w:ascii="Arial" w:hAnsi="Arial" w:cs="Arial"/>
        </w:rPr>
        <w:t xml:space="preserve"> </w:t>
      </w:r>
      <w:r w:rsidR="00A16B57" w:rsidRPr="00905C5A">
        <w:rPr>
          <w:rFonts w:ascii="Arial" w:hAnsi="Arial" w:cs="Arial"/>
        </w:rPr>
        <w:t>the superstructure</w:t>
      </w:r>
      <w:r w:rsidR="00843698">
        <w:rPr>
          <w:rFonts w:ascii="Arial" w:hAnsi="Arial" w:cs="Arial"/>
        </w:rPr>
        <w:t xml:space="preserve"> </w:t>
      </w:r>
      <w:r w:rsidR="001B5114" w:rsidRPr="00905C5A">
        <w:rPr>
          <w:rFonts w:ascii="Arial" w:hAnsi="Arial" w:cs="Arial"/>
        </w:rPr>
        <w:t>(</w:t>
      </w:r>
      <w:r w:rsidR="00AF508B" w:rsidRPr="002570B9">
        <w:rPr>
          <w:rFonts w:ascii="Arial" w:hAnsi="Arial" w:cs="Arial"/>
        </w:rPr>
        <w:t>Ishibashi and Hazarika</w:t>
      </w:r>
      <w:r w:rsidR="00AF508B">
        <w:rPr>
          <w:rFonts w:ascii="Arial" w:hAnsi="Arial" w:cs="Arial"/>
        </w:rPr>
        <w:t xml:space="preserve">, </w:t>
      </w:r>
      <w:r w:rsidR="00AF508B" w:rsidRPr="002570B9">
        <w:rPr>
          <w:rFonts w:ascii="Arial" w:hAnsi="Arial" w:cs="Arial"/>
        </w:rPr>
        <w:t>2015</w:t>
      </w:r>
      <w:r w:rsidR="00AF508B">
        <w:rPr>
          <w:rFonts w:ascii="Arial" w:hAnsi="Arial" w:cs="Arial"/>
        </w:rPr>
        <w:t xml:space="preserve">; </w:t>
      </w:r>
      <w:r w:rsidR="001B5114" w:rsidRPr="00905C5A">
        <w:rPr>
          <w:rFonts w:ascii="Arial" w:hAnsi="Arial" w:cs="Arial"/>
        </w:rPr>
        <w:t>Jones et al., 2020</w:t>
      </w:r>
      <w:r w:rsidR="00AF508B">
        <w:rPr>
          <w:rFonts w:ascii="Arial" w:hAnsi="Arial" w:cs="Arial"/>
        </w:rPr>
        <w:t>).</w:t>
      </w:r>
      <w:r>
        <w:rPr>
          <w:rFonts w:ascii="Arial" w:hAnsi="Arial" w:cs="Arial"/>
        </w:rPr>
        <w:t xml:space="preserve"> </w:t>
      </w:r>
    </w:p>
    <w:p w14:paraId="7D18C78F" w14:textId="77777777" w:rsidR="00843698" w:rsidRPr="00FA3713" w:rsidRDefault="00843698" w:rsidP="004C771C">
      <w:pPr>
        <w:autoSpaceDE w:val="0"/>
        <w:autoSpaceDN w:val="0"/>
        <w:adjustRightInd w:val="0"/>
        <w:spacing w:line="360" w:lineRule="auto"/>
        <w:jc w:val="both"/>
        <w:rPr>
          <w:rFonts w:ascii="Arial" w:hAnsi="Arial" w:cs="Arial"/>
        </w:rPr>
      </w:pPr>
    </w:p>
    <w:p w14:paraId="40F98424" w14:textId="7C91BE65" w:rsidR="00155765" w:rsidRDefault="00843698" w:rsidP="004C771C">
      <w:pPr>
        <w:autoSpaceDE w:val="0"/>
        <w:autoSpaceDN w:val="0"/>
        <w:adjustRightInd w:val="0"/>
        <w:spacing w:line="360" w:lineRule="auto"/>
        <w:jc w:val="both"/>
        <w:rPr>
          <w:rFonts w:ascii="Arial" w:hAnsi="Arial" w:cs="Arial"/>
        </w:rPr>
      </w:pPr>
      <w:r>
        <w:rPr>
          <w:rFonts w:ascii="Arial" w:hAnsi="Arial" w:cs="Arial"/>
        </w:rPr>
        <w:t>When</w:t>
      </w:r>
      <w:r w:rsidR="00F31B35" w:rsidRPr="00115D5F">
        <w:rPr>
          <w:rFonts w:ascii="Arial" w:hAnsi="Arial" w:cs="Arial"/>
        </w:rPr>
        <w:t xml:space="preserve"> </w:t>
      </w:r>
      <w:r w:rsidR="006F70FD" w:rsidRPr="00115D5F">
        <w:rPr>
          <w:rFonts w:ascii="Arial" w:hAnsi="Arial" w:cs="Arial"/>
        </w:rPr>
        <w:t xml:space="preserve">an </w:t>
      </w:r>
      <w:r w:rsidR="00F31B35" w:rsidRPr="00115D5F">
        <w:rPr>
          <w:rFonts w:ascii="Arial" w:hAnsi="Arial" w:cs="Arial"/>
        </w:rPr>
        <w:t>excavation is carried out below the water table</w:t>
      </w:r>
      <w:r>
        <w:rPr>
          <w:rFonts w:ascii="Arial" w:hAnsi="Arial" w:cs="Arial"/>
        </w:rPr>
        <w:t>,</w:t>
      </w:r>
      <w:r w:rsidRPr="00843698">
        <w:rPr>
          <w:rFonts w:ascii="Arial" w:hAnsi="Arial" w:cs="Arial"/>
        </w:rPr>
        <w:t xml:space="preserve"> </w:t>
      </w:r>
      <w:r w:rsidRPr="00115D5F">
        <w:rPr>
          <w:rFonts w:ascii="Arial" w:hAnsi="Arial" w:cs="Arial"/>
        </w:rPr>
        <w:t>the permeability of the soil is a fundamental factor in producing a de-watering system</w:t>
      </w:r>
      <w:r>
        <w:rPr>
          <w:rFonts w:ascii="Arial" w:hAnsi="Arial" w:cs="Arial"/>
        </w:rPr>
        <w:t xml:space="preserve">, where water is removed, and the water table is temporarily lowered. </w:t>
      </w:r>
      <w:r w:rsidR="00E26F2A" w:rsidRPr="00115D5F">
        <w:rPr>
          <w:rFonts w:ascii="Arial" w:hAnsi="Arial" w:cs="Arial"/>
        </w:rPr>
        <w:t xml:space="preserve">The coefficient of permeability of </w:t>
      </w:r>
      <w:r w:rsidR="00A0094F" w:rsidRPr="00115D5F">
        <w:rPr>
          <w:rFonts w:ascii="Arial" w:hAnsi="Arial" w:cs="Arial"/>
        </w:rPr>
        <w:t xml:space="preserve">a </w:t>
      </w:r>
      <w:r w:rsidR="00E26F2A" w:rsidRPr="00115D5F">
        <w:rPr>
          <w:rFonts w:ascii="Arial" w:hAnsi="Arial" w:cs="Arial"/>
        </w:rPr>
        <w:t xml:space="preserve">soil </w:t>
      </w:r>
      <w:r w:rsidR="00A0094F" w:rsidRPr="00115D5F">
        <w:rPr>
          <w:rFonts w:ascii="Arial" w:hAnsi="Arial" w:cs="Arial"/>
        </w:rPr>
        <w:t>can</w:t>
      </w:r>
      <w:r w:rsidR="00E26F2A" w:rsidRPr="00115D5F">
        <w:rPr>
          <w:rFonts w:ascii="Arial" w:hAnsi="Arial" w:cs="Arial"/>
        </w:rPr>
        <w:t xml:space="preserve"> help evaluate the</w:t>
      </w:r>
      <w:r w:rsidR="001A3A84" w:rsidRPr="00115D5F">
        <w:rPr>
          <w:rFonts w:ascii="Arial" w:hAnsi="Arial" w:cs="Arial"/>
        </w:rPr>
        <w:t xml:space="preserve"> optimum pump</w:t>
      </w:r>
      <w:r w:rsidR="00E26F2A" w:rsidRPr="00115D5F">
        <w:rPr>
          <w:rFonts w:ascii="Arial" w:hAnsi="Arial" w:cs="Arial"/>
        </w:rPr>
        <w:t xml:space="preserve"> rate at which water should be removed from the soil</w:t>
      </w:r>
      <w:r>
        <w:rPr>
          <w:rFonts w:ascii="Arial" w:hAnsi="Arial" w:cs="Arial"/>
        </w:rPr>
        <w:t xml:space="preserve">. Permeability for a soil is also important, for evaluating swelling from </w:t>
      </w:r>
      <w:r w:rsidRPr="00115D5F">
        <w:rPr>
          <w:rFonts w:ascii="Arial" w:hAnsi="Arial" w:cs="Arial"/>
        </w:rPr>
        <w:t>surface weather, such as rain or melted snow, where water will seep through the ground level soil</w:t>
      </w:r>
      <w:r>
        <w:rPr>
          <w:rFonts w:ascii="Arial" w:hAnsi="Arial" w:cs="Arial"/>
        </w:rPr>
        <w:t xml:space="preserve"> </w:t>
      </w:r>
      <w:r w:rsidR="00342A0E" w:rsidRPr="002C1EB3">
        <w:rPr>
          <w:rFonts w:ascii="Arial" w:hAnsi="Arial" w:cs="Arial"/>
        </w:rPr>
        <w:t>(</w:t>
      </w:r>
      <w:proofErr w:type="spellStart"/>
      <w:r w:rsidR="002C1EB3" w:rsidRPr="002C1EB3">
        <w:rPr>
          <w:rFonts w:ascii="Arial" w:hAnsi="Arial" w:cs="Arial"/>
        </w:rPr>
        <w:t>Hamakareem</w:t>
      </w:r>
      <w:proofErr w:type="spellEnd"/>
      <w:r w:rsidR="002C1EB3" w:rsidRPr="002C1EB3">
        <w:rPr>
          <w:rFonts w:ascii="Arial" w:hAnsi="Arial" w:cs="Arial"/>
        </w:rPr>
        <w:t>, n.d.</w:t>
      </w:r>
      <w:r w:rsidR="00342A0E" w:rsidRPr="002C1EB3">
        <w:rPr>
          <w:rFonts w:ascii="Arial" w:hAnsi="Arial" w:cs="Arial"/>
        </w:rPr>
        <w:t>)</w:t>
      </w:r>
      <w:r w:rsidR="00E26F2A" w:rsidRPr="002C1EB3">
        <w:rPr>
          <w:rFonts w:ascii="Arial" w:hAnsi="Arial" w:cs="Arial"/>
        </w:rPr>
        <w:t>.</w:t>
      </w:r>
      <w:r w:rsidR="001A3A84" w:rsidRPr="00FA3713">
        <w:rPr>
          <w:rFonts w:ascii="Arial" w:hAnsi="Arial" w:cs="Arial"/>
        </w:rPr>
        <w:t xml:space="preserve"> </w:t>
      </w:r>
    </w:p>
    <w:p w14:paraId="57C42CF9" w14:textId="1BFE3A74" w:rsidR="009B5A00" w:rsidRDefault="009B5A00" w:rsidP="004C771C">
      <w:pPr>
        <w:autoSpaceDE w:val="0"/>
        <w:autoSpaceDN w:val="0"/>
        <w:adjustRightInd w:val="0"/>
        <w:spacing w:line="360" w:lineRule="auto"/>
        <w:jc w:val="both"/>
        <w:rPr>
          <w:rFonts w:ascii="Arial" w:hAnsi="Arial" w:cs="Arial"/>
        </w:rPr>
      </w:pPr>
    </w:p>
    <w:p w14:paraId="39111D7C" w14:textId="344C2889" w:rsidR="00D50B41" w:rsidRPr="00F4797A" w:rsidRDefault="00D50B41" w:rsidP="00B55C3A">
      <w:pPr>
        <w:pStyle w:val="Heading2"/>
        <w:spacing w:after="120"/>
        <w:rPr>
          <w:rFonts w:ascii="Arial" w:hAnsi="Arial" w:cs="Arial"/>
          <w:b/>
          <w:bCs/>
          <w:color w:val="000000" w:themeColor="text1"/>
          <w:sz w:val="28"/>
          <w:szCs w:val="28"/>
        </w:rPr>
      </w:pPr>
      <w:bookmarkStart w:id="13" w:name="_Toc70367361"/>
      <w:r w:rsidRPr="00B55C3A">
        <w:rPr>
          <w:rFonts w:ascii="Arial" w:hAnsi="Arial" w:cs="Arial"/>
          <w:b/>
          <w:bCs/>
          <w:color w:val="000000" w:themeColor="text1"/>
          <w:sz w:val="28"/>
          <w:szCs w:val="28"/>
        </w:rPr>
        <w:t>Conclusion</w:t>
      </w:r>
      <w:bookmarkEnd w:id="13"/>
    </w:p>
    <w:p w14:paraId="3AEB2EEF" w14:textId="7D77A14D" w:rsidR="00AA250A" w:rsidRDefault="00661686" w:rsidP="00AA250A">
      <w:pPr>
        <w:autoSpaceDE w:val="0"/>
        <w:autoSpaceDN w:val="0"/>
        <w:adjustRightInd w:val="0"/>
        <w:spacing w:line="360" w:lineRule="auto"/>
        <w:jc w:val="both"/>
        <w:rPr>
          <w:rFonts w:ascii="Arial" w:hAnsi="Arial" w:cs="Arial"/>
        </w:rPr>
      </w:pPr>
      <w:r>
        <w:rPr>
          <w:rFonts w:ascii="Arial" w:hAnsi="Arial" w:cs="Arial"/>
        </w:rPr>
        <w:t xml:space="preserve">In conclusion, </w:t>
      </w:r>
      <w:r w:rsidR="004C491C">
        <w:rPr>
          <w:rFonts w:ascii="Arial" w:hAnsi="Arial" w:cs="Arial"/>
        </w:rPr>
        <w:t xml:space="preserve">the </w:t>
      </w:r>
      <w:r>
        <w:rPr>
          <w:rFonts w:ascii="Arial" w:hAnsi="Arial" w:cs="Arial"/>
        </w:rPr>
        <w:t xml:space="preserve">permeability </w:t>
      </w:r>
      <w:r w:rsidR="004C491C">
        <w:rPr>
          <w:rFonts w:ascii="Arial" w:hAnsi="Arial" w:cs="Arial"/>
        </w:rPr>
        <w:t>of a</w:t>
      </w:r>
      <w:r>
        <w:rPr>
          <w:rFonts w:ascii="Arial" w:hAnsi="Arial" w:cs="Arial"/>
        </w:rPr>
        <w:t xml:space="preserve"> soil</w:t>
      </w:r>
      <w:r w:rsidR="00297FAF">
        <w:rPr>
          <w:rFonts w:ascii="Arial" w:hAnsi="Arial" w:cs="Arial"/>
        </w:rPr>
        <w:t xml:space="preserve"> </w:t>
      </w:r>
      <w:r w:rsidR="00E907D4">
        <w:rPr>
          <w:rFonts w:ascii="Arial" w:hAnsi="Arial" w:cs="Arial"/>
        </w:rPr>
        <w:t>is a key factor</w:t>
      </w:r>
      <w:r w:rsidR="00BF1C7C">
        <w:rPr>
          <w:rFonts w:ascii="Arial" w:hAnsi="Arial" w:cs="Arial"/>
        </w:rPr>
        <w:t xml:space="preserve"> </w:t>
      </w:r>
      <w:r>
        <w:rPr>
          <w:rFonts w:ascii="Arial" w:hAnsi="Arial" w:cs="Arial"/>
        </w:rPr>
        <w:t>in evaluating how a soil will act in relation to moisture</w:t>
      </w:r>
      <w:r w:rsidR="004C491C">
        <w:rPr>
          <w:rFonts w:ascii="Arial" w:hAnsi="Arial" w:cs="Arial"/>
        </w:rPr>
        <w:t>. Highly permeable soils will result in an increase in pore pressure that exceeds the</w:t>
      </w:r>
      <w:r w:rsidR="00860F57">
        <w:rPr>
          <w:rFonts w:ascii="Arial" w:hAnsi="Arial" w:cs="Arial"/>
        </w:rPr>
        <w:t xml:space="preserve"> internal cohesive forces and </w:t>
      </w:r>
      <w:r w:rsidR="004C491C">
        <w:rPr>
          <w:rFonts w:ascii="Arial" w:hAnsi="Arial" w:cs="Arial"/>
        </w:rPr>
        <w:t>resisting forces</w:t>
      </w:r>
      <w:r w:rsidR="00860F57">
        <w:rPr>
          <w:rFonts w:ascii="Arial" w:hAnsi="Arial" w:cs="Arial"/>
        </w:rPr>
        <w:t>, eventually repelling grains apart, leading to significant shear strength reduction and failure of the soil. Measures can be established to reduce permeability on a site such as compaction, which mitigate the risk of soil failure.</w:t>
      </w:r>
    </w:p>
    <w:p w14:paraId="1482C266" w14:textId="7173F0B2" w:rsidR="00661686" w:rsidRDefault="00661686" w:rsidP="00AA250A">
      <w:pPr>
        <w:pStyle w:val="Heading1"/>
        <w:rPr>
          <w:rFonts w:ascii="Arial" w:hAnsi="Arial" w:cs="Arial"/>
          <w:b/>
          <w:bCs/>
          <w:color w:val="000000" w:themeColor="text1"/>
        </w:rPr>
      </w:pPr>
    </w:p>
    <w:p w14:paraId="07E5C1E5" w14:textId="144C30F5" w:rsidR="00860F57" w:rsidRDefault="00860F57" w:rsidP="00860F57"/>
    <w:p w14:paraId="49FED469" w14:textId="50279CD5" w:rsidR="00860F57" w:rsidRDefault="00860F57" w:rsidP="00860F57"/>
    <w:p w14:paraId="1AB8654F" w14:textId="2F133794" w:rsidR="00860F57" w:rsidRDefault="00860F57" w:rsidP="00860F57"/>
    <w:p w14:paraId="0F48053B" w14:textId="77777777" w:rsidR="00860F57" w:rsidRPr="00860F57" w:rsidRDefault="00860F57" w:rsidP="00860F57"/>
    <w:p w14:paraId="28E61876" w14:textId="77777777" w:rsidR="00661686" w:rsidRPr="00661686" w:rsidRDefault="00661686" w:rsidP="00661686"/>
    <w:p w14:paraId="3CA11044" w14:textId="09F9D201" w:rsidR="00B37CB6" w:rsidRDefault="00B37CB6" w:rsidP="00AA250A">
      <w:pPr>
        <w:pStyle w:val="Heading1"/>
        <w:rPr>
          <w:rFonts w:ascii="Arial" w:hAnsi="Arial" w:cs="Arial"/>
          <w:b/>
          <w:bCs/>
          <w:color w:val="000000" w:themeColor="text1"/>
        </w:rPr>
      </w:pPr>
    </w:p>
    <w:p w14:paraId="4FFA26E9" w14:textId="4AB39B7A" w:rsidR="00B37CB6" w:rsidRDefault="00B37CB6" w:rsidP="00B37CB6"/>
    <w:p w14:paraId="67606133" w14:textId="77777777" w:rsidR="00B37CB6" w:rsidRPr="00B37CB6" w:rsidRDefault="00B37CB6" w:rsidP="00B37CB6"/>
    <w:p w14:paraId="38CBD92A" w14:textId="12CF7AA7" w:rsidR="00AA250A" w:rsidRPr="00AA250A" w:rsidRDefault="00D50B41" w:rsidP="00AA250A">
      <w:pPr>
        <w:pStyle w:val="Heading1"/>
        <w:rPr>
          <w:rFonts w:ascii="Arial" w:hAnsi="Arial" w:cs="Arial"/>
          <w:b/>
          <w:bCs/>
          <w:color w:val="000000" w:themeColor="text1"/>
          <w:sz w:val="24"/>
          <w:szCs w:val="24"/>
        </w:rPr>
      </w:pPr>
      <w:bookmarkStart w:id="14" w:name="_Toc70367362"/>
      <w:r w:rsidRPr="00AA250A">
        <w:rPr>
          <w:rFonts w:ascii="Arial" w:hAnsi="Arial" w:cs="Arial"/>
          <w:b/>
          <w:bCs/>
          <w:color w:val="000000" w:themeColor="text1"/>
        </w:rPr>
        <w:lastRenderedPageBreak/>
        <w:t>Atterberg Limits</w:t>
      </w:r>
      <w:bookmarkEnd w:id="14"/>
      <w:r w:rsidR="00AA250A" w:rsidRPr="00AA250A">
        <w:rPr>
          <w:rFonts w:ascii="Arial" w:hAnsi="Arial" w:cs="Arial"/>
          <w:b/>
          <w:bCs/>
          <w:color w:val="000000" w:themeColor="text1"/>
        </w:rPr>
        <w:t xml:space="preserve"> </w:t>
      </w:r>
    </w:p>
    <w:p w14:paraId="453C4C3B" w14:textId="5B86BAD9" w:rsidR="00741767" w:rsidRPr="00AA250A" w:rsidRDefault="00AA250A" w:rsidP="005732BE">
      <w:pPr>
        <w:pStyle w:val="Heading2"/>
        <w:spacing w:before="240" w:after="120"/>
        <w:rPr>
          <w:rFonts w:ascii="Arial" w:hAnsi="Arial" w:cs="Arial"/>
          <w:b/>
          <w:bCs/>
          <w:color w:val="000000" w:themeColor="text1"/>
          <w:sz w:val="28"/>
          <w:szCs w:val="28"/>
        </w:rPr>
      </w:pPr>
      <w:bookmarkStart w:id="15" w:name="_Toc70367363"/>
      <w:r w:rsidRPr="00AA250A">
        <w:rPr>
          <w:rFonts w:ascii="Arial" w:hAnsi="Arial" w:cs="Arial"/>
          <w:b/>
          <w:bCs/>
          <w:color w:val="000000" w:themeColor="text1"/>
          <w:sz w:val="28"/>
          <w:szCs w:val="28"/>
        </w:rPr>
        <w:t>Introduction</w:t>
      </w:r>
      <w:bookmarkEnd w:id="15"/>
    </w:p>
    <w:p w14:paraId="3F92A470" w14:textId="46CF09E0" w:rsidR="00372DE7" w:rsidRPr="00AA250A" w:rsidRDefault="00920376" w:rsidP="00AA250A">
      <w:pPr>
        <w:autoSpaceDE w:val="0"/>
        <w:autoSpaceDN w:val="0"/>
        <w:adjustRightInd w:val="0"/>
        <w:spacing w:line="360" w:lineRule="auto"/>
        <w:jc w:val="both"/>
        <w:rPr>
          <w:rFonts w:ascii="Arial" w:hAnsi="Arial" w:cs="Arial"/>
          <w:bCs/>
          <w:iCs/>
          <w:color w:val="000000"/>
        </w:rPr>
      </w:pPr>
      <w:r w:rsidRPr="00AA250A">
        <w:rPr>
          <w:rFonts w:ascii="Arial" w:hAnsi="Arial" w:cs="Arial"/>
          <w:bCs/>
          <w:iCs/>
          <w:color w:val="000000"/>
        </w:rPr>
        <w:t xml:space="preserve">In this report </w:t>
      </w:r>
      <w:r w:rsidR="00914E4E" w:rsidRPr="00AA250A">
        <w:rPr>
          <w:rFonts w:ascii="Arial" w:hAnsi="Arial" w:cs="Arial"/>
          <w:bCs/>
          <w:iCs/>
          <w:color w:val="000000"/>
        </w:rPr>
        <w:t xml:space="preserve">a </w:t>
      </w:r>
      <w:r w:rsidR="00054CF1" w:rsidRPr="00AA250A">
        <w:rPr>
          <w:rFonts w:ascii="Arial" w:hAnsi="Arial" w:cs="Arial"/>
          <w:bCs/>
          <w:iCs/>
          <w:color w:val="000000"/>
        </w:rPr>
        <w:t xml:space="preserve">soil </w:t>
      </w:r>
      <w:r w:rsidR="00914E4E" w:rsidRPr="00AA250A">
        <w:rPr>
          <w:rFonts w:ascii="Arial" w:hAnsi="Arial" w:cs="Arial"/>
          <w:bCs/>
          <w:iCs/>
          <w:color w:val="000000"/>
        </w:rPr>
        <w:t xml:space="preserve">sample </w:t>
      </w:r>
      <w:r w:rsidRPr="00AA250A">
        <w:rPr>
          <w:rFonts w:ascii="Arial" w:hAnsi="Arial" w:cs="Arial"/>
          <w:bCs/>
          <w:iCs/>
          <w:color w:val="000000"/>
        </w:rPr>
        <w:t xml:space="preserve">will be tested </w:t>
      </w:r>
      <w:r w:rsidR="00914E4E" w:rsidRPr="00AA250A">
        <w:rPr>
          <w:rFonts w:ascii="Arial" w:hAnsi="Arial" w:cs="Arial"/>
          <w:bCs/>
          <w:iCs/>
          <w:color w:val="000000"/>
        </w:rPr>
        <w:t>using the Casagrande</w:t>
      </w:r>
      <w:r w:rsidR="00F374D4" w:rsidRPr="00AA250A">
        <w:rPr>
          <w:rFonts w:ascii="Arial" w:hAnsi="Arial" w:cs="Arial"/>
          <w:bCs/>
          <w:iCs/>
          <w:color w:val="000000"/>
        </w:rPr>
        <w:t xml:space="preserve"> </w:t>
      </w:r>
      <w:r w:rsidR="00914E4E" w:rsidRPr="00AA250A">
        <w:rPr>
          <w:rFonts w:ascii="Arial" w:hAnsi="Arial" w:cs="Arial"/>
          <w:bCs/>
          <w:iCs/>
          <w:color w:val="000000"/>
        </w:rPr>
        <w:t>apparatus</w:t>
      </w:r>
      <w:r w:rsidR="00F374D4" w:rsidRPr="00AA250A">
        <w:rPr>
          <w:rFonts w:ascii="Arial" w:hAnsi="Arial" w:cs="Arial"/>
          <w:bCs/>
          <w:iCs/>
          <w:color w:val="000000"/>
        </w:rPr>
        <w:t xml:space="preserve"> to carry out the Atterberg limits tests</w:t>
      </w:r>
      <w:r w:rsidR="00054CF1" w:rsidRPr="00AA250A">
        <w:rPr>
          <w:rFonts w:ascii="Arial" w:hAnsi="Arial" w:cs="Arial"/>
          <w:bCs/>
          <w:iCs/>
          <w:color w:val="000000"/>
        </w:rPr>
        <w:t>, determining</w:t>
      </w:r>
      <w:r w:rsidR="00F374D4" w:rsidRPr="00AA250A">
        <w:rPr>
          <w:rFonts w:ascii="Arial" w:hAnsi="Arial" w:cs="Arial"/>
          <w:bCs/>
          <w:iCs/>
          <w:color w:val="000000"/>
        </w:rPr>
        <w:t xml:space="preserve"> values for the </w:t>
      </w:r>
      <w:r w:rsidR="00914E4E" w:rsidRPr="00AA250A">
        <w:rPr>
          <w:rFonts w:ascii="Arial" w:hAnsi="Arial" w:cs="Arial"/>
          <w:bCs/>
          <w:iCs/>
          <w:color w:val="000000"/>
        </w:rPr>
        <w:t>plastic</w:t>
      </w:r>
      <w:r w:rsidR="00F374D4" w:rsidRPr="00AA250A">
        <w:rPr>
          <w:rFonts w:ascii="Arial" w:hAnsi="Arial" w:cs="Arial"/>
          <w:bCs/>
          <w:iCs/>
          <w:color w:val="000000"/>
        </w:rPr>
        <w:t xml:space="preserve"> and</w:t>
      </w:r>
      <w:r w:rsidR="00914E4E" w:rsidRPr="00AA250A">
        <w:rPr>
          <w:rFonts w:ascii="Arial" w:hAnsi="Arial" w:cs="Arial"/>
          <w:bCs/>
          <w:iCs/>
          <w:color w:val="000000"/>
        </w:rPr>
        <w:t xml:space="preserve"> liquid limit</w:t>
      </w:r>
      <w:r w:rsidR="00F374D4" w:rsidRPr="00AA250A">
        <w:rPr>
          <w:rFonts w:ascii="Arial" w:hAnsi="Arial" w:cs="Arial"/>
          <w:bCs/>
          <w:iCs/>
          <w:color w:val="000000"/>
        </w:rPr>
        <w:t xml:space="preserve">s as well as </w:t>
      </w:r>
      <w:r w:rsidR="00054CF1" w:rsidRPr="00AA250A">
        <w:rPr>
          <w:rFonts w:ascii="Arial" w:hAnsi="Arial" w:cs="Arial"/>
          <w:bCs/>
          <w:iCs/>
          <w:color w:val="000000"/>
        </w:rPr>
        <w:t xml:space="preserve">finding </w:t>
      </w:r>
      <w:r w:rsidR="00F374D4" w:rsidRPr="00AA250A">
        <w:rPr>
          <w:rFonts w:ascii="Arial" w:hAnsi="Arial" w:cs="Arial"/>
          <w:bCs/>
          <w:iCs/>
          <w:color w:val="000000"/>
        </w:rPr>
        <w:t>the plasticity index of the sample</w:t>
      </w:r>
      <w:r w:rsidR="00914E4E" w:rsidRPr="00AA250A">
        <w:rPr>
          <w:rFonts w:ascii="Arial" w:hAnsi="Arial" w:cs="Arial"/>
          <w:bCs/>
          <w:iCs/>
          <w:color w:val="000000"/>
        </w:rPr>
        <w:t xml:space="preserve">. </w:t>
      </w:r>
      <w:r w:rsidR="00F374D4" w:rsidRPr="00AA250A">
        <w:rPr>
          <w:rFonts w:ascii="Arial" w:hAnsi="Arial" w:cs="Arial"/>
          <w:bCs/>
          <w:iCs/>
          <w:color w:val="000000"/>
        </w:rPr>
        <w:t xml:space="preserve">The results will </w:t>
      </w:r>
      <w:r w:rsidR="00A0211D" w:rsidRPr="00AA250A">
        <w:rPr>
          <w:rFonts w:ascii="Arial" w:hAnsi="Arial" w:cs="Arial"/>
          <w:bCs/>
          <w:iCs/>
          <w:color w:val="000000"/>
        </w:rPr>
        <w:t>be analysed, and a classification</w:t>
      </w:r>
      <w:r w:rsidR="00C467EF" w:rsidRPr="00AA250A">
        <w:rPr>
          <w:rFonts w:ascii="Arial" w:hAnsi="Arial" w:cs="Arial"/>
          <w:bCs/>
          <w:iCs/>
          <w:color w:val="000000"/>
        </w:rPr>
        <w:t xml:space="preserve"> for the sample</w:t>
      </w:r>
      <w:r w:rsidR="00A0211D" w:rsidRPr="00AA250A">
        <w:rPr>
          <w:rFonts w:ascii="Arial" w:hAnsi="Arial" w:cs="Arial"/>
          <w:bCs/>
          <w:iCs/>
          <w:color w:val="000000"/>
        </w:rPr>
        <w:t xml:space="preserve"> will be established based on the plasticity index</w:t>
      </w:r>
      <w:r w:rsidR="000F7BF4">
        <w:rPr>
          <w:rFonts w:ascii="Arial" w:hAnsi="Arial" w:cs="Arial"/>
          <w:bCs/>
          <w:iCs/>
          <w:color w:val="000000"/>
        </w:rPr>
        <w:t xml:space="preserve"> value</w:t>
      </w:r>
      <w:r w:rsidR="00A0211D" w:rsidRPr="00AA250A">
        <w:rPr>
          <w:rFonts w:ascii="Arial" w:hAnsi="Arial" w:cs="Arial"/>
          <w:bCs/>
          <w:iCs/>
          <w:color w:val="000000"/>
        </w:rPr>
        <w:t xml:space="preserve"> to liquid limit percentage.</w:t>
      </w:r>
      <w:r w:rsidR="00914E4E" w:rsidRPr="00AA250A">
        <w:rPr>
          <w:rFonts w:ascii="Arial" w:hAnsi="Arial" w:cs="Arial"/>
          <w:bCs/>
          <w:iCs/>
          <w:color w:val="000000"/>
        </w:rPr>
        <w:t xml:space="preserve"> </w:t>
      </w:r>
    </w:p>
    <w:p w14:paraId="58A9A537" w14:textId="77777777" w:rsidR="00190556" w:rsidRPr="005E2927" w:rsidRDefault="00190556" w:rsidP="005E2927">
      <w:pPr>
        <w:autoSpaceDE w:val="0"/>
        <w:autoSpaceDN w:val="0"/>
        <w:adjustRightInd w:val="0"/>
        <w:spacing w:line="360" w:lineRule="auto"/>
        <w:jc w:val="both"/>
        <w:rPr>
          <w:rFonts w:ascii="Arial" w:hAnsi="Arial" w:cs="Arial"/>
          <w:b/>
          <w:iCs/>
          <w:color w:val="000000"/>
          <w:sz w:val="28"/>
          <w:szCs w:val="28"/>
        </w:rPr>
      </w:pPr>
    </w:p>
    <w:p w14:paraId="7A6FA0C1" w14:textId="1E1CF9D8" w:rsidR="00A83D35" w:rsidRPr="00F4797A" w:rsidRDefault="00974365" w:rsidP="00F4797A">
      <w:pPr>
        <w:pStyle w:val="Heading2"/>
        <w:rPr>
          <w:rFonts w:ascii="Arial" w:hAnsi="Arial" w:cs="Arial"/>
          <w:b/>
          <w:bCs/>
          <w:color w:val="000000" w:themeColor="text1"/>
          <w:sz w:val="28"/>
          <w:szCs w:val="28"/>
        </w:rPr>
      </w:pPr>
      <w:bookmarkStart w:id="16" w:name="_Toc70367364"/>
      <w:r w:rsidRPr="00F4797A">
        <w:rPr>
          <w:rFonts w:ascii="Arial" w:hAnsi="Arial" w:cs="Arial"/>
          <w:b/>
          <w:bCs/>
          <w:color w:val="000000" w:themeColor="text1"/>
          <w:sz w:val="28"/>
          <w:szCs w:val="28"/>
        </w:rPr>
        <w:t>Methodology</w:t>
      </w:r>
      <w:bookmarkEnd w:id="16"/>
    </w:p>
    <w:p w14:paraId="0AC6EF0C" w14:textId="0CEDD02A" w:rsidR="00F4797A" w:rsidRPr="005732BE" w:rsidRDefault="00E871A1" w:rsidP="00F4797A">
      <w:pPr>
        <w:pStyle w:val="Heading3"/>
        <w:spacing w:before="120" w:after="120"/>
        <w:rPr>
          <w:rFonts w:ascii="Arial" w:hAnsi="Arial" w:cs="Arial"/>
          <w:b/>
          <w:bCs/>
          <w:color w:val="000000" w:themeColor="text1"/>
          <w:sz w:val="28"/>
          <w:szCs w:val="28"/>
        </w:rPr>
      </w:pPr>
      <w:bookmarkStart w:id="17" w:name="_Toc70367365"/>
      <w:r w:rsidRPr="005732BE">
        <w:rPr>
          <w:rFonts w:ascii="Arial" w:hAnsi="Arial" w:cs="Arial"/>
          <w:b/>
          <w:bCs/>
          <w:color w:val="000000" w:themeColor="text1"/>
          <w:sz w:val="28"/>
          <w:szCs w:val="28"/>
        </w:rPr>
        <w:t xml:space="preserve">General </w:t>
      </w:r>
      <w:r w:rsidR="00E34A7E" w:rsidRPr="005732BE">
        <w:rPr>
          <w:rFonts w:ascii="Arial" w:hAnsi="Arial" w:cs="Arial"/>
          <w:b/>
          <w:bCs/>
          <w:color w:val="000000" w:themeColor="text1"/>
          <w:sz w:val="28"/>
          <w:szCs w:val="28"/>
        </w:rPr>
        <w:t>Equipment</w:t>
      </w:r>
      <w:r w:rsidRPr="005732BE">
        <w:rPr>
          <w:rFonts w:ascii="Arial" w:hAnsi="Arial" w:cs="Arial"/>
          <w:b/>
          <w:bCs/>
          <w:color w:val="000000" w:themeColor="text1"/>
          <w:sz w:val="28"/>
          <w:szCs w:val="28"/>
        </w:rPr>
        <w:t xml:space="preserve"> </w:t>
      </w:r>
      <w:r w:rsidR="00372DE7" w:rsidRPr="005732BE">
        <w:rPr>
          <w:rFonts w:ascii="Arial" w:hAnsi="Arial" w:cs="Arial"/>
          <w:b/>
          <w:bCs/>
          <w:color w:val="000000" w:themeColor="text1"/>
          <w:sz w:val="28"/>
          <w:szCs w:val="28"/>
        </w:rPr>
        <w:t xml:space="preserve">for </w:t>
      </w:r>
      <w:r w:rsidR="000C74A1">
        <w:rPr>
          <w:rFonts w:ascii="Arial" w:hAnsi="Arial" w:cs="Arial"/>
          <w:b/>
          <w:bCs/>
          <w:color w:val="000000" w:themeColor="text1"/>
          <w:sz w:val="28"/>
          <w:szCs w:val="28"/>
        </w:rPr>
        <w:t>P</w:t>
      </w:r>
      <w:r w:rsidR="00372DE7" w:rsidRPr="005732BE">
        <w:rPr>
          <w:rFonts w:ascii="Arial" w:hAnsi="Arial" w:cs="Arial"/>
          <w:b/>
          <w:bCs/>
          <w:color w:val="000000" w:themeColor="text1"/>
          <w:sz w:val="28"/>
          <w:szCs w:val="28"/>
        </w:rPr>
        <w:t xml:space="preserve">reparing the </w:t>
      </w:r>
      <w:r w:rsidR="000C74A1">
        <w:rPr>
          <w:rFonts w:ascii="Arial" w:hAnsi="Arial" w:cs="Arial"/>
          <w:b/>
          <w:bCs/>
          <w:color w:val="000000" w:themeColor="text1"/>
          <w:sz w:val="28"/>
          <w:szCs w:val="28"/>
        </w:rPr>
        <w:t>S</w:t>
      </w:r>
      <w:r w:rsidR="00372DE7" w:rsidRPr="005732BE">
        <w:rPr>
          <w:rFonts w:ascii="Arial" w:hAnsi="Arial" w:cs="Arial"/>
          <w:b/>
          <w:bCs/>
          <w:color w:val="000000" w:themeColor="text1"/>
          <w:sz w:val="28"/>
          <w:szCs w:val="28"/>
        </w:rPr>
        <w:t>ample:</w:t>
      </w:r>
      <w:bookmarkEnd w:id="17"/>
    </w:p>
    <w:tbl>
      <w:tblPr>
        <w:tblStyle w:val="TableGrid"/>
        <w:tblW w:w="0" w:type="auto"/>
        <w:tblInd w:w="-5" w:type="dxa"/>
        <w:tblLook w:val="04A0" w:firstRow="1" w:lastRow="0" w:firstColumn="1" w:lastColumn="0" w:noHBand="0" w:noVBand="1"/>
      </w:tblPr>
      <w:tblGrid>
        <w:gridCol w:w="4508"/>
        <w:gridCol w:w="4508"/>
      </w:tblGrid>
      <w:tr w:rsidR="00B52E05" w14:paraId="6CD9F5FD" w14:textId="77777777" w:rsidTr="00AA250A">
        <w:tc>
          <w:tcPr>
            <w:tcW w:w="4508" w:type="dxa"/>
            <w:shd w:val="clear" w:color="auto" w:fill="FFC000"/>
          </w:tcPr>
          <w:p w14:paraId="0F1E779A" w14:textId="3EA53D04" w:rsidR="00B52E05" w:rsidRDefault="00B52E05" w:rsidP="004C771C">
            <w:pPr>
              <w:pStyle w:val="ListParagraph"/>
              <w:autoSpaceDE w:val="0"/>
              <w:autoSpaceDN w:val="0"/>
              <w:adjustRightInd w:val="0"/>
              <w:spacing w:line="360" w:lineRule="auto"/>
              <w:ind w:left="0"/>
              <w:jc w:val="both"/>
              <w:rPr>
                <w:rFonts w:ascii="Arial" w:hAnsi="Arial" w:cs="Arial"/>
                <w:b/>
                <w:bCs/>
                <w:sz w:val="24"/>
                <w:szCs w:val="24"/>
              </w:rPr>
            </w:pPr>
            <w:r>
              <w:rPr>
                <w:rFonts w:ascii="Arial" w:hAnsi="Arial" w:cs="Arial"/>
                <w:b/>
                <w:bCs/>
                <w:sz w:val="24"/>
                <w:szCs w:val="24"/>
              </w:rPr>
              <w:t>Equipment</w:t>
            </w:r>
          </w:p>
        </w:tc>
        <w:tc>
          <w:tcPr>
            <w:tcW w:w="4508" w:type="dxa"/>
            <w:shd w:val="clear" w:color="auto" w:fill="FFC000"/>
          </w:tcPr>
          <w:p w14:paraId="1EDF0545" w14:textId="5D0A04AD" w:rsidR="00B52E05" w:rsidRDefault="00B52E05" w:rsidP="004C771C">
            <w:pPr>
              <w:pStyle w:val="ListParagraph"/>
              <w:autoSpaceDE w:val="0"/>
              <w:autoSpaceDN w:val="0"/>
              <w:adjustRightInd w:val="0"/>
              <w:spacing w:line="360" w:lineRule="auto"/>
              <w:ind w:left="0"/>
              <w:jc w:val="both"/>
              <w:rPr>
                <w:rFonts w:ascii="Arial" w:hAnsi="Arial" w:cs="Arial"/>
                <w:b/>
                <w:bCs/>
                <w:sz w:val="24"/>
                <w:szCs w:val="24"/>
              </w:rPr>
            </w:pPr>
            <w:r>
              <w:rPr>
                <w:rFonts w:ascii="Arial" w:hAnsi="Arial" w:cs="Arial"/>
                <w:b/>
                <w:bCs/>
                <w:sz w:val="24"/>
                <w:szCs w:val="24"/>
              </w:rPr>
              <w:t>Note</w:t>
            </w:r>
          </w:p>
        </w:tc>
      </w:tr>
      <w:tr w:rsidR="00B52E05" w14:paraId="2DC194C4" w14:textId="77777777" w:rsidTr="00AA250A">
        <w:tc>
          <w:tcPr>
            <w:tcW w:w="4508" w:type="dxa"/>
          </w:tcPr>
          <w:p w14:paraId="3F10A8CD" w14:textId="77777777" w:rsidR="00B52E05" w:rsidRPr="00B52E05" w:rsidRDefault="00B52E05" w:rsidP="004C771C">
            <w:pPr>
              <w:autoSpaceDE w:val="0"/>
              <w:autoSpaceDN w:val="0"/>
              <w:adjustRightInd w:val="0"/>
              <w:spacing w:line="360" w:lineRule="auto"/>
              <w:jc w:val="both"/>
              <w:rPr>
                <w:rFonts w:ascii="Arial" w:hAnsi="Arial" w:cs="Arial"/>
              </w:rPr>
            </w:pPr>
            <w:r w:rsidRPr="00B52E05">
              <w:rPr>
                <w:rFonts w:ascii="Arial" w:hAnsi="Arial" w:cs="Arial"/>
              </w:rPr>
              <w:t>The soil sample</w:t>
            </w:r>
          </w:p>
          <w:p w14:paraId="00BEE785" w14:textId="77777777" w:rsidR="00B52E05" w:rsidRDefault="00B52E05" w:rsidP="004C771C">
            <w:pPr>
              <w:pStyle w:val="ListParagraph"/>
              <w:autoSpaceDE w:val="0"/>
              <w:autoSpaceDN w:val="0"/>
              <w:adjustRightInd w:val="0"/>
              <w:spacing w:line="360" w:lineRule="auto"/>
              <w:ind w:left="0"/>
              <w:jc w:val="both"/>
              <w:rPr>
                <w:rFonts w:ascii="Arial" w:hAnsi="Arial" w:cs="Arial"/>
                <w:b/>
                <w:bCs/>
                <w:sz w:val="24"/>
                <w:szCs w:val="24"/>
              </w:rPr>
            </w:pPr>
          </w:p>
        </w:tc>
        <w:tc>
          <w:tcPr>
            <w:tcW w:w="4508" w:type="dxa"/>
          </w:tcPr>
          <w:p w14:paraId="36C48F7E" w14:textId="602720E4" w:rsidR="00B52E05" w:rsidRPr="00B52E05" w:rsidRDefault="00B52E05" w:rsidP="004C771C">
            <w:pPr>
              <w:pStyle w:val="ListParagraph"/>
              <w:autoSpaceDE w:val="0"/>
              <w:autoSpaceDN w:val="0"/>
              <w:adjustRightInd w:val="0"/>
              <w:spacing w:line="360" w:lineRule="auto"/>
              <w:ind w:left="0"/>
              <w:jc w:val="both"/>
              <w:rPr>
                <w:rFonts w:ascii="Arial" w:hAnsi="Arial" w:cs="Arial"/>
                <w:sz w:val="24"/>
                <w:szCs w:val="24"/>
              </w:rPr>
            </w:pPr>
            <w:r w:rsidRPr="00B52E05">
              <w:rPr>
                <w:rFonts w:ascii="Arial" w:hAnsi="Arial" w:cs="Arial"/>
                <w:sz w:val="24"/>
                <w:szCs w:val="24"/>
              </w:rPr>
              <w:t>To be used for testing and obtaining results.</w:t>
            </w:r>
          </w:p>
        </w:tc>
      </w:tr>
      <w:tr w:rsidR="00B52E05" w14:paraId="4904800F" w14:textId="77777777" w:rsidTr="00AA250A">
        <w:tc>
          <w:tcPr>
            <w:tcW w:w="4508" w:type="dxa"/>
          </w:tcPr>
          <w:p w14:paraId="7B4CF359" w14:textId="1F4277E9" w:rsidR="00B52E05" w:rsidRPr="00B52E05" w:rsidRDefault="00B52E05" w:rsidP="004C771C">
            <w:pPr>
              <w:autoSpaceDE w:val="0"/>
              <w:autoSpaceDN w:val="0"/>
              <w:adjustRightInd w:val="0"/>
              <w:spacing w:line="360" w:lineRule="auto"/>
              <w:jc w:val="both"/>
              <w:rPr>
                <w:rFonts w:ascii="Arial" w:hAnsi="Arial" w:cs="Arial"/>
              </w:rPr>
            </w:pPr>
            <w:r w:rsidRPr="00B52E05">
              <w:rPr>
                <w:rFonts w:ascii="Arial" w:hAnsi="Arial" w:cs="Arial"/>
              </w:rPr>
              <w:t xml:space="preserve">Aluminium mixing bowl </w:t>
            </w:r>
          </w:p>
          <w:p w14:paraId="7674E6C9" w14:textId="77777777" w:rsidR="00B52E05" w:rsidRDefault="00B52E05" w:rsidP="004C771C">
            <w:pPr>
              <w:pStyle w:val="ListParagraph"/>
              <w:autoSpaceDE w:val="0"/>
              <w:autoSpaceDN w:val="0"/>
              <w:adjustRightInd w:val="0"/>
              <w:spacing w:line="360" w:lineRule="auto"/>
              <w:ind w:left="0"/>
              <w:jc w:val="both"/>
              <w:rPr>
                <w:rFonts w:ascii="Arial" w:hAnsi="Arial" w:cs="Arial"/>
                <w:b/>
                <w:bCs/>
                <w:sz w:val="24"/>
                <w:szCs w:val="24"/>
              </w:rPr>
            </w:pPr>
          </w:p>
        </w:tc>
        <w:tc>
          <w:tcPr>
            <w:tcW w:w="4508" w:type="dxa"/>
          </w:tcPr>
          <w:p w14:paraId="7DC6A713" w14:textId="5825AE68" w:rsidR="00B52E05" w:rsidRDefault="00B52E05" w:rsidP="004C771C">
            <w:pPr>
              <w:pStyle w:val="ListParagraph"/>
              <w:autoSpaceDE w:val="0"/>
              <w:autoSpaceDN w:val="0"/>
              <w:adjustRightInd w:val="0"/>
              <w:spacing w:line="360" w:lineRule="auto"/>
              <w:ind w:left="0"/>
              <w:jc w:val="both"/>
              <w:rPr>
                <w:rFonts w:ascii="Arial" w:hAnsi="Arial" w:cs="Arial"/>
                <w:b/>
                <w:bCs/>
                <w:sz w:val="24"/>
                <w:szCs w:val="24"/>
              </w:rPr>
            </w:pPr>
            <w:r>
              <w:rPr>
                <w:rFonts w:ascii="Arial" w:hAnsi="Arial" w:cs="Arial"/>
                <w:sz w:val="24"/>
                <w:szCs w:val="24"/>
              </w:rPr>
              <w:t>For</w:t>
            </w:r>
            <w:r w:rsidRPr="00B52E05">
              <w:rPr>
                <w:rFonts w:ascii="Arial" w:hAnsi="Arial" w:cs="Arial"/>
                <w:sz w:val="24"/>
                <w:szCs w:val="24"/>
              </w:rPr>
              <w:t xml:space="preserve"> mix</w:t>
            </w:r>
            <w:r>
              <w:rPr>
                <w:rFonts w:ascii="Arial" w:hAnsi="Arial" w:cs="Arial"/>
                <w:sz w:val="24"/>
                <w:szCs w:val="24"/>
              </w:rPr>
              <w:t>ing</w:t>
            </w:r>
            <w:r w:rsidRPr="00B52E05">
              <w:rPr>
                <w:rFonts w:ascii="Arial" w:hAnsi="Arial" w:cs="Arial"/>
                <w:sz w:val="24"/>
                <w:szCs w:val="24"/>
              </w:rPr>
              <w:t xml:space="preserve"> the specimen to the desired moisture content</w:t>
            </w:r>
            <w:r>
              <w:rPr>
                <w:rFonts w:ascii="Arial" w:hAnsi="Arial" w:cs="Arial"/>
                <w:sz w:val="24"/>
                <w:szCs w:val="24"/>
              </w:rPr>
              <w:t>.</w:t>
            </w:r>
          </w:p>
        </w:tc>
      </w:tr>
      <w:tr w:rsidR="00B52E05" w14:paraId="2CE76712" w14:textId="77777777" w:rsidTr="00AA250A">
        <w:tc>
          <w:tcPr>
            <w:tcW w:w="4508" w:type="dxa"/>
          </w:tcPr>
          <w:p w14:paraId="7883817B" w14:textId="7B78DB48" w:rsidR="00B52E05" w:rsidRPr="00B52E05" w:rsidRDefault="00B52E05" w:rsidP="004C771C">
            <w:pPr>
              <w:autoSpaceDE w:val="0"/>
              <w:autoSpaceDN w:val="0"/>
              <w:adjustRightInd w:val="0"/>
              <w:spacing w:line="360" w:lineRule="auto"/>
              <w:jc w:val="both"/>
              <w:rPr>
                <w:rFonts w:ascii="Arial" w:hAnsi="Arial" w:cs="Arial"/>
              </w:rPr>
            </w:pPr>
            <w:r w:rsidRPr="00B52E05">
              <w:rPr>
                <w:rFonts w:ascii="Arial" w:hAnsi="Arial" w:cs="Arial"/>
              </w:rPr>
              <w:t xml:space="preserve">A spatula </w:t>
            </w:r>
          </w:p>
          <w:p w14:paraId="4CB1988A" w14:textId="77777777" w:rsidR="00B52E05" w:rsidRDefault="00B52E05" w:rsidP="004C771C">
            <w:pPr>
              <w:pStyle w:val="ListParagraph"/>
              <w:autoSpaceDE w:val="0"/>
              <w:autoSpaceDN w:val="0"/>
              <w:adjustRightInd w:val="0"/>
              <w:spacing w:line="360" w:lineRule="auto"/>
              <w:ind w:left="0"/>
              <w:jc w:val="both"/>
              <w:rPr>
                <w:rFonts w:ascii="Arial" w:hAnsi="Arial" w:cs="Arial"/>
                <w:b/>
                <w:bCs/>
                <w:sz w:val="24"/>
                <w:szCs w:val="24"/>
              </w:rPr>
            </w:pPr>
          </w:p>
        </w:tc>
        <w:tc>
          <w:tcPr>
            <w:tcW w:w="4508" w:type="dxa"/>
          </w:tcPr>
          <w:p w14:paraId="5435BED9" w14:textId="38A0B4FB" w:rsidR="00B52E05" w:rsidRDefault="00B52E05" w:rsidP="004C771C">
            <w:pPr>
              <w:pStyle w:val="ListParagraph"/>
              <w:autoSpaceDE w:val="0"/>
              <w:autoSpaceDN w:val="0"/>
              <w:adjustRightInd w:val="0"/>
              <w:spacing w:line="360" w:lineRule="auto"/>
              <w:ind w:left="0"/>
              <w:jc w:val="both"/>
              <w:rPr>
                <w:rFonts w:ascii="Arial" w:hAnsi="Arial" w:cs="Arial"/>
                <w:b/>
                <w:bCs/>
                <w:sz w:val="24"/>
                <w:szCs w:val="24"/>
              </w:rPr>
            </w:pPr>
            <w:r>
              <w:rPr>
                <w:rFonts w:ascii="Arial" w:hAnsi="Arial" w:cs="Arial"/>
                <w:sz w:val="24"/>
                <w:szCs w:val="24"/>
              </w:rPr>
              <w:t>To</w:t>
            </w:r>
            <w:r w:rsidRPr="00B52E05">
              <w:rPr>
                <w:rFonts w:ascii="Arial" w:hAnsi="Arial" w:cs="Arial"/>
                <w:sz w:val="24"/>
                <w:szCs w:val="24"/>
              </w:rPr>
              <w:t xml:space="preserve"> mix, form, and smooth the soil specimen</w:t>
            </w:r>
            <w:r>
              <w:rPr>
                <w:rFonts w:ascii="Arial" w:hAnsi="Arial" w:cs="Arial"/>
                <w:sz w:val="24"/>
                <w:szCs w:val="24"/>
              </w:rPr>
              <w:t>.</w:t>
            </w:r>
          </w:p>
        </w:tc>
      </w:tr>
      <w:tr w:rsidR="00B52E05" w14:paraId="144416D6" w14:textId="77777777" w:rsidTr="00AA250A">
        <w:tc>
          <w:tcPr>
            <w:tcW w:w="4508" w:type="dxa"/>
          </w:tcPr>
          <w:p w14:paraId="4341D962" w14:textId="757788FA" w:rsidR="00B52E05" w:rsidRPr="00B52E05" w:rsidRDefault="00B52E05" w:rsidP="004C771C">
            <w:pPr>
              <w:autoSpaceDE w:val="0"/>
              <w:autoSpaceDN w:val="0"/>
              <w:adjustRightInd w:val="0"/>
              <w:spacing w:line="360" w:lineRule="auto"/>
              <w:jc w:val="both"/>
              <w:rPr>
                <w:rFonts w:ascii="Arial" w:hAnsi="Arial" w:cs="Arial"/>
              </w:rPr>
            </w:pPr>
            <w:r w:rsidRPr="00B52E05">
              <w:rPr>
                <w:rFonts w:ascii="Arial" w:hAnsi="Arial" w:cs="Arial"/>
              </w:rPr>
              <w:t xml:space="preserve">Spray bottle </w:t>
            </w:r>
          </w:p>
          <w:p w14:paraId="4D478117" w14:textId="77777777" w:rsidR="00B52E05" w:rsidRDefault="00B52E05" w:rsidP="004C771C">
            <w:pPr>
              <w:pStyle w:val="ListParagraph"/>
              <w:autoSpaceDE w:val="0"/>
              <w:autoSpaceDN w:val="0"/>
              <w:adjustRightInd w:val="0"/>
              <w:spacing w:line="360" w:lineRule="auto"/>
              <w:ind w:left="0"/>
              <w:jc w:val="both"/>
              <w:rPr>
                <w:rFonts w:ascii="Arial" w:hAnsi="Arial" w:cs="Arial"/>
                <w:b/>
                <w:bCs/>
                <w:sz w:val="24"/>
                <w:szCs w:val="24"/>
              </w:rPr>
            </w:pPr>
          </w:p>
        </w:tc>
        <w:tc>
          <w:tcPr>
            <w:tcW w:w="4508" w:type="dxa"/>
          </w:tcPr>
          <w:p w14:paraId="4B303A94" w14:textId="084BDBED" w:rsidR="00B52E05" w:rsidRDefault="00B52E05" w:rsidP="004C771C">
            <w:pPr>
              <w:pStyle w:val="ListParagraph"/>
              <w:autoSpaceDE w:val="0"/>
              <w:autoSpaceDN w:val="0"/>
              <w:adjustRightInd w:val="0"/>
              <w:spacing w:line="360" w:lineRule="auto"/>
              <w:ind w:left="0"/>
              <w:jc w:val="both"/>
              <w:rPr>
                <w:rFonts w:ascii="Arial" w:hAnsi="Arial" w:cs="Arial"/>
                <w:b/>
                <w:bCs/>
                <w:sz w:val="24"/>
                <w:szCs w:val="24"/>
              </w:rPr>
            </w:pPr>
            <w:r>
              <w:rPr>
                <w:rFonts w:ascii="Arial" w:hAnsi="Arial" w:cs="Arial"/>
                <w:sz w:val="24"/>
                <w:szCs w:val="24"/>
              </w:rPr>
              <w:t>To</w:t>
            </w:r>
            <w:r w:rsidRPr="00B52E05">
              <w:rPr>
                <w:rFonts w:ascii="Arial" w:hAnsi="Arial" w:cs="Arial"/>
                <w:sz w:val="24"/>
                <w:szCs w:val="24"/>
              </w:rPr>
              <w:t xml:space="preserve"> dispense mixing water</w:t>
            </w:r>
            <w:r>
              <w:rPr>
                <w:rFonts w:ascii="Arial" w:hAnsi="Arial" w:cs="Arial"/>
                <w:sz w:val="24"/>
                <w:szCs w:val="24"/>
              </w:rPr>
              <w:t>.</w:t>
            </w:r>
          </w:p>
        </w:tc>
      </w:tr>
      <w:tr w:rsidR="00B52E05" w14:paraId="70A69972" w14:textId="77777777" w:rsidTr="00AA250A">
        <w:tc>
          <w:tcPr>
            <w:tcW w:w="4508" w:type="dxa"/>
          </w:tcPr>
          <w:p w14:paraId="1ADCC296" w14:textId="215E821E" w:rsidR="00B52E05" w:rsidRPr="00B52E05" w:rsidRDefault="00B52E05" w:rsidP="004C771C">
            <w:pPr>
              <w:autoSpaceDE w:val="0"/>
              <w:autoSpaceDN w:val="0"/>
              <w:adjustRightInd w:val="0"/>
              <w:spacing w:line="360" w:lineRule="auto"/>
              <w:jc w:val="both"/>
              <w:rPr>
                <w:rFonts w:ascii="Arial" w:hAnsi="Arial" w:cs="Arial"/>
              </w:rPr>
            </w:pPr>
            <w:r w:rsidRPr="00B52E05">
              <w:rPr>
                <w:rFonts w:ascii="Arial" w:hAnsi="Arial" w:cs="Arial"/>
              </w:rPr>
              <w:t xml:space="preserve">Aluminium Containers </w:t>
            </w:r>
          </w:p>
          <w:p w14:paraId="4469E805" w14:textId="77777777" w:rsidR="00B52E05" w:rsidRDefault="00B52E05" w:rsidP="004C771C">
            <w:pPr>
              <w:pStyle w:val="ListParagraph"/>
              <w:autoSpaceDE w:val="0"/>
              <w:autoSpaceDN w:val="0"/>
              <w:adjustRightInd w:val="0"/>
              <w:spacing w:line="360" w:lineRule="auto"/>
              <w:ind w:left="0"/>
              <w:jc w:val="both"/>
              <w:rPr>
                <w:rFonts w:ascii="Arial" w:hAnsi="Arial" w:cs="Arial"/>
                <w:b/>
                <w:bCs/>
                <w:sz w:val="24"/>
                <w:szCs w:val="24"/>
              </w:rPr>
            </w:pPr>
          </w:p>
        </w:tc>
        <w:tc>
          <w:tcPr>
            <w:tcW w:w="4508" w:type="dxa"/>
          </w:tcPr>
          <w:p w14:paraId="2DF6D06C" w14:textId="0CD7C712" w:rsidR="00B52E05" w:rsidRDefault="00B52E05" w:rsidP="004C771C">
            <w:pPr>
              <w:pStyle w:val="ListParagraph"/>
              <w:autoSpaceDE w:val="0"/>
              <w:autoSpaceDN w:val="0"/>
              <w:adjustRightInd w:val="0"/>
              <w:spacing w:line="360" w:lineRule="auto"/>
              <w:ind w:left="0"/>
              <w:jc w:val="both"/>
              <w:rPr>
                <w:rFonts w:ascii="Arial" w:hAnsi="Arial" w:cs="Arial"/>
                <w:b/>
                <w:bCs/>
                <w:sz w:val="24"/>
                <w:szCs w:val="24"/>
              </w:rPr>
            </w:pPr>
            <w:r>
              <w:rPr>
                <w:rFonts w:ascii="Arial" w:hAnsi="Arial" w:cs="Arial"/>
                <w:sz w:val="24"/>
                <w:szCs w:val="24"/>
              </w:rPr>
              <w:t xml:space="preserve">For </w:t>
            </w:r>
            <w:r w:rsidRPr="00B52E05">
              <w:rPr>
                <w:rFonts w:ascii="Arial" w:hAnsi="Arial" w:cs="Arial"/>
                <w:sz w:val="24"/>
                <w:szCs w:val="24"/>
              </w:rPr>
              <w:t>hold</w:t>
            </w:r>
            <w:r>
              <w:rPr>
                <w:rFonts w:ascii="Arial" w:hAnsi="Arial" w:cs="Arial"/>
                <w:sz w:val="24"/>
                <w:szCs w:val="24"/>
              </w:rPr>
              <w:t>ing</w:t>
            </w:r>
            <w:r w:rsidRPr="00B52E05">
              <w:rPr>
                <w:rFonts w:ascii="Arial" w:hAnsi="Arial" w:cs="Arial"/>
                <w:sz w:val="24"/>
                <w:szCs w:val="24"/>
              </w:rPr>
              <w:t xml:space="preserve"> the moist soil samples</w:t>
            </w:r>
            <w:r>
              <w:rPr>
                <w:rFonts w:ascii="Arial" w:hAnsi="Arial" w:cs="Arial"/>
                <w:sz w:val="24"/>
                <w:szCs w:val="24"/>
              </w:rPr>
              <w:t>.</w:t>
            </w:r>
          </w:p>
        </w:tc>
      </w:tr>
      <w:tr w:rsidR="00B52E05" w14:paraId="6EC7D1F6" w14:textId="77777777" w:rsidTr="00AA250A">
        <w:tc>
          <w:tcPr>
            <w:tcW w:w="4508" w:type="dxa"/>
          </w:tcPr>
          <w:p w14:paraId="1AF44A26" w14:textId="2E0716DB" w:rsidR="00B52E05" w:rsidRPr="00B52E05" w:rsidRDefault="00B52E05" w:rsidP="004C771C">
            <w:pPr>
              <w:autoSpaceDE w:val="0"/>
              <w:autoSpaceDN w:val="0"/>
              <w:adjustRightInd w:val="0"/>
              <w:spacing w:line="360" w:lineRule="auto"/>
              <w:jc w:val="both"/>
              <w:rPr>
                <w:rFonts w:ascii="Arial" w:hAnsi="Arial" w:cs="Arial"/>
              </w:rPr>
            </w:pPr>
            <w:r w:rsidRPr="00B52E05">
              <w:rPr>
                <w:rFonts w:ascii="Arial" w:hAnsi="Arial" w:cs="Arial"/>
              </w:rPr>
              <w:t xml:space="preserve">Digital Lab Scale or Balance </w:t>
            </w:r>
          </w:p>
          <w:p w14:paraId="543C3C20" w14:textId="77777777" w:rsidR="00B52E05" w:rsidRDefault="00B52E05" w:rsidP="004C771C">
            <w:pPr>
              <w:pStyle w:val="ListParagraph"/>
              <w:autoSpaceDE w:val="0"/>
              <w:autoSpaceDN w:val="0"/>
              <w:adjustRightInd w:val="0"/>
              <w:spacing w:line="360" w:lineRule="auto"/>
              <w:ind w:left="0"/>
              <w:jc w:val="both"/>
              <w:rPr>
                <w:rFonts w:ascii="Arial" w:hAnsi="Arial" w:cs="Arial"/>
                <w:b/>
                <w:bCs/>
                <w:sz w:val="24"/>
                <w:szCs w:val="24"/>
              </w:rPr>
            </w:pPr>
          </w:p>
        </w:tc>
        <w:tc>
          <w:tcPr>
            <w:tcW w:w="4508" w:type="dxa"/>
          </w:tcPr>
          <w:p w14:paraId="25DB7297" w14:textId="4CFCA939" w:rsidR="00B52E05" w:rsidRDefault="00B52E05" w:rsidP="004C771C">
            <w:pPr>
              <w:pStyle w:val="ListParagraph"/>
              <w:autoSpaceDE w:val="0"/>
              <w:autoSpaceDN w:val="0"/>
              <w:adjustRightInd w:val="0"/>
              <w:spacing w:line="360" w:lineRule="auto"/>
              <w:ind w:left="0"/>
              <w:jc w:val="both"/>
              <w:rPr>
                <w:rFonts w:ascii="Arial" w:hAnsi="Arial" w:cs="Arial"/>
                <w:b/>
                <w:bCs/>
                <w:sz w:val="24"/>
                <w:szCs w:val="24"/>
              </w:rPr>
            </w:pPr>
            <w:r>
              <w:rPr>
                <w:rFonts w:ascii="Arial" w:hAnsi="Arial" w:cs="Arial"/>
                <w:sz w:val="24"/>
                <w:szCs w:val="24"/>
              </w:rPr>
              <w:t>W</w:t>
            </w:r>
            <w:r w:rsidRPr="00B52E05">
              <w:rPr>
                <w:rFonts w:ascii="Arial" w:hAnsi="Arial" w:cs="Arial"/>
                <w:sz w:val="24"/>
                <w:szCs w:val="24"/>
              </w:rPr>
              <w:t>ith 0.01g readability</w:t>
            </w:r>
            <w:r>
              <w:rPr>
                <w:rFonts w:ascii="Arial" w:hAnsi="Arial" w:cs="Arial"/>
                <w:sz w:val="24"/>
                <w:szCs w:val="24"/>
              </w:rPr>
              <w:t>.</w:t>
            </w:r>
          </w:p>
        </w:tc>
      </w:tr>
      <w:tr w:rsidR="00B52E05" w14:paraId="502E81DB" w14:textId="77777777" w:rsidTr="00AA250A">
        <w:tc>
          <w:tcPr>
            <w:tcW w:w="4508" w:type="dxa"/>
          </w:tcPr>
          <w:p w14:paraId="42599EEE" w14:textId="1EC5C445" w:rsidR="00B52E05" w:rsidRPr="00A51D46" w:rsidRDefault="00B52E05" w:rsidP="00A51D46">
            <w:pPr>
              <w:autoSpaceDE w:val="0"/>
              <w:autoSpaceDN w:val="0"/>
              <w:adjustRightInd w:val="0"/>
              <w:spacing w:line="360" w:lineRule="auto"/>
              <w:jc w:val="both"/>
              <w:rPr>
                <w:rFonts w:ascii="Arial" w:hAnsi="Arial" w:cs="Arial"/>
              </w:rPr>
            </w:pPr>
            <w:r w:rsidRPr="00B52E05">
              <w:rPr>
                <w:rFonts w:ascii="Arial" w:hAnsi="Arial" w:cs="Arial"/>
              </w:rPr>
              <w:t xml:space="preserve">Laboratory Drying Oven </w:t>
            </w:r>
          </w:p>
        </w:tc>
        <w:tc>
          <w:tcPr>
            <w:tcW w:w="4508" w:type="dxa"/>
          </w:tcPr>
          <w:p w14:paraId="0332D553" w14:textId="00B33B98" w:rsidR="00B52E05" w:rsidRDefault="00B52E05" w:rsidP="004C771C">
            <w:pPr>
              <w:pStyle w:val="ListParagraph"/>
              <w:autoSpaceDE w:val="0"/>
              <w:autoSpaceDN w:val="0"/>
              <w:adjustRightInd w:val="0"/>
              <w:spacing w:line="360" w:lineRule="auto"/>
              <w:ind w:left="0"/>
              <w:jc w:val="both"/>
              <w:rPr>
                <w:rFonts w:ascii="Arial" w:hAnsi="Arial" w:cs="Arial"/>
                <w:b/>
                <w:bCs/>
                <w:sz w:val="24"/>
                <w:szCs w:val="24"/>
              </w:rPr>
            </w:pPr>
            <w:r>
              <w:rPr>
                <w:rFonts w:ascii="Arial" w:hAnsi="Arial" w:cs="Arial"/>
                <w:sz w:val="24"/>
                <w:szCs w:val="24"/>
              </w:rPr>
              <w:t>F</w:t>
            </w:r>
            <w:r w:rsidRPr="00B52E05">
              <w:rPr>
                <w:rFonts w:ascii="Arial" w:hAnsi="Arial" w:cs="Arial"/>
                <w:sz w:val="24"/>
                <w:szCs w:val="24"/>
              </w:rPr>
              <w:t>or moisture content tests</w:t>
            </w:r>
            <w:r>
              <w:rPr>
                <w:rFonts w:ascii="Arial" w:hAnsi="Arial" w:cs="Arial"/>
                <w:sz w:val="24"/>
                <w:szCs w:val="24"/>
              </w:rPr>
              <w:t>.</w:t>
            </w:r>
          </w:p>
        </w:tc>
      </w:tr>
      <w:tr w:rsidR="00B52E05" w14:paraId="24D17B8B" w14:textId="77777777" w:rsidTr="00AA250A">
        <w:tc>
          <w:tcPr>
            <w:tcW w:w="4508" w:type="dxa"/>
          </w:tcPr>
          <w:p w14:paraId="1440B4AE" w14:textId="77777777" w:rsidR="00B52E05" w:rsidRPr="00B52E05" w:rsidRDefault="00B52E05" w:rsidP="004C771C">
            <w:pPr>
              <w:autoSpaceDE w:val="0"/>
              <w:autoSpaceDN w:val="0"/>
              <w:adjustRightInd w:val="0"/>
              <w:spacing w:line="360" w:lineRule="auto"/>
              <w:jc w:val="both"/>
              <w:rPr>
                <w:rFonts w:ascii="Arial" w:hAnsi="Arial" w:cs="Arial"/>
              </w:rPr>
            </w:pPr>
            <w:r w:rsidRPr="00B52E05">
              <w:rPr>
                <w:rFonts w:ascii="Arial" w:hAnsi="Arial" w:cs="Arial"/>
              </w:rPr>
              <w:t xml:space="preserve">No.40 sieve </w:t>
            </w:r>
            <w:r w:rsidRPr="00B52E05">
              <w:rPr>
                <w:rFonts w:ascii="Arial" w:hAnsi="Arial" w:cs="Arial"/>
                <w:highlight w:val="yellow"/>
              </w:rPr>
              <w:t xml:space="preserve"> </w:t>
            </w:r>
          </w:p>
          <w:p w14:paraId="23388AF3" w14:textId="77777777" w:rsidR="00B52E05" w:rsidRDefault="00B52E05" w:rsidP="004C771C">
            <w:pPr>
              <w:pStyle w:val="ListParagraph"/>
              <w:autoSpaceDE w:val="0"/>
              <w:autoSpaceDN w:val="0"/>
              <w:adjustRightInd w:val="0"/>
              <w:spacing w:line="360" w:lineRule="auto"/>
              <w:ind w:left="0"/>
              <w:jc w:val="both"/>
              <w:rPr>
                <w:rFonts w:ascii="Arial" w:hAnsi="Arial" w:cs="Arial"/>
                <w:b/>
                <w:bCs/>
                <w:sz w:val="24"/>
                <w:szCs w:val="24"/>
              </w:rPr>
            </w:pPr>
          </w:p>
        </w:tc>
        <w:tc>
          <w:tcPr>
            <w:tcW w:w="4508" w:type="dxa"/>
          </w:tcPr>
          <w:p w14:paraId="4B375555" w14:textId="7701F096" w:rsidR="00B52E05" w:rsidRPr="00B52E05" w:rsidRDefault="00B52E05" w:rsidP="004C771C">
            <w:pPr>
              <w:pStyle w:val="ListParagraph"/>
              <w:autoSpaceDE w:val="0"/>
              <w:autoSpaceDN w:val="0"/>
              <w:adjustRightInd w:val="0"/>
              <w:spacing w:line="360" w:lineRule="auto"/>
              <w:ind w:left="0"/>
              <w:jc w:val="both"/>
              <w:rPr>
                <w:rFonts w:ascii="Arial" w:hAnsi="Arial" w:cs="Arial"/>
                <w:sz w:val="24"/>
                <w:szCs w:val="24"/>
              </w:rPr>
            </w:pPr>
            <w:r w:rsidRPr="00B52E05">
              <w:rPr>
                <w:rFonts w:ascii="Arial" w:hAnsi="Arial" w:cs="Arial"/>
                <w:sz w:val="24"/>
                <w:szCs w:val="24"/>
              </w:rPr>
              <w:t>To filter larger grain sizes from the sample</w:t>
            </w:r>
            <w:r>
              <w:rPr>
                <w:rFonts w:ascii="Arial" w:hAnsi="Arial" w:cs="Arial"/>
                <w:sz w:val="24"/>
                <w:szCs w:val="24"/>
              </w:rPr>
              <w:t>.</w:t>
            </w:r>
          </w:p>
        </w:tc>
      </w:tr>
      <w:tr w:rsidR="00B52E05" w14:paraId="28A84C89" w14:textId="77777777" w:rsidTr="00AA250A">
        <w:tc>
          <w:tcPr>
            <w:tcW w:w="4508" w:type="dxa"/>
          </w:tcPr>
          <w:p w14:paraId="054DD468" w14:textId="15BAC947" w:rsidR="00B52E05" w:rsidRPr="00B52E05" w:rsidRDefault="00B52E05" w:rsidP="004C771C">
            <w:pPr>
              <w:autoSpaceDE w:val="0"/>
              <w:autoSpaceDN w:val="0"/>
              <w:adjustRightInd w:val="0"/>
              <w:spacing w:line="360" w:lineRule="auto"/>
              <w:jc w:val="both"/>
              <w:rPr>
                <w:rFonts w:ascii="Arial" w:hAnsi="Arial" w:cs="Arial"/>
              </w:rPr>
            </w:pPr>
            <w:r w:rsidRPr="00B52E05">
              <w:rPr>
                <w:rFonts w:ascii="Arial" w:hAnsi="Arial" w:cs="Arial"/>
              </w:rPr>
              <w:t xml:space="preserve">Mortar and Pestle </w:t>
            </w:r>
          </w:p>
          <w:p w14:paraId="137D38EC" w14:textId="77777777" w:rsidR="00B52E05" w:rsidRDefault="00B52E05" w:rsidP="004C771C">
            <w:pPr>
              <w:pStyle w:val="ListParagraph"/>
              <w:autoSpaceDE w:val="0"/>
              <w:autoSpaceDN w:val="0"/>
              <w:adjustRightInd w:val="0"/>
              <w:spacing w:line="360" w:lineRule="auto"/>
              <w:ind w:left="0"/>
              <w:jc w:val="both"/>
              <w:rPr>
                <w:rFonts w:ascii="Arial" w:hAnsi="Arial" w:cs="Arial"/>
                <w:b/>
                <w:bCs/>
                <w:sz w:val="24"/>
                <w:szCs w:val="24"/>
              </w:rPr>
            </w:pPr>
          </w:p>
        </w:tc>
        <w:tc>
          <w:tcPr>
            <w:tcW w:w="4508" w:type="dxa"/>
          </w:tcPr>
          <w:p w14:paraId="45FD7CC4" w14:textId="20779771" w:rsidR="00B52E05" w:rsidRDefault="00B52E05" w:rsidP="004C771C">
            <w:pPr>
              <w:pStyle w:val="ListParagraph"/>
              <w:autoSpaceDE w:val="0"/>
              <w:autoSpaceDN w:val="0"/>
              <w:adjustRightInd w:val="0"/>
              <w:spacing w:line="360" w:lineRule="auto"/>
              <w:ind w:left="0"/>
              <w:jc w:val="both"/>
              <w:rPr>
                <w:rFonts w:ascii="Arial" w:hAnsi="Arial" w:cs="Arial"/>
                <w:b/>
                <w:bCs/>
                <w:sz w:val="24"/>
                <w:szCs w:val="24"/>
              </w:rPr>
            </w:pPr>
            <w:r>
              <w:rPr>
                <w:rFonts w:ascii="Arial" w:hAnsi="Arial" w:cs="Arial"/>
                <w:sz w:val="24"/>
                <w:szCs w:val="24"/>
              </w:rPr>
              <w:t>T</w:t>
            </w:r>
            <w:r w:rsidRPr="00B52E05">
              <w:rPr>
                <w:rFonts w:ascii="Arial" w:hAnsi="Arial" w:cs="Arial"/>
                <w:sz w:val="24"/>
                <w:szCs w:val="24"/>
              </w:rPr>
              <w:t>o reduce the sample particle size</w:t>
            </w:r>
            <w:r>
              <w:rPr>
                <w:rFonts w:ascii="Arial" w:hAnsi="Arial" w:cs="Arial"/>
                <w:sz w:val="24"/>
                <w:szCs w:val="24"/>
              </w:rPr>
              <w:t xml:space="preserve"> if necessary.</w:t>
            </w:r>
          </w:p>
        </w:tc>
      </w:tr>
    </w:tbl>
    <w:p w14:paraId="04E8EF3F" w14:textId="53571520" w:rsidR="004C771C" w:rsidRPr="00963E5E" w:rsidRDefault="00963E5E" w:rsidP="004C771C">
      <w:pPr>
        <w:autoSpaceDE w:val="0"/>
        <w:autoSpaceDN w:val="0"/>
        <w:adjustRightInd w:val="0"/>
        <w:spacing w:line="360" w:lineRule="auto"/>
        <w:jc w:val="both"/>
        <w:rPr>
          <w:rFonts w:ascii="Arial" w:hAnsi="Arial" w:cs="Arial"/>
        </w:rPr>
      </w:pPr>
      <w:r w:rsidRPr="00111AD1">
        <w:rPr>
          <w:rFonts w:ascii="Arial" w:hAnsi="Arial" w:cs="Arial"/>
        </w:rPr>
        <w:t>(</w:t>
      </w:r>
      <w:r w:rsidR="00111AD1" w:rsidRPr="008C3A13">
        <w:rPr>
          <w:rFonts w:ascii="Arial" w:hAnsi="Arial" w:cs="Arial"/>
        </w:rPr>
        <w:t>BSI, 2018</w:t>
      </w:r>
      <w:r w:rsidR="005F5F51">
        <w:rPr>
          <w:rFonts w:ascii="Arial" w:hAnsi="Arial" w:cs="Arial"/>
        </w:rPr>
        <w:t>, pp 5</w:t>
      </w:r>
      <w:r w:rsidR="00111AD1" w:rsidRPr="008C3A13">
        <w:rPr>
          <w:rFonts w:ascii="Arial" w:hAnsi="Arial" w:cs="Arial"/>
        </w:rPr>
        <w:t>).</w:t>
      </w:r>
    </w:p>
    <w:p w14:paraId="42E242A6" w14:textId="77777777" w:rsidR="00AA250A" w:rsidRDefault="00AA250A" w:rsidP="004C771C">
      <w:pPr>
        <w:autoSpaceDE w:val="0"/>
        <w:autoSpaceDN w:val="0"/>
        <w:adjustRightInd w:val="0"/>
        <w:spacing w:line="360" w:lineRule="auto"/>
        <w:jc w:val="both"/>
        <w:rPr>
          <w:rFonts w:ascii="Arial" w:hAnsi="Arial" w:cs="Arial"/>
          <w:b/>
          <w:bCs/>
        </w:rPr>
      </w:pPr>
    </w:p>
    <w:p w14:paraId="56144DAD" w14:textId="2A5596B6" w:rsidR="00F46E1A" w:rsidRDefault="00F46E1A" w:rsidP="00486A69">
      <w:pPr>
        <w:pStyle w:val="Heading3"/>
        <w:spacing w:before="120" w:after="240"/>
        <w:rPr>
          <w:rFonts w:ascii="Arial" w:hAnsi="Arial" w:cs="Arial"/>
          <w:b/>
          <w:bCs/>
          <w:color w:val="000000" w:themeColor="text1"/>
          <w:sz w:val="28"/>
          <w:szCs w:val="28"/>
        </w:rPr>
      </w:pPr>
      <w:bookmarkStart w:id="18" w:name="_Toc70367366"/>
      <w:r w:rsidRPr="00F4797A">
        <w:rPr>
          <w:rFonts w:ascii="Arial" w:hAnsi="Arial" w:cs="Arial"/>
          <w:b/>
          <w:bCs/>
          <w:color w:val="000000" w:themeColor="text1"/>
          <w:sz w:val="28"/>
          <w:szCs w:val="28"/>
        </w:rPr>
        <w:lastRenderedPageBreak/>
        <w:t>S</w:t>
      </w:r>
      <w:r w:rsidR="00486A69">
        <w:rPr>
          <w:rFonts w:ascii="Arial" w:hAnsi="Arial" w:cs="Arial"/>
          <w:b/>
          <w:bCs/>
          <w:color w:val="000000" w:themeColor="text1"/>
          <w:sz w:val="28"/>
          <w:szCs w:val="28"/>
        </w:rPr>
        <w:t>ample</w:t>
      </w:r>
      <w:r w:rsidRPr="00F4797A">
        <w:rPr>
          <w:rFonts w:ascii="Arial" w:hAnsi="Arial" w:cs="Arial"/>
          <w:b/>
          <w:bCs/>
          <w:color w:val="000000" w:themeColor="text1"/>
          <w:sz w:val="28"/>
          <w:szCs w:val="28"/>
        </w:rPr>
        <w:t xml:space="preserve"> Preparation</w:t>
      </w:r>
      <w:bookmarkEnd w:id="18"/>
    </w:p>
    <w:tbl>
      <w:tblPr>
        <w:tblStyle w:val="TableGrid"/>
        <w:tblW w:w="0" w:type="auto"/>
        <w:tblLook w:val="04A0" w:firstRow="1" w:lastRow="0" w:firstColumn="1" w:lastColumn="0" w:noHBand="0" w:noVBand="1"/>
      </w:tblPr>
      <w:tblGrid>
        <w:gridCol w:w="988"/>
        <w:gridCol w:w="8028"/>
      </w:tblGrid>
      <w:tr w:rsidR="00486A69" w14:paraId="24591695" w14:textId="77777777" w:rsidTr="00486A69">
        <w:trPr>
          <w:trHeight w:val="424"/>
        </w:trPr>
        <w:tc>
          <w:tcPr>
            <w:tcW w:w="988" w:type="dxa"/>
            <w:shd w:val="clear" w:color="auto" w:fill="FFC000"/>
          </w:tcPr>
          <w:p w14:paraId="62D5ACFA" w14:textId="2B47A8B9" w:rsidR="00486A69" w:rsidRPr="00486A69" w:rsidRDefault="00486A69" w:rsidP="00486A69">
            <w:pPr>
              <w:jc w:val="center"/>
              <w:rPr>
                <w:rFonts w:ascii="Arial" w:hAnsi="Arial" w:cs="Arial"/>
                <w:b/>
                <w:bCs/>
              </w:rPr>
            </w:pPr>
            <w:r w:rsidRPr="00486A69">
              <w:rPr>
                <w:rFonts w:ascii="Arial" w:hAnsi="Arial" w:cs="Arial"/>
                <w:b/>
                <w:bCs/>
              </w:rPr>
              <w:t>Step</w:t>
            </w:r>
          </w:p>
        </w:tc>
        <w:tc>
          <w:tcPr>
            <w:tcW w:w="8028" w:type="dxa"/>
            <w:shd w:val="clear" w:color="auto" w:fill="FFC000"/>
          </w:tcPr>
          <w:p w14:paraId="3A59DBFC" w14:textId="5579AF31" w:rsidR="00486A69" w:rsidRPr="00486A69" w:rsidRDefault="00486A69" w:rsidP="00486A69">
            <w:pPr>
              <w:rPr>
                <w:rFonts w:ascii="Arial" w:hAnsi="Arial" w:cs="Arial"/>
                <w:b/>
                <w:bCs/>
              </w:rPr>
            </w:pPr>
            <w:r w:rsidRPr="00486A69">
              <w:rPr>
                <w:rFonts w:ascii="Arial" w:hAnsi="Arial" w:cs="Arial"/>
                <w:b/>
                <w:bCs/>
              </w:rPr>
              <w:t>Instruction</w:t>
            </w:r>
          </w:p>
        </w:tc>
      </w:tr>
      <w:tr w:rsidR="00486A69" w14:paraId="30724688" w14:textId="77777777" w:rsidTr="00486A69">
        <w:trPr>
          <w:trHeight w:val="525"/>
        </w:trPr>
        <w:tc>
          <w:tcPr>
            <w:tcW w:w="988" w:type="dxa"/>
          </w:tcPr>
          <w:p w14:paraId="08C42946" w14:textId="264744E0" w:rsidR="00486A69" w:rsidRPr="00486A69" w:rsidRDefault="00486A69" w:rsidP="00486A69">
            <w:pPr>
              <w:jc w:val="center"/>
              <w:rPr>
                <w:rFonts w:ascii="Arial" w:hAnsi="Arial" w:cs="Arial"/>
              </w:rPr>
            </w:pPr>
            <w:r w:rsidRPr="00486A69">
              <w:rPr>
                <w:rFonts w:ascii="Arial" w:hAnsi="Arial" w:cs="Arial"/>
              </w:rPr>
              <w:t>1</w:t>
            </w:r>
          </w:p>
        </w:tc>
        <w:tc>
          <w:tcPr>
            <w:tcW w:w="8028" w:type="dxa"/>
          </w:tcPr>
          <w:p w14:paraId="68701F6B" w14:textId="0C4B3A96" w:rsidR="00486A69" w:rsidRDefault="00486A69" w:rsidP="00486A69">
            <w:r w:rsidRPr="00FA3713">
              <w:rPr>
                <w:rFonts w:ascii="Arial" w:hAnsi="Arial" w:cs="Arial"/>
              </w:rPr>
              <w:t>2</w:t>
            </w:r>
            <w:r>
              <w:rPr>
                <w:rFonts w:ascii="Arial" w:hAnsi="Arial" w:cs="Arial"/>
              </w:rPr>
              <w:t>5</w:t>
            </w:r>
            <w:r w:rsidRPr="00FA3713">
              <w:rPr>
                <w:rFonts w:ascii="Arial" w:hAnsi="Arial" w:cs="Arial"/>
              </w:rPr>
              <w:t xml:space="preserve">0g of </w:t>
            </w:r>
            <w:r>
              <w:rPr>
                <w:rFonts w:ascii="Arial" w:hAnsi="Arial" w:cs="Arial"/>
              </w:rPr>
              <w:t>soil</w:t>
            </w:r>
            <w:r w:rsidRPr="00FA3713">
              <w:rPr>
                <w:rFonts w:ascii="Arial" w:hAnsi="Arial" w:cs="Arial"/>
              </w:rPr>
              <w:t xml:space="preserve"> sample is needed that is finer than </w:t>
            </w:r>
            <w:r w:rsidRPr="00A10C88">
              <w:rPr>
                <w:rFonts w:ascii="Arial" w:hAnsi="Arial" w:cs="Arial"/>
              </w:rPr>
              <w:t>0.425mm</w:t>
            </w:r>
          </w:p>
        </w:tc>
      </w:tr>
      <w:tr w:rsidR="00486A69" w14:paraId="377160F8" w14:textId="77777777" w:rsidTr="00486A69">
        <w:trPr>
          <w:trHeight w:val="831"/>
        </w:trPr>
        <w:tc>
          <w:tcPr>
            <w:tcW w:w="988" w:type="dxa"/>
          </w:tcPr>
          <w:p w14:paraId="2B089025" w14:textId="172A00F2" w:rsidR="00486A69" w:rsidRPr="00486A69" w:rsidRDefault="00486A69" w:rsidP="00486A69">
            <w:pPr>
              <w:jc w:val="center"/>
              <w:rPr>
                <w:rFonts w:ascii="Arial" w:hAnsi="Arial" w:cs="Arial"/>
              </w:rPr>
            </w:pPr>
            <w:r w:rsidRPr="00486A69">
              <w:rPr>
                <w:rFonts w:ascii="Arial" w:hAnsi="Arial" w:cs="Arial"/>
              </w:rPr>
              <w:t>2</w:t>
            </w:r>
          </w:p>
        </w:tc>
        <w:tc>
          <w:tcPr>
            <w:tcW w:w="8028" w:type="dxa"/>
          </w:tcPr>
          <w:p w14:paraId="028EB2E3" w14:textId="7AF43C1B" w:rsidR="00486A69" w:rsidRDefault="00486A69" w:rsidP="00486A69">
            <w:r>
              <w:rPr>
                <w:rFonts w:ascii="Arial" w:hAnsi="Arial" w:cs="Arial"/>
              </w:rPr>
              <w:t>I</w:t>
            </w:r>
            <w:r w:rsidRPr="00FA3713">
              <w:rPr>
                <w:rFonts w:ascii="Arial" w:hAnsi="Arial" w:cs="Arial"/>
              </w:rPr>
              <w:t xml:space="preserve">f the sample includes material that is larger than </w:t>
            </w:r>
            <w:r w:rsidRPr="00A10C88">
              <w:rPr>
                <w:rFonts w:ascii="Arial" w:hAnsi="Arial" w:cs="Arial"/>
              </w:rPr>
              <w:t>0.425mm</w:t>
            </w:r>
            <w:r w:rsidRPr="00FA3713">
              <w:rPr>
                <w:rFonts w:ascii="Arial" w:hAnsi="Arial" w:cs="Arial"/>
              </w:rPr>
              <w:t xml:space="preserve"> then it will need to be removed </w:t>
            </w:r>
            <w:r>
              <w:rPr>
                <w:rFonts w:ascii="Arial" w:hAnsi="Arial" w:cs="Arial"/>
              </w:rPr>
              <w:t>in accordance with BS EN 19892-12</w:t>
            </w:r>
            <w:r w:rsidR="00CA1B84">
              <w:rPr>
                <w:rFonts w:ascii="Arial" w:hAnsi="Arial" w:cs="Arial"/>
              </w:rPr>
              <w:t>.</w:t>
            </w:r>
          </w:p>
        </w:tc>
      </w:tr>
      <w:tr w:rsidR="00486A69" w14:paraId="5E1DD2F7" w14:textId="77777777" w:rsidTr="00486A69">
        <w:tc>
          <w:tcPr>
            <w:tcW w:w="988" w:type="dxa"/>
          </w:tcPr>
          <w:p w14:paraId="13A1CDE9" w14:textId="417306E6" w:rsidR="00486A69" w:rsidRPr="00486A69" w:rsidRDefault="00486A69" w:rsidP="00486A69">
            <w:pPr>
              <w:jc w:val="center"/>
              <w:rPr>
                <w:rFonts w:ascii="Arial" w:hAnsi="Arial" w:cs="Arial"/>
              </w:rPr>
            </w:pPr>
            <w:r w:rsidRPr="00486A69">
              <w:rPr>
                <w:rFonts w:ascii="Arial" w:hAnsi="Arial" w:cs="Arial"/>
              </w:rPr>
              <w:t>3</w:t>
            </w:r>
          </w:p>
        </w:tc>
        <w:tc>
          <w:tcPr>
            <w:tcW w:w="8028" w:type="dxa"/>
          </w:tcPr>
          <w:p w14:paraId="41651685" w14:textId="4AF91271" w:rsidR="00486A69" w:rsidRPr="00486A69" w:rsidRDefault="00486A69" w:rsidP="00486A69">
            <w:pPr>
              <w:autoSpaceDE w:val="0"/>
              <w:autoSpaceDN w:val="0"/>
              <w:adjustRightInd w:val="0"/>
              <w:spacing w:line="360" w:lineRule="auto"/>
              <w:jc w:val="both"/>
              <w:rPr>
                <w:rFonts w:ascii="Arial" w:hAnsi="Arial" w:cs="Arial"/>
              </w:rPr>
            </w:pPr>
            <w:r w:rsidRPr="00486A69">
              <w:rPr>
                <w:rFonts w:ascii="Arial" w:hAnsi="Arial" w:cs="Arial"/>
              </w:rPr>
              <w:t xml:space="preserve">Remould the specimen, using an aluminium mixing bowl, while adding small amounts of water </w:t>
            </w:r>
            <w:r w:rsidR="00240EA7">
              <w:rPr>
                <w:rFonts w:ascii="Arial" w:hAnsi="Arial" w:cs="Arial"/>
              </w:rPr>
              <w:t xml:space="preserve">(1-2ml recommended) </w:t>
            </w:r>
            <w:r w:rsidRPr="00486A69">
              <w:rPr>
                <w:rFonts w:ascii="Arial" w:hAnsi="Arial" w:cs="Arial"/>
              </w:rPr>
              <w:t>until the specimen becomes a uniform paste</w:t>
            </w:r>
            <w:r w:rsidR="0082653B">
              <w:rPr>
                <w:rFonts w:ascii="Arial" w:hAnsi="Arial" w:cs="Arial"/>
              </w:rPr>
              <w:t>.</w:t>
            </w:r>
          </w:p>
        </w:tc>
      </w:tr>
    </w:tbl>
    <w:p w14:paraId="0ACC45CA" w14:textId="51E901AE" w:rsidR="00111AD1" w:rsidRPr="00111AD1" w:rsidRDefault="00111AD1" w:rsidP="00486A69">
      <w:pPr>
        <w:autoSpaceDE w:val="0"/>
        <w:autoSpaceDN w:val="0"/>
        <w:adjustRightInd w:val="0"/>
        <w:spacing w:before="120" w:line="360" w:lineRule="auto"/>
        <w:jc w:val="both"/>
        <w:rPr>
          <w:rFonts w:ascii="Arial" w:hAnsi="Arial" w:cs="Arial"/>
        </w:rPr>
      </w:pPr>
      <w:r w:rsidRPr="00111AD1">
        <w:rPr>
          <w:rFonts w:ascii="Arial" w:hAnsi="Arial" w:cs="Arial"/>
        </w:rPr>
        <w:t>(BSI, 2018</w:t>
      </w:r>
      <w:r w:rsidR="005F5F51">
        <w:rPr>
          <w:rFonts w:ascii="Arial" w:hAnsi="Arial" w:cs="Arial"/>
        </w:rPr>
        <w:t>, pp 7-8</w:t>
      </w:r>
      <w:r w:rsidRPr="00111AD1">
        <w:rPr>
          <w:rFonts w:ascii="Arial" w:hAnsi="Arial" w:cs="Arial"/>
        </w:rPr>
        <w:t>).</w:t>
      </w:r>
    </w:p>
    <w:p w14:paraId="5E0D2243" w14:textId="77777777" w:rsidR="00AA250A" w:rsidRDefault="00AA250A" w:rsidP="00AA250A">
      <w:pPr>
        <w:autoSpaceDE w:val="0"/>
        <w:autoSpaceDN w:val="0"/>
        <w:adjustRightInd w:val="0"/>
        <w:spacing w:line="360" w:lineRule="auto"/>
        <w:jc w:val="both"/>
        <w:rPr>
          <w:rFonts w:ascii="Arial" w:hAnsi="Arial" w:cs="Arial"/>
          <w:b/>
          <w:bCs/>
        </w:rPr>
      </w:pPr>
    </w:p>
    <w:p w14:paraId="4B95BD42" w14:textId="01CD7002" w:rsidR="004B0306" w:rsidRPr="00F4797A" w:rsidRDefault="00372DE7" w:rsidP="00781CE4">
      <w:pPr>
        <w:pStyle w:val="Heading3"/>
        <w:spacing w:before="120" w:after="240"/>
        <w:rPr>
          <w:rFonts w:ascii="Arial" w:hAnsi="Arial" w:cs="Arial"/>
          <w:b/>
          <w:bCs/>
          <w:color w:val="000000" w:themeColor="text1"/>
          <w:sz w:val="28"/>
          <w:szCs w:val="28"/>
        </w:rPr>
      </w:pPr>
      <w:bookmarkStart w:id="19" w:name="_Toc70367367"/>
      <w:r w:rsidRPr="00F4797A">
        <w:rPr>
          <w:rFonts w:ascii="Arial" w:hAnsi="Arial" w:cs="Arial"/>
          <w:b/>
          <w:bCs/>
          <w:color w:val="000000" w:themeColor="text1"/>
          <w:sz w:val="28"/>
          <w:szCs w:val="28"/>
        </w:rPr>
        <w:t>Liquid Limit Test</w:t>
      </w:r>
      <w:r w:rsidR="00781CE4">
        <w:rPr>
          <w:rFonts w:ascii="Arial" w:hAnsi="Arial" w:cs="Arial"/>
          <w:b/>
          <w:bCs/>
          <w:color w:val="000000" w:themeColor="text1"/>
          <w:sz w:val="28"/>
          <w:szCs w:val="28"/>
        </w:rPr>
        <w:t xml:space="preserve"> - Equipment &amp; Procedure</w:t>
      </w:r>
      <w:bookmarkEnd w:id="19"/>
    </w:p>
    <w:tbl>
      <w:tblPr>
        <w:tblStyle w:val="TableGrid"/>
        <w:tblW w:w="9016" w:type="dxa"/>
        <w:tblInd w:w="-5" w:type="dxa"/>
        <w:tblLook w:val="04A0" w:firstRow="1" w:lastRow="0" w:firstColumn="1" w:lastColumn="0" w:noHBand="0" w:noVBand="1"/>
      </w:tblPr>
      <w:tblGrid>
        <w:gridCol w:w="4508"/>
        <w:gridCol w:w="4508"/>
      </w:tblGrid>
      <w:tr w:rsidR="00500788" w14:paraId="261C4D14" w14:textId="77777777" w:rsidTr="00AA250A">
        <w:tc>
          <w:tcPr>
            <w:tcW w:w="4508" w:type="dxa"/>
            <w:shd w:val="clear" w:color="auto" w:fill="FFC000"/>
          </w:tcPr>
          <w:p w14:paraId="3A531E65" w14:textId="0AD82701" w:rsidR="00500788" w:rsidRDefault="00500788" w:rsidP="004C771C">
            <w:pPr>
              <w:pStyle w:val="ListParagraph"/>
              <w:autoSpaceDE w:val="0"/>
              <w:autoSpaceDN w:val="0"/>
              <w:adjustRightInd w:val="0"/>
              <w:spacing w:line="360" w:lineRule="auto"/>
              <w:ind w:left="0"/>
              <w:jc w:val="both"/>
              <w:rPr>
                <w:rFonts w:ascii="Arial" w:hAnsi="Arial" w:cs="Arial"/>
                <w:b/>
                <w:bCs/>
                <w:sz w:val="24"/>
                <w:szCs w:val="24"/>
              </w:rPr>
            </w:pPr>
            <w:r w:rsidRPr="00FA3713">
              <w:rPr>
                <w:rFonts w:ascii="Arial" w:hAnsi="Arial" w:cs="Arial"/>
                <w:b/>
                <w:bCs/>
                <w:sz w:val="24"/>
                <w:szCs w:val="24"/>
              </w:rPr>
              <w:t>Equipment</w:t>
            </w:r>
          </w:p>
        </w:tc>
        <w:tc>
          <w:tcPr>
            <w:tcW w:w="4508" w:type="dxa"/>
            <w:shd w:val="clear" w:color="auto" w:fill="FFC000"/>
          </w:tcPr>
          <w:p w14:paraId="21C1E288" w14:textId="0B2EB10E" w:rsidR="00500788" w:rsidRDefault="00500788" w:rsidP="004C771C">
            <w:pPr>
              <w:pStyle w:val="ListParagraph"/>
              <w:autoSpaceDE w:val="0"/>
              <w:autoSpaceDN w:val="0"/>
              <w:adjustRightInd w:val="0"/>
              <w:spacing w:line="360" w:lineRule="auto"/>
              <w:ind w:left="0"/>
              <w:jc w:val="both"/>
              <w:rPr>
                <w:rFonts w:ascii="Arial" w:hAnsi="Arial" w:cs="Arial"/>
                <w:b/>
                <w:bCs/>
                <w:sz w:val="24"/>
                <w:szCs w:val="24"/>
              </w:rPr>
            </w:pPr>
            <w:r>
              <w:rPr>
                <w:rFonts w:ascii="Arial" w:hAnsi="Arial" w:cs="Arial"/>
                <w:b/>
                <w:bCs/>
                <w:sz w:val="24"/>
                <w:szCs w:val="24"/>
              </w:rPr>
              <w:t>Note</w:t>
            </w:r>
          </w:p>
        </w:tc>
      </w:tr>
      <w:tr w:rsidR="00500788" w14:paraId="06C2F7BC" w14:textId="77777777" w:rsidTr="00AA250A">
        <w:tc>
          <w:tcPr>
            <w:tcW w:w="4508" w:type="dxa"/>
          </w:tcPr>
          <w:p w14:paraId="26C5D1A8" w14:textId="18F5DA81" w:rsidR="00500788" w:rsidRPr="00500788" w:rsidRDefault="00500788" w:rsidP="00500788">
            <w:pPr>
              <w:autoSpaceDE w:val="0"/>
              <w:autoSpaceDN w:val="0"/>
              <w:adjustRightInd w:val="0"/>
              <w:spacing w:line="360" w:lineRule="auto"/>
              <w:jc w:val="both"/>
              <w:rPr>
                <w:rFonts w:ascii="Arial" w:hAnsi="Arial" w:cs="Arial"/>
              </w:rPr>
            </w:pPr>
            <w:r w:rsidRPr="00500788">
              <w:rPr>
                <w:rFonts w:ascii="Arial" w:hAnsi="Arial" w:cs="Arial"/>
              </w:rPr>
              <w:t>Casagrande apparatus</w:t>
            </w:r>
          </w:p>
        </w:tc>
        <w:tc>
          <w:tcPr>
            <w:tcW w:w="4508" w:type="dxa"/>
          </w:tcPr>
          <w:p w14:paraId="0E08E842" w14:textId="3382D242" w:rsidR="00500788" w:rsidRPr="00500788" w:rsidRDefault="00500788" w:rsidP="004C771C">
            <w:pPr>
              <w:pStyle w:val="ListParagraph"/>
              <w:autoSpaceDE w:val="0"/>
              <w:autoSpaceDN w:val="0"/>
              <w:adjustRightInd w:val="0"/>
              <w:spacing w:line="360" w:lineRule="auto"/>
              <w:ind w:left="0"/>
              <w:jc w:val="both"/>
              <w:rPr>
                <w:rFonts w:ascii="Arial" w:hAnsi="Arial" w:cs="Arial"/>
                <w:sz w:val="24"/>
                <w:szCs w:val="24"/>
              </w:rPr>
            </w:pPr>
            <w:r w:rsidRPr="00500788">
              <w:rPr>
                <w:rFonts w:ascii="Arial" w:hAnsi="Arial" w:cs="Arial"/>
                <w:sz w:val="24"/>
                <w:szCs w:val="24"/>
              </w:rPr>
              <w:t>To Spread the soil sample in the cup and test for the number of blows.</w:t>
            </w:r>
          </w:p>
        </w:tc>
      </w:tr>
      <w:tr w:rsidR="00500788" w14:paraId="7FBFBA8F" w14:textId="77777777" w:rsidTr="00AA250A">
        <w:tc>
          <w:tcPr>
            <w:tcW w:w="4508" w:type="dxa"/>
          </w:tcPr>
          <w:p w14:paraId="00A68CEA" w14:textId="4401ED35" w:rsidR="00500788" w:rsidRPr="00500788" w:rsidRDefault="00500788" w:rsidP="00500788">
            <w:pPr>
              <w:autoSpaceDE w:val="0"/>
              <w:autoSpaceDN w:val="0"/>
              <w:adjustRightInd w:val="0"/>
              <w:spacing w:line="360" w:lineRule="auto"/>
              <w:jc w:val="both"/>
              <w:rPr>
                <w:rFonts w:ascii="Arial" w:hAnsi="Arial" w:cs="Arial"/>
              </w:rPr>
            </w:pPr>
            <w:r w:rsidRPr="00500788">
              <w:rPr>
                <w:rFonts w:ascii="Arial" w:hAnsi="Arial" w:cs="Arial"/>
              </w:rPr>
              <w:t>Casagrande Grooving Tool</w:t>
            </w:r>
          </w:p>
        </w:tc>
        <w:tc>
          <w:tcPr>
            <w:tcW w:w="4508" w:type="dxa"/>
          </w:tcPr>
          <w:p w14:paraId="1078A788" w14:textId="1836DEB7" w:rsidR="00500788" w:rsidRPr="00500788" w:rsidRDefault="00500788" w:rsidP="004C771C">
            <w:pPr>
              <w:pStyle w:val="ListParagraph"/>
              <w:autoSpaceDE w:val="0"/>
              <w:autoSpaceDN w:val="0"/>
              <w:adjustRightInd w:val="0"/>
              <w:spacing w:line="360" w:lineRule="auto"/>
              <w:ind w:left="0"/>
              <w:jc w:val="both"/>
              <w:rPr>
                <w:rFonts w:ascii="Arial" w:hAnsi="Arial" w:cs="Arial"/>
                <w:sz w:val="24"/>
                <w:szCs w:val="24"/>
              </w:rPr>
            </w:pPr>
            <w:r w:rsidRPr="00500788">
              <w:rPr>
                <w:rFonts w:ascii="Arial" w:hAnsi="Arial" w:cs="Arial"/>
                <w:sz w:val="24"/>
                <w:szCs w:val="24"/>
              </w:rPr>
              <w:t>For cutting a groove through the</w:t>
            </w:r>
            <w:r>
              <w:rPr>
                <w:rFonts w:ascii="Arial" w:hAnsi="Arial" w:cs="Arial"/>
                <w:sz w:val="24"/>
                <w:szCs w:val="24"/>
              </w:rPr>
              <w:t xml:space="preserve"> spread</w:t>
            </w:r>
            <w:r w:rsidRPr="00500788">
              <w:rPr>
                <w:rFonts w:ascii="Arial" w:hAnsi="Arial" w:cs="Arial"/>
                <w:sz w:val="24"/>
                <w:szCs w:val="24"/>
              </w:rPr>
              <w:t xml:space="preserve"> soil in the Casagrande cup</w:t>
            </w:r>
            <w:r>
              <w:rPr>
                <w:rFonts w:ascii="Arial" w:hAnsi="Arial" w:cs="Arial"/>
                <w:sz w:val="24"/>
                <w:szCs w:val="24"/>
              </w:rPr>
              <w:t>.</w:t>
            </w:r>
          </w:p>
        </w:tc>
      </w:tr>
    </w:tbl>
    <w:p w14:paraId="02CAF162" w14:textId="766D6302" w:rsidR="004B0306" w:rsidRDefault="00D7080A" w:rsidP="00D762D3">
      <w:pPr>
        <w:autoSpaceDE w:val="0"/>
        <w:autoSpaceDN w:val="0"/>
        <w:adjustRightInd w:val="0"/>
        <w:spacing w:before="120" w:line="360" w:lineRule="auto"/>
        <w:jc w:val="both"/>
        <w:rPr>
          <w:rFonts w:ascii="Arial" w:hAnsi="Arial" w:cs="Arial"/>
        </w:rPr>
      </w:pPr>
      <w:r>
        <w:rPr>
          <w:rFonts w:ascii="Arial" w:hAnsi="Arial" w:cs="Arial"/>
        </w:rPr>
        <w:t>A</w:t>
      </w:r>
      <w:r w:rsidR="00D762D3">
        <w:rPr>
          <w:rFonts w:ascii="Arial" w:hAnsi="Arial" w:cs="Arial"/>
        </w:rPr>
        <w:t xml:space="preserve">pparatus is shown in </w:t>
      </w:r>
      <w:r w:rsidR="00D762D3" w:rsidRPr="0049228E">
        <w:rPr>
          <w:rFonts w:ascii="Arial" w:hAnsi="Arial" w:cs="Arial"/>
        </w:rPr>
        <w:t>appendix</w:t>
      </w:r>
      <w:r w:rsidR="0049228E" w:rsidRPr="0049228E">
        <w:rPr>
          <w:rFonts w:ascii="Arial" w:hAnsi="Arial" w:cs="Arial"/>
        </w:rPr>
        <w:t xml:space="preserve"> D</w:t>
      </w:r>
      <w:r w:rsidR="00D762D3" w:rsidRPr="0049228E">
        <w:rPr>
          <w:rFonts w:ascii="Arial" w:hAnsi="Arial" w:cs="Arial"/>
        </w:rPr>
        <w:t>.</w:t>
      </w:r>
    </w:p>
    <w:p w14:paraId="04EF93DE" w14:textId="7817E255" w:rsidR="00781CE4" w:rsidRPr="00781CE4" w:rsidRDefault="00781CE4" w:rsidP="00781CE4">
      <w:pPr>
        <w:autoSpaceDE w:val="0"/>
        <w:autoSpaceDN w:val="0"/>
        <w:adjustRightInd w:val="0"/>
        <w:spacing w:before="120" w:after="120" w:line="360" w:lineRule="auto"/>
        <w:jc w:val="both"/>
        <w:rPr>
          <w:rFonts w:ascii="Arial" w:hAnsi="Arial" w:cs="Arial"/>
          <w:b/>
          <w:bCs/>
          <w:color w:val="000000" w:themeColor="text1"/>
        </w:rPr>
      </w:pPr>
      <w:r w:rsidRPr="00781CE4">
        <w:rPr>
          <w:rFonts w:ascii="Arial" w:hAnsi="Arial" w:cs="Arial"/>
          <w:b/>
          <w:bCs/>
          <w:color w:val="000000" w:themeColor="text1"/>
        </w:rPr>
        <w:t>Procedure:</w:t>
      </w:r>
    </w:p>
    <w:p w14:paraId="1988BF3F" w14:textId="50DE50CC" w:rsidR="00DC30DE" w:rsidRPr="00FA3713" w:rsidRDefault="00EF4562" w:rsidP="004C771C">
      <w:pPr>
        <w:pStyle w:val="ListParagraph"/>
        <w:numPr>
          <w:ilvl w:val="0"/>
          <w:numId w:val="19"/>
        </w:numPr>
        <w:autoSpaceDE w:val="0"/>
        <w:autoSpaceDN w:val="0"/>
        <w:adjustRightInd w:val="0"/>
        <w:spacing w:line="360" w:lineRule="auto"/>
        <w:jc w:val="both"/>
        <w:rPr>
          <w:rFonts w:ascii="Arial" w:hAnsi="Arial" w:cs="Arial"/>
          <w:sz w:val="24"/>
          <w:szCs w:val="24"/>
        </w:rPr>
      </w:pPr>
      <w:r>
        <w:rPr>
          <w:rFonts w:ascii="Arial" w:hAnsi="Arial" w:cs="Arial"/>
          <w:sz w:val="24"/>
          <w:szCs w:val="24"/>
        </w:rPr>
        <w:t>W</w:t>
      </w:r>
      <w:r w:rsidR="00DC30DE" w:rsidRPr="00FA3713">
        <w:rPr>
          <w:rFonts w:ascii="Arial" w:hAnsi="Arial" w:cs="Arial"/>
          <w:sz w:val="24"/>
          <w:szCs w:val="24"/>
        </w:rPr>
        <w:t>eigh and label all four empty moisture cans and record the weights.</w:t>
      </w:r>
    </w:p>
    <w:p w14:paraId="285D8179" w14:textId="4074B31C" w:rsidR="004B0306" w:rsidRPr="00FA3713" w:rsidRDefault="009076CE" w:rsidP="004C771C">
      <w:pPr>
        <w:pStyle w:val="ListParagraph"/>
        <w:numPr>
          <w:ilvl w:val="0"/>
          <w:numId w:val="19"/>
        </w:numPr>
        <w:autoSpaceDE w:val="0"/>
        <w:autoSpaceDN w:val="0"/>
        <w:adjustRightInd w:val="0"/>
        <w:spacing w:line="360" w:lineRule="auto"/>
        <w:jc w:val="both"/>
        <w:rPr>
          <w:rFonts w:ascii="Arial" w:hAnsi="Arial" w:cs="Arial"/>
          <w:sz w:val="24"/>
          <w:szCs w:val="24"/>
        </w:rPr>
      </w:pPr>
      <w:r w:rsidRPr="00FA3713">
        <w:rPr>
          <w:rFonts w:ascii="Arial" w:hAnsi="Arial" w:cs="Arial"/>
          <w:sz w:val="24"/>
          <w:szCs w:val="24"/>
        </w:rPr>
        <w:t>Place the Casagrande apparatus on a solid and level surface</w:t>
      </w:r>
      <w:r w:rsidR="00EF6093">
        <w:rPr>
          <w:rFonts w:ascii="Arial" w:hAnsi="Arial" w:cs="Arial"/>
          <w:sz w:val="24"/>
          <w:szCs w:val="24"/>
        </w:rPr>
        <w:t>.</w:t>
      </w:r>
    </w:p>
    <w:p w14:paraId="6FB606C5" w14:textId="7C4E74A5" w:rsidR="009076CE" w:rsidRPr="00FA3713" w:rsidRDefault="00EF6093" w:rsidP="004C771C">
      <w:pPr>
        <w:pStyle w:val="ListParagraph"/>
        <w:numPr>
          <w:ilvl w:val="0"/>
          <w:numId w:val="19"/>
        </w:numPr>
        <w:autoSpaceDE w:val="0"/>
        <w:autoSpaceDN w:val="0"/>
        <w:adjustRightInd w:val="0"/>
        <w:spacing w:line="360" w:lineRule="auto"/>
        <w:jc w:val="both"/>
        <w:rPr>
          <w:rFonts w:ascii="Arial" w:hAnsi="Arial" w:cs="Arial"/>
          <w:sz w:val="24"/>
          <w:szCs w:val="24"/>
        </w:rPr>
      </w:pPr>
      <w:r>
        <w:rPr>
          <w:rFonts w:ascii="Arial" w:hAnsi="Arial" w:cs="Arial"/>
          <w:sz w:val="24"/>
          <w:szCs w:val="24"/>
        </w:rPr>
        <w:t>Using the spatula</w:t>
      </w:r>
      <w:r w:rsidR="00486A69">
        <w:rPr>
          <w:rFonts w:ascii="Arial" w:hAnsi="Arial" w:cs="Arial"/>
          <w:sz w:val="24"/>
          <w:szCs w:val="24"/>
        </w:rPr>
        <w:t>,</w:t>
      </w:r>
      <w:r>
        <w:rPr>
          <w:rFonts w:ascii="Arial" w:hAnsi="Arial" w:cs="Arial"/>
          <w:sz w:val="24"/>
          <w:szCs w:val="24"/>
        </w:rPr>
        <w:t xml:space="preserve"> and w</w:t>
      </w:r>
      <w:r w:rsidRPr="00FA3713">
        <w:rPr>
          <w:rFonts w:ascii="Arial" w:hAnsi="Arial" w:cs="Arial"/>
          <w:sz w:val="24"/>
          <w:szCs w:val="24"/>
        </w:rPr>
        <w:t>ithout trapping air in the mixture</w:t>
      </w:r>
      <w:r>
        <w:rPr>
          <w:rFonts w:ascii="Arial" w:hAnsi="Arial" w:cs="Arial"/>
          <w:sz w:val="24"/>
          <w:szCs w:val="24"/>
        </w:rPr>
        <w:t>, e</w:t>
      </w:r>
      <w:r w:rsidR="009076CE" w:rsidRPr="00FA3713">
        <w:rPr>
          <w:rFonts w:ascii="Arial" w:hAnsi="Arial" w:cs="Arial"/>
          <w:sz w:val="24"/>
          <w:szCs w:val="24"/>
        </w:rPr>
        <w:t>venly</w:t>
      </w:r>
      <w:r>
        <w:rPr>
          <w:rFonts w:ascii="Arial" w:hAnsi="Arial" w:cs="Arial"/>
          <w:sz w:val="24"/>
          <w:szCs w:val="24"/>
        </w:rPr>
        <w:t xml:space="preserve"> spread</w:t>
      </w:r>
      <w:r w:rsidR="009076CE" w:rsidRPr="00FA3713">
        <w:rPr>
          <w:rFonts w:ascii="Arial" w:hAnsi="Arial" w:cs="Arial"/>
          <w:sz w:val="24"/>
          <w:szCs w:val="24"/>
        </w:rPr>
        <w:t xml:space="preserve"> and press down on the remoulded paste into the cup</w:t>
      </w:r>
      <w:r>
        <w:rPr>
          <w:rFonts w:ascii="Arial" w:hAnsi="Arial" w:cs="Arial"/>
          <w:sz w:val="24"/>
          <w:szCs w:val="24"/>
        </w:rPr>
        <w:t>, reaching the deepest point of 10mm</w:t>
      </w:r>
      <w:r w:rsidR="009076CE" w:rsidRPr="00FA3713">
        <w:rPr>
          <w:rFonts w:ascii="Arial" w:hAnsi="Arial" w:cs="Arial"/>
          <w:sz w:val="24"/>
          <w:szCs w:val="24"/>
        </w:rPr>
        <w:t xml:space="preserve">. </w:t>
      </w:r>
    </w:p>
    <w:p w14:paraId="40CC85F9" w14:textId="3421203A" w:rsidR="004A0D2C" w:rsidRPr="00FA3713" w:rsidRDefault="004A0D2C" w:rsidP="004C771C">
      <w:pPr>
        <w:pStyle w:val="ListParagraph"/>
        <w:numPr>
          <w:ilvl w:val="0"/>
          <w:numId w:val="19"/>
        </w:numPr>
        <w:autoSpaceDE w:val="0"/>
        <w:autoSpaceDN w:val="0"/>
        <w:adjustRightInd w:val="0"/>
        <w:spacing w:line="360" w:lineRule="auto"/>
        <w:jc w:val="both"/>
        <w:rPr>
          <w:rFonts w:ascii="Arial" w:hAnsi="Arial" w:cs="Arial"/>
          <w:sz w:val="24"/>
          <w:szCs w:val="24"/>
        </w:rPr>
      </w:pPr>
      <w:r w:rsidRPr="00FA3713">
        <w:rPr>
          <w:rFonts w:ascii="Arial" w:hAnsi="Arial" w:cs="Arial"/>
          <w:sz w:val="24"/>
          <w:szCs w:val="24"/>
        </w:rPr>
        <w:t xml:space="preserve">Level off the specimen to create a horizontal surface with the top of the cup as </w:t>
      </w:r>
      <w:r w:rsidR="0049228E">
        <w:rPr>
          <w:rFonts w:ascii="Arial" w:hAnsi="Arial" w:cs="Arial"/>
          <w:sz w:val="24"/>
          <w:szCs w:val="24"/>
        </w:rPr>
        <w:t xml:space="preserve">demonstrated in </w:t>
      </w:r>
      <w:r w:rsidR="0049228E" w:rsidRPr="0049228E">
        <w:rPr>
          <w:rFonts w:ascii="Arial" w:hAnsi="Arial" w:cs="Arial"/>
          <w:sz w:val="24"/>
          <w:szCs w:val="24"/>
        </w:rPr>
        <w:t>appendix E.</w:t>
      </w:r>
    </w:p>
    <w:p w14:paraId="2865DE65" w14:textId="63F382EA" w:rsidR="00947DD3" w:rsidRPr="00FA3713" w:rsidRDefault="00947DD3" w:rsidP="004C771C">
      <w:pPr>
        <w:pStyle w:val="ListParagraph"/>
        <w:numPr>
          <w:ilvl w:val="0"/>
          <w:numId w:val="19"/>
        </w:numPr>
        <w:autoSpaceDE w:val="0"/>
        <w:autoSpaceDN w:val="0"/>
        <w:adjustRightInd w:val="0"/>
        <w:spacing w:line="360" w:lineRule="auto"/>
        <w:jc w:val="both"/>
        <w:rPr>
          <w:rFonts w:ascii="Arial" w:hAnsi="Arial" w:cs="Arial"/>
          <w:sz w:val="24"/>
          <w:szCs w:val="24"/>
        </w:rPr>
      </w:pPr>
      <w:r w:rsidRPr="00FA3713">
        <w:rPr>
          <w:rFonts w:ascii="Arial" w:hAnsi="Arial" w:cs="Arial"/>
          <w:sz w:val="24"/>
          <w:szCs w:val="24"/>
        </w:rPr>
        <w:t>Using the grooving tool, making sure it’s clean and dry, cut a groove</w:t>
      </w:r>
      <w:r w:rsidR="00EF4562">
        <w:rPr>
          <w:rFonts w:ascii="Arial" w:hAnsi="Arial" w:cs="Arial"/>
          <w:sz w:val="24"/>
          <w:szCs w:val="24"/>
        </w:rPr>
        <w:t>,</w:t>
      </w:r>
      <w:r w:rsidRPr="00FA3713">
        <w:rPr>
          <w:rFonts w:ascii="Arial" w:hAnsi="Arial" w:cs="Arial"/>
          <w:sz w:val="24"/>
          <w:szCs w:val="24"/>
        </w:rPr>
        <w:t xml:space="preserve"> </w:t>
      </w:r>
      <w:r w:rsidR="00EF4562">
        <w:rPr>
          <w:rFonts w:ascii="Arial" w:hAnsi="Arial" w:cs="Arial"/>
          <w:sz w:val="24"/>
          <w:szCs w:val="24"/>
        </w:rPr>
        <w:t xml:space="preserve">in a single stroke, </w:t>
      </w:r>
      <w:r w:rsidRPr="00FA3713">
        <w:rPr>
          <w:rFonts w:ascii="Arial" w:hAnsi="Arial" w:cs="Arial"/>
          <w:sz w:val="24"/>
          <w:szCs w:val="24"/>
        </w:rPr>
        <w:t>perpendicular to the inner edge of the cup with the bevelled edge in the direction of movement</w:t>
      </w:r>
      <w:r w:rsidR="0049228E">
        <w:rPr>
          <w:rFonts w:ascii="Arial" w:hAnsi="Arial" w:cs="Arial"/>
          <w:sz w:val="24"/>
          <w:szCs w:val="24"/>
        </w:rPr>
        <w:t xml:space="preserve">, shown in </w:t>
      </w:r>
      <w:r w:rsidR="0049228E" w:rsidRPr="0049228E">
        <w:rPr>
          <w:rFonts w:ascii="Arial" w:hAnsi="Arial" w:cs="Arial"/>
          <w:sz w:val="24"/>
          <w:szCs w:val="24"/>
        </w:rPr>
        <w:t>appendix F</w:t>
      </w:r>
      <w:r w:rsidRPr="0049228E">
        <w:rPr>
          <w:rFonts w:ascii="Arial" w:hAnsi="Arial" w:cs="Arial"/>
          <w:sz w:val="24"/>
          <w:szCs w:val="24"/>
        </w:rPr>
        <w:t>.</w:t>
      </w:r>
      <w:r w:rsidRPr="00FA3713">
        <w:rPr>
          <w:rFonts w:ascii="Arial" w:hAnsi="Arial" w:cs="Arial"/>
          <w:sz w:val="24"/>
          <w:szCs w:val="24"/>
        </w:rPr>
        <w:t xml:space="preserve"> </w:t>
      </w:r>
    </w:p>
    <w:p w14:paraId="72184C23" w14:textId="246ED180" w:rsidR="00947DD3" w:rsidRPr="00FA3713" w:rsidRDefault="00947DD3" w:rsidP="004C771C">
      <w:pPr>
        <w:pStyle w:val="ListParagraph"/>
        <w:numPr>
          <w:ilvl w:val="0"/>
          <w:numId w:val="19"/>
        </w:numPr>
        <w:autoSpaceDE w:val="0"/>
        <w:autoSpaceDN w:val="0"/>
        <w:adjustRightInd w:val="0"/>
        <w:spacing w:line="360" w:lineRule="auto"/>
        <w:jc w:val="both"/>
        <w:rPr>
          <w:rFonts w:ascii="Arial" w:hAnsi="Arial" w:cs="Arial"/>
          <w:sz w:val="24"/>
          <w:szCs w:val="24"/>
        </w:rPr>
      </w:pPr>
      <w:r w:rsidRPr="00FA3713">
        <w:rPr>
          <w:rFonts w:ascii="Arial" w:hAnsi="Arial" w:cs="Arial"/>
          <w:sz w:val="24"/>
          <w:szCs w:val="24"/>
        </w:rPr>
        <w:t>The cup should be lifted and dropped onto the base at a rotation speed of two revolutions per second</w:t>
      </w:r>
      <w:r w:rsidR="00105EE3" w:rsidRPr="00FA3713">
        <w:rPr>
          <w:rFonts w:ascii="Arial" w:hAnsi="Arial" w:cs="Arial"/>
          <w:sz w:val="24"/>
          <w:szCs w:val="24"/>
        </w:rPr>
        <w:t>, while counting the number of blows</w:t>
      </w:r>
      <w:r w:rsidR="0049228E">
        <w:rPr>
          <w:rFonts w:ascii="Arial" w:hAnsi="Arial" w:cs="Arial"/>
          <w:sz w:val="24"/>
          <w:szCs w:val="24"/>
        </w:rPr>
        <w:t>, as illustrated in appendix G</w:t>
      </w:r>
      <w:r w:rsidR="00105EE3" w:rsidRPr="00FA3713">
        <w:rPr>
          <w:rFonts w:ascii="Arial" w:hAnsi="Arial" w:cs="Arial"/>
          <w:sz w:val="24"/>
          <w:szCs w:val="24"/>
        </w:rPr>
        <w:t>.</w:t>
      </w:r>
    </w:p>
    <w:p w14:paraId="45EE394F" w14:textId="334E6F54" w:rsidR="00105EE3" w:rsidRPr="00FA3713" w:rsidRDefault="00105EE3" w:rsidP="004C771C">
      <w:pPr>
        <w:pStyle w:val="ListParagraph"/>
        <w:numPr>
          <w:ilvl w:val="0"/>
          <w:numId w:val="19"/>
        </w:numPr>
        <w:autoSpaceDE w:val="0"/>
        <w:autoSpaceDN w:val="0"/>
        <w:adjustRightInd w:val="0"/>
        <w:spacing w:line="360" w:lineRule="auto"/>
        <w:jc w:val="both"/>
        <w:rPr>
          <w:rFonts w:ascii="Arial" w:hAnsi="Arial" w:cs="Arial"/>
          <w:sz w:val="24"/>
          <w:szCs w:val="24"/>
        </w:rPr>
      </w:pPr>
      <w:r w:rsidRPr="00FA3713">
        <w:rPr>
          <w:rFonts w:ascii="Arial" w:hAnsi="Arial" w:cs="Arial"/>
          <w:sz w:val="24"/>
          <w:szCs w:val="24"/>
        </w:rPr>
        <w:lastRenderedPageBreak/>
        <w:t xml:space="preserve">Once the groove gap closes by a length of </w:t>
      </w:r>
      <w:r w:rsidRPr="00270287">
        <w:rPr>
          <w:rFonts w:ascii="Arial" w:hAnsi="Arial" w:cs="Arial"/>
          <w:sz w:val="24"/>
          <w:szCs w:val="24"/>
        </w:rPr>
        <w:t>10mm</w:t>
      </w:r>
      <w:r w:rsidR="00E96346">
        <w:rPr>
          <w:rFonts w:ascii="Arial" w:hAnsi="Arial" w:cs="Arial"/>
          <w:sz w:val="24"/>
          <w:szCs w:val="24"/>
        </w:rPr>
        <w:t xml:space="preserve"> (shown in appendix H)</w:t>
      </w:r>
      <w:r w:rsidR="00EF4562" w:rsidRPr="00270287">
        <w:rPr>
          <w:rFonts w:ascii="Arial" w:hAnsi="Arial" w:cs="Arial"/>
          <w:sz w:val="24"/>
          <w:szCs w:val="24"/>
        </w:rPr>
        <w:t>,</w:t>
      </w:r>
      <w:r w:rsidRPr="00FA3713">
        <w:rPr>
          <w:rFonts w:ascii="Arial" w:hAnsi="Arial" w:cs="Arial"/>
          <w:sz w:val="24"/>
          <w:szCs w:val="24"/>
        </w:rPr>
        <w:t xml:space="preserve"> record the number of blows</w:t>
      </w:r>
      <w:r w:rsidR="00EF4562">
        <w:rPr>
          <w:rFonts w:ascii="Arial" w:hAnsi="Arial" w:cs="Arial"/>
          <w:sz w:val="24"/>
          <w:szCs w:val="24"/>
        </w:rPr>
        <w:t xml:space="preserve">. </w:t>
      </w:r>
      <w:r w:rsidR="00225DA9">
        <w:rPr>
          <w:rFonts w:ascii="Arial" w:hAnsi="Arial" w:cs="Arial"/>
          <w:sz w:val="24"/>
          <w:szCs w:val="24"/>
        </w:rPr>
        <w:t>R</w:t>
      </w:r>
      <w:r w:rsidR="00EF6093">
        <w:rPr>
          <w:rFonts w:ascii="Arial" w:hAnsi="Arial" w:cs="Arial"/>
          <w:sz w:val="24"/>
          <w:szCs w:val="24"/>
        </w:rPr>
        <w:t xml:space="preserve">esults </w:t>
      </w:r>
      <w:r w:rsidR="00225DA9">
        <w:rPr>
          <w:rFonts w:ascii="Arial" w:hAnsi="Arial" w:cs="Arial"/>
          <w:sz w:val="24"/>
          <w:szCs w:val="24"/>
        </w:rPr>
        <w:t>obtained should fall in</w:t>
      </w:r>
      <w:r w:rsidR="00EF6093">
        <w:rPr>
          <w:rFonts w:ascii="Arial" w:hAnsi="Arial" w:cs="Arial"/>
          <w:sz w:val="24"/>
          <w:szCs w:val="24"/>
        </w:rPr>
        <w:t xml:space="preserve"> t</w:t>
      </w:r>
      <w:r w:rsidRPr="00FA3713">
        <w:rPr>
          <w:rFonts w:ascii="Arial" w:hAnsi="Arial" w:cs="Arial"/>
          <w:sz w:val="24"/>
          <w:szCs w:val="24"/>
        </w:rPr>
        <w:t>he range of</w:t>
      </w:r>
      <w:r w:rsidR="00EF6093">
        <w:rPr>
          <w:rFonts w:ascii="Arial" w:hAnsi="Arial" w:cs="Arial"/>
          <w:sz w:val="24"/>
          <w:szCs w:val="24"/>
        </w:rPr>
        <w:t xml:space="preserve"> </w:t>
      </w:r>
      <w:r w:rsidRPr="00FA3713">
        <w:rPr>
          <w:rFonts w:ascii="Arial" w:hAnsi="Arial" w:cs="Arial"/>
          <w:sz w:val="24"/>
          <w:szCs w:val="24"/>
        </w:rPr>
        <w:t>15-40</w:t>
      </w:r>
      <w:r w:rsidR="00EF6093">
        <w:rPr>
          <w:rFonts w:ascii="Arial" w:hAnsi="Arial" w:cs="Arial"/>
          <w:sz w:val="24"/>
          <w:szCs w:val="24"/>
        </w:rPr>
        <w:t xml:space="preserve"> blows</w:t>
      </w:r>
      <w:r w:rsidRPr="00FA3713">
        <w:rPr>
          <w:rFonts w:ascii="Arial" w:hAnsi="Arial" w:cs="Arial"/>
          <w:sz w:val="24"/>
          <w:szCs w:val="24"/>
        </w:rPr>
        <w:t xml:space="preserve">. If the number of blows </w:t>
      </w:r>
      <w:r w:rsidR="00EF6093">
        <w:rPr>
          <w:rFonts w:ascii="Arial" w:hAnsi="Arial" w:cs="Arial"/>
          <w:sz w:val="24"/>
          <w:szCs w:val="24"/>
        </w:rPr>
        <w:t>is outside this</w:t>
      </w:r>
      <w:r w:rsidRPr="00FA3713">
        <w:rPr>
          <w:rFonts w:ascii="Arial" w:hAnsi="Arial" w:cs="Arial"/>
          <w:sz w:val="24"/>
          <w:szCs w:val="24"/>
        </w:rPr>
        <w:t xml:space="preserve"> range start the process from the start add</w:t>
      </w:r>
      <w:r w:rsidR="00EF6093">
        <w:rPr>
          <w:rFonts w:ascii="Arial" w:hAnsi="Arial" w:cs="Arial"/>
          <w:sz w:val="24"/>
          <w:szCs w:val="24"/>
        </w:rPr>
        <w:t>ing</w:t>
      </w:r>
      <w:r w:rsidRPr="00FA3713">
        <w:rPr>
          <w:rFonts w:ascii="Arial" w:hAnsi="Arial" w:cs="Arial"/>
          <w:sz w:val="24"/>
          <w:szCs w:val="24"/>
        </w:rPr>
        <w:t xml:space="preserve"> or reduc</w:t>
      </w:r>
      <w:r w:rsidR="00EF6093">
        <w:rPr>
          <w:rFonts w:ascii="Arial" w:hAnsi="Arial" w:cs="Arial"/>
          <w:sz w:val="24"/>
          <w:szCs w:val="24"/>
        </w:rPr>
        <w:t>ing</w:t>
      </w:r>
      <w:r w:rsidRPr="00FA3713">
        <w:rPr>
          <w:rFonts w:ascii="Arial" w:hAnsi="Arial" w:cs="Arial"/>
          <w:sz w:val="24"/>
          <w:szCs w:val="24"/>
        </w:rPr>
        <w:t xml:space="preserve"> the amount of water </w:t>
      </w:r>
      <w:r w:rsidR="00EF6093">
        <w:rPr>
          <w:rFonts w:ascii="Arial" w:hAnsi="Arial" w:cs="Arial"/>
          <w:sz w:val="24"/>
          <w:szCs w:val="24"/>
        </w:rPr>
        <w:t xml:space="preserve">added </w:t>
      </w:r>
      <w:r w:rsidRPr="00FA3713">
        <w:rPr>
          <w:rFonts w:ascii="Arial" w:hAnsi="Arial" w:cs="Arial"/>
          <w:sz w:val="24"/>
          <w:szCs w:val="24"/>
        </w:rPr>
        <w:t xml:space="preserve">accordingly. </w:t>
      </w:r>
    </w:p>
    <w:p w14:paraId="7F5F709F" w14:textId="60427620" w:rsidR="00105EE3" w:rsidRPr="00FA3713" w:rsidRDefault="00105EE3" w:rsidP="004C771C">
      <w:pPr>
        <w:pStyle w:val="ListParagraph"/>
        <w:numPr>
          <w:ilvl w:val="0"/>
          <w:numId w:val="19"/>
        </w:numPr>
        <w:autoSpaceDE w:val="0"/>
        <w:autoSpaceDN w:val="0"/>
        <w:adjustRightInd w:val="0"/>
        <w:spacing w:line="360" w:lineRule="auto"/>
        <w:jc w:val="both"/>
        <w:rPr>
          <w:rFonts w:ascii="Arial" w:hAnsi="Arial" w:cs="Arial"/>
          <w:sz w:val="24"/>
          <w:szCs w:val="24"/>
        </w:rPr>
      </w:pPr>
      <w:r w:rsidRPr="00FA3713">
        <w:rPr>
          <w:rFonts w:ascii="Arial" w:hAnsi="Arial" w:cs="Arial"/>
          <w:sz w:val="24"/>
          <w:szCs w:val="24"/>
        </w:rPr>
        <w:t>Remove 15g of the specimen from the cup in the zone where the groove opening has closed</w:t>
      </w:r>
      <w:r w:rsidR="00CE6B51">
        <w:rPr>
          <w:rFonts w:ascii="Arial" w:hAnsi="Arial" w:cs="Arial"/>
          <w:sz w:val="24"/>
          <w:szCs w:val="24"/>
        </w:rPr>
        <w:t>,</w:t>
      </w:r>
      <w:r w:rsidR="000B4DDB" w:rsidRPr="00FA3713">
        <w:rPr>
          <w:rFonts w:ascii="Arial" w:hAnsi="Arial" w:cs="Arial"/>
          <w:sz w:val="24"/>
          <w:szCs w:val="24"/>
        </w:rPr>
        <w:t xml:space="preserve"> add</w:t>
      </w:r>
      <w:r w:rsidR="00CE6B51">
        <w:rPr>
          <w:rFonts w:ascii="Arial" w:hAnsi="Arial" w:cs="Arial"/>
          <w:sz w:val="24"/>
          <w:szCs w:val="24"/>
        </w:rPr>
        <w:t>ing</w:t>
      </w:r>
      <w:r w:rsidR="000B4DDB" w:rsidRPr="00FA3713">
        <w:rPr>
          <w:rFonts w:ascii="Arial" w:hAnsi="Arial" w:cs="Arial"/>
          <w:sz w:val="24"/>
          <w:szCs w:val="24"/>
        </w:rPr>
        <w:t xml:space="preserve"> it to a moisture can</w:t>
      </w:r>
      <w:r w:rsidR="00EF4562">
        <w:rPr>
          <w:rFonts w:ascii="Arial" w:hAnsi="Arial" w:cs="Arial"/>
          <w:sz w:val="24"/>
          <w:szCs w:val="24"/>
        </w:rPr>
        <w:t>, weighing and recording the results</w:t>
      </w:r>
      <w:r w:rsidR="000B4DDB" w:rsidRPr="00FA3713">
        <w:rPr>
          <w:rFonts w:ascii="Arial" w:hAnsi="Arial" w:cs="Arial"/>
          <w:sz w:val="24"/>
          <w:szCs w:val="24"/>
        </w:rPr>
        <w:t>.</w:t>
      </w:r>
    </w:p>
    <w:p w14:paraId="276EF413" w14:textId="3AD89058" w:rsidR="000B4DDB" w:rsidRPr="00FA3713" w:rsidRDefault="00EF4562" w:rsidP="004C771C">
      <w:pPr>
        <w:pStyle w:val="ListParagraph"/>
        <w:numPr>
          <w:ilvl w:val="0"/>
          <w:numId w:val="19"/>
        </w:numPr>
        <w:autoSpaceDE w:val="0"/>
        <w:autoSpaceDN w:val="0"/>
        <w:adjustRightInd w:val="0"/>
        <w:spacing w:line="360" w:lineRule="auto"/>
        <w:jc w:val="both"/>
        <w:rPr>
          <w:rFonts w:ascii="Arial" w:hAnsi="Arial" w:cs="Arial"/>
          <w:sz w:val="24"/>
          <w:szCs w:val="24"/>
        </w:rPr>
      </w:pPr>
      <w:r>
        <w:rPr>
          <w:rFonts w:ascii="Arial" w:hAnsi="Arial" w:cs="Arial"/>
          <w:sz w:val="24"/>
          <w:szCs w:val="24"/>
        </w:rPr>
        <w:t>Place</w:t>
      </w:r>
      <w:r w:rsidR="000B4DDB" w:rsidRPr="00FA3713">
        <w:rPr>
          <w:rFonts w:ascii="Arial" w:hAnsi="Arial" w:cs="Arial"/>
          <w:sz w:val="24"/>
          <w:szCs w:val="24"/>
        </w:rPr>
        <w:t xml:space="preserve"> the moisture can </w:t>
      </w:r>
      <w:r w:rsidR="00225DA9">
        <w:rPr>
          <w:rFonts w:ascii="Arial" w:hAnsi="Arial" w:cs="Arial"/>
          <w:sz w:val="24"/>
          <w:szCs w:val="24"/>
        </w:rPr>
        <w:t>and</w:t>
      </w:r>
      <w:r w:rsidR="000B4DDB" w:rsidRPr="00FA3713">
        <w:rPr>
          <w:rFonts w:ascii="Arial" w:hAnsi="Arial" w:cs="Arial"/>
          <w:sz w:val="24"/>
          <w:szCs w:val="24"/>
        </w:rPr>
        <w:t xml:space="preserve"> </w:t>
      </w:r>
      <w:r>
        <w:rPr>
          <w:rFonts w:ascii="Arial" w:hAnsi="Arial" w:cs="Arial"/>
          <w:sz w:val="24"/>
          <w:szCs w:val="24"/>
        </w:rPr>
        <w:t xml:space="preserve">wet </w:t>
      </w:r>
      <w:r w:rsidR="000B4DDB" w:rsidRPr="00FA3713">
        <w:rPr>
          <w:rFonts w:ascii="Arial" w:hAnsi="Arial" w:cs="Arial"/>
          <w:sz w:val="24"/>
          <w:szCs w:val="24"/>
        </w:rPr>
        <w:t>sample in</w:t>
      </w:r>
      <w:r>
        <w:rPr>
          <w:rFonts w:ascii="Arial" w:hAnsi="Arial" w:cs="Arial"/>
          <w:sz w:val="24"/>
          <w:szCs w:val="24"/>
        </w:rPr>
        <w:t xml:space="preserve"> </w:t>
      </w:r>
      <w:r w:rsidR="000B4DDB" w:rsidRPr="00FA3713">
        <w:rPr>
          <w:rFonts w:ascii="Arial" w:hAnsi="Arial" w:cs="Arial"/>
          <w:sz w:val="24"/>
          <w:szCs w:val="24"/>
        </w:rPr>
        <w:t xml:space="preserve">the oven </w:t>
      </w:r>
      <w:r>
        <w:rPr>
          <w:rFonts w:ascii="Arial" w:hAnsi="Arial" w:cs="Arial"/>
          <w:sz w:val="24"/>
          <w:szCs w:val="24"/>
        </w:rPr>
        <w:t xml:space="preserve">to dry </w:t>
      </w:r>
      <w:r w:rsidR="000B4DDB" w:rsidRPr="00FA3713">
        <w:rPr>
          <w:rFonts w:ascii="Arial" w:hAnsi="Arial" w:cs="Arial"/>
          <w:sz w:val="24"/>
          <w:szCs w:val="24"/>
        </w:rPr>
        <w:t>at 105-110</w:t>
      </w:r>
      <w:r w:rsidR="00907BC5">
        <w:rPr>
          <w:rFonts w:ascii="Arial" w:hAnsi="Arial" w:cs="Arial"/>
          <w:sz w:val="24"/>
          <w:szCs w:val="24"/>
        </w:rPr>
        <w:t>°</w:t>
      </w:r>
      <w:r w:rsidR="000B4DDB" w:rsidRPr="00FA3713">
        <w:rPr>
          <w:rFonts w:ascii="Arial" w:hAnsi="Arial" w:cs="Arial"/>
          <w:sz w:val="24"/>
          <w:szCs w:val="24"/>
        </w:rPr>
        <w:t>C for at least 16 hours</w:t>
      </w:r>
      <w:r>
        <w:rPr>
          <w:rFonts w:ascii="Arial" w:hAnsi="Arial" w:cs="Arial"/>
          <w:sz w:val="24"/>
          <w:szCs w:val="24"/>
        </w:rPr>
        <w:t>, after removal, weigh and record results</w:t>
      </w:r>
      <w:r w:rsidR="000B4DDB" w:rsidRPr="00FA3713">
        <w:rPr>
          <w:rFonts w:ascii="Arial" w:hAnsi="Arial" w:cs="Arial"/>
          <w:sz w:val="24"/>
          <w:szCs w:val="24"/>
        </w:rPr>
        <w:t>.</w:t>
      </w:r>
    </w:p>
    <w:p w14:paraId="57DF3E57" w14:textId="4EDA22E4" w:rsidR="00B62129" w:rsidRDefault="005B7D67" w:rsidP="004C771C">
      <w:pPr>
        <w:pStyle w:val="ListParagraph"/>
        <w:numPr>
          <w:ilvl w:val="0"/>
          <w:numId w:val="19"/>
        </w:numPr>
        <w:autoSpaceDE w:val="0"/>
        <w:autoSpaceDN w:val="0"/>
        <w:adjustRightInd w:val="0"/>
        <w:spacing w:line="360" w:lineRule="auto"/>
        <w:jc w:val="both"/>
        <w:rPr>
          <w:rFonts w:ascii="Arial" w:hAnsi="Arial" w:cs="Arial"/>
          <w:sz w:val="24"/>
          <w:szCs w:val="24"/>
        </w:rPr>
      </w:pPr>
      <w:r w:rsidRPr="00FA3713">
        <w:rPr>
          <w:rFonts w:ascii="Arial" w:hAnsi="Arial" w:cs="Arial"/>
          <w:sz w:val="24"/>
          <w:szCs w:val="24"/>
        </w:rPr>
        <w:t>Remove the remaining sample from the cup and mix it again in the aluminium bowl while adjusting the amount of water content</w:t>
      </w:r>
      <w:r w:rsidR="00225DA9">
        <w:rPr>
          <w:rFonts w:ascii="Arial" w:hAnsi="Arial" w:cs="Arial"/>
          <w:sz w:val="24"/>
          <w:szCs w:val="24"/>
        </w:rPr>
        <w:t xml:space="preserve">. Repeating the </w:t>
      </w:r>
      <w:r w:rsidR="00225DA9" w:rsidRPr="00FA3713">
        <w:rPr>
          <w:rFonts w:ascii="Arial" w:hAnsi="Arial" w:cs="Arial"/>
          <w:sz w:val="24"/>
          <w:szCs w:val="24"/>
        </w:rPr>
        <w:t>process four times</w:t>
      </w:r>
      <w:r w:rsidR="00225DA9">
        <w:rPr>
          <w:rFonts w:ascii="Arial" w:hAnsi="Arial" w:cs="Arial"/>
          <w:sz w:val="24"/>
          <w:szCs w:val="24"/>
        </w:rPr>
        <w:t xml:space="preserve">, </w:t>
      </w:r>
      <w:r w:rsidRPr="00225DA9">
        <w:rPr>
          <w:rFonts w:ascii="Arial" w:hAnsi="Arial" w:cs="Arial"/>
          <w:sz w:val="24"/>
          <w:szCs w:val="24"/>
        </w:rPr>
        <w:t xml:space="preserve">cleaning and drying the cup each time. The number of rotations required for the liquid limit is 25 so at least one point above and one below this number is required. </w:t>
      </w:r>
    </w:p>
    <w:p w14:paraId="3A4E2262" w14:textId="2ECABD50" w:rsidR="00781CE4" w:rsidRDefault="00111AD1" w:rsidP="00907BC5">
      <w:pPr>
        <w:autoSpaceDE w:val="0"/>
        <w:autoSpaceDN w:val="0"/>
        <w:adjustRightInd w:val="0"/>
        <w:spacing w:line="360" w:lineRule="auto"/>
        <w:ind w:firstLine="360"/>
        <w:jc w:val="both"/>
        <w:rPr>
          <w:rFonts w:ascii="Arial" w:hAnsi="Arial" w:cs="Arial"/>
        </w:rPr>
      </w:pPr>
      <w:r w:rsidRPr="00111AD1">
        <w:rPr>
          <w:rFonts w:ascii="Arial" w:hAnsi="Arial" w:cs="Arial"/>
        </w:rPr>
        <w:t>(BSI, 2018</w:t>
      </w:r>
      <w:r w:rsidR="005F5F51">
        <w:rPr>
          <w:rFonts w:ascii="Arial" w:hAnsi="Arial" w:cs="Arial"/>
        </w:rPr>
        <w:t>, pp 10-12</w:t>
      </w:r>
      <w:r w:rsidRPr="00111AD1">
        <w:rPr>
          <w:rFonts w:ascii="Arial" w:hAnsi="Arial" w:cs="Arial"/>
        </w:rPr>
        <w:t>).</w:t>
      </w:r>
    </w:p>
    <w:p w14:paraId="5CCAD009" w14:textId="77777777" w:rsidR="00781CE4" w:rsidRDefault="00781CE4" w:rsidP="00781CE4">
      <w:pPr>
        <w:autoSpaceDE w:val="0"/>
        <w:autoSpaceDN w:val="0"/>
        <w:adjustRightInd w:val="0"/>
        <w:spacing w:line="360" w:lineRule="auto"/>
        <w:jc w:val="both"/>
      </w:pPr>
    </w:p>
    <w:p w14:paraId="41FD7CD3" w14:textId="2228522E" w:rsidR="00DC30DE" w:rsidRDefault="00372DE7" w:rsidP="00781CE4">
      <w:pPr>
        <w:pStyle w:val="Heading3"/>
        <w:rPr>
          <w:rFonts w:ascii="Arial" w:hAnsi="Arial" w:cs="Arial"/>
          <w:b/>
          <w:bCs/>
          <w:color w:val="000000" w:themeColor="text1"/>
          <w:sz w:val="28"/>
          <w:szCs w:val="28"/>
        </w:rPr>
      </w:pPr>
      <w:bookmarkStart w:id="20" w:name="_Toc70367368"/>
      <w:r w:rsidRPr="00781CE4">
        <w:rPr>
          <w:rFonts w:ascii="Arial" w:hAnsi="Arial" w:cs="Arial"/>
          <w:b/>
          <w:bCs/>
          <w:color w:val="000000" w:themeColor="text1"/>
          <w:sz w:val="28"/>
          <w:szCs w:val="28"/>
        </w:rPr>
        <w:t>Plastic Limit Test</w:t>
      </w:r>
      <w:r w:rsidR="00781CE4" w:rsidRPr="00781CE4">
        <w:rPr>
          <w:rFonts w:ascii="Arial" w:hAnsi="Arial" w:cs="Arial"/>
          <w:b/>
          <w:bCs/>
          <w:color w:val="000000" w:themeColor="text1"/>
          <w:sz w:val="28"/>
          <w:szCs w:val="28"/>
        </w:rPr>
        <w:t xml:space="preserve"> – Equipment &amp; Procedure</w:t>
      </w:r>
      <w:bookmarkEnd w:id="20"/>
    </w:p>
    <w:p w14:paraId="52A70EB0" w14:textId="68ECF866" w:rsidR="00781CE4" w:rsidRPr="00781CE4" w:rsidRDefault="00781CE4" w:rsidP="00781CE4"/>
    <w:tbl>
      <w:tblPr>
        <w:tblStyle w:val="TableGrid"/>
        <w:tblW w:w="9016" w:type="dxa"/>
        <w:tblInd w:w="-5" w:type="dxa"/>
        <w:tblLook w:val="04A0" w:firstRow="1" w:lastRow="0" w:firstColumn="1" w:lastColumn="0" w:noHBand="0" w:noVBand="1"/>
      </w:tblPr>
      <w:tblGrid>
        <w:gridCol w:w="4508"/>
        <w:gridCol w:w="4508"/>
      </w:tblGrid>
      <w:tr w:rsidR="00500788" w14:paraId="1B8D7BC9" w14:textId="77777777" w:rsidTr="00781CE4">
        <w:tc>
          <w:tcPr>
            <w:tcW w:w="4508" w:type="dxa"/>
            <w:shd w:val="clear" w:color="auto" w:fill="FFC000"/>
          </w:tcPr>
          <w:p w14:paraId="2719699B" w14:textId="049379E0" w:rsidR="00500788" w:rsidRDefault="00500788" w:rsidP="004C771C">
            <w:pPr>
              <w:pStyle w:val="ListParagraph"/>
              <w:autoSpaceDE w:val="0"/>
              <w:autoSpaceDN w:val="0"/>
              <w:adjustRightInd w:val="0"/>
              <w:spacing w:line="360" w:lineRule="auto"/>
              <w:ind w:left="0"/>
              <w:jc w:val="both"/>
              <w:rPr>
                <w:rFonts w:ascii="Arial" w:hAnsi="Arial" w:cs="Arial"/>
                <w:b/>
                <w:bCs/>
                <w:sz w:val="24"/>
                <w:szCs w:val="24"/>
              </w:rPr>
            </w:pPr>
            <w:r w:rsidRPr="00FA3713">
              <w:rPr>
                <w:rFonts w:ascii="Arial" w:hAnsi="Arial" w:cs="Arial"/>
                <w:b/>
                <w:bCs/>
                <w:sz w:val="24"/>
                <w:szCs w:val="24"/>
              </w:rPr>
              <w:t>Equipment</w:t>
            </w:r>
          </w:p>
        </w:tc>
        <w:tc>
          <w:tcPr>
            <w:tcW w:w="4508" w:type="dxa"/>
            <w:shd w:val="clear" w:color="auto" w:fill="FFC000"/>
          </w:tcPr>
          <w:p w14:paraId="14F524B2" w14:textId="6E3C896B" w:rsidR="00500788" w:rsidRDefault="00500788" w:rsidP="004C771C">
            <w:pPr>
              <w:pStyle w:val="ListParagraph"/>
              <w:autoSpaceDE w:val="0"/>
              <w:autoSpaceDN w:val="0"/>
              <w:adjustRightInd w:val="0"/>
              <w:spacing w:line="360" w:lineRule="auto"/>
              <w:ind w:left="0"/>
              <w:jc w:val="both"/>
              <w:rPr>
                <w:rFonts w:ascii="Arial" w:hAnsi="Arial" w:cs="Arial"/>
                <w:b/>
                <w:bCs/>
                <w:sz w:val="24"/>
                <w:szCs w:val="24"/>
              </w:rPr>
            </w:pPr>
            <w:r>
              <w:rPr>
                <w:rFonts w:ascii="Arial" w:hAnsi="Arial" w:cs="Arial"/>
                <w:b/>
                <w:bCs/>
                <w:sz w:val="24"/>
                <w:szCs w:val="24"/>
              </w:rPr>
              <w:t>Note</w:t>
            </w:r>
          </w:p>
        </w:tc>
      </w:tr>
      <w:tr w:rsidR="00500788" w14:paraId="1CC094FD" w14:textId="77777777" w:rsidTr="00781CE4">
        <w:tc>
          <w:tcPr>
            <w:tcW w:w="4508" w:type="dxa"/>
          </w:tcPr>
          <w:p w14:paraId="1DD28D90" w14:textId="27CBF900" w:rsidR="00500788" w:rsidRDefault="00500788" w:rsidP="004C771C">
            <w:pPr>
              <w:pStyle w:val="ListParagraph"/>
              <w:autoSpaceDE w:val="0"/>
              <w:autoSpaceDN w:val="0"/>
              <w:adjustRightInd w:val="0"/>
              <w:spacing w:line="360" w:lineRule="auto"/>
              <w:ind w:left="0"/>
              <w:jc w:val="both"/>
              <w:rPr>
                <w:rFonts w:ascii="Arial" w:hAnsi="Arial" w:cs="Arial"/>
                <w:b/>
                <w:bCs/>
                <w:sz w:val="24"/>
                <w:szCs w:val="24"/>
              </w:rPr>
            </w:pPr>
            <w:r w:rsidRPr="00FA3713">
              <w:rPr>
                <w:rFonts w:ascii="Arial" w:hAnsi="Arial" w:cs="Arial"/>
                <w:sz w:val="24"/>
                <w:szCs w:val="24"/>
              </w:rPr>
              <w:t>Glass Plate</w:t>
            </w:r>
          </w:p>
        </w:tc>
        <w:tc>
          <w:tcPr>
            <w:tcW w:w="4508" w:type="dxa"/>
          </w:tcPr>
          <w:p w14:paraId="318D81FD" w14:textId="62C13304" w:rsidR="00500788" w:rsidRPr="00500788" w:rsidRDefault="00500788" w:rsidP="00500788">
            <w:pPr>
              <w:autoSpaceDE w:val="0"/>
              <w:autoSpaceDN w:val="0"/>
              <w:adjustRightInd w:val="0"/>
              <w:spacing w:line="360" w:lineRule="auto"/>
              <w:jc w:val="both"/>
              <w:rPr>
                <w:rFonts w:ascii="Arial" w:hAnsi="Arial" w:cs="Arial"/>
              </w:rPr>
            </w:pPr>
            <w:r w:rsidRPr="00500788">
              <w:rPr>
                <w:rFonts w:ascii="Arial" w:hAnsi="Arial" w:cs="Arial"/>
              </w:rPr>
              <w:t>To roll out the clay sample into threads</w:t>
            </w:r>
            <w:r>
              <w:rPr>
                <w:rFonts w:ascii="Arial" w:hAnsi="Arial" w:cs="Arial"/>
              </w:rPr>
              <w:t>.</w:t>
            </w:r>
          </w:p>
        </w:tc>
      </w:tr>
      <w:tr w:rsidR="00500788" w14:paraId="5BF92F84" w14:textId="77777777" w:rsidTr="00781CE4">
        <w:tc>
          <w:tcPr>
            <w:tcW w:w="4508" w:type="dxa"/>
          </w:tcPr>
          <w:p w14:paraId="23206BBA" w14:textId="66E03E72" w:rsidR="00500788" w:rsidRDefault="00500788" w:rsidP="004C771C">
            <w:pPr>
              <w:pStyle w:val="ListParagraph"/>
              <w:autoSpaceDE w:val="0"/>
              <w:autoSpaceDN w:val="0"/>
              <w:adjustRightInd w:val="0"/>
              <w:spacing w:line="360" w:lineRule="auto"/>
              <w:ind w:left="0"/>
              <w:jc w:val="both"/>
              <w:rPr>
                <w:rFonts w:ascii="Arial" w:hAnsi="Arial" w:cs="Arial"/>
                <w:b/>
                <w:bCs/>
                <w:sz w:val="24"/>
                <w:szCs w:val="24"/>
              </w:rPr>
            </w:pPr>
            <w:r>
              <w:rPr>
                <w:rFonts w:ascii="Arial" w:hAnsi="Arial" w:cs="Arial"/>
                <w:sz w:val="24"/>
                <w:szCs w:val="24"/>
              </w:rPr>
              <w:t>Glass R</w:t>
            </w:r>
            <w:r w:rsidRPr="00FA3713">
              <w:rPr>
                <w:rFonts w:ascii="Arial" w:hAnsi="Arial" w:cs="Arial"/>
                <w:sz w:val="24"/>
                <w:szCs w:val="24"/>
              </w:rPr>
              <w:t>od</w:t>
            </w:r>
          </w:p>
        </w:tc>
        <w:tc>
          <w:tcPr>
            <w:tcW w:w="4508" w:type="dxa"/>
          </w:tcPr>
          <w:p w14:paraId="2DD192CB" w14:textId="28CEF93F" w:rsidR="00500788" w:rsidRPr="00500788" w:rsidRDefault="00500788" w:rsidP="00500788">
            <w:pPr>
              <w:autoSpaceDE w:val="0"/>
              <w:autoSpaceDN w:val="0"/>
              <w:adjustRightInd w:val="0"/>
              <w:spacing w:line="360" w:lineRule="auto"/>
              <w:jc w:val="both"/>
              <w:rPr>
                <w:rFonts w:ascii="Arial" w:hAnsi="Arial" w:cs="Arial"/>
              </w:rPr>
            </w:pPr>
            <w:r>
              <w:rPr>
                <w:rFonts w:ascii="Arial" w:hAnsi="Arial" w:cs="Arial"/>
              </w:rPr>
              <w:t>Of</w:t>
            </w:r>
            <w:r w:rsidRPr="00500788">
              <w:rPr>
                <w:rFonts w:ascii="Arial" w:hAnsi="Arial" w:cs="Arial"/>
              </w:rPr>
              <w:t xml:space="preserve"> 3mm in diameter to compare to rolled out sample</w:t>
            </w:r>
            <w:r>
              <w:rPr>
                <w:rFonts w:ascii="Arial" w:hAnsi="Arial" w:cs="Arial"/>
              </w:rPr>
              <w:t>.</w:t>
            </w:r>
          </w:p>
        </w:tc>
      </w:tr>
    </w:tbl>
    <w:p w14:paraId="0628AC33" w14:textId="1339B755" w:rsidR="00781CE4" w:rsidRPr="00792440" w:rsidRDefault="00792440" w:rsidP="00792440">
      <w:pPr>
        <w:autoSpaceDE w:val="0"/>
        <w:autoSpaceDN w:val="0"/>
        <w:adjustRightInd w:val="0"/>
        <w:spacing w:before="120" w:after="240" w:line="360" w:lineRule="auto"/>
        <w:jc w:val="both"/>
        <w:rPr>
          <w:rFonts w:ascii="Arial" w:hAnsi="Arial" w:cs="Arial"/>
        </w:rPr>
      </w:pPr>
      <w:r w:rsidRPr="00792440">
        <w:rPr>
          <w:rFonts w:ascii="Arial" w:hAnsi="Arial" w:cs="Arial"/>
        </w:rPr>
        <w:t>Apparatus shown in appendix I</w:t>
      </w:r>
    </w:p>
    <w:p w14:paraId="76BF5E34" w14:textId="5B0266A5" w:rsidR="00781CE4" w:rsidRPr="00FA3713" w:rsidRDefault="00781CE4" w:rsidP="00E60D25">
      <w:pPr>
        <w:autoSpaceDE w:val="0"/>
        <w:autoSpaceDN w:val="0"/>
        <w:adjustRightInd w:val="0"/>
        <w:spacing w:after="120" w:line="360" w:lineRule="auto"/>
        <w:jc w:val="both"/>
        <w:rPr>
          <w:rFonts w:ascii="Arial" w:hAnsi="Arial" w:cs="Arial"/>
          <w:b/>
          <w:bCs/>
        </w:rPr>
      </w:pPr>
      <w:r>
        <w:rPr>
          <w:rFonts w:ascii="Arial" w:hAnsi="Arial" w:cs="Arial"/>
          <w:b/>
          <w:bCs/>
        </w:rPr>
        <w:t>Procedure:</w:t>
      </w:r>
    </w:p>
    <w:p w14:paraId="4BBFE78E" w14:textId="6AD597AB" w:rsidR="00DC30DE" w:rsidRPr="00EF4562" w:rsidRDefault="00DC30DE" w:rsidP="004C771C">
      <w:pPr>
        <w:pStyle w:val="ListParagraph"/>
        <w:numPr>
          <w:ilvl w:val="0"/>
          <w:numId w:val="21"/>
        </w:numPr>
        <w:autoSpaceDE w:val="0"/>
        <w:autoSpaceDN w:val="0"/>
        <w:adjustRightInd w:val="0"/>
        <w:spacing w:line="360" w:lineRule="auto"/>
        <w:jc w:val="both"/>
        <w:rPr>
          <w:rFonts w:ascii="Arial" w:hAnsi="Arial" w:cs="Arial"/>
          <w:sz w:val="24"/>
          <w:szCs w:val="24"/>
        </w:rPr>
      </w:pPr>
      <w:r w:rsidRPr="00FA3713">
        <w:rPr>
          <w:rFonts w:ascii="Arial" w:hAnsi="Arial" w:cs="Arial"/>
          <w:sz w:val="24"/>
          <w:szCs w:val="24"/>
        </w:rPr>
        <w:t xml:space="preserve">Take a </w:t>
      </w:r>
      <w:r w:rsidR="001F3DA8">
        <w:rPr>
          <w:rFonts w:ascii="Arial" w:hAnsi="Arial" w:cs="Arial"/>
          <w:sz w:val="24"/>
          <w:szCs w:val="24"/>
        </w:rPr>
        <w:t xml:space="preserve">soil paste </w:t>
      </w:r>
      <w:r w:rsidRPr="00FA3713">
        <w:rPr>
          <w:rFonts w:ascii="Arial" w:hAnsi="Arial" w:cs="Arial"/>
          <w:sz w:val="24"/>
          <w:szCs w:val="24"/>
        </w:rPr>
        <w:t>specimen of 15-20g and place it onto the glass mixing plate</w:t>
      </w:r>
      <w:r w:rsidR="00EF4562" w:rsidRPr="00EF4562">
        <w:rPr>
          <w:rFonts w:ascii="Arial" w:hAnsi="Arial" w:cs="Arial"/>
          <w:sz w:val="24"/>
          <w:szCs w:val="24"/>
        </w:rPr>
        <w:t>, a</w:t>
      </w:r>
      <w:r w:rsidRPr="00EF4562">
        <w:rPr>
          <w:rFonts w:ascii="Arial" w:hAnsi="Arial" w:cs="Arial"/>
          <w:sz w:val="24"/>
          <w:szCs w:val="24"/>
        </w:rPr>
        <w:t>llow</w:t>
      </w:r>
      <w:r w:rsidR="00EF4562">
        <w:rPr>
          <w:rFonts w:ascii="Arial" w:hAnsi="Arial" w:cs="Arial"/>
          <w:sz w:val="24"/>
          <w:szCs w:val="24"/>
        </w:rPr>
        <w:t>ing</w:t>
      </w:r>
      <w:r w:rsidRPr="00EF4562">
        <w:rPr>
          <w:rFonts w:ascii="Arial" w:hAnsi="Arial" w:cs="Arial"/>
          <w:sz w:val="24"/>
          <w:szCs w:val="24"/>
        </w:rPr>
        <w:t xml:space="preserve"> the paste to dry out slightly </w:t>
      </w:r>
      <w:r w:rsidR="0078620E">
        <w:rPr>
          <w:rFonts w:ascii="Arial" w:hAnsi="Arial" w:cs="Arial"/>
          <w:sz w:val="24"/>
          <w:szCs w:val="24"/>
        </w:rPr>
        <w:t>so it is</w:t>
      </w:r>
      <w:r w:rsidRPr="00EF4562">
        <w:rPr>
          <w:rFonts w:ascii="Arial" w:hAnsi="Arial" w:cs="Arial"/>
          <w:sz w:val="24"/>
          <w:szCs w:val="24"/>
        </w:rPr>
        <w:t xml:space="preserve"> plastic enough to be shaped into a ball.</w:t>
      </w:r>
    </w:p>
    <w:p w14:paraId="2E10D593" w14:textId="38B89FD9" w:rsidR="005E004E" w:rsidRPr="00EF4562" w:rsidRDefault="006A70B2" w:rsidP="004C771C">
      <w:pPr>
        <w:pStyle w:val="ListParagraph"/>
        <w:numPr>
          <w:ilvl w:val="0"/>
          <w:numId w:val="21"/>
        </w:numPr>
        <w:autoSpaceDE w:val="0"/>
        <w:autoSpaceDN w:val="0"/>
        <w:adjustRightInd w:val="0"/>
        <w:spacing w:line="360" w:lineRule="auto"/>
        <w:jc w:val="both"/>
        <w:rPr>
          <w:rFonts w:ascii="Arial" w:hAnsi="Arial" w:cs="Arial"/>
          <w:sz w:val="24"/>
          <w:szCs w:val="24"/>
        </w:rPr>
      </w:pPr>
      <w:r w:rsidRPr="00FA3713">
        <w:rPr>
          <w:rFonts w:ascii="Arial" w:hAnsi="Arial" w:cs="Arial"/>
          <w:sz w:val="24"/>
          <w:szCs w:val="24"/>
        </w:rPr>
        <w:t xml:space="preserve">Roll the ball of sample </w:t>
      </w:r>
      <w:r w:rsidR="00567979" w:rsidRPr="00FA3713">
        <w:rPr>
          <w:rFonts w:ascii="Arial" w:hAnsi="Arial" w:cs="Arial"/>
          <w:sz w:val="24"/>
          <w:szCs w:val="24"/>
        </w:rPr>
        <w:t>using</w:t>
      </w:r>
      <w:r w:rsidRPr="00FA3713">
        <w:rPr>
          <w:rFonts w:ascii="Arial" w:hAnsi="Arial" w:cs="Arial"/>
          <w:sz w:val="24"/>
          <w:szCs w:val="24"/>
        </w:rPr>
        <w:t xml:space="preserve"> the fingers and </w:t>
      </w:r>
      <w:r w:rsidR="00567979" w:rsidRPr="00FA3713">
        <w:rPr>
          <w:rFonts w:ascii="Arial" w:hAnsi="Arial" w:cs="Arial"/>
          <w:sz w:val="24"/>
          <w:szCs w:val="24"/>
        </w:rPr>
        <w:t>the palm</w:t>
      </w:r>
      <w:r w:rsidRPr="00FA3713">
        <w:rPr>
          <w:rFonts w:ascii="Arial" w:hAnsi="Arial" w:cs="Arial"/>
          <w:sz w:val="24"/>
          <w:szCs w:val="24"/>
        </w:rPr>
        <w:t xml:space="preserve"> of the hand</w:t>
      </w:r>
      <w:r w:rsidR="00567979" w:rsidRPr="00FA3713">
        <w:rPr>
          <w:rFonts w:ascii="Arial" w:hAnsi="Arial" w:cs="Arial"/>
          <w:sz w:val="24"/>
          <w:szCs w:val="24"/>
        </w:rPr>
        <w:t xml:space="preserve"> until slight cracks start to appear on the surface</w:t>
      </w:r>
      <w:r w:rsidR="0078620E">
        <w:rPr>
          <w:rFonts w:ascii="Arial" w:hAnsi="Arial" w:cs="Arial"/>
          <w:sz w:val="24"/>
          <w:szCs w:val="24"/>
        </w:rPr>
        <w:t xml:space="preserve"> and divide into </w:t>
      </w:r>
      <w:r w:rsidR="005732BE" w:rsidRPr="005732BE">
        <w:rPr>
          <w:rFonts w:ascii="Arial" w:hAnsi="Arial" w:cs="Arial"/>
          <w:sz w:val="24"/>
          <w:szCs w:val="24"/>
        </w:rPr>
        <w:t>3</w:t>
      </w:r>
      <w:r w:rsidR="0078620E" w:rsidRPr="005732BE">
        <w:rPr>
          <w:rFonts w:ascii="Arial" w:hAnsi="Arial" w:cs="Arial"/>
          <w:sz w:val="24"/>
          <w:szCs w:val="24"/>
        </w:rPr>
        <w:t xml:space="preserve"> portions</w:t>
      </w:r>
      <w:r w:rsidR="00567979" w:rsidRPr="005732BE">
        <w:rPr>
          <w:rFonts w:ascii="Arial" w:hAnsi="Arial" w:cs="Arial"/>
          <w:sz w:val="24"/>
          <w:szCs w:val="24"/>
        </w:rPr>
        <w:t>.</w:t>
      </w:r>
      <w:r w:rsidR="00567979" w:rsidRPr="00FA3713">
        <w:rPr>
          <w:rFonts w:ascii="Arial" w:hAnsi="Arial" w:cs="Arial"/>
          <w:sz w:val="24"/>
          <w:szCs w:val="24"/>
        </w:rPr>
        <w:t xml:space="preserve"> </w:t>
      </w:r>
    </w:p>
    <w:p w14:paraId="0CB69FF9" w14:textId="2C36C5B3" w:rsidR="00567979" w:rsidRPr="00FA3713" w:rsidRDefault="005732BE" w:rsidP="004C771C">
      <w:pPr>
        <w:pStyle w:val="ListParagraph"/>
        <w:numPr>
          <w:ilvl w:val="0"/>
          <w:numId w:val="21"/>
        </w:numPr>
        <w:autoSpaceDE w:val="0"/>
        <w:autoSpaceDN w:val="0"/>
        <w:adjustRightInd w:val="0"/>
        <w:spacing w:line="360" w:lineRule="auto"/>
        <w:jc w:val="both"/>
        <w:rPr>
          <w:rFonts w:ascii="Arial" w:hAnsi="Arial" w:cs="Arial"/>
          <w:sz w:val="24"/>
          <w:szCs w:val="24"/>
        </w:rPr>
      </w:pPr>
      <w:r>
        <w:rPr>
          <w:rFonts w:ascii="Arial" w:hAnsi="Arial" w:cs="Arial"/>
          <w:sz w:val="24"/>
          <w:szCs w:val="24"/>
        </w:rPr>
        <w:t xml:space="preserve">Roll one </w:t>
      </w:r>
      <w:r w:rsidRPr="00FA3713">
        <w:rPr>
          <w:rFonts w:ascii="Arial" w:hAnsi="Arial" w:cs="Arial"/>
          <w:sz w:val="24"/>
          <w:szCs w:val="24"/>
        </w:rPr>
        <w:t>portion</w:t>
      </w:r>
      <w:r>
        <w:rPr>
          <w:rFonts w:ascii="Arial" w:hAnsi="Arial" w:cs="Arial"/>
          <w:sz w:val="24"/>
          <w:szCs w:val="24"/>
        </w:rPr>
        <w:t xml:space="preserve"> </w:t>
      </w:r>
      <w:r w:rsidR="00567979" w:rsidRPr="00FA3713">
        <w:rPr>
          <w:rFonts w:ascii="Arial" w:hAnsi="Arial" w:cs="Arial"/>
          <w:sz w:val="24"/>
          <w:szCs w:val="24"/>
        </w:rPr>
        <w:t>into a thread around 6mm in diameter</w:t>
      </w:r>
      <w:r w:rsidR="00792440">
        <w:rPr>
          <w:rFonts w:ascii="Arial" w:hAnsi="Arial" w:cs="Arial"/>
          <w:sz w:val="24"/>
          <w:szCs w:val="24"/>
        </w:rPr>
        <w:t>, as demonstrated in appendix J</w:t>
      </w:r>
      <w:r w:rsidR="00567979" w:rsidRPr="00FA3713">
        <w:rPr>
          <w:rFonts w:ascii="Arial" w:hAnsi="Arial" w:cs="Arial"/>
          <w:sz w:val="24"/>
          <w:szCs w:val="24"/>
        </w:rPr>
        <w:t>.</w:t>
      </w:r>
    </w:p>
    <w:p w14:paraId="40CAC6A9" w14:textId="1236EC93" w:rsidR="00567979" w:rsidRPr="00FA3713" w:rsidRDefault="00567979" w:rsidP="004C771C">
      <w:pPr>
        <w:pStyle w:val="ListParagraph"/>
        <w:numPr>
          <w:ilvl w:val="0"/>
          <w:numId w:val="21"/>
        </w:numPr>
        <w:autoSpaceDE w:val="0"/>
        <w:autoSpaceDN w:val="0"/>
        <w:adjustRightInd w:val="0"/>
        <w:spacing w:line="360" w:lineRule="auto"/>
        <w:jc w:val="both"/>
        <w:rPr>
          <w:rFonts w:ascii="Arial" w:hAnsi="Arial" w:cs="Arial"/>
          <w:sz w:val="24"/>
          <w:szCs w:val="24"/>
        </w:rPr>
      </w:pPr>
      <w:r w:rsidRPr="00FA3713">
        <w:rPr>
          <w:rFonts w:ascii="Arial" w:hAnsi="Arial" w:cs="Arial"/>
          <w:sz w:val="24"/>
          <w:szCs w:val="24"/>
        </w:rPr>
        <w:t>Place the thread on the glass plate</w:t>
      </w:r>
      <w:r w:rsidR="0078620E">
        <w:rPr>
          <w:rFonts w:ascii="Arial" w:hAnsi="Arial" w:cs="Arial"/>
          <w:sz w:val="24"/>
          <w:szCs w:val="24"/>
        </w:rPr>
        <w:t>,</w:t>
      </w:r>
      <w:r w:rsidRPr="00FA3713">
        <w:rPr>
          <w:rFonts w:ascii="Arial" w:hAnsi="Arial" w:cs="Arial"/>
          <w:sz w:val="24"/>
          <w:szCs w:val="24"/>
        </w:rPr>
        <w:t xml:space="preserve"> roll</w:t>
      </w:r>
      <w:r w:rsidR="0078620E">
        <w:rPr>
          <w:rFonts w:ascii="Arial" w:hAnsi="Arial" w:cs="Arial"/>
          <w:sz w:val="24"/>
          <w:szCs w:val="24"/>
        </w:rPr>
        <w:t>ing it</w:t>
      </w:r>
      <w:r w:rsidRPr="00FA3713">
        <w:rPr>
          <w:rFonts w:ascii="Arial" w:hAnsi="Arial" w:cs="Arial"/>
          <w:sz w:val="24"/>
          <w:szCs w:val="24"/>
        </w:rPr>
        <w:t xml:space="preserve"> back and forth in an even motion with uniform downwards pressure until </w:t>
      </w:r>
      <w:r w:rsidR="0057247B">
        <w:rPr>
          <w:rFonts w:ascii="Arial" w:hAnsi="Arial" w:cs="Arial"/>
          <w:sz w:val="24"/>
          <w:szCs w:val="24"/>
        </w:rPr>
        <w:t>the thread crumbles at a</w:t>
      </w:r>
      <w:r w:rsidRPr="00FA3713">
        <w:rPr>
          <w:rFonts w:ascii="Arial" w:hAnsi="Arial" w:cs="Arial"/>
          <w:sz w:val="24"/>
          <w:szCs w:val="24"/>
        </w:rPr>
        <w:t xml:space="preserve"> diameter of 3mm, using the 3mm rod to assess the thickness.</w:t>
      </w:r>
    </w:p>
    <w:p w14:paraId="713B0717" w14:textId="25C92960" w:rsidR="005E004E" w:rsidRPr="005732BE" w:rsidRDefault="00567979" w:rsidP="005732BE">
      <w:pPr>
        <w:pStyle w:val="ListParagraph"/>
        <w:numPr>
          <w:ilvl w:val="0"/>
          <w:numId w:val="21"/>
        </w:numPr>
        <w:autoSpaceDE w:val="0"/>
        <w:autoSpaceDN w:val="0"/>
        <w:adjustRightInd w:val="0"/>
        <w:spacing w:line="360" w:lineRule="auto"/>
        <w:jc w:val="both"/>
        <w:rPr>
          <w:rFonts w:ascii="Arial" w:hAnsi="Arial" w:cs="Arial"/>
          <w:sz w:val="24"/>
          <w:szCs w:val="24"/>
        </w:rPr>
      </w:pPr>
      <w:r w:rsidRPr="00FA3713">
        <w:rPr>
          <w:rFonts w:ascii="Arial" w:hAnsi="Arial" w:cs="Arial"/>
          <w:sz w:val="24"/>
          <w:szCs w:val="24"/>
        </w:rPr>
        <w:t>Place the crumbled pieces of thread into the moisture container</w:t>
      </w:r>
      <w:r w:rsidR="005732BE">
        <w:rPr>
          <w:rFonts w:ascii="Arial" w:hAnsi="Arial" w:cs="Arial"/>
          <w:sz w:val="24"/>
          <w:szCs w:val="24"/>
        </w:rPr>
        <w:t xml:space="preserve">, </w:t>
      </w:r>
      <w:r w:rsidR="005732BE" w:rsidRPr="005732BE">
        <w:rPr>
          <w:rFonts w:ascii="Arial" w:hAnsi="Arial" w:cs="Arial"/>
          <w:sz w:val="24"/>
          <w:szCs w:val="24"/>
        </w:rPr>
        <w:t>w</w:t>
      </w:r>
      <w:r w:rsidR="005E004E" w:rsidRPr="005732BE">
        <w:rPr>
          <w:rFonts w:ascii="Arial" w:hAnsi="Arial" w:cs="Arial"/>
          <w:sz w:val="24"/>
          <w:szCs w:val="24"/>
        </w:rPr>
        <w:t>eigh</w:t>
      </w:r>
      <w:r w:rsidR="005732BE">
        <w:rPr>
          <w:rFonts w:ascii="Arial" w:hAnsi="Arial" w:cs="Arial"/>
          <w:sz w:val="24"/>
          <w:szCs w:val="24"/>
        </w:rPr>
        <w:t>ing</w:t>
      </w:r>
      <w:r w:rsidR="005E004E" w:rsidRPr="005732BE">
        <w:rPr>
          <w:rFonts w:ascii="Arial" w:hAnsi="Arial" w:cs="Arial"/>
          <w:sz w:val="24"/>
          <w:szCs w:val="24"/>
        </w:rPr>
        <w:t xml:space="preserve"> </w:t>
      </w:r>
      <w:r w:rsidR="005732BE">
        <w:rPr>
          <w:rFonts w:ascii="Arial" w:hAnsi="Arial" w:cs="Arial"/>
          <w:sz w:val="24"/>
          <w:szCs w:val="24"/>
        </w:rPr>
        <w:t>and recording results.</w:t>
      </w:r>
    </w:p>
    <w:p w14:paraId="0FCA6CE9" w14:textId="71C59845" w:rsidR="005E004E" w:rsidRPr="00FA3713" w:rsidRDefault="005E004E" w:rsidP="004C771C">
      <w:pPr>
        <w:pStyle w:val="ListParagraph"/>
        <w:numPr>
          <w:ilvl w:val="0"/>
          <w:numId w:val="21"/>
        </w:numPr>
        <w:autoSpaceDE w:val="0"/>
        <w:autoSpaceDN w:val="0"/>
        <w:adjustRightInd w:val="0"/>
        <w:spacing w:line="360" w:lineRule="auto"/>
        <w:jc w:val="both"/>
        <w:rPr>
          <w:rFonts w:ascii="Arial" w:hAnsi="Arial" w:cs="Arial"/>
          <w:sz w:val="24"/>
          <w:szCs w:val="24"/>
        </w:rPr>
      </w:pPr>
      <w:r w:rsidRPr="00FA3713">
        <w:rPr>
          <w:rFonts w:ascii="Arial" w:hAnsi="Arial" w:cs="Arial"/>
          <w:sz w:val="24"/>
          <w:szCs w:val="24"/>
        </w:rPr>
        <w:lastRenderedPageBreak/>
        <w:t>Place the sample into the oven at 105-110C for at least 16 hours to sufficiently dry the sample</w:t>
      </w:r>
      <w:r w:rsidR="0057247B">
        <w:rPr>
          <w:rFonts w:ascii="Arial" w:hAnsi="Arial" w:cs="Arial"/>
          <w:sz w:val="24"/>
          <w:szCs w:val="24"/>
        </w:rPr>
        <w:t>.</w:t>
      </w:r>
    </w:p>
    <w:p w14:paraId="7AE37CE8" w14:textId="35BFED32" w:rsidR="00F72FBB" w:rsidRDefault="005E004E" w:rsidP="004C771C">
      <w:pPr>
        <w:pStyle w:val="ListParagraph"/>
        <w:numPr>
          <w:ilvl w:val="0"/>
          <w:numId w:val="21"/>
        </w:numPr>
        <w:autoSpaceDE w:val="0"/>
        <w:autoSpaceDN w:val="0"/>
        <w:adjustRightInd w:val="0"/>
        <w:spacing w:line="360" w:lineRule="auto"/>
        <w:jc w:val="both"/>
        <w:rPr>
          <w:rFonts w:ascii="Arial" w:hAnsi="Arial" w:cs="Arial"/>
          <w:sz w:val="24"/>
          <w:szCs w:val="24"/>
        </w:rPr>
      </w:pPr>
      <w:r w:rsidRPr="00FA3713">
        <w:rPr>
          <w:rFonts w:ascii="Arial" w:hAnsi="Arial" w:cs="Arial"/>
          <w:sz w:val="24"/>
          <w:szCs w:val="24"/>
        </w:rPr>
        <w:t>Weigh the dr</w:t>
      </w:r>
      <w:r w:rsidR="0057247B">
        <w:rPr>
          <w:rFonts w:ascii="Arial" w:hAnsi="Arial" w:cs="Arial"/>
          <w:sz w:val="24"/>
          <w:szCs w:val="24"/>
        </w:rPr>
        <w:t>y</w:t>
      </w:r>
      <w:r w:rsidRPr="00FA3713">
        <w:rPr>
          <w:rFonts w:ascii="Arial" w:hAnsi="Arial" w:cs="Arial"/>
          <w:sz w:val="24"/>
          <w:szCs w:val="24"/>
        </w:rPr>
        <w:t xml:space="preserve"> sample in the container and record results</w:t>
      </w:r>
      <w:r w:rsidR="000F01FB">
        <w:rPr>
          <w:rFonts w:ascii="Arial" w:hAnsi="Arial" w:cs="Arial"/>
          <w:sz w:val="24"/>
          <w:szCs w:val="24"/>
        </w:rPr>
        <w:t>.</w:t>
      </w:r>
    </w:p>
    <w:p w14:paraId="1E8B98EE" w14:textId="4B327510" w:rsidR="00B62129" w:rsidRPr="00B4037C" w:rsidRDefault="005E004E" w:rsidP="004C771C">
      <w:pPr>
        <w:pStyle w:val="ListParagraph"/>
        <w:numPr>
          <w:ilvl w:val="0"/>
          <w:numId w:val="21"/>
        </w:numPr>
        <w:autoSpaceDE w:val="0"/>
        <w:autoSpaceDN w:val="0"/>
        <w:adjustRightInd w:val="0"/>
        <w:spacing w:line="360" w:lineRule="auto"/>
        <w:jc w:val="both"/>
        <w:rPr>
          <w:rFonts w:ascii="Arial" w:hAnsi="Arial" w:cs="Arial"/>
          <w:sz w:val="24"/>
          <w:szCs w:val="24"/>
        </w:rPr>
      </w:pPr>
      <w:r w:rsidRPr="00F72FBB">
        <w:rPr>
          <w:rFonts w:ascii="Arial" w:hAnsi="Arial" w:cs="Arial"/>
          <w:sz w:val="24"/>
          <w:szCs w:val="24"/>
        </w:rPr>
        <w:t>Repeat the process with the</w:t>
      </w:r>
      <w:r w:rsidR="0057247B">
        <w:rPr>
          <w:rFonts w:ascii="Arial" w:hAnsi="Arial" w:cs="Arial"/>
          <w:sz w:val="24"/>
          <w:szCs w:val="24"/>
        </w:rPr>
        <w:t xml:space="preserve"> second</w:t>
      </w:r>
      <w:r w:rsidR="005732BE">
        <w:rPr>
          <w:rFonts w:ascii="Arial" w:hAnsi="Arial" w:cs="Arial"/>
          <w:sz w:val="24"/>
          <w:szCs w:val="24"/>
        </w:rPr>
        <w:t xml:space="preserve"> and third</w:t>
      </w:r>
      <w:r w:rsidR="00845960">
        <w:rPr>
          <w:rFonts w:ascii="Arial" w:hAnsi="Arial" w:cs="Arial"/>
          <w:sz w:val="24"/>
          <w:szCs w:val="24"/>
        </w:rPr>
        <w:t xml:space="preserve"> ball</w:t>
      </w:r>
      <w:r w:rsidR="007B5627">
        <w:rPr>
          <w:rFonts w:ascii="Arial" w:hAnsi="Arial" w:cs="Arial"/>
          <w:sz w:val="24"/>
          <w:szCs w:val="24"/>
        </w:rPr>
        <w:t xml:space="preserve"> </w:t>
      </w:r>
      <w:r w:rsidRPr="00F72FBB">
        <w:rPr>
          <w:rFonts w:ascii="Arial" w:hAnsi="Arial" w:cs="Arial"/>
          <w:sz w:val="24"/>
          <w:szCs w:val="24"/>
        </w:rPr>
        <w:t>sample</w:t>
      </w:r>
      <w:r w:rsidR="000F01FB">
        <w:rPr>
          <w:rFonts w:ascii="Arial" w:hAnsi="Arial" w:cs="Arial"/>
          <w:sz w:val="24"/>
          <w:szCs w:val="24"/>
        </w:rPr>
        <w:t>.</w:t>
      </w:r>
      <w:r w:rsidR="00EE28C3" w:rsidRPr="00F72FBB">
        <w:rPr>
          <w:rFonts w:ascii="Arial" w:hAnsi="Arial" w:cs="Arial"/>
          <w:b/>
          <w:bCs/>
          <w:sz w:val="24"/>
          <w:szCs w:val="24"/>
        </w:rPr>
        <w:t xml:space="preserve"> </w:t>
      </w:r>
    </w:p>
    <w:p w14:paraId="28752FC7" w14:textId="23202BFC" w:rsidR="00A51D46" w:rsidRPr="005732BE" w:rsidRDefault="00111AD1" w:rsidP="0064767E">
      <w:pPr>
        <w:autoSpaceDE w:val="0"/>
        <w:autoSpaceDN w:val="0"/>
        <w:adjustRightInd w:val="0"/>
        <w:spacing w:line="360" w:lineRule="auto"/>
        <w:jc w:val="both"/>
        <w:rPr>
          <w:rFonts w:ascii="Arial" w:hAnsi="Arial" w:cs="Arial"/>
        </w:rPr>
      </w:pPr>
      <w:r w:rsidRPr="00111AD1">
        <w:rPr>
          <w:rFonts w:ascii="Arial" w:hAnsi="Arial" w:cs="Arial"/>
        </w:rPr>
        <w:t>(BSI, 2018</w:t>
      </w:r>
      <w:r w:rsidR="005F5F51">
        <w:rPr>
          <w:rFonts w:ascii="Arial" w:hAnsi="Arial" w:cs="Arial"/>
        </w:rPr>
        <w:t>, pp 12-13</w:t>
      </w:r>
      <w:r w:rsidRPr="00111AD1">
        <w:rPr>
          <w:rFonts w:ascii="Arial" w:hAnsi="Arial" w:cs="Arial"/>
        </w:rPr>
        <w:t>).</w:t>
      </w:r>
    </w:p>
    <w:p w14:paraId="05ACE66B" w14:textId="21264AAD" w:rsidR="00F4309D" w:rsidRDefault="00F4309D" w:rsidP="00E560BE">
      <w:pPr>
        <w:pStyle w:val="Heading2"/>
        <w:rPr>
          <w:rFonts w:ascii="Arial" w:hAnsi="Arial" w:cs="Arial"/>
          <w:b/>
          <w:bCs/>
          <w:color w:val="000000" w:themeColor="text1"/>
          <w:sz w:val="28"/>
          <w:szCs w:val="28"/>
        </w:rPr>
      </w:pPr>
    </w:p>
    <w:p w14:paraId="550B85FE" w14:textId="77777777" w:rsidR="00907BC5" w:rsidRPr="00907BC5" w:rsidRDefault="00907BC5" w:rsidP="00907BC5"/>
    <w:p w14:paraId="0B28B919" w14:textId="2CAD0BDD" w:rsidR="002B2B3D" w:rsidRPr="00E560BE" w:rsidRDefault="00EE28C3" w:rsidP="00E560BE">
      <w:pPr>
        <w:pStyle w:val="Heading2"/>
        <w:rPr>
          <w:rFonts w:ascii="Arial" w:hAnsi="Arial" w:cs="Arial"/>
          <w:b/>
          <w:bCs/>
          <w:color w:val="000000" w:themeColor="text1"/>
          <w:sz w:val="28"/>
          <w:szCs w:val="28"/>
        </w:rPr>
      </w:pPr>
      <w:bookmarkStart w:id="21" w:name="_Toc70367369"/>
      <w:r w:rsidRPr="00E560BE">
        <w:rPr>
          <w:rFonts w:ascii="Arial" w:hAnsi="Arial" w:cs="Arial"/>
          <w:b/>
          <w:bCs/>
          <w:color w:val="000000" w:themeColor="text1"/>
          <w:sz w:val="28"/>
          <w:szCs w:val="28"/>
        </w:rPr>
        <w:t>Results</w:t>
      </w:r>
      <w:bookmarkEnd w:id="21"/>
    </w:p>
    <w:p w14:paraId="01EEEBBE" w14:textId="68F99AAB" w:rsidR="002B2B3D" w:rsidRPr="005560C3" w:rsidRDefault="002B2B3D" w:rsidP="00E560BE">
      <w:pPr>
        <w:pStyle w:val="Heading3"/>
        <w:spacing w:before="120" w:after="120"/>
        <w:rPr>
          <w:rFonts w:ascii="Arial" w:hAnsi="Arial" w:cs="Arial"/>
          <w:b/>
          <w:bCs/>
        </w:rPr>
      </w:pPr>
      <w:bookmarkStart w:id="22" w:name="_Toc70367370"/>
      <w:r w:rsidRPr="005560C3">
        <w:rPr>
          <w:rFonts w:ascii="Arial" w:hAnsi="Arial" w:cs="Arial"/>
          <w:b/>
          <w:bCs/>
          <w:color w:val="000000" w:themeColor="text1"/>
          <w:sz w:val="28"/>
          <w:szCs w:val="28"/>
        </w:rPr>
        <w:t>Results Table – Liquid Limit</w:t>
      </w:r>
      <w:r w:rsidR="00B410A5" w:rsidRPr="005560C3">
        <w:rPr>
          <w:rFonts w:ascii="Arial" w:hAnsi="Arial" w:cs="Arial"/>
          <w:b/>
          <w:bCs/>
          <w:color w:val="000000" w:themeColor="text1"/>
          <w:sz w:val="28"/>
          <w:szCs w:val="28"/>
        </w:rPr>
        <w:t xml:space="preserve"> </w:t>
      </w:r>
      <w:r w:rsidR="00084807" w:rsidRPr="005560C3">
        <w:rPr>
          <w:rFonts w:ascii="Arial" w:hAnsi="Arial" w:cs="Arial"/>
          <w:b/>
          <w:bCs/>
          <w:color w:val="000000" w:themeColor="text1"/>
          <w:sz w:val="28"/>
          <w:szCs w:val="28"/>
        </w:rPr>
        <w:t xml:space="preserve">(LL) </w:t>
      </w:r>
      <w:r w:rsidR="00B410A5" w:rsidRPr="005560C3">
        <w:rPr>
          <w:rFonts w:ascii="Arial" w:hAnsi="Arial" w:cs="Arial"/>
          <w:b/>
          <w:bCs/>
          <w:color w:val="000000" w:themeColor="text1"/>
          <w:sz w:val="28"/>
          <w:szCs w:val="28"/>
        </w:rPr>
        <w:t>/ Plastic Limit</w:t>
      </w:r>
      <w:r w:rsidR="00084807" w:rsidRPr="005560C3">
        <w:rPr>
          <w:rFonts w:ascii="Arial" w:hAnsi="Arial" w:cs="Arial"/>
          <w:b/>
          <w:bCs/>
          <w:color w:val="000000" w:themeColor="text1"/>
          <w:sz w:val="28"/>
          <w:szCs w:val="28"/>
        </w:rPr>
        <w:t xml:space="preserve"> (PL)</w:t>
      </w:r>
      <w:bookmarkEnd w:id="22"/>
    </w:p>
    <w:tbl>
      <w:tblPr>
        <w:tblStyle w:val="TableGrid"/>
        <w:tblW w:w="0" w:type="auto"/>
        <w:tblLook w:val="04A0" w:firstRow="1" w:lastRow="0" w:firstColumn="1" w:lastColumn="0" w:noHBand="0" w:noVBand="1"/>
      </w:tblPr>
      <w:tblGrid>
        <w:gridCol w:w="2064"/>
        <w:gridCol w:w="1021"/>
        <w:gridCol w:w="1021"/>
        <w:gridCol w:w="1134"/>
        <w:gridCol w:w="992"/>
        <w:gridCol w:w="993"/>
        <w:gridCol w:w="974"/>
        <w:gridCol w:w="817"/>
      </w:tblGrid>
      <w:tr w:rsidR="00B410A5" w:rsidRPr="00FA3713" w14:paraId="5EE156FE" w14:textId="0E52B4C7" w:rsidTr="00825E0F">
        <w:tc>
          <w:tcPr>
            <w:tcW w:w="2064" w:type="dxa"/>
            <w:shd w:val="clear" w:color="auto" w:fill="FFC000"/>
          </w:tcPr>
          <w:p w14:paraId="45D6941E" w14:textId="77777777" w:rsidR="00B410A5" w:rsidRPr="006447F0" w:rsidRDefault="00B410A5" w:rsidP="004C771C">
            <w:pPr>
              <w:autoSpaceDE w:val="0"/>
              <w:autoSpaceDN w:val="0"/>
              <w:adjustRightInd w:val="0"/>
              <w:spacing w:line="360" w:lineRule="auto"/>
              <w:jc w:val="both"/>
              <w:rPr>
                <w:rFonts w:ascii="Arial" w:hAnsi="Arial" w:cs="Arial"/>
                <w:b/>
                <w:bCs/>
              </w:rPr>
            </w:pPr>
            <w:r w:rsidRPr="006447F0">
              <w:rPr>
                <w:rFonts w:ascii="Arial" w:hAnsi="Arial" w:cs="Arial"/>
                <w:b/>
                <w:bCs/>
              </w:rPr>
              <w:t>Test Number</w:t>
            </w:r>
          </w:p>
        </w:tc>
        <w:tc>
          <w:tcPr>
            <w:tcW w:w="1021" w:type="dxa"/>
            <w:shd w:val="clear" w:color="auto" w:fill="FFC000"/>
          </w:tcPr>
          <w:p w14:paraId="53FD104D" w14:textId="77777777" w:rsidR="00B410A5" w:rsidRPr="006447F0" w:rsidRDefault="00B410A5" w:rsidP="004C771C">
            <w:pPr>
              <w:autoSpaceDE w:val="0"/>
              <w:autoSpaceDN w:val="0"/>
              <w:adjustRightInd w:val="0"/>
              <w:spacing w:line="360" w:lineRule="auto"/>
              <w:jc w:val="both"/>
              <w:rPr>
                <w:rFonts w:ascii="Arial" w:hAnsi="Arial" w:cs="Arial"/>
                <w:b/>
                <w:bCs/>
              </w:rPr>
            </w:pPr>
            <w:r w:rsidRPr="006447F0">
              <w:rPr>
                <w:rFonts w:ascii="Arial" w:hAnsi="Arial" w:cs="Arial"/>
                <w:b/>
                <w:bCs/>
              </w:rPr>
              <w:t>1</w:t>
            </w:r>
          </w:p>
        </w:tc>
        <w:tc>
          <w:tcPr>
            <w:tcW w:w="1021" w:type="dxa"/>
            <w:shd w:val="clear" w:color="auto" w:fill="FFC000"/>
          </w:tcPr>
          <w:p w14:paraId="2E673CCE" w14:textId="77777777" w:rsidR="00B410A5" w:rsidRPr="006447F0" w:rsidRDefault="00B410A5" w:rsidP="004C771C">
            <w:pPr>
              <w:autoSpaceDE w:val="0"/>
              <w:autoSpaceDN w:val="0"/>
              <w:adjustRightInd w:val="0"/>
              <w:spacing w:line="360" w:lineRule="auto"/>
              <w:jc w:val="both"/>
              <w:rPr>
                <w:rFonts w:ascii="Arial" w:hAnsi="Arial" w:cs="Arial"/>
                <w:b/>
                <w:bCs/>
              </w:rPr>
            </w:pPr>
            <w:r w:rsidRPr="006447F0">
              <w:rPr>
                <w:rFonts w:ascii="Arial" w:hAnsi="Arial" w:cs="Arial"/>
                <w:b/>
                <w:bCs/>
              </w:rPr>
              <w:t>2</w:t>
            </w:r>
          </w:p>
        </w:tc>
        <w:tc>
          <w:tcPr>
            <w:tcW w:w="1134" w:type="dxa"/>
            <w:shd w:val="clear" w:color="auto" w:fill="FFC000"/>
          </w:tcPr>
          <w:p w14:paraId="499474B7" w14:textId="77777777" w:rsidR="00B410A5" w:rsidRPr="006447F0" w:rsidRDefault="00B410A5" w:rsidP="004C771C">
            <w:pPr>
              <w:autoSpaceDE w:val="0"/>
              <w:autoSpaceDN w:val="0"/>
              <w:adjustRightInd w:val="0"/>
              <w:spacing w:line="360" w:lineRule="auto"/>
              <w:jc w:val="both"/>
              <w:rPr>
                <w:rFonts w:ascii="Arial" w:hAnsi="Arial" w:cs="Arial"/>
                <w:b/>
                <w:bCs/>
              </w:rPr>
            </w:pPr>
            <w:r w:rsidRPr="006447F0">
              <w:rPr>
                <w:rFonts w:ascii="Arial" w:hAnsi="Arial" w:cs="Arial"/>
                <w:b/>
                <w:bCs/>
              </w:rPr>
              <w:t>3</w:t>
            </w:r>
          </w:p>
        </w:tc>
        <w:tc>
          <w:tcPr>
            <w:tcW w:w="992" w:type="dxa"/>
            <w:shd w:val="clear" w:color="auto" w:fill="FFC000"/>
          </w:tcPr>
          <w:p w14:paraId="5F4E6E10" w14:textId="77777777" w:rsidR="00B410A5" w:rsidRPr="006447F0" w:rsidRDefault="00B410A5" w:rsidP="004C771C">
            <w:pPr>
              <w:autoSpaceDE w:val="0"/>
              <w:autoSpaceDN w:val="0"/>
              <w:adjustRightInd w:val="0"/>
              <w:spacing w:line="360" w:lineRule="auto"/>
              <w:jc w:val="both"/>
              <w:rPr>
                <w:rFonts w:ascii="Arial" w:hAnsi="Arial" w:cs="Arial"/>
                <w:b/>
                <w:bCs/>
              </w:rPr>
            </w:pPr>
            <w:r w:rsidRPr="006447F0">
              <w:rPr>
                <w:rFonts w:ascii="Arial" w:hAnsi="Arial" w:cs="Arial"/>
                <w:b/>
                <w:bCs/>
              </w:rPr>
              <w:t>4</w:t>
            </w:r>
          </w:p>
        </w:tc>
        <w:tc>
          <w:tcPr>
            <w:tcW w:w="993" w:type="dxa"/>
            <w:shd w:val="clear" w:color="auto" w:fill="FFC000"/>
          </w:tcPr>
          <w:p w14:paraId="686A77E7" w14:textId="0BE066FE" w:rsidR="00B410A5" w:rsidRPr="006447F0" w:rsidRDefault="00B410A5" w:rsidP="004C771C">
            <w:pPr>
              <w:autoSpaceDE w:val="0"/>
              <w:autoSpaceDN w:val="0"/>
              <w:adjustRightInd w:val="0"/>
              <w:spacing w:line="360" w:lineRule="auto"/>
              <w:jc w:val="both"/>
              <w:rPr>
                <w:rFonts w:ascii="Arial" w:hAnsi="Arial" w:cs="Arial"/>
                <w:b/>
                <w:bCs/>
              </w:rPr>
            </w:pPr>
            <w:r>
              <w:rPr>
                <w:rFonts w:ascii="Arial" w:hAnsi="Arial" w:cs="Arial"/>
                <w:b/>
                <w:bCs/>
              </w:rPr>
              <w:t>5</w:t>
            </w:r>
          </w:p>
        </w:tc>
        <w:tc>
          <w:tcPr>
            <w:tcW w:w="974" w:type="dxa"/>
            <w:shd w:val="clear" w:color="auto" w:fill="FFC000"/>
          </w:tcPr>
          <w:p w14:paraId="3C93A303" w14:textId="3ADBE4A2" w:rsidR="00B410A5" w:rsidRPr="006447F0" w:rsidRDefault="00B410A5" w:rsidP="004C771C">
            <w:pPr>
              <w:autoSpaceDE w:val="0"/>
              <w:autoSpaceDN w:val="0"/>
              <w:adjustRightInd w:val="0"/>
              <w:spacing w:line="360" w:lineRule="auto"/>
              <w:jc w:val="both"/>
              <w:rPr>
                <w:rFonts w:ascii="Arial" w:hAnsi="Arial" w:cs="Arial"/>
                <w:b/>
                <w:bCs/>
              </w:rPr>
            </w:pPr>
            <w:r>
              <w:rPr>
                <w:rFonts w:ascii="Arial" w:hAnsi="Arial" w:cs="Arial"/>
                <w:b/>
                <w:bCs/>
              </w:rPr>
              <w:t>6</w:t>
            </w:r>
          </w:p>
        </w:tc>
        <w:tc>
          <w:tcPr>
            <w:tcW w:w="817" w:type="dxa"/>
            <w:shd w:val="clear" w:color="auto" w:fill="FFC000"/>
          </w:tcPr>
          <w:p w14:paraId="15EE0160" w14:textId="20DEE3D5" w:rsidR="00B410A5" w:rsidRPr="006447F0" w:rsidRDefault="00B410A5" w:rsidP="004C771C">
            <w:pPr>
              <w:autoSpaceDE w:val="0"/>
              <w:autoSpaceDN w:val="0"/>
              <w:adjustRightInd w:val="0"/>
              <w:spacing w:line="360" w:lineRule="auto"/>
              <w:jc w:val="both"/>
              <w:rPr>
                <w:rFonts w:ascii="Arial" w:hAnsi="Arial" w:cs="Arial"/>
                <w:b/>
                <w:bCs/>
              </w:rPr>
            </w:pPr>
            <w:r>
              <w:rPr>
                <w:rFonts w:ascii="Arial" w:hAnsi="Arial" w:cs="Arial"/>
                <w:b/>
                <w:bCs/>
              </w:rPr>
              <w:t>7</w:t>
            </w:r>
          </w:p>
        </w:tc>
      </w:tr>
      <w:tr w:rsidR="00B410A5" w:rsidRPr="00FA3713" w14:paraId="523DFA49" w14:textId="66B77380" w:rsidTr="00825E0F">
        <w:tc>
          <w:tcPr>
            <w:tcW w:w="2064" w:type="dxa"/>
            <w:shd w:val="clear" w:color="auto" w:fill="FFC000"/>
          </w:tcPr>
          <w:p w14:paraId="05D33FCB" w14:textId="77777777" w:rsidR="00B410A5" w:rsidRPr="00E724E8" w:rsidRDefault="00B410A5" w:rsidP="00084807">
            <w:pPr>
              <w:autoSpaceDE w:val="0"/>
              <w:autoSpaceDN w:val="0"/>
              <w:adjustRightInd w:val="0"/>
              <w:spacing w:line="360" w:lineRule="auto"/>
              <w:rPr>
                <w:rFonts w:ascii="Arial" w:hAnsi="Arial" w:cs="Arial"/>
              </w:rPr>
            </w:pPr>
            <w:r w:rsidRPr="00E724E8">
              <w:rPr>
                <w:rFonts w:ascii="Arial" w:hAnsi="Arial" w:cs="Arial"/>
              </w:rPr>
              <w:t>Type of Test</w:t>
            </w:r>
          </w:p>
        </w:tc>
        <w:tc>
          <w:tcPr>
            <w:tcW w:w="1021" w:type="dxa"/>
          </w:tcPr>
          <w:p w14:paraId="14430958" w14:textId="77777777" w:rsidR="00B410A5" w:rsidRPr="006447F0" w:rsidRDefault="00B410A5" w:rsidP="004C771C">
            <w:pPr>
              <w:autoSpaceDE w:val="0"/>
              <w:autoSpaceDN w:val="0"/>
              <w:adjustRightInd w:val="0"/>
              <w:spacing w:line="360" w:lineRule="auto"/>
              <w:jc w:val="both"/>
              <w:rPr>
                <w:rFonts w:ascii="Arial" w:hAnsi="Arial" w:cs="Arial"/>
              </w:rPr>
            </w:pPr>
            <w:r w:rsidRPr="006447F0">
              <w:rPr>
                <w:rFonts w:ascii="Arial" w:hAnsi="Arial" w:cs="Arial"/>
              </w:rPr>
              <w:t>LL</w:t>
            </w:r>
          </w:p>
        </w:tc>
        <w:tc>
          <w:tcPr>
            <w:tcW w:w="1021" w:type="dxa"/>
          </w:tcPr>
          <w:p w14:paraId="6ACA2A17" w14:textId="77777777" w:rsidR="00B410A5" w:rsidRPr="006447F0" w:rsidRDefault="00B410A5" w:rsidP="004C771C">
            <w:pPr>
              <w:autoSpaceDE w:val="0"/>
              <w:autoSpaceDN w:val="0"/>
              <w:adjustRightInd w:val="0"/>
              <w:spacing w:line="360" w:lineRule="auto"/>
              <w:jc w:val="both"/>
              <w:rPr>
                <w:rFonts w:ascii="Arial" w:hAnsi="Arial" w:cs="Arial"/>
              </w:rPr>
            </w:pPr>
            <w:r w:rsidRPr="006447F0">
              <w:rPr>
                <w:rFonts w:ascii="Arial" w:hAnsi="Arial" w:cs="Arial"/>
              </w:rPr>
              <w:t>LL</w:t>
            </w:r>
          </w:p>
        </w:tc>
        <w:tc>
          <w:tcPr>
            <w:tcW w:w="1134" w:type="dxa"/>
          </w:tcPr>
          <w:p w14:paraId="68BDAC3D" w14:textId="77777777" w:rsidR="00B410A5" w:rsidRPr="006447F0" w:rsidRDefault="00B410A5" w:rsidP="004C771C">
            <w:pPr>
              <w:autoSpaceDE w:val="0"/>
              <w:autoSpaceDN w:val="0"/>
              <w:adjustRightInd w:val="0"/>
              <w:spacing w:line="360" w:lineRule="auto"/>
              <w:jc w:val="both"/>
              <w:rPr>
                <w:rFonts w:ascii="Arial" w:hAnsi="Arial" w:cs="Arial"/>
              </w:rPr>
            </w:pPr>
            <w:r w:rsidRPr="006447F0">
              <w:rPr>
                <w:rFonts w:ascii="Arial" w:hAnsi="Arial" w:cs="Arial"/>
              </w:rPr>
              <w:t>LL</w:t>
            </w:r>
          </w:p>
        </w:tc>
        <w:tc>
          <w:tcPr>
            <w:tcW w:w="992" w:type="dxa"/>
          </w:tcPr>
          <w:p w14:paraId="4F8591FA" w14:textId="77777777" w:rsidR="00B410A5" w:rsidRPr="006447F0" w:rsidRDefault="00B410A5" w:rsidP="004C771C">
            <w:pPr>
              <w:autoSpaceDE w:val="0"/>
              <w:autoSpaceDN w:val="0"/>
              <w:adjustRightInd w:val="0"/>
              <w:spacing w:line="360" w:lineRule="auto"/>
              <w:jc w:val="both"/>
              <w:rPr>
                <w:rFonts w:ascii="Arial" w:hAnsi="Arial" w:cs="Arial"/>
              </w:rPr>
            </w:pPr>
            <w:r w:rsidRPr="006447F0">
              <w:rPr>
                <w:rFonts w:ascii="Arial" w:hAnsi="Arial" w:cs="Arial"/>
              </w:rPr>
              <w:t>LL</w:t>
            </w:r>
          </w:p>
        </w:tc>
        <w:tc>
          <w:tcPr>
            <w:tcW w:w="993" w:type="dxa"/>
          </w:tcPr>
          <w:p w14:paraId="68840B9E" w14:textId="68CFC1EE" w:rsidR="00B410A5" w:rsidRPr="006447F0" w:rsidRDefault="00B410A5" w:rsidP="004C771C">
            <w:pPr>
              <w:autoSpaceDE w:val="0"/>
              <w:autoSpaceDN w:val="0"/>
              <w:adjustRightInd w:val="0"/>
              <w:spacing w:line="360" w:lineRule="auto"/>
              <w:jc w:val="both"/>
              <w:rPr>
                <w:rFonts w:ascii="Arial" w:hAnsi="Arial" w:cs="Arial"/>
              </w:rPr>
            </w:pPr>
            <w:r w:rsidRPr="00FA3713">
              <w:rPr>
                <w:rFonts w:ascii="Arial" w:hAnsi="Arial" w:cs="Arial"/>
              </w:rPr>
              <w:t>PL</w:t>
            </w:r>
          </w:p>
        </w:tc>
        <w:tc>
          <w:tcPr>
            <w:tcW w:w="974" w:type="dxa"/>
          </w:tcPr>
          <w:p w14:paraId="133BE265" w14:textId="054FB323" w:rsidR="00B410A5" w:rsidRPr="006447F0" w:rsidRDefault="00B410A5" w:rsidP="004C771C">
            <w:pPr>
              <w:autoSpaceDE w:val="0"/>
              <w:autoSpaceDN w:val="0"/>
              <w:adjustRightInd w:val="0"/>
              <w:spacing w:line="360" w:lineRule="auto"/>
              <w:jc w:val="both"/>
              <w:rPr>
                <w:rFonts w:ascii="Arial" w:hAnsi="Arial" w:cs="Arial"/>
              </w:rPr>
            </w:pPr>
            <w:r w:rsidRPr="00FA3713">
              <w:rPr>
                <w:rFonts w:ascii="Arial" w:hAnsi="Arial" w:cs="Arial"/>
              </w:rPr>
              <w:t>PL</w:t>
            </w:r>
          </w:p>
        </w:tc>
        <w:tc>
          <w:tcPr>
            <w:tcW w:w="817" w:type="dxa"/>
          </w:tcPr>
          <w:p w14:paraId="26D6D51C" w14:textId="5D97F9DD" w:rsidR="00B410A5" w:rsidRPr="006447F0" w:rsidRDefault="00B410A5" w:rsidP="004C771C">
            <w:pPr>
              <w:autoSpaceDE w:val="0"/>
              <w:autoSpaceDN w:val="0"/>
              <w:adjustRightInd w:val="0"/>
              <w:spacing w:line="360" w:lineRule="auto"/>
              <w:jc w:val="both"/>
              <w:rPr>
                <w:rFonts w:ascii="Arial" w:hAnsi="Arial" w:cs="Arial"/>
              </w:rPr>
            </w:pPr>
            <w:r w:rsidRPr="00FA3713">
              <w:rPr>
                <w:rFonts w:ascii="Arial" w:hAnsi="Arial" w:cs="Arial"/>
              </w:rPr>
              <w:t>PL</w:t>
            </w:r>
          </w:p>
        </w:tc>
      </w:tr>
      <w:tr w:rsidR="00B410A5" w:rsidRPr="00FA3713" w14:paraId="642156DF" w14:textId="1ABA6452" w:rsidTr="00825E0F">
        <w:tc>
          <w:tcPr>
            <w:tcW w:w="2064" w:type="dxa"/>
            <w:shd w:val="clear" w:color="auto" w:fill="FFC000"/>
          </w:tcPr>
          <w:p w14:paraId="2EB7B3E3" w14:textId="77777777" w:rsidR="00B410A5" w:rsidRPr="00E724E8" w:rsidRDefault="00B410A5" w:rsidP="00084807">
            <w:pPr>
              <w:autoSpaceDE w:val="0"/>
              <w:autoSpaceDN w:val="0"/>
              <w:adjustRightInd w:val="0"/>
              <w:spacing w:line="360" w:lineRule="auto"/>
              <w:rPr>
                <w:rFonts w:ascii="Arial" w:hAnsi="Arial" w:cs="Arial"/>
              </w:rPr>
            </w:pPr>
            <w:r w:rsidRPr="00E724E8">
              <w:rPr>
                <w:rFonts w:ascii="Arial" w:hAnsi="Arial" w:cs="Arial"/>
              </w:rPr>
              <w:t>Container Number</w:t>
            </w:r>
          </w:p>
        </w:tc>
        <w:tc>
          <w:tcPr>
            <w:tcW w:w="1021" w:type="dxa"/>
          </w:tcPr>
          <w:p w14:paraId="587CDE7C" w14:textId="77777777" w:rsidR="00B410A5" w:rsidRPr="006447F0" w:rsidRDefault="00B410A5" w:rsidP="004C771C">
            <w:pPr>
              <w:autoSpaceDE w:val="0"/>
              <w:autoSpaceDN w:val="0"/>
              <w:adjustRightInd w:val="0"/>
              <w:spacing w:line="360" w:lineRule="auto"/>
              <w:jc w:val="both"/>
              <w:rPr>
                <w:rFonts w:ascii="Arial" w:hAnsi="Arial" w:cs="Arial"/>
              </w:rPr>
            </w:pPr>
            <w:r w:rsidRPr="006447F0">
              <w:rPr>
                <w:rFonts w:ascii="Arial" w:hAnsi="Arial" w:cs="Arial"/>
              </w:rPr>
              <w:t>LL1</w:t>
            </w:r>
          </w:p>
        </w:tc>
        <w:tc>
          <w:tcPr>
            <w:tcW w:w="1021" w:type="dxa"/>
          </w:tcPr>
          <w:p w14:paraId="49701EC7" w14:textId="77777777" w:rsidR="00B410A5" w:rsidRPr="006447F0" w:rsidRDefault="00B410A5" w:rsidP="004C771C">
            <w:pPr>
              <w:autoSpaceDE w:val="0"/>
              <w:autoSpaceDN w:val="0"/>
              <w:adjustRightInd w:val="0"/>
              <w:spacing w:line="360" w:lineRule="auto"/>
              <w:jc w:val="both"/>
              <w:rPr>
                <w:rFonts w:ascii="Arial" w:hAnsi="Arial" w:cs="Arial"/>
              </w:rPr>
            </w:pPr>
            <w:r w:rsidRPr="006447F0">
              <w:rPr>
                <w:rFonts w:ascii="Arial" w:hAnsi="Arial" w:cs="Arial"/>
              </w:rPr>
              <w:t>LL2</w:t>
            </w:r>
          </w:p>
        </w:tc>
        <w:tc>
          <w:tcPr>
            <w:tcW w:w="1134" w:type="dxa"/>
          </w:tcPr>
          <w:p w14:paraId="6D598910" w14:textId="77777777" w:rsidR="00B410A5" w:rsidRPr="006447F0" w:rsidRDefault="00B410A5" w:rsidP="004C771C">
            <w:pPr>
              <w:autoSpaceDE w:val="0"/>
              <w:autoSpaceDN w:val="0"/>
              <w:adjustRightInd w:val="0"/>
              <w:spacing w:line="360" w:lineRule="auto"/>
              <w:jc w:val="both"/>
              <w:rPr>
                <w:rFonts w:ascii="Arial" w:hAnsi="Arial" w:cs="Arial"/>
              </w:rPr>
            </w:pPr>
            <w:r w:rsidRPr="006447F0">
              <w:rPr>
                <w:rFonts w:ascii="Arial" w:hAnsi="Arial" w:cs="Arial"/>
              </w:rPr>
              <w:t>LL3</w:t>
            </w:r>
          </w:p>
        </w:tc>
        <w:tc>
          <w:tcPr>
            <w:tcW w:w="992" w:type="dxa"/>
          </w:tcPr>
          <w:p w14:paraId="1EEC23AD" w14:textId="77777777" w:rsidR="00B410A5" w:rsidRPr="006447F0" w:rsidRDefault="00B410A5" w:rsidP="004C771C">
            <w:pPr>
              <w:autoSpaceDE w:val="0"/>
              <w:autoSpaceDN w:val="0"/>
              <w:adjustRightInd w:val="0"/>
              <w:spacing w:line="360" w:lineRule="auto"/>
              <w:jc w:val="both"/>
              <w:rPr>
                <w:rFonts w:ascii="Arial" w:hAnsi="Arial" w:cs="Arial"/>
              </w:rPr>
            </w:pPr>
            <w:r w:rsidRPr="006447F0">
              <w:rPr>
                <w:rFonts w:ascii="Arial" w:hAnsi="Arial" w:cs="Arial"/>
              </w:rPr>
              <w:t>LL4</w:t>
            </w:r>
          </w:p>
        </w:tc>
        <w:tc>
          <w:tcPr>
            <w:tcW w:w="993" w:type="dxa"/>
          </w:tcPr>
          <w:p w14:paraId="25F3EF88" w14:textId="2A597D4F" w:rsidR="00B410A5" w:rsidRPr="006447F0" w:rsidRDefault="00B410A5" w:rsidP="004C771C">
            <w:pPr>
              <w:autoSpaceDE w:val="0"/>
              <w:autoSpaceDN w:val="0"/>
              <w:adjustRightInd w:val="0"/>
              <w:spacing w:line="360" w:lineRule="auto"/>
              <w:jc w:val="both"/>
              <w:rPr>
                <w:rFonts w:ascii="Arial" w:hAnsi="Arial" w:cs="Arial"/>
              </w:rPr>
            </w:pPr>
            <w:r w:rsidRPr="00FA3713">
              <w:rPr>
                <w:rFonts w:ascii="Arial" w:hAnsi="Arial" w:cs="Arial"/>
              </w:rPr>
              <w:t>PL1</w:t>
            </w:r>
          </w:p>
        </w:tc>
        <w:tc>
          <w:tcPr>
            <w:tcW w:w="974" w:type="dxa"/>
          </w:tcPr>
          <w:p w14:paraId="07A3C753" w14:textId="46291A5D" w:rsidR="00B410A5" w:rsidRPr="006447F0" w:rsidRDefault="00B410A5" w:rsidP="004C771C">
            <w:pPr>
              <w:autoSpaceDE w:val="0"/>
              <w:autoSpaceDN w:val="0"/>
              <w:adjustRightInd w:val="0"/>
              <w:spacing w:line="360" w:lineRule="auto"/>
              <w:jc w:val="both"/>
              <w:rPr>
                <w:rFonts w:ascii="Arial" w:hAnsi="Arial" w:cs="Arial"/>
              </w:rPr>
            </w:pPr>
            <w:r w:rsidRPr="00FA3713">
              <w:rPr>
                <w:rFonts w:ascii="Arial" w:hAnsi="Arial" w:cs="Arial"/>
              </w:rPr>
              <w:t>PL2</w:t>
            </w:r>
          </w:p>
        </w:tc>
        <w:tc>
          <w:tcPr>
            <w:tcW w:w="817" w:type="dxa"/>
          </w:tcPr>
          <w:p w14:paraId="7BA76CC3" w14:textId="31E53362" w:rsidR="00B410A5" w:rsidRPr="006447F0" w:rsidRDefault="00B410A5" w:rsidP="004C771C">
            <w:pPr>
              <w:autoSpaceDE w:val="0"/>
              <w:autoSpaceDN w:val="0"/>
              <w:adjustRightInd w:val="0"/>
              <w:spacing w:line="360" w:lineRule="auto"/>
              <w:jc w:val="both"/>
              <w:rPr>
                <w:rFonts w:ascii="Arial" w:hAnsi="Arial" w:cs="Arial"/>
              </w:rPr>
            </w:pPr>
            <w:r w:rsidRPr="00FA3713">
              <w:rPr>
                <w:rFonts w:ascii="Arial" w:hAnsi="Arial" w:cs="Arial"/>
              </w:rPr>
              <w:t>PL3</w:t>
            </w:r>
          </w:p>
        </w:tc>
      </w:tr>
      <w:tr w:rsidR="00B410A5" w:rsidRPr="00FA3713" w14:paraId="2CF6CEB4" w14:textId="61045FE9" w:rsidTr="00825E0F">
        <w:tc>
          <w:tcPr>
            <w:tcW w:w="2064" w:type="dxa"/>
            <w:shd w:val="clear" w:color="auto" w:fill="FFC000"/>
          </w:tcPr>
          <w:p w14:paraId="6E0E9D99" w14:textId="77777777" w:rsidR="00B410A5" w:rsidRPr="00E724E8" w:rsidRDefault="00B410A5" w:rsidP="00084807">
            <w:pPr>
              <w:autoSpaceDE w:val="0"/>
              <w:autoSpaceDN w:val="0"/>
              <w:adjustRightInd w:val="0"/>
              <w:spacing w:line="360" w:lineRule="auto"/>
              <w:rPr>
                <w:rFonts w:ascii="Arial" w:hAnsi="Arial" w:cs="Arial"/>
              </w:rPr>
            </w:pPr>
            <w:r w:rsidRPr="00E724E8">
              <w:rPr>
                <w:rFonts w:ascii="Arial" w:hAnsi="Arial" w:cs="Arial"/>
              </w:rPr>
              <w:t>Weight of wet soil and container (g)</w:t>
            </w:r>
          </w:p>
        </w:tc>
        <w:tc>
          <w:tcPr>
            <w:tcW w:w="1021" w:type="dxa"/>
          </w:tcPr>
          <w:p w14:paraId="41C0E8B3" w14:textId="77777777" w:rsidR="00B410A5" w:rsidRPr="006447F0" w:rsidRDefault="00B410A5" w:rsidP="004C771C">
            <w:pPr>
              <w:autoSpaceDE w:val="0"/>
              <w:autoSpaceDN w:val="0"/>
              <w:adjustRightInd w:val="0"/>
              <w:spacing w:line="360" w:lineRule="auto"/>
              <w:jc w:val="both"/>
              <w:rPr>
                <w:rFonts w:ascii="Arial" w:hAnsi="Arial" w:cs="Arial"/>
              </w:rPr>
            </w:pPr>
            <w:r w:rsidRPr="006447F0">
              <w:rPr>
                <w:rFonts w:ascii="Arial" w:hAnsi="Arial" w:cs="Arial"/>
              </w:rPr>
              <w:t>9.43</w:t>
            </w:r>
          </w:p>
        </w:tc>
        <w:tc>
          <w:tcPr>
            <w:tcW w:w="1021" w:type="dxa"/>
          </w:tcPr>
          <w:p w14:paraId="20ABE715" w14:textId="77777777" w:rsidR="00B410A5" w:rsidRPr="006447F0" w:rsidRDefault="00B410A5" w:rsidP="004C771C">
            <w:pPr>
              <w:autoSpaceDE w:val="0"/>
              <w:autoSpaceDN w:val="0"/>
              <w:adjustRightInd w:val="0"/>
              <w:spacing w:line="360" w:lineRule="auto"/>
              <w:jc w:val="both"/>
              <w:rPr>
                <w:rFonts w:ascii="Arial" w:hAnsi="Arial" w:cs="Arial"/>
              </w:rPr>
            </w:pPr>
            <w:r w:rsidRPr="006447F0">
              <w:rPr>
                <w:rFonts w:ascii="Arial" w:hAnsi="Arial" w:cs="Arial"/>
              </w:rPr>
              <w:t>13.35</w:t>
            </w:r>
          </w:p>
        </w:tc>
        <w:tc>
          <w:tcPr>
            <w:tcW w:w="1134" w:type="dxa"/>
          </w:tcPr>
          <w:p w14:paraId="7DCCD21D" w14:textId="77777777" w:rsidR="00B410A5" w:rsidRPr="006447F0" w:rsidRDefault="00B410A5" w:rsidP="004C771C">
            <w:pPr>
              <w:autoSpaceDE w:val="0"/>
              <w:autoSpaceDN w:val="0"/>
              <w:adjustRightInd w:val="0"/>
              <w:spacing w:line="360" w:lineRule="auto"/>
              <w:jc w:val="both"/>
              <w:rPr>
                <w:rFonts w:ascii="Arial" w:hAnsi="Arial" w:cs="Arial"/>
              </w:rPr>
            </w:pPr>
            <w:r w:rsidRPr="006447F0">
              <w:rPr>
                <w:rFonts w:ascii="Arial" w:hAnsi="Arial" w:cs="Arial"/>
              </w:rPr>
              <w:t>13.39</w:t>
            </w:r>
          </w:p>
        </w:tc>
        <w:tc>
          <w:tcPr>
            <w:tcW w:w="992" w:type="dxa"/>
          </w:tcPr>
          <w:p w14:paraId="35A5994C" w14:textId="77777777" w:rsidR="00B410A5" w:rsidRPr="006447F0" w:rsidRDefault="00B410A5" w:rsidP="004C771C">
            <w:pPr>
              <w:autoSpaceDE w:val="0"/>
              <w:autoSpaceDN w:val="0"/>
              <w:adjustRightInd w:val="0"/>
              <w:spacing w:line="360" w:lineRule="auto"/>
              <w:jc w:val="both"/>
              <w:rPr>
                <w:rFonts w:ascii="Arial" w:hAnsi="Arial" w:cs="Arial"/>
              </w:rPr>
            </w:pPr>
            <w:r w:rsidRPr="006447F0">
              <w:rPr>
                <w:rFonts w:ascii="Arial" w:hAnsi="Arial" w:cs="Arial"/>
              </w:rPr>
              <w:t>12.89</w:t>
            </w:r>
          </w:p>
        </w:tc>
        <w:tc>
          <w:tcPr>
            <w:tcW w:w="993" w:type="dxa"/>
          </w:tcPr>
          <w:p w14:paraId="14D9B2A1" w14:textId="40F10906" w:rsidR="00B410A5" w:rsidRPr="006447F0" w:rsidRDefault="00B410A5" w:rsidP="004C771C">
            <w:pPr>
              <w:autoSpaceDE w:val="0"/>
              <w:autoSpaceDN w:val="0"/>
              <w:adjustRightInd w:val="0"/>
              <w:spacing w:line="360" w:lineRule="auto"/>
              <w:jc w:val="both"/>
              <w:rPr>
                <w:rFonts w:ascii="Arial" w:hAnsi="Arial" w:cs="Arial"/>
              </w:rPr>
            </w:pPr>
            <w:r w:rsidRPr="00FA3713">
              <w:rPr>
                <w:rFonts w:ascii="Arial" w:hAnsi="Arial" w:cs="Arial"/>
              </w:rPr>
              <w:t>8.01</w:t>
            </w:r>
          </w:p>
        </w:tc>
        <w:tc>
          <w:tcPr>
            <w:tcW w:w="974" w:type="dxa"/>
          </w:tcPr>
          <w:p w14:paraId="13ACC920" w14:textId="79F3FD86" w:rsidR="00B410A5" w:rsidRPr="006447F0" w:rsidRDefault="00B410A5" w:rsidP="004C771C">
            <w:pPr>
              <w:autoSpaceDE w:val="0"/>
              <w:autoSpaceDN w:val="0"/>
              <w:adjustRightInd w:val="0"/>
              <w:spacing w:line="360" w:lineRule="auto"/>
              <w:jc w:val="both"/>
              <w:rPr>
                <w:rFonts w:ascii="Arial" w:hAnsi="Arial" w:cs="Arial"/>
              </w:rPr>
            </w:pPr>
            <w:r w:rsidRPr="00FA3713">
              <w:rPr>
                <w:rFonts w:ascii="Arial" w:hAnsi="Arial" w:cs="Arial"/>
              </w:rPr>
              <w:t>9.4</w:t>
            </w:r>
          </w:p>
        </w:tc>
        <w:tc>
          <w:tcPr>
            <w:tcW w:w="817" w:type="dxa"/>
          </w:tcPr>
          <w:p w14:paraId="7FE05D36" w14:textId="2051EF6C" w:rsidR="00B410A5" w:rsidRPr="006447F0" w:rsidRDefault="00B410A5" w:rsidP="004C771C">
            <w:pPr>
              <w:autoSpaceDE w:val="0"/>
              <w:autoSpaceDN w:val="0"/>
              <w:adjustRightInd w:val="0"/>
              <w:spacing w:line="360" w:lineRule="auto"/>
              <w:jc w:val="both"/>
              <w:rPr>
                <w:rFonts w:ascii="Arial" w:hAnsi="Arial" w:cs="Arial"/>
              </w:rPr>
            </w:pPr>
            <w:r w:rsidRPr="00FA3713">
              <w:rPr>
                <w:rFonts w:ascii="Arial" w:hAnsi="Arial" w:cs="Arial"/>
              </w:rPr>
              <w:t>8.18</w:t>
            </w:r>
          </w:p>
        </w:tc>
      </w:tr>
      <w:tr w:rsidR="00B410A5" w:rsidRPr="00FA3713" w14:paraId="0A9C7DC2" w14:textId="5D64CC36" w:rsidTr="00825E0F">
        <w:tc>
          <w:tcPr>
            <w:tcW w:w="2064" w:type="dxa"/>
            <w:shd w:val="clear" w:color="auto" w:fill="FFC000"/>
          </w:tcPr>
          <w:p w14:paraId="13649DEB" w14:textId="77777777" w:rsidR="00B410A5" w:rsidRPr="00E724E8" w:rsidRDefault="00B410A5" w:rsidP="00084807">
            <w:pPr>
              <w:autoSpaceDE w:val="0"/>
              <w:autoSpaceDN w:val="0"/>
              <w:adjustRightInd w:val="0"/>
              <w:spacing w:line="360" w:lineRule="auto"/>
              <w:rPr>
                <w:rFonts w:ascii="Arial" w:hAnsi="Arial" w:cs="Arial"/>
              </w:rPr>
            </w:pPr>
            <w:r w:rsidRPr="00E724E8">
              <w:rPr>
                <w:rFonts w:ascii="Arial" w:hAnsi="Arial" w:cs="Arial"/>
              </w:rPr>
              <w:t>Weight of Dry soil and container (g)</w:t>
            </w:r>
          </w:p>
        </w:tc>
        <w:tc>
          <w:tcPr>
            <w:tcW w:w="1021" w:type="dxa"/>
          </w:tcPr>
          <w:p w14:paraId="160B01A3" w14:textId="77777777" w:rsidR="00B410A5" w:rsidRPr="006447F0" w:rsidRDefault="00B410A5" w:rsidP="004C771C">
            <w:pPr>
              <w:autoSpaceDE w:val="0"/>
              <w:autoSpaceDN w:val="0"/>
              <w:adjustRightInd w:val="0"/>
              <w:spacing w:line="360" w:lineRule="auto"/>
              <w:jc w:val="both"/>
              <w:rPr>
                <w:rFonts w:ascii="Arial" w:hAnsi="Arial" w:cs="Arial"/>
              </w:rPr>
            </w:pPr>
            <w:r w:rsidRPr="006447F0">
              <w:rPr>
                <w:rFonts w:ascii="Arial" w:hAnsi="Arial" w:cs="Arial"/>
              </w:rPr>
              <w:t>8.02</w:t>
            </w:r>
          </w:p>
        </w:tc>
        <w:tc>
          <w:tcPr>
            <w:tcW w:w="1021" w:type="dxa"/>
          </w:tcPr>
          <w:p w14:paraId="3F4A85B5" w14:textId="77777777" w:rsidR="00B410A5" w:rsidRPr="006447F0" w:rsidRDefault="00B410A5" w:rsidP="004C771C">
            <w:pPr>
              <w:autoSpaceDE w:val="0"/>
              <w:autoSpaceDN w:val="0"/>
              <w:adjustRightInd w:val="0"/>
              <w:spacing w:line="360" w:lineRule="auto"/>
              <w:jc w:val="both"/>
              <w:rPr>
                <w:rFonts w:ascii="Arial" w:hAnsi="Arial" w:cs="Arial"/>
              </w:rPr>
            </w:pPr>
            <w:r w:rsidRPr="006447F0">
              <w:rPr>
                <w:rFonts w:ascii="Arial" w:hAnsi="Arial" w:cs="Arial"/>
              </w:rPr>
              <w:t>10.66</w:t>
            </w:r>
          </w:p>
        </w:tc>
        <w:tc>
          <w:tcPr>
            <w:tcW w:w="1134" w:type="dxa"/>
          </w:tcPr>
          <w:p w14:paraId="28F85323" w14:textId="77777777" w:rsidR="00B410A5" w:rsidRPr="006447F0" w:rsidRDefault="00B410A5" w:rsidP="004C771C">
            <w:pPr>
              <w:autoSpaceDE w:val="0"/>
              <w:autoSpaceDN w:val="0"/>
              <w:adjustRightInd w:val="0"/>
              <w:spacing w:line="360" w:lineRule="auto"/>
              <w:jc w:val="both"/>
              <w:rPr>
                <w:rFonts w:ascii="Arial" w:hAnsi="Arial" w:cs="Arial"/>
              </w:rPr>
            </w:pPr>
            <w:r w:rsidRPr="006447F0">
              <w:rPr>
                <w:rFonts w:ascii="Arial" w:hAnsi="Arial" w:cs="Arial"/>
              </w:rPr>
              <w:t>10.68</w:t>
            </w:r>
          </w:p>
        </w:tc>
        <w:tc>
          <w:tcPr>
            <w:tcW w:w="992" w:type="dxa"/>
          </w:tcPr>
          <w:p w14:paraId="599A2C25" w14:textId="77777777" w:rsidR="00B410A5" w:rsidRPr="006447F0" w:rsidRDefault="00B410A5" w:rsidP="004C771C">
            <w:pPr>
              <w:autoSpaceDE w:val="0"/>
              <w:autoSpaceDN w:val="0"/>
              <w:adjustRightInd w:val="0"/>
              <w:spacing w:line="360" w:lineRule="auto"/>
              <w:jc w:val="both"/>
              <w:rPr>
                <w:rFonts w:ascii="Arial" w:hAnsi="Arial" w:cs="Arial"/>
              </w:rPr>
            </w:pPr>
            <w:r w:rsidRPr="006447F0">
              <w:rPr>
                <w:rFonts w:ascii="Arial" w:hAnsi="Arial" w:cs="Arial"/>
              </w:rPr>
              <w:t>10.24</w:t>
            </w:r>
          </w:p>
        </w:tc>
        <w:tc>
          <w:tcPr>
            <w:tcW w:w="993" w:type="dxa"/>
          </w:tcPr>
          <w:p w14:paraId="55800FCA" w14:textId="025AD1E3" w:rsidR="00B410A5" w:rsidRPr="006447F0" w:rsidRDefault="00B410A5" w:rsidP="004C771C">
            <w:pPr>
              <w:autoSpaceDE w:val="0"/>
              <w:autoSpaceDN w:val="0"/>
              <w:adjustRightInd w:val="0"/>
              <w:spacing w:line="360" w:lineRule="auto"/>
              <w:jc w:val="both"/>
              <w:rPr>
                <w:rFonts w:ascii="Arial" w:hAnsi="Arial" w:cs="Arial"/>
              </w:rPr>
            </w:pPr>
            <w:r w:rsidRPr="00FA3713">
              <w:rPr>
                <w:rFonts w:ascii="Arial" w:hAnsi="Arial" w:cs="Arial"/>
              </w:rPr>
              <w:t>7.24</w:t>
            </w:r>
          </w:p>
        </w:tc>
        <w:tc>
          <w:tcPr>
            <w:tcW w:w="974" w:type="dxa"/>
          </w:tcPr>
          <w:p w14:paraId="04855D6A" w14:textId="7132A829" w:rsidR="00B410A5" w:rsidRPr="006447F0" w:rsidRDefault="00B410A5" w:rsidP="004C771C">
            <w:pPr>
              <w:autoSpaceDE w:val="0"/>
              <w:autoSpaceDN w:val="0"/>
              <w:adjustRightInd w:val="0"/>
              <w:spacing w:line="360" w:lineRule="auto"/>
              <w:jc w:val="both"/>
              <w:rPr>
                <w:rFonts w:ascii="Arial" w:hAnsi="Arial" w:cs="Arial"/>
              </w:rPr>
            </w:pPr>
            <w:r w:rsidRPr="00FA3713">
              <w:rPr>
                <w:rFonts w:ascii="Arial" w:hAnsi="Arial" w:cs="Arial"/>
              </w:rPr>
              <w:t>8.31</w:t>
            </w:r>
          </w:p>
        </w:tc>
        <w:tc>
          <w:tcPr>
            <w:tcW w:w="817" w:type="dxa"/>
          </w:tcPr>
          <w:p w14:paraId="7EFB2D86" w14:textId="3F6A1DAA" w:rsidR="00B410A5" w:rsidRPr="006447F0" w:rsidRDefault="00B410A5" w:rsidP="004C771C">
            <w:pPr>
              <w:autoSpaceDE w:val="0"/>
              <w:autoSpaceDN w:val="0"/>
              <w:adjustRightInd w:val="0"/>
              <w:spacing w:line="360" w:lineRule="auto"/>
              <w:jc w:val="both"/>
              <w:rPr>
                <w:rFonts w:ascii="Arial" w:hAnsi="Arial" w:cs="Arial"/>
              </w:rPr>
            </w:pPr>
            <w:r w:rsidRPr="00FA3713">
              <w:rPr>
                <w:rFonts w:ascii="Arial" w:hAnsi="Arial" w:cs="Arial"/>
              </w:rPr>
              <w:t>7.39</w:t>
            </w:r>
          </w:p>
        </w:tc>
      </w:tr>
      <w:tr w:rsidR="00B410A5" w:rsidRPr="00FA3713" w14:paraId="615842F8" w14:textId="050E5BD4" w:rsidTr="00825E0F">
        <w:tc>
          <w:tcPr>
            <w:tcW w:w="2064" w:type="dxa"/>
            <w:shd w:val="clear" w:color="auto" w:fill="FFC000"/>
          </w:tcPr>
          <w:p w14:paraId="309127AF" w14:textId="77777777" w:rsidR="00B410A5" w:rsidRPr="00E724E8" w:rsidRDefault="00B410A5" w:rsidP="00084807">
            <w:pPr>
              <w:autoSpaceDE w:val="0"/>
              <w:autoSpaceDN w:val="0"/>
              <w:adjustRightInd w:val="0"/>
              <w:spacing w:line="360" w:lineRule="auto"/>
              <w:rPr>
                <w:rFonts w:ascii="Arial" w:hAnsi="Arial" w:cs="Arial"/>
              </w:rPr>
            </w:pPr>
            <w:r w:rsidRPr="00E724E8">
              <w:rPr>
                <w:rFonts w:ascii="Arial" w:hAnsi="Arial" w:cs="Arial"/>
              </w:rPr>
              <w:t>Weight of Container (g)</w:t>
            </w:r>
          </w:p>
        </w:tc>
        <w:tc>
          <w:tcPr>
            <w:tcW w:w="1021" w:type="dxa"/>
          </w:tcPr>
          <w:p w14:paraId="4BAC44DB" w14:textId="77777777" w:rsidR="00B410A5" w:rsidRPr="006447F0" w:rsidRDefault="00B410A5" w:rsidP="004C771C">
            <w:pPr>
              <w:autoSpaceDE w:val="0"/>
              <w:autoSpaceDN w:val="0"/>
              <w:adjustRightInd w:val="0"/>
              <w:spacing w:line="360" w:lineRule="auto"/>
              <w:jc w:val="both"/>
              <w:rPr>
                <w:rFonts w:ascii="Arial" w:hAnsi="Arial" w:cs="Arial"/>
              </w:rPr>
            </w:pPr>
            <w:r w:rsidRPr="006447F0">
              <w:rPr>
                <w:rFonts w:ascii="Arial" w:hAnsi="Arial" w:cs="Arial"/>
              </w:rPr>
              <w:t>4.72</w:t>
            </w:r>
          </w:p>
        </w:tc>
        <w:tc>
          <w:tcPr>
            <w:tcW w:w="1021" w:type="dxa"/>
          </w:tcPr>
          <w:p w14:paraId="2ADA6F0F" w14:textId="77777777" w:rsidR="00B410A5" w:rsidRPr="006447F0" w:rsidRDefault="00B410A5" w:rsidP="004C771C">
            <w:pPr>
              <w:autoSpaceDE w:val="0"/>
              <w:autoSpaceDN w:val="0"/>
              <w:adjustRightInd w:val="0"/>
              <w:spacing w:line="360" w:lineRule="auto"/>
              <w:jc w:val="both"/>
              <w:rPr>
                <w:rFonts w:ascii="Arial" w:hAnsi="Arial" w:cs="Arial"/>
              </w:rPr>
            </w:pPr>
            <w:r w:rsidRPr="006447F0">
              <w:rPr>
                <w:rFonts w:ascii="Arial" w:hAnsi="Arial" w:cs="Arial"/>
              </w:rPr>
              <w:t>4.69</w:t>
            </w:r>
          </w:p>
        </w:tc>
        <w:tc>
          <w:tcPr>
            <w:tcW w:w="1134" w:type="dxa"/>
          </w:tcPr>
          <w:p w14:paraId="18E362B3" w14:textId="77777777" w:rsidR="00B410A5" w:rsidRPr="006447F0" w:rsidRDefault="00B410A5" w:rsidP="004C771C">
            <w:pPr>
              <w:autoSpaceDE w:val="0"/>
              <w:autoSpaceDN w:val="0"/>
              <w:adjustRightInd w:val="0"/>
              <w:spacing w:line="360" w:lineRule="auto"/>
              <w:jc w:val="both"/>
              <w:rPr>
                <w:rFonts w:ascii="Arial" w:hAnsi="Arial" w:cs="Arial"/>
              </w:rPr>
            </w:pPr>
            <w:r w:rsidRPr="006447F0">
              <w:rPr>
                <w:rFonts w:ascii="Arial" w:hAnsi="Arial" w:cs="Arial"/>
              </w:rPr>
              <w:t>4.69</w:t>
            </w:r>
          </w:p>
        </w:tc>
        <w:tc>
          <w:tcPr>
            <w:tcW w:w="992" w:type="dxa"/>
          </w:tcPr>
          <w:p w14:paraId="664E351B" w14:textId="77777777" w:rsidR="00B410A5" w:rsidRPr="006447F0" w:rsidRDefault="00B410A5" w:rsidP="004C771C">
            <w:pPr>
              <w:autoSpaceDE w:val="0"/>
              <w:autoSpaceDN w:val="0"/>
              <w:adjustRightInd w:val="0"/>
              <w:spacing w:line="360" w:lineRule="auto"/>
              <w:jc w:val="both"/>
              <w:rPr>
                <w:rFonts w:ascii="Arial" w:hAnsi="Arial" w:cs="Arial"/>
              </w:rPr>
            </w:pPr>
            <w:r w:rsidRPr="006447F0">
              <w:rPr>
                <w:rFonts w:ascii="Arial" w:hAnsi="Arial" w:cs="Arial"/>
              </w:rPr>
              <w:t>4.72</w:t>
            </w:r>
          </w:p>
        </w:tc>
        <w:tc>
          <w:tcPr>
            <w:tcW w:w="993" w:type="dxa"/>
          </w:tcPr>
          <w:p w14:paraId="3D1DF035" w14:textId="6500DB65" w:rsidR="00B410A5" w:rsidRPr="006447F0" w:rsidRDefault="00B410A5" w:rsidP="004C771C">
            <w:pPr>
              <w:autoSpaceDE w:val="0"/>
              <w:autoSpaceDN w:val="0"/>
              <w:adjustRightInd w:val="0"/>
              <w:spacing w:line="360" w:lineRule="auto"/>
              <w:jc w:val="both"/>
              <w:rPr>
                <w:rFonts w:ascii="Arial" w:hAnsi="Arial" w:cs="Arial"/>
              </w:rPr>
            </w:pPr>
            <w:r w:rsidRPr="00FA3713">
              <w:rPr>
                <w:rFonts w:ascii="Arial" w:hAnsi="Arial" w:cs="Arial"/>
              </w:rPr>
              <w:t>4.73</w:t>
            </w:r>
          </w:p>
        </w:tc>
        <w:tc>
          <w:tcPr>
            <w:tcW w:w="974" w:type="dxa"/>
          </w:tcPr>
          <w:p w14:paraId="15C7559B" w14:textId="6CEDAD52" w:rsidR="00B410A5" w:rsidRPr="006447F0" w:rsidRDefault="00B410A5" w:rsidP="004C771C">
            <w:pPr>
              <w:autoSpaceDE w:val="0"/>
              <w:autoSpaceDN w:val="0"/>
              <w:adjustRightInd w:val="0"/>
              <w:spacing w:line="360" w:lineRule="auto"/>
              <w:jc w:val="both"/>
              <w:rPr>
                <w:rFonts w:ascii="Arial" w:hAnsi="Arial" w:cs="Arial"/>
              </w:rPr>
            </w:pPr>
            <w:r w:rsidRPr="00FA3713">
              <w:rPr>
                <w:rFonts w:ascii="Arial" w:hAnsi="Arial" w:cs="Arial"/>
              </w:rPr>
              <w:t>4.73</w:t>
            </w:r>
          </w:p>
        </w:tc>
        <w:tc>
          <w:tcPr>
            <w:tcW w:w="817" w:type="dxa"/>
          </w:tcPr>
          <w:p w14:paraId="12E58818" w14:textId="751F17C0" w:rsidR="00B410A5" w:rsidRPr="006447F0" w:rsidRDefault="00B410A5" w:rsidP="004C771C">
            <w:pPr>
              <w:autoSpaceDE w:val="0"/>
              <w:autoSpaceDN w:val="0"/>
              <w:adjustRightInd w:val="0"/>
              <w:spacing w:line="360" w:lineRule="auto"/>
              <w:jc w:val="both"/>
              <w:rPr>
                <w:rFonts w:ascii="Arial" w:hAnsi="Arial" w:cs="Arial"/>
              </w:rPr>
            </w:pPr>
            <w:r w:rsidRPr="00FA3713">
              <w:rPr>
                <w:rFonts w:ascii="Arial" w:hAnsi="Arial" w:cs="Arial"/>
              </w:rPr>
              <w:t>4.81</w:t>
            </w:r>
          </w:p>
        </w:tc>
      </w:tr>
      <w:tr w:rsidR="00B410A5" w:rsidRPr="00FA3713" w14:paraId="65B768D7" w14:textId="0AA2BD6A" w:rsidTr="00825E0F">
        <w:tc>
          <w:tcPr>
            <w:tcW w:w="2064" w:type="dxa"/>
            <w:shd w:val="clear" w:color="auto" w:fill="FFC000"/>
          </w:tcPr>
          <w:p w14:paraId="120E0F18" w14:textId="77777777" w:rsidR="00B410A5" w:rsidRPr="00E724E8" w:rsidRDefault="00B410A5" w:rsidP="00084807">
            <w:pPr>
              <w:autoSpaceDE w:val="0"/>
              <w:autoSpaceDN w:val="0"/>
              <w:adjustRightInd w:val="0"/>
              <w:spacing w:line="360" w:lineRule="auto"/>
              <w:rPr>
                <w:rFonts w:ascii="Arial" w:hAnsi="Arial" w:cs="Arial"/>
              </w:rPr>
            </w:pPr>
            <w:r w:rsidRPr="00E724E8">
              <w:rPr>
                <w:rFonts w:ascii="Arial" w:hAnsi="Arial" w:cs="Arial"/>
              </w:rPr>
              <w:t>Weight of Moisture (g)</w:t>
            </w:r>
          </w:p>
        </w:tc>
        <w:tc>
          <w:tcPr>
            <w:tcW w:w="1021" w:type="dxa"/>
          </w:tcPr>
          <w:p w14:paraId="4065CDE1" w14:textId="77777777" w:rsidR="00B410A5" w:rsidRPr="006447F0" w:rsidRDefault="00B410A5" w:rsidP="004C771C">
            <w:pPr>
              <w:autoSpaceDE w:val="0"/>
              <w:autoSpaceDN w:val="0"/>
              <w:adjustRightInd w:val="0"/>
              <w:spacing w:line="360" w:lineRule="auto"/>
              <w:jc w:val="both"/>
              <w:rPr>
                <w:rFonts w:ascii="Arial" w:hAnsi="Arial" w:cs="Arial"/>
              </w:rPr>
            </w:pPr>
            <w:r w:rsidRPr="006447F0">
              <w:rPr>
                <w:rFonts w:ascii="Arial" w:hAnsi="Arial" w:cs="Arial"/>
              </w:rPr>
              <w:t>1.41</w:t>
            </w:r>
          </w:p>
        </w:tc>
        <w:tc>
          <w:tcPr>
            <w:tcW w:w="1021" w:type="dxa"/>
          </w:tcPr>
          <w:p w14:paraId="1C98197E" w14:textId="77777777" w:rsidR="00B410A5" w:rsidRPr="006447F0" w:rsidRDefault="00B410A5" w:rsidP="004C771C">
            <w:pPr>
              <w:autoSpaceDE w:val="0"/>
              <w:autoSpaceDN w:val="0"/>
              <w:adjustRightInd w:val="0"/>
              <w:spacing w:line="360" w:lineRule="auto"/>
              <w:jc w:val="both"/>
              <w:rPr>
                <w:rFonts w:ascii="Arial" w:hAnsi="Arial" w:cs="Arial"/>
              </w:rPr>
            </w:pPr>
            <w:r w:rsidRPr="006447F0">
              <w:rPr>
                <w:rFonts w:ascii="Arial" w:hAnsi="Arial" w:cs="Arial"/>
              </w:rPr>
              <w:t>2.69</w:t>
            </w:r>
          </w:p>
        </w:tc>
        <w:tc>
          <w:tcPr>
            <w:tcW w:w="1134" w:type="dxa"/>
          </w:tcPr>
          <w:p w14:paraId="1216A7B4" w14:textId="77777777" w:rsidR="00B410A5" w:rsidRPr="006447F0" w:rsidRDefault="00B410A5" w:rsidP="004C771C">
            <w:pPr>
              <w:autoSpaceDE w:val="0"/>
              <w:autoSpaceDN w:val="0"/>
              <w:adjustRightInd w:val="0"/>
              <w:spacing w:line="360" w:lineRule="auto"/>
              <w:jc w:val="both"/>
              <w:rPr>
                <w:rFonts w:ascii="Arial" w:hAnsi="Arial" w:cs="Arial"/>
              </w:rPr>
            </w:pPr>
            <w:r w:rsidRPr="006447F0">
              <w:rPr>
                <w:rFonts w:ascii="Arial" w:hAnsi="Arial" w:cs="Arial"/>
              </w:rPr>
              <w:t>2.71</w:t>
            </w:r>
          </w:p>
        </w:tc>
        <w:tc>
          <w:tcPr>
            <w:tcW w:w="992" w:type="dxa"/>
          </w:tcPr>
          <w:p w14:paraId="0A2C6F53" w14:textId="77777777" w:rsidR="00B410A5" w:rsidRPr="006447F0" w:rsidRDefault="00B410A5" w:rsidP="004C771C">
            <w:pPr>
              <w:autoSpaceDE w:val="0"/>
              <w:autoSpaceDN w:val="0"/>
              <w:adjustRightInd w:val="0"/>
              <w:spacing w:line="360" w:lineRule="auto"/>
              <w:jc w:val="both"/>
              <w:rPr>
                <w:rFonts w:ascii="Arial" w:hAnsi="Arial" w:cs="Arial"/>
              </w:rPr>
            </w:pPr>
            <w:r w:rsidRPr="006447F0">
              <w:rPr>
                <w:rFonts w:ascii="Arial" w:hAnsi="Arial" w:cs="Arial"/>
              </w:rPr>
              <w:t>2.65</w:t>
            </w:r>
          </w:p>
        </w:tc>
        <w:tc>
          <w:tcPr>
            <w:tcW w:w="993" w:type="dxa"/>
          </w:tcPr>
          <w:p w14:paraId="2F51CF4E" w14:textId="44DF0F6B" w:rsidR="00B410A5" w:rsidRPr="006447F0" w:rsidRDefault="00B410A5" w:rsidP="004C771C">
            <w:pPr>
              <w:autoSpaceDE w:val="0"/>
              <w:autoSpaceDN w:val="0"/>
              <w:adjustRightInd w:val="0"/>
              <w:spacing w:line="360" w:lineRule="auto"/>
              <w:jc w:val="both"/>
              <w:rPr>
                <w:rFonts w:ascii="Arial" w:hAnsi="Arial" w:cs="Arial"/>
              </w:rPr>
            </w:pPr>
            <w:r w:rsidRPr="007C2161">
              <w:rPr>
                <w:rFonts w:ascii="Arial" w:hAnsi="Arial" w:cs="Arial"/>
              </w:rPr>
              <w:t>0.77</w:t>
            </w:r>
          </w:p>
        </w:tc>
        <w:tc>
          <w:tcPr>
            <w:tcW w:w="974" w:type="dxa"/>
          </w:tcPr>
          <w:p w14:paraId="7A190D28" w14:textId="3C5F60A6" w:rsidR="00B410A5" w:rsidRPr="006447F0" w:rsidRDefault="00B410A5" w:rsidP="004C771C">
            <w:pPr>
              <w:autoSpaceDE w:val="0"/>
              <w:autoSpaceDN w:val="0"/>
              <w:adjustRightInd w:val="0"/>
              <w:spacing w:line="360" w:lineRule="auto"/>
              <w:jc w:val="both"/>
              <w:rPr>
                <w:rFonts w:ascii="Arial" w:hAnsi="Arial" w:cs="Arial"/>
              </w:rPr>
            </w:pPr>
            <w:r w:rsidRPr="007C2161">
              <w:rPr>
                <w:rFonts w:ascii="Arial" w:hAnsi="Arial" w:cs="Arial"/>
              </w:rPr>
              <w:t>1.09</w:t>
            </w:r>
          </w:p>
        </w:tc>
        <w:tc>
          <w:tcPr>
            <w:tcW w:w="817" w:type="dxa"/>
          </w:tcPr>
          <w:p w14:paraId="204943EE" w14:textId="320BA5E9" w:rsidR="00B410A5" w:rsidRPr="006447F0" w:rsidRDefault="00B410A5" w:rsidP="004C771C">
            <w:pPr>
              <w:autoSpaceDE w:val="0"/>
              <w:autoSpaceDN w:val="0"/>
              <w:adjustRightInd w:val="0"/>
              <w:spacing w:line="360" w:lineRule="auto"/>
              <w:jc w:val="both"/>
              <w:rPr>
                <w:rFonts w:ascii="Arial" w:hAnsi="Arial" w:cs="Arial"/>
              </w:rPr>
            </w:pPr>
            <w:r w:rsidRPr="007C2161">
              <w:rPr>
                <w:rFonts w:ascii="Arial" w:hAnsi="Arial" w:cs="Arial"/>
              </w:rPr>
              <w:t>0.79</w:t>
            </w:r>
          </w:p>
        </w:tc>
      </w:tr>
      <w:tr w:rsidR="00B410A5" w:rsidRPr="00FA3713" w14:paraId="21DB51B3" w14:textId="35BFD2AF" w:rsidTr="00BA5AE5">
        <w:tc>
          <w:tcPr>
            <w:tcW w:w="2064" w:type="dxa"/>
            <w:shd w:val="clear" w:color="auto" w:fill="FFC000"/>
          </w:tcPr>
          <w:p w14:paraId="483DE7F5" w14:textId="77777777" w:rsidR="00B410A5" w:rsidRPr="00E724E8" w:rsidRDefault="00B410A5" w:rsidP="00084807">
            <w:pPr>
              <w:autoSpaceDE w:val="0"/>
              <w:autoSpaceDN w:val="0"/>
              <w:adjustRightInd w:val="0"/>
              <w:spacing w:line="360" w:lineRule="auto"/>
              <w:rPr>
                <w:rFonts w:ascii="Arial" w:hAnsi="Arial" w:cs="Arial"/>
              </w:rPr>
            </w:pPr>
            <w:r w:rsidRPr="00E724E8">
              <w:rPr>
                <w:rFonts w:ascii="Arial" w:hAnsi="Arial" w:cs="Arial"/>
              </w:rPr>
              <w:t>Weight of Dry soil (g)</w:t>
            </w:r>
          </w:p>
        </w:tc>
        <w:tc>
          <w:tcPr>
            <w:tcW w:w="1021" w:type="dxa"/>
          </w:tcPr>
          <w:p w14:paraId="09F87268" w14:textId="77777777" w:rsidR="00B410A5" w:rsidRPr="006447F0" w:rsidRDefault="00B410A5" w:rsidP="004C771C">
            <w:pPr>
              <w:autoSpaceDE w:val="0"/>
              <w:autoSpaceDN w:val="0"/>
              <w:adjustRightInd w:val="0"/>
              <w:spacing w:line="360" w:lineRule="auto"/>
              <w:jc w:val="both"/>
              <w:rPr>
                <w:rFonts w:ascii="Arial" w:hAnsi="Arial" w:cs="Arial"/>
              </w:rPr>
            </w:pPr>
            <w:r w:rsidRPr="006447F0">
              <w:rPr>
                <w:rFonts w:ascii="Arial" w:hAnsi="Arial" w:cs="Arial"/>
              </w:rPr>
              <w:t>3.3</w:t>
            </w:r>
          </w:p>
        </w:tc>
        <w:tc>
          <w:tcPr>
            <w:tcW w:w="1021" w:type="dxa"/>
          </w:tcPr>
          <w:p w14:paraId="1B49AF70" w14:textId="77777777" w:rsidR="00B410A5" w:rsidRPr="006447F0" w:rsidRDefault="00B410A5" w:rsidP="004C771C">
            <w:pPr>
              <w:autoSpaceDE w:val="0"/>
              <w:autoSpaceDN w:val="0"/>
              <w:adjustRightInd w:val="0"/>
              <w:spacing w:line="360" w:lineRule="auto"/>
              <w:jc w:val="both"/>
              <w:rPr>
                <w:rFonts w:ascii="Arial" w:hAnsi="Arial" w:cs="Arial"/>
              </w:rPr>
            </w:pPr>
            <w:r w:rsidRPr="006447F0">
              <w:rPr>
                <w:rFonts w:ascii="Arial" w:hAnsi="Arial" w:cs="Arial"/>
              </w:rPr>
              <w:t>5.97</w:t>
            </w:r>
          </w:p>
        </w:tc>
        <w:tc>
          <w:tcPr>
            <w:tcW w:w="1134" w:type="dxa"/>
          </w:tcPr>
          <w:p w14:paraId="74DC233E" w14:textId="77777777" w:rsidR="00B410A5" w:rsidRPr="006447F0" w:rsidRDefault="00B410A5" w:rsidP="004C771C">
            <w:pPr>
              <w:autoSpaceDE w:val="0"/>
              <w:autoSpaceDN w:val="0"/>
              <w:adjustRightInd w:val="0"/>
              <w:spacing w:line="360" w:lineRule="auto"/>
              <w:jc w:val="both"/>
              <w:rPr>
                <w:rFonts w:ascii="Arial" w:hAnsi="Arial" w:cs="Arial"/>
              </w:rPr>
            </w:pPr>
            <w:r w:rsidRPr="006447F0">
              <w:rPr>
                <w:rFonts w:ascii="Arial" w:hAnsi="Arial" w:cs="Arial"/>
              </w:rPr>
              <w:t>5.99</w:t>
            </w:r>
          </w:p>
        </w:tc>
        <w:tc>
          <w:tcPr>
            <w:tcW w:w="992" w:type="dxa"/>
          </w:tcPr>
          <w:p w14:paraId="3C40ED45" w14:textId="77777777" w:rsidR="00B410A5" w:rsidRPr="006447F0" w:rsidRDefault="00B410A5" w:rsidP="004C771C">
            <w:pPr>
              <w:autoSpaceDE w:val="0"/>
              <w:autoSpaceDN w:val="0"/>
              <w:adjustRightInd w:val="0"/>
              <w:spacing w:line="360" w:lineRule="auto"/>
              <w:jc w:val="both"/>
              <w:rPr>
                <w:rFonts w:ascii="Arial" w:hAnsi="Arial" w:cs="Arial"/>
              </w:rPr>
            </w:pPr>
            <w:r w:rsidRPr="006447F0">
              <w:rPr>
                <w:rFonts w:ascii="Arial" w:hAnsi="Arial" w:cs="Arial"/>
              </w:rPr>
              <w:t>5.52</w:t>
            </w:r>
          </w:p>
        </w:tc>
        <w:tc>
          <w:tcPr>
            <w:tcW w:w="993" w:type="dxa"/>
            <w:tcBorders>
              <w:bottom w:val="single" w:sz="4" w:space="0" w:color="auto"/>
            </w:tcBorders>
          </w:tcPr>
          <w:p w14:paraId="134952E3" w14:textId="03E89AD0" w:rsidR="00B410A5" w:rsidRPr="006447F0" w:rsidRDefault="00B410A5" w:rsidP="004C771C">
            <w:pPr>
              <w:autoSpaceDE w:val="0"/>
              <w:autoSpaceDN w:val="0"/>
              <w:adjustRightInd w:val="0"/>
              <w:spacing w:line="360" w:lineRule="auto"/>
              <w:jc w:val="both"/>
              <w:rPr>
                <w:rFonts w:ascii="Arial" w:hAnsi="Arial" w:cs="Arial"/>
              </w:rPr>
            </w:pPr>
            <w:r w:rsidRPr="007C2161">
              <w:rPr>
                <w:rFonts w:ascii="Arial" w:hAnsi="Arial" w:cs="Arial"/>
              </w:rPr>
              <w:t>2.51</w:t>
            </w:r>
          </w:p>
        </w:tc>
        <w:tc>
          <w:tcPr>
            <w:tcW w:w="974" w:type="dxa"/>
            <w:tcBorders>
              <w:bottom w:val="single" w:sz="4" w:space="0" w:color="auto"/>
            </w:tcBorders>
          </w:tcPr>
          <w:p w14:paraId="4E58A376" w14:textId="0D87D5C3" w:rsidR="00B410A5" w:rsidRPr="006447F0" w:rsidRDefault="00B410A5" w:rsidP="004C771C">
            <w:pPr>
              <w:autoSpaceDE w:val="0"/>
              <w:autoSpaceDN w:val="0"/>
              <w:adjustRightInd w:val="0"/>
              <w:spacing w:line="360" w:lineRule="auto"/>
              <w:jc w:val="both"/>
              <w:rPr>
                <w:rFonts w:ascii="Arial" w:hAnsi="Arial" w:cs="Arial"/>
              </w:rPr>
            </w:pPr>
            <w:r w:rsidRPr="007C2161">
              <w:rPr>
                <w:rFonts w:ascii="Arial" w:hAnsi="Arial" w:cs="Arial"/>
              </w:rPr>
              <w:t>3.58</w:t>
            </w:r>
          </w:p>
        </w:tc>
        <w:tc>
          <w:tcPr>
            <w:tcW w:w="817" w:type="dxa"/>
            <w:tcBorders>
              <w:bottom w:val="single" w:sz="4" w:space="0" w:color="auto"/>
            </w:tcBorders>
          </w:tcPr>
          <w:p w14:paraId="1B025985" w14:textId="2F205629" w:rsidR="00B410A5" w:rsidRPr="006447F0" w:rsidRDefault="00B410A5" w:rsidP="004C771C">
            <w:pPr>
              <w:autoSpaceDE w:val="0"/>
              <w:autoSpaceDN w:val="0"/>
              <w:adjustRightInd w:val="0"/>
              <w:spacing w:line="360" w:lineRule="auto"/>
              <w:jc w:val="both"/>
              <w:rPr>
                <w:rFonts w:ascii="Arial" w:hAnsi="Arial" w:cs="Arial"/>
              </w:rPr>
            </w:pPr>
            <w:r w:rsidRPr="007C2161">
              <w:rPr>
                <w:rFonts w:ascii="Arial" w:hAnsi="Arial" w:cs="Arial"/>
              </w:rPr>
              <w:t>2.58</w:t>
            </w:r>
          </w:p>
        </w:tc>
      </w:tr>
      <w:tr w:rsidR="00B410A5" w:rsidRPr="00FA3713" w14:paraId="6F8C202A" w14:textId="443103E8" w:rsidTr="00BA5AE5">
        <w:tc>
          <w:tcPr>
            <w:tcW w:w="2064" w:type="dxa"/>
            <w:shd w:val="clear" w:color="auto" w:fill="FFC000"/>
          </w:tcPr>
          <w:p w14:paraId="75DA0D80" w14:textId="77777777" w:rsidR="00B410A5" w:rsidRPr="00E724E8" w:rsidRDefault="00B410A5" w:rsidP="00084807">
            <w:pPr>
              <w:autoSpaceDE w:val="0"/>
              <w:autoSpaceDN w:val="0"/>
              <w:adjustRightInd w:val="0"/>
              <w:spacing w:line="360" w:lineRule="auto"/>
              <w:rPr>
                <w:rFonts w:ascii="Arial" w:hAnsi="Arial" w:cs="Arial"/>
              </w:rPr>
            </w:pPr>
            <w:r w:rsidRPr="00E724E8">
              <w:rPr>
                <w:rFonts w:ascii="Arial" w:hAnsi="Arial" w:cs="Arial"/>
              </w:rPr>
              <w:t>Moisture Content (%)</w:t>
            </w:r>
          </w:p>
        </w:tc>
        <w:tc>
          <w:tcPr>
            <w:tcW w:w="1021" w:type="dxa"/>
          </w:tcPr>
          <w:p w14:paraId="4944E0A9" w14:textId="77777777" w:rsidR="00B410A5" w:rsidRPr="006447F0" w:rsidRDefault="00B410A5" w:rsidP="004C771C">
            <w:pPr>
              <w:autoSpaceDE w:val="0"/>
              <w:autoSpaceDN w:val="0"/>
              <w:adjustRightInd w:val="0"/>
              <w:spacing w:line="360" w:lineRule="auto"/>
              <w:jc w:val="both"/>
              <w:rPr>
                <w:rFonts w:ascii="Arial" w:hAnsi="Arial" w:cs="Arial"/>
              </w:rPr>
            </w:pPr>
            <w:r w:rsidRPr="006447F0">
              <w:rPr>
                <w:rFonts w:ascii="Arial" w:hAnsi="Arial" w:cs="Arial"/>
              </w:rPr>
              <w:t>42.72</w:t>
            </w:r>
          </w:p>
        </w:tc>
        <w:tc>
          <w:tcPr>
            <w:tcW w:w="1021" w:type="dxa"/>
          </w:tcPr>
          <w:p w14:paraId="726B824B" w14:textId="77777777" w:rsidR="00B410A5" w:rsidRPr="006447F0" w:rsidRDefault="00B410A5" w:rsidP="004C771C">
            <w:pPr>
              <w:autoSpaceDE w:val="0"/>
              <w:autoSpaceDN w:val="0"/>
              <w:adjustRightInd w:val="0"/>
              <w:spacing w:line="360" w:lineRule="auto"/>
              <w:jc w:val="both"/>
              <w:rPr>
                <w:rFonts w:ascii="Arial" w:hAnsi="Arial" w:cs="Arial"/>
              </w:rPr>
            </w:pPr>
            <w:r w:rsidRPr="006447F0">
              <w:rPr>
                <w:rFonts w:ascii="Arial" w:hAnsi="Arial" w:cs="Arial"/>
              </w:rPr>
              <w:t>45.06</w:t>
            </w:r>
          </w:p>
        </w:tc>
        <w:tc>
          <w:tcPr>
            <w:tcW w:w="1134" w:type="dxa"/>
          </w:tcPr>
          <w:p w14:paraId="21725B5A" w14:textId="77777777" w:rsidR="00B410A5" w:rsidRPr="006447F0" w:rsidRDefault="00B410A5" w:rsidP="004C771C">
            <w:pPr>
              <w:autoSpaceDE w:val="0"/>
              <w:autoSpaceDN w:val="0"/>
              <w:adjustRightInd w:val="0"/>
              <w:spacing w:line="360" w:lineRule="auto"/>
              <w:jc w:val="both"/>
              <w:rPr>
                <w:rFonts w:ascii="Arial" w:hAnsi="Arial" w:cs="Arial"/>
              </w:rPr>
            </w:pPr>
            <w:r w:rsidRPr="006447F0">
              <w:rPr>
                <w:rFonts w:ascii="Arial" w:hAnsi="Arial" w:cs="Arial"/>
              </w:rPr>
              <w:t>45.24</w:t>
            </w:r>
          </w:p>
        </w:tc>
        <w:tc>
          <w:tcPr>
            <w:tcW w:w="992" w:type="dxa"/>
            <w:tcBorders>
              <w:bottom w:val="single" w:sz="4" w:space="0" w:color="auto"/>
            </w:tcBorders>
          </w:tcPr>
          <w:p w14:paraId="3B2758F2" w14:textId="77777777" w:rsidR="00B410A5" w:rsidRPr="006447F0" w:rsidRDefault="00B410A5" w:rsidP="004C771C">
            <w:pPr>
              <w:autoSpaceDE w:val="0"/>
              <w:autoSpaceDN w:val="0"/>
              <w:adjustRightInd w:val="0"/>
              <w:spacing w:line="360" w:lineRule="auto"/>
              <w:jc w:val="both"/>
              <w:rPr>
                <w:rFonts w:ascii="Arial" w:hAnsi="Arial" w:cs="Arial"/>
              </w:rPr>
            </w:pPr>
            <w:r w:rsidRPr="006447F0">
              <w:rPr>
                <w:rFonts w:ascii="Arial" w:hAnsi="Arial" w:cs="Arial"/>
              </w:rPr>
              <w:t>48.01</w:t>
            </w:r>
          </w:p>
        </w:tc>
        <w:tc>
          <w:tcPr>
            <w:tcW w:w="993" w:type="dxa"/>
            <w:tcBorders>
              <w:bottom w:val="single" w:sz="4" w:space="0" w:color="auto"/>
            </w:tcBorders>
          </w:tcPr>
          <w:p w14:paraId="612C2CAA" w14:textId="06961ED7" w:rsidR="00B410A5" w:rsidRPr="006447F0" w:rsidRDefault="00B410A5" w:rsidP="004C771C">
            <w:pPr>
              <w:autoSpaceDE w:val="0"/>
              <w:autoSpaceDN w:val="0"/>
              <w:adjustRightInd w:val="0"/>
              <w:spacing w:line="360" w:lineRule="auto"/>
              <w:jc w:val="both"/>
              <w:rPr>
                <w:rFonts w:ascii="Arial" w:hAnsi="Arial" w:cs="Arial"/>
              </w:rPr>
            </w:pPr>
            <w:r w:rsidRPr="007C2161">
              <w:rPr>
                <w:rFonts w:ascii="Arial" w:hAnsi="Arial" w:cs="Arial"/>
              </w:rPr>
              <w:t>30.68</w:t>
            </w:r>
          </w:p>
        </w:tc>
        <w:tc>
          <w:tcPr>
            <w:tcW w:w="974" w:type="dxa"/>
            <w:tcBorders>
              <w:bottom w:val="single" w:sz="4" w:space="0" w:color="auto"/>
            </w:tcBorders>
          </w:tcPr>
          <w:p w14:paraId="10B159A9" w14:textId="4829DD92" w:rsidR="00B410A5" w:rsidRPr="006447F0" w:rsidRDefault="00B410A5" w:rsidP="004C771C">
            <w:pPr>
              <w:autoSpaceDE w:val="0"/>
              <w:autoSpaceDN w:val="0"/>
              <w:adjustRightInd w:val="0"/>
              <w:spacing w:line="360" w:lineRule="auto"/>
              <w:jc w:val="both"/>
              <w:rPr>
                <w:rFonts w:ascii="Arial" w:hAnsi="Arial" w:cs="Arial"/>
              </w:rPr>
            </w:pPr>
            <w:r w:rsidRPr="007C2161">
              <w:rPr>
                <w:rFonts w:ascii="Arial" w:hAnsi="Arial" w:cs="Arial"/>
              </w:rPr>
              <w:t>30.45</w:t>
            </w:r>
          </w:p>
        </w:tc>
        <w:tc>
          <w:tcPr>
            <w:tcW w:w="817" w:type="dxa"/>
            <w:tcBorders>
              <w:bottom w:val="single" w:sz="4" w:space="0" w:color="auto"/>
            </w:tcBorders>
          </w:tcPr>
          <w:p w14:paraId="276FA4CA" w14:textId="0925FE1D" w:rsidR="00B410A5" w:rsidRPr="006447F0" w:rsidRDefault="00B410A5" w:rsidP="004C771C">
            <w:pPr>
              <w:autoSpaceDE w:val="0"/>
              <w:autoSpaceDN w:val="0"/>
              <w:adjustRightInd w:val="0"/>
              <w:spacing w:line="360" w:lineRule="auto"/>
              <w:jc w:val="both"/>
              <w:rPr>
                <w:rFonts w:ascii="Arial" w:hAnsi="Arial" w:cs="Arial"/>
              </w:rPr>
            </w:pPr>
            <w:r w:rsidRPr="007C2161">
              <w:rPr>
                <w:rFonts w:ascii="Arial" w:hAnsi="Arial" w:cs="Arial"/>
              </w:rPr>
              <w:t>30.62</w:t>
            </w:r>
          </w:p>
        </w:tc>
      </w:tr>
      <w:tr w:rsidR="00B410A5" w:rsidRPr="00FA3713" w14:paraId="59A47522" w14:textId="01119421" w:rsidTr="00BA5AE5">
        <w:tc>
          <w:tcPr>
            <w:tcW w:w="2064" w:type="dxa"/>
            <w:shd w:val="clear" w:color="auto" w:fill="FFC000"/>
          </w:tcPr>
          <w:p w14:paraId="6DBAECCE" w14:textId="77777777" w:rsidR="00B410A5" w:rsidRPr="00E724E8" w:rsidRDefault="00B410A5" w:rsidP="00084807">
            <w:pPr>
              <w:autoSpaceDE w:val="0"/>
              <w:autoSpaceDN w:val="0"/>
              <w:adjustRightInd w:val="0"/>
              <w:spacing w:line="360" w:lineRule="auto"/>
              <w:rPr>
                <w:rFonts w:ascii="Arial" w:hAnsi="Arial" w:cs="Arial"/>
              </w:rPr>
            </w:pPr>
            <w:r w:rsidRPr="00E724E8">
              <w:rPr>
                <w:rFonts w:ascii="Arial" w:hAnsi="Arial" w:cs="Arial"/>
              </w:rPr>
              <w:t>Number of Blows</w:t>
            </w:r>
          </w:p>
        </w:tc>
        <w:tc>
          <w:tcPr>
            <w:tcW w:w="1021" w:type="dxa"/>
          </w:tcPr>
          <w:p w14:paraId="371B9D49" w14:textId="77777777" w:rsidR="00B410A5" w:rsidRPr="006447F0" w:rsidRDefault="00B410A5" w:rsidP="004C771C">
            <w:pPr>
              <w:autoSpaceDE w:val="0"/>
              <w:autoSpaceDN w:val="0"/>
              <w:adjustRightInd w:val="0"/>
              <w:spacing w:line="360" w:lineRule="auto"/>
              <w:jc w:val="both"/>
              <w:rPr>
                <w:rFonts w:ascii="Arial" w:hAnsi="Arial" w:cs="Arial"/>
              </w:rPr>
            </w:pPr>
            <w:r w:rsidRPr="006447F0">
              <w:rPr>
                <w:rFonts w:ascii="Arial" w:hAnsi="Arial" w:cs="Arial"/>
              </w:rPr>
              <w:t>32</w:t>
            </w:r>
          </w:p>
        </w:tc>
        <w:tc>
          <w:tcPr>
            <w:tcW w:w="1021" w:type="dxa"/>
          </w:tcPr>
          <w:p w14:paraId="396DDC80" w14:textId="77777777" w:rsidR="00B410A5" w:rsidRPr="006447F0" w:rsidRDefault="00B410A5" w:rsidP="004C771C">
            <w:pPr>
              <w:autoSpaceDE w:val="0"/>
              <w:autoSpaceDN w:val="0"/>
              <w:adjustRightInd w:val="0"/>
              <w:spacing w:line="360" w:lineRule="auto"/>
              <w:jc w:val="both"/>
              <w:rPr>
                <w:rFonts w:ascii="Arial" w:hAnsi="Arial" w:cs="Arial"/>
              </w:rPr>
            </w:pPr>
            <w:r w:rsidRPr="006447F0">
              <w:rPr>
                <w:rFonts w:ascii="Arial" w:hAnsi="Arial" w:cs="Arial"/>
              </w:rPr>
              <w:t>22</w:t>
            </w:r>
          </w:p>
        </w:tc>
        <w:tc>
          <w:tcPr>
            <w:tcW w:w="1134" w:type="dxa"/>
          </w:tcPr>
          <w:p w14:paraId="46B0F251" w14:textId="77777777" w:rsidR="00B410A5" w:rsidRPr="006447F0" w:rsidRDefault="00B410A5" w:rsidP="004C771C">
            <w:pPr>
              <w:autoSpaceDE w:val="0"/>
              <w:autoSpaceDN w:val="0"/>
              <w:adjustRightInd w:val="0"/>
              <w:spacing w:line="360" w:lineRule="auto"/>
              <w:jc w:val="both"/>
              <w:rPr>
                <w:rFonts w:ascii="Arial" w:hAnsi="Arial" w:cs="Arial"/>
              </w:rPr>
            </w:pPr>
            <w:r w:rsidRPr="006447F0">
              <w:rPr>
                <w:rFonts w:ascii="Arial" w:hAnsi="Arial" w:cs="Arial"/>
              </w:rPr>
              <w:t>19</w:t>
            </w:r>
          </w:p>
        </w:tc>
        <w:tc>
          <w:tcPr>
            <w:tcW w:w="992" w:type="dxa"/>
            <w:tcBorders>
              <w:right w:val="single" w:sz="4" w:space="0" w:color="auto"/>
            </w:tcBorders>
          </w:tcPr>
          <w:p w14:paraId="0D4CE2C6" w14:textId="77777777" w:rsidR="00B410A5" w:rsidRPr="006447F0" w:rsidRDefault="00B410A5" w:rsidP="004C771C">
            <w:pPr>
              <w:autoSpaceDE w:val="0"/>
              <w:autoSpaceDN w:val="0"/>
              <w:adjustRightInd w:val="0"/>
              <w:spacing w:line="360" w:lineRule="auto"/>
              <w:jc w:val="both"/>
              <w:rPr>
                <w:rFonts w:ascii="Arial" w:hAnsi="Arial" w:cs="Arial"/>
              </w:rPr>
            </w:pPr>
            <w:r w:rsidRPr="006447F0">
              <w:rPr>
                <w:rFonts w:ascii="Arial" w:hAnsi="Arial" w:cs="Arial"/>
              </w:rPr>
              <w:t>15</w:t>
            </w:r>
          </w:p>
        </w:tc>
        <w:tc>
          <w:tcPr>
            <w:tcW w:w="993" w:type="dxa"/>
            <w:tcBorders>
              <w:top w:val="single" w:sz="4" w:space="0" w:color="auto"/>
              <w:left w:val="single" w:sz="4" w:space="0" w:color="auto"/>
              <w:bottom w:val="nil"/>
              <w:right w:val="nil"/>
            </w:tcBorders>
            <w:shd w:val="clear" w:color="auto" w:fill="FFFFFF" w:themeFill="background1"/>
          </w:tcPr>
          <w:p w14:paraId="690A3E85" w14:textId="77777777" w:rsidR="00B410A5" w:rsidRPr="006447F0" w:rsidRDefault="00B410A5" w:rsidP="004C771C">
            <w:pPr>
              <w:autoSpaceDE w:val="0"/>
              <w:autoSpaceDN w:val="0"/>
              <w:adjustRightInd w:val="0"/>
              <w:spacing w:line="360" w:lineRule="auto"/>
              <w:jc w:val="both"/>
              <w:rPr>
                <w:rFonts w:ascii="Arial" w:hAnsi="Arial" w:cs="Arial"/>
              </w:rPr>
            </w:pPr>
          </w:p>
        </w:tc>
        <w:tc>
          <w:tcPr>
            <w:tcW w:w="974" w:type="dxa"/>
            <w:tcBorders>
              <w:top w:val="single" w:sz="4" w:space="0" w:color="auto"/>
              <w:left w:val="nil"/>
              <w:bottom w:val="nil"/>
              <w:right w:val="nil"/>
            </w:tcBorders>
            <w:shd w:val="clear" w:color="auto" w:fill="FFFFFF" w:themeFill="background1"/>
          </w:tcPr>
          <w:p w14:paraId="0C693C1D" w14:textId="77777777" w:rsidR="00B410A5" w:rsidRPr="006447F0" w:rsidRDefault="00B410A5" w:rsidP="004C771C">
            <w:pPr>
              <w:autoSpaceDE w:val="0"/>
              <w:autoSpaceDN w:val="0"/>
              <w:adjustRightInd w:val="0"/>
              <w:spacing w:line="360" w:lineRule="auto"/>
              <w:jc w:val="both"/>
              <w:rPr>
                <w:rFonts w:ascii="Arial" w:hAnsi="Arial" w:cs="Arial"/>
              </w:rPr>
            </w:pPr>
          </w:p>
        </w:tc>
        <w:tc>
          <w:tcPr>
            <w:tcW w:w="817" w:type="dxa"/>
            <w:tcBorders>
              <w:top w:val="single" w:sz="4" w:space="0" w:color="auto"/>
              <w:left w:val="nil"/>
              <w:bottom w:val="nil"/>
              <w:right w:val="nil"/>
            </w:tcBorders>
            <w:shd w:val="clear" w:color="auto" w:fill="FFFFFF" w:themeFill="background1"/>
          </w:tcPr>
          <w:p w14:paraId="1A6C790D" w14:textId="77777777" w:rsidR="00B410A5" w:rsidRPr="006447F0" w:rsidRDefault="00B410A5" w:rsidP="004C771C">
            <w:pPr>
              <w:autoSpaceDE w:val="0"/>
              <w:autoSpaceDN w:val="0"/>
              <w:adjustRightInd w:val="0"/>
              <w:spacing w:line="360" w:lineRule="auto"/>
              <w:jc w:val="both"/>
              <w:rPr>
                <w:rFonts w:ascii="Arial" w:hAnsi="Arial" w:cs="Arial"/>
              </w:rPr>
            </w:pPr>
          </w:p>
        </w:tc>
      </w:tr>
    </w:tbl>
    <w:p w14:paraId="2ABE1438" w14:textId="149B8E99" w:rsidR="003C1D0A" w:rsidRDefault="003C1D0A" w:rsidP="004C771C">
      <w:pPr>
        <w:autoSpaceDE w:val="0"/>
        <w:autoSpaceDN w:val="0"/>
        <w:adjustRightInd w:val="0"/>
        <w:spacing w:line="360" w:lineRule="auto"/>
        <w:jc w:val="both"/>
        <w:rPr>
          <w:rFonts w:ascii="Arial" w:hAnsi="Arial" w:cs="Arial"/>
          <w:b/>
          <w:bCs/>
          <w:sz w:val="28"/>
          <w:szCs w:val="28"/>
        </w:rPr>
      </w:pPr>
    </w:p>
    <w:p w14:paraId="41C52837" w14:textId="1DBC8B28" w:rsidR="00E5111D" w:rsidRDefault="00E5111D" w:rsidP="00E724E8">
      <w:pPr>
        <w:pStyle w:val="Heading3"/>
        <w:spacing w:after="120"/>
        <w:rPr>
          <w:rFonts w:ascii="Arial" w:hAnsi="Arial" w:cs="Arial"/>
          <w:b/>
          <w:bCs/>
          <w:color w:val="000000" w:themeColor="text1"/>
          <w:sz w:val="28"/>
          <w:szCs w:val="28"/>
        </w:rPr>
      </w:pPr>
    </w:p>
    <w:p w14:paraId="653333A1" w14:textId="785086DE" w:rsidR="00EF1CDF" w:rsidRDefault="00EF1CDF" w:rsidP="00EF1CDF"/>
    <w:p w14:paraId="4452FB9E" w14:textId="5D14F195" w:rsidR="00EF1CDF" w:rsidRDefault="00EF1CDF" w:rsidP="00EF1CDF"/>
    <w:p w14:paraId="0784B6DA" w14:textId="32D9674B" w:rsidR="00EF1CDF" w:rsidRDefault="00EF1CDF" w:rsidP="00EF1CDF"/>
    <w:p w14:paraId="595C75DF" w14:textId="77777777" w:rsidR="00EF1CDF" w:rsidRPr="00EF1CDF" w:rsidRDefault="00EF1CDF" w:rsidP="00EF1CDF"/>
    <w:tbl>
      <w:tblPr>
        <w:tblStyle w:val="TableGrid"/>
        <w:tblW w:w="0" w:type="auto"/>
        <w:tblLook w:val="04A0" w:firstRow="1" w:lastRow="0" w:firstColumn="1" w:lastColumn="0" w:noHBand="0" w:noVBand="1"/>
      </w:tblPr>
      <w:tblGrid>
        <w:gridCol w:w="4106"/>
        <w:gridCol w:w="4910"/>
      </w:tblGrid>
      <w:tr w:rsidR="00EF1CDF" w14:paraId="760AEAF1" w14:textId="77777777" w:rsidTr="00223D5C">
        <w:tc>
          <w:tcPr>
            <w:tcW w:w="4106" w:type="dxa"/>
            <w:shd w:val="clear" w:color="auto" w:fill="FFC000"/>
          </w:tcPr>
          <w:p w14:paraId="57A2C507" w14:textId="41F26EDB" w:rsidR="00EF1CDF" w:rsidRPr="000B536D" w:rsidRDefault="00EF1CDF" w:rsidP="000B536D">
            <w:pPr>
              <w:pStyle w:val="Heading3"/>
              <w:rPr>
                <w:rFonts w:ascii="Arial" w:hAnsi="Arial" w:cs="Arial"/>
                <w:b/>
                <w:bCs/>
              </w:rPr>
            </w:pPr>
            <w:bookmarkStart w:id="23" w:name="_Toc70367371"/>
            <w:r w:rsidRPr="000B536D">
              <w:rPr>
                <w:rFonts w:ascii="Arial" w:hAnsi="Arial" w:cs="Arial"/>
                <w:b/>
                <w:bCs/>
                <w:color w:val="000000" w:themeColor="text1"/>
                <w:sz w:val="28"/>
                <w:szCs w:val="28"/>
              </w:rPr>
              <w:lastRenderedPageBreak/>
              <w:t>Accuracy &amp; Limitations of Results</w:t>
            </w:r>
            <w:bookmarkEnd w:id="23"/>
          </w:p>
        </w:tc>
        <w:tc>
          <w:tcPr>
            <w:tcW w:w="4910" w:type="dxa"/>
            <w:shd w:val="clear" w:color="auto" w:fill="FFC000"/>
          </w:tcPr>
          <w:p w14:paraId="1A6D816D" w14:textId="1DE97FDF" w:rsidR="00EF1CDF" w:rsidRPr="00223D5C" w:rsidRDefault="00EF1CDF" w:rsidP="00EF1CDF">
            <w:pPr>
              <w:rPr>
                <w:rFonts w:ascii="Arial" w:hAnsi="Arial" w:cs="Arial"/>
                <w:b/>
                <w:bCs/>
                <w:color w:val="000000" w:themeColor="text1"/>
                <w:sz w:val="28"/>
                <w:szCs w:val="28"/>
              </w:rPr>
            </w:pPr>
            <w:r w:rsidRPr="00223D5C">
              <w:rPr>
                <w:rFonts w:ascii="Arial" w:hAnsi="Arial" w:cs="Arial"/>
                <w:b/>
                <w:bCs/>
                <w:color w:val="000000" w:themeColor="text1"/>
                <w:sz w:val="28"/>
                <w:szCs w:val="28"/>
              </w:rPr>
              <w:t>Note</w:t>
            </w:r>
          </w:p>
        </w:tc>
      </w:tr>
      <w:tr w:rsidR="00EF1CDF" w14:paraId="042ECF07" w14:textId="77777777" w:rsidTr="00223D5C">
        <w:tc>
          <w:tcPr>
            <w:tcW w:w="4106" w:type="dxa"/>
          </w:tcPr>
          <w:p w14:paraId="1BE4102C" w14:textId="62BFCA2A" w:rsidR="00EF1CDF" w:rsidRDefault="00EF1CDF" w:rsidP="00EF1CDF">
            <w:r w:rsidRPr="0098449D">
              <w:rPr>
                <w:rFonts w:ascii="Arial" w:hAnsi="Arial" w:cs="Arial"/>
                <w:color w:val="000000" w:themeColor="text1"/>
              </w:rPr>
              <w:t>The liquid limit test can be affected by the humidity of the room</w:t>
            </w:r>
            <w:r w:rsidR="00223D5C" w:rsidRPr="00223D5C">
              <w:rPr>
                <w:rFonts w:ascii="Arial" w:hAnsi="Arial" w:cs="Arial"/>
                <w:color w:val="000000" w:themeColor="text1"/>
              </w:rPr>
              <w:t xml:space="preserve"> the test is carried out in</w:t>
            </w:r>
            <w:r w:rsidR="00223D5C">
              <w:rPr>
                <w:rFonts w:ascii="Arial" w:hAnsi="Arial" w:cs="Arial"/>
                <w:color w:val="000000" w:themeColor="text1"/>
              </w:rPr>
              <w:t>.</w:t>
            </w:r>
          </w:p>
        </w:tc>
        <w:tc>
          <w:tcPr>
            <w:tcW w:w="4910" w:type="dxa"/>
          </w:tcPr>
          <w:p w14:paraId="629DB386" w14:textId="734CBB70" w:rsidR="00EF1CDF" w:rsidRPr="00223D5C" w:rsidRDefault="00223D5C" w:rsidP="00223D5C">
            <w:pPr>
              <w:autoSpaceDE w:val="0"/>
              <w:autoSpaceDN w:val="0"/>
              <w:adjustRightInd w:val="0"/>
              <w:spacing w:line="360" w:lineRule="auto"/>
              <w:jc w:val="both"/>
              <w:rPr>
                <w:rFonts w:ascii="Arial" w:hAnsi="Arial" w:cs="Arial"/>
                <w:color w:val="000000" w:themeColor="text1"/>
              </w:rPr>
            </w:pPr>
            <w:r>
              <w:rPr>
                <w:rFonts w:ascii="Arial" w:hAnsi="Arial" w:cs="Arial"/>
                <w:color w:val="000000" w:themeColor="text1"/>
              </w:rPr>
              <w:t>I</w:t>
            </w:r>
            <w:r w:rsidR="00EF1CDF" w:rsidRPr="00223D5C">
              <w:rPr>
                <w:rFonts w:ascii="Arial" w:hAnsi="Arial" w:cs="Arial"/>
                <w:color w:val="000000" w:themeColor="text1"/>
              </w:rPr>
              <w:t>t can increase the moisture of the sample and affect the accuracy of the results.</w:t>
            </w:r>
          </w:p>
          <w:p w14:paraId="174D1BC3" w14:textId="77777777" w:rsidR="00EF1CDF" w:rsidRDefault="00EF1CDF" w:rsidP="00EF1CDF"/>
        </w:tc>
      </w:tr>
      <w:tr w:rsidR="00EF1CDF" w14:paraId="00979184" w14:textId="77777777" w:rsidTr="00223D5C">
        <w:tc>
          <w:tcPr>
            <w:tcW w:w="4106" w:type="dxa"/>
          </w:tcPr>
          <w:p w14:paraId="12C8E217" w14:textId="394E603F" w:rsidR="00EF1CDF" w:rsidRDefault="00EF1CDF" w:rsidP="00EF1CDF">
            <w:r w:rsidRPr="0098449D">
              <w:rPr>
                <w:rFonts w:ascii="Arial" w:hAnsi="Arial" w:cs="Arial"/>
                <w:color w:val="000000" w:themeColor="text1"/>
              </w:rPr>
              <w:t>When drying the samples, they should be left in the oven for enough time to dry</w:t>
            </w:r>
            <w:r>
              <w:rPr>
                <w:rFonts w:ascii="Arial" w:hAnsi="Arial" w:cs="Arial"/>
                <w:color w:val="000000" w:themeColor="text1"/>
              </w:rPr>
              <w:t>.</w:t>
            </w:r>
          </w:p>
        </w:tc>
        <w:tc>
          <w:tcPr>
            <w:tcW w:w="4910" w:type="dxa"/>
          </w:tcPr>
          <w:p w14:paraId="1E4AE945" w14:textId="7E656725" w:rsidR="00EF1CDF" w:rsidRPr="00EF1CDF" w:rsidRDefault="00EF1CDF" w:rsidP="00EF1CDF">
            <w:pPr>
              <w:autoSpaceDE w:val="0"/>
              <w:autoSpaceDN w:val="0"/>
              <w:adjustRightInd w:val="0"/>
              <w:spacing w:line="360" w:lineRule="auto"/>
              <w:jc w:val="both"/>
              <w:rPr>
                <w:rFonts w:ascii="Arial" w:hAnsi="Arial" w:cs="Arial"/>
                <w:color w:val="000000" w:themeColor="text1"/>
              </w:rPr>
            </w:pPr>
            <w:r>
              <w:rPr>
                <w:rFonts w:ascii="Arial" w:hAnsi="Arial" w:cs="Arial"/>
                <w:color w:val="000000" w:themeColor="text1"/>
              </w:rPr>
              <w:t>T</w:t>
            </w:r>
            <w:r w:rsidRPr="00EF1CDF">
              <w:rPr>
                <w:rFonts w:ascii="Arial" w:hAnsi="Arial" w:cs="Arial"/>
                <w:color w:val="000000" w:themeColor="text1"/>
              </w:rPr>
              <w:t xml:space="preserve">o make sure there is no moisture remaining in the sample. </w:t>
            </w:r>
          </w:p>
          <w:p w14:paraId="3F9635B7" w14:textId="77777777" w:rsidR="00EF1CDF" w:rsidRDefault="00EF1CDF" w:rsidP="00EF1CDF"/>
        </w:tc>
      </w:tr>
      <w:tr w:rsidR="00EF1CDF" w14:paraId="5BFB973E" w14:textId="77777777" w:rsidTr="00223D5C">
        <w:tc>
          <w:tcPr>
            <w:tcW w:w="4106" w:type="dxa"/>
          </w:tcPr>
          <w:p w14:paraId="51B614DF" w14:textId="2D321532" w:rsidR="00EF1CDF" w:rsidRDefault="00EF1CDF" w:rsidP="00EF1CDF">
            <w:r w:rsidRPr="0098449D">
              <w:rPr>
                <w:rFonts w:ascii="Arial" w:hAnsi="Arial" w:cs="Arial"/>
                <w:color w:val="000000" w:themeColor="text1"/>
              </w:rPr>
              <w:t>The results of the plastic limit rely on visual perception for the 3mm crumbling comparison of the sample with the rod</w:t>
            </w:r>
            <w:r w:rsidR="00223D5C">
              <w:rPr>
                <w:rFonts w:ascii="Arial" w:hAnsi="Arial" w:cs="Arial"/>
                <w:color w:val="000000" w:themeColor="text1"/>
              </w:rPr>
              <w:t>.</w:t>
            </w:r>
          </w:p>
        </w:tc>
        <w:tc>
          <w:tcPr>
            <w:tcW w:w="4910" w:type="dxa"/>
          </w:tcPr>
          <w:p w14:paraId="5D824B75" w14:textId="607AE7DA" w:rsidR="00EF1CDF" w:rsidRPr="00EF1CDF" w:rsidRDefault="000E64DA" w:rsidP="00EF1CDF">
            <w:pPr>
              <w:autoSpaceDE w:val="0"/>
              <w:autoSpaceDN w:val="0"/>
              <w:adjustRightInd w:val="0"/>
              <w:spacing w:line="360" w:lineRule="auto"/>
              <w:jc w:val="both"/>
              <w:rPr>
                <w:rFonts w:ascii="Arial" w:hAnsi="Arial" w:cs="Arial"/>
                <w:b/>
                <w:bCs/>
                <w:color w:val="000000" w:themeColor="text1"/>
              </w:rPr>
            </w:pPr>
            <w:r>
              <w:rPr>
                <w:rFonts w:ascii="Arial" w:hAnsi="Arial" w:cs="Arial"/>
                <w:color w:val="000000" w:themeColor="text1"/>
              </w:rPr>
              <w:t>M</w:t>
            </w:r>
            <w:r w:rsidR="00EF1CDF" w:rsidRPr="00EF1CDF">
              <w:rPr>
                <w:rFonts w:ascii="Arial" w:hAnsi="Arial" w:cs="Arial"/>
                <w:color w:val="000000" w:themeColor="text1"/>
              </w:rPr>
              <w:t>ay result in human error.</w:t>
            </w:r>
          </w:p>
          <w:p w14:paraId="514B9763" w14:textId="77777777" w:rsidR="00EF1CDF" w:rsidRDefault="00EF1CDF" w:rsidP="00EF1CDF"/>
        </w:tc>
      </w:tr>
    </w:tbl>
    <w:p w14:paraId="7B5EEC1E" w14:textId="77777777" w:rsidR="00EF1CDF" w:rsidRPr="00EF1CDF" w:rsidRDefault="00EF1CDF" w:rsidP="00EF1CDF"/>
    <w:p w14:paraId="4C4C8216" w14:textId="69083277" w:rsidR="00E560BE" w:rsidRDefault="00A94B67" w:rsidP="00612512">
      <w:pPr>
        <w:autoSpaceDE w:val="0"/>
        <w:autoSpaceDN w:val="0"/>
        <w:adjustRightInd w:val="0"/>
        <w:spacing w:line="360" w:lineRule="auto"/>
        <w:jc w:val="both"/>
        <w:rPr>
          <w:rFonts w:ascii="Arial" w:hAnsi="Arial" w:cs="Arial"/>
        </w:rPr>
      </w:pPr>
      <w:r w:rsidRPr="00A94B67">
        <w:rPr>
          <w:rFonts w:ascii="Arial" w:hAnsi="Arial" w:cs="Arial"/>
        </w:rPr>
        <w:t>(BSI, 2018).</w:t>
      </w:r>
    </w:p>
    <w:p w14:paraId="7FCCCD80" w14:textId="77777777" w:rsidR="00E560BE" w:rsidRPr="00A51D46" w:rsidRDefault="00E560BE" w:rsidP="00612512">
      <w:pPr>
        <w:autoSpaceDE w:val="0"/>
        <w:autoSpaceDN w:val="0"/>
        <w:adjustRightInd w:val="0"/>
        <w:spacing w:line="360" w:lineRule="auto"/>
        <w:jc w:val="both"/>
        <w:rPr>
          <w:rFonts w:ascii="Arial" w:hAnsi="Arial" w:cs="Arial"/>
        </w:rPr>
      </w:pPr>
    </w:p>
    <w:p w14:paraId="39C76EE4" w14:textId="46303F79" w:rsidR="005E2927" w:rsidRPr="00E560BE" w:rsidRDefault="004C296D" w:rsidP="00E560BE">
      <w:pPr>
        <w:pStyle w:val="Heading3"/>
        <w:spacing w:before="120" w:after="120"/>
        <w:rPr>
          <w:rFonts w:ascii="Arial" w:hAnsi="Arial" w:cs="Arial"/>
          <w:b/>
          <w:bCs/>
          <w:color w:val="000000" w:themeColor="text1"/>
          <w:sz w:val="28"/>
          <w:szCs w:val="28"/>
        </w:rPr>
      </w:pPr>
      <w:bookmarkStart w:id="24" w:name="_Toc70367372"/>
      <w:r w:rsidRPr="00E560BE">
        <w:rPr>
          <w:rFonts w:ascii="Arial" w:hAnsi="Arial" w:cs="Arial"/>
          <w:b/>
          <w:bCs/>
          <w:color w:val="000000" w:themeColor="text1"/>
          <w:sz w:val="28"/>
          <w:szCs w:val="28"/>
        </w:rPr>
        <w:t>Equations</w:t>
      </w:r>
      <w:bookmarkEnd w:id="24"/>
    </w:p>
    <w:tbl>
      <w:tblPr>
        <w:tblStyle w:val="TableGrid"/>
        <w:tblW w:w="9072" w:type="dxa"/>
        <w:tblInd w:w="-5" w:type="dxa"/>
        <w:tblLook w:val="04A0" w:firstRow="1" w:lastRow="0" w:firstColumn="1" w:lastColumn="0" w:noHBand="0" w:noVBand="1"/>
      </w:tblPr>
      <w:tblGrid>
        <w:gridCol w:w="2552"/>
        <w:gridCol w:w="6520"/>
      </w:tblGrid>
      <w:tr w:rsidR="005E2927" w14:paraId="12837748" w14:textId="77777777" w:rsidTr="004C296D">
        <w:tc>
          <w:tcPr>
            <w:tcW w:w="2552" w:type="dxa"/>
            <w:shd w:val="clear" w:color="auto" w:fill="FFC000"/>
          </w:tcPr>
          <w:p w14:paraId="63B88ABC" w14:textId="46AFBEC7" w:rsidR="005E2927" w:rsidRPr="005E2927" w:rsidRDefault="005E2927" w:rsidP="004C771C">
            <w:pPr>
              <w:autoSpaceDE w:val="0"/>
              <w:autoSpaceDN w:val="0"/>
              <w:adjustRightInd w:val="0"/>
              <w:spacing w:line="360" w:lineRule="auto"/>
              <w:jc w:val="both"/>
              <w:rPr>
                <w:rFonts w:ascii="Arial" w:hAnsi="Arial" w:cs="Arial"/>
                <w:b/>
                <w:bCs/>
                <w:sz w:val="28"/>
                <w:szCs w:val="28"/>
              </w:rPr>
            </w:pPr>
            <w:r>
              <w:rPr>
                <w:rFonts w:ascii="Arial" w:hAnsi="Arial" w:cs="Arial"/>
                <w:b/>
                <w:bCs/>
                <w:sz w:val="28"/>
                <w:szCs w:val="28"/>
              </w:rPr>
              <w:t>Values to Find</w:t>
            </w:r>
          </w:p>
        </w:tc>
        <w:tc>
          <w:tcPr>
            <w:tcW w:w="6520" w:type="dxa"/>
            <w:shd w:val="clear" w:color="auto" w:fill="FFC000"/>
          </w:tcPr>
          <w:p w14:paraId="39AF3B51" w14:textId="5B4868EB" w:rsidR="005E2927" w:rsidRPr="005E2927" w:rsidRDefault="005E2927" w:rsidP="004C771C">
            <w:pPr>
              <w:autoSpaceDE w:val="0"/>
              <w:autoSpaceDN w:val="0"/>
              <w:adjustRightInd w:val="0"/>
              <w:spacing w:line="360" w:lineRule="auto"/>
              <w:jc w:val="both"/>
              <w:rPr>
                <w:rFonts w:ascii="Arial" w:hAnsi="Arial" w:cs="Arial"/>
                <w:b/>
                <w:bCs/>
                <w:sz w:val="28"/>
                <w:szCs w:val="28"/>
              </w:rPr>
            </w:pPr>
            <w:r w:rsidRPr="005E2927">
              <w:rPr>
                <w:rFonts w:ascii="Arial" w:hAnsi="Arial" w:cs="Arial"/>
                <w:b/>
                <w:bCs/>
                <w:sz w:val="28"/>
                <w:szCs w:val="28"/>
              </w:rPr>
              <w:t>Equation</w:t>
            </w:r>
          </w:p>
        </w:tc>
      </w:tr>
      <w:tr w:rsidR="005E2927" w14:paraId="303186BC" w14:textId="77777777" w:rsidTr="004C296D">
        <w:tc>
          <w:tcPr>
            <w:tcW w:w="2552" w:type="dxa"/>
          </w:tcPr>
          <w:p w14:paraId="5883CB5D" w14:textId="42DC36ED" w:rsidR="005E2927" w:rsidRPr="005E2927" w:rsidRDefault="005E2927" w:rsidP="004C771C">
            <w:pPr>
              <w:autoSpaceDE w:val="0"/>
              <w:autoSpaceDN w:val="0"/>
              <w:adjustRightInd w:val="0"/>
              <w:spacing w:line="360" w:lineRule="auto"/>
              <w:jc w:val="both"/>
              <w:rPr>
                <w:rFonts w:ascii="Arial" w:hAnsi="Arial" w:cs="Arial"/>
                <w:b/>
                <w:bCs/>
                <w:sz w:val="28"/>
                <w:szCs w:val="28"/>
              </w:rPr>
            </w:pPr>
            <w:r w:rsidRPr="005E2927">
              <w:rPr>
                <w:rFonts w:ascii="Arial" w:hAnsi="Arial" w:cs="Arial"/>
                <w:bCs/>
                <w:color w:val="000000"/>
              </w:rPr>
              <w:t>Weight of Moisture</w:t>
            </w:r>
            <w:r>
              <w:rPr>
                <w:rFonts w:ascii="Arial" w:hAnsi="Arial" w:cs="Arial"/>
                <w:bCs/>
                <w:color w:val="000000"/>
              </w:rPr>
              <w:t xml:space="preserve"> </w:t>
            </w:r>
            <w:r w:rsidRPr="005E2927">
              <w:rPr>
                <w:rFonts w:ascii="Arial" w:hAnsi="Arial" w:cs="Arial"/>
                <w:bCs/>
                <w:color w:val="000000"/>
              </w:rPr>
              <w:t>(g)</w:t>
            </w:r>
          </w:p>
        </w:tc>
        <w:tc>
          <w:tcPr>
            <w:tcW w:w="6520" w:type="dxa"/>
          </w:tcPr>
          <w:p w14:paraId="400F8918" w14:textId="6864F330" w:rsidR="005E2927" w:rsidRPr="005E2927" w:rsidRDefault="005E2927" w:rsidP="005E2927">
            <w:pPr>
              <w:autoSpaceDE w:val="0"/>
              <w:autoSpaceDN w:val="0"/>
              <w:adjustRightInd w:val="0"/>
              <w:spacing w:line="360" w:lineRule="auto"/>
              <w:jc w:val="both"/>
              <w:rPr>
                <w:rFonts w:ascii="Arial" w:hAnsi="Arial" w:cs="Arial"/>
                <w:bCs/>
                <w:color w:val="000000"/>
              </w:rPr>
            </w:pPr>
            <w:r w:rsidRPr="005E2927">
              <w:rPr>
                <w:rFonts w:ascii="Arial" w:hAnsi="Arial" w:cs="Arial"/>
                <w:bCs/>
                <w:color w:val="000000"/>
              </w:rPr>
              <w:t>(Weight of Wet soil + Container) – (Weight of dry soil + Container)</w:t>
            </w:r>
          </w:p>
          <w:p w14:paraId="531D9031" w14:textId="77777777" w:rsidR="005E2927" w:rsidRPr="005E2927" w:rsidRDefault="005E2927" w:rsidP="004C771C">
            <w:pPr>
              <w:autoSpaceDE w:val="0"/>
              <w:autoSpaceDN w:val="0"/>
              <w:adjustRightInd w:val="0"/>
              <w:spacing w:line="360" w:lineRule="auto"/>
              <w:jc w:val="both"/>
              <w:rPr>
                <w:rFonts w:ascii="Arial" w:hAnsi="Arial" w:cs="Arial"/>
                <w:b/>
                <w:bCs/>
              </w:rPr>
            </w:pPr>
          </w:p>
        </w:tc>
      </w:tr>
      <w:tr w:rsidR="005E2927" w14:paraId="5EDE31AA" w14:textId="77777777" w:rsidTr="004C296D">
        <w:tc>
          <w:tcPr>
            <w:tcW w:w="2552" w:type="dxa"/>
          </w:tcPr>
          <w:p w14:paraId="770AB974" w14:textId="1154E317" w:rsidR="005E2927" w:rsidRPr="005E2927" w:rsidRDefault="005E2927" w:rsidP="004C771C">
            <w:pPr>
              <w:autoSpaceDE w:val="0"/>
              <w:autoSpaceDN w:val="0"/>
              <w:adjustRightInd w:val="0"/>
              <w:spacing w:line="360" w:lineRule="auto"/>
              <w:jc w:val="both"/>
              <w:rPr>
                <w:rFonts w:ascii="Arial" w:hAnsi="Arial" w:cs="Arial"/>
                <w:b/>
                <w:bCs/>
                <w:sz w:val="28"/>
                <w:szCs w:val="28"/>
              </w:rPr>
            </w:pPr>
            <w:r w:rsidRPr="005E2927">
              <w:rPr>
                <w:rFonts w:ascii="Arial" w:hAnsi="Arial" w:cs="Arial"/>
                <w:bCs/>
                <w:color w:val="000000"/>
              </w:rPr>
              <w:t>Weight of dry soil</w:t>
            </w:r>
            <w:r>
              <w:rPr>
                <w:rFonts w:ascii="Arial" w:hAnsi="Arial" w:cs="Arial"/>
                <w:bCs/>
                <w:color w:val="000000"/>
              </w:rPr>
              <w:t xml:space="preserve"> </w:t>
            </w:r>
            <w:r w:rsidRPr="005E2927">
              <w:rPr>
                <w:rFonts w:ascii="Arial" w:hAnsi="Arial" w:cs="Arial"/>
                <w:bCs/>
                <w:color w:val="000000"/>
              </w:rPr>
              <w:t>(g)</w:t>
            </w:r>
          </w:p>
        </w:tc>
        <w:tc>
          <w:tcPr>
            <w:tcW w:w="6520" w:type="dxa"/>
          </w:tcPr>
          <w:p w14:paraId="6752BE4D" w14:textId="515C6883" w:rsidR="005E2927" w:rsidRPr="005E2927" w:rsidRDefault="005E2927" w:rsidP="005E2927">
            <w:pPr>
              <w:autoSpaceDE w:val="0"/>
              <w:autoSpaceDN w:val="0"/>
              <w:adjustRightInd w:val="0"/>
              <w:spacing w:line="360" w:lineRule="auto"/>
              <w:jc w:val="both"/>
              <w:rPr>
                <w:rFonts w:ascii="Arial" w:hAnsi="Arial" w:cs="Arial"/>
                <w:bCs/>
                <w:color w:val="000000"/>
              </w:rPr>
            </w:pPr>
            <w:r w:rsidRPr="005E2927">
              <w:rPr>
                <w:rFonts w:ascii="Arial" w:hAnsi="Arial" w:cs="Arial"/>
                <w:bCs/>
                <w:color w:val="000000"/>
              </w:rPr>
              <w:t xml:space="preserve">(Weight of dry soil + </w:t>
            </w:r>
            <w:r>
              <w:rPr>
                <w:rFonts w:ascii="Arial" w:hAnsi="Arial" w:cs="Arial"/>
                <w:bCs/>
                <w:color w:val="000000"/>
              </w:rPr>
              <w:t>C</w:t>
            </w:r>
            <w:r w:rsidRPr="005E2927">
              <w:rPr>
                <w:rFonts w:ascii="Arial" w:hAnsi="Arial" w:cs="Arial"/>
                <w:bCs/>
                <w:color w:val="000000"/>
              </w:rPr>
              <w:t>ontainer) – (Weight of container)</w:t>
            </w:r>
          </w:p>
          <w:p w14:paraId="71798B34" w14:textId="77777777" w:rsidR="005E2927" w:rsidRPr="005E2927" w:rsidRDefault="005E2927" w:rsidP="004C771C">
            <w:pPr>
              <w:autoSpaceDE w:val="0"/>
              <w:autoSpaceDN w:val="0"/>
              <w:adjustRightInd w:val="0"/>
              <w:spacing w:line="360" w:lineRule="auto"/>
              <w:jc w:val="both"/>
              <w:rPr>
                <w:rFonts w:ascii="Arial" w:hAnsi="Arial" w:cs="Arial"/>
                <w:b/>
                <w:bCs/>
              </w:rPr>
            </w:pPr>
          </w:p>
        </w:tc>
      </w:tr>
      <w:tr w:rsidR="005E2927" w14:paraId="4747B5DC" w14:textId="77777777" w:rsidTr="004C296D">
        <w:tc>
          <w:tcPr>
            <w:tcW w:w="2552" w:type="dxa"/>
          </w:tcPr>
          <w:p w14:paraId="0D2436A1" w14:textId="00989E55" w:rsidR="005E2927" w:rsidRPr="005E2927" w:rsidRDefault="005E2927" w:rsidP="004C771C">
            <w:pPr>
              <w:autoSpaceDE w:val="0"/>
              <w:autoSpaceDN w:val="0"/>
              <w:adjustRightInd w:val="0"/>
              <w:spacing w:line="360" w:lineRule="auto"/>
              <w:jc w:val="both"/>
              <w:rPr>
                <w:rFonts w:ascii="Arial" w:hAnsi="Arial" w:cs="Arial"/>
                <w:b/>
                <w:bCs/>
                <w:sz w:val="28"/>
                <w:szCs w:val="28"/>
              </w:rPr>
            </w:pPr>
            <w:r w:rsidRPr="005E2927">
              <w:rPr>
                <w:rFonts w:ascii="Arial" w:hAnsi="Arial" w:cs="Arial"/>
                <w:bCs/>
                <w:color w:val="000000"/>
              </w:rPr>
              <w:t>Moisture Content</w:t>
            </w:r>
            <w:r>
              <w:rPr>
                <w:rFonts w:ascii="Arial" w:hAnsi="Arial" w:cs="Arial"/>
                <w:bCs/>
                <w:color w:val="000000"/>
              </w:rPr>
              <w:t xml:space="preserve"> </w:t>
            </w:r>
            <w:r w:rsidRPr="005E2927">
              <w:rPr>
                <w:rFonts w:ascii="Arial" w:hAnsi="Arial" w:cs="Arial"/>
                <w:bCs/>
                <w:color w:val="000000"/>
              </w:rPr>
              <w:t>(%)</w:t>
            </w:r>
          </w:p>
        </w:tc>
        <w:tc>
          <w:tcPr>
            <w:tcW w:w="6520" w:type="dxa"/>
          </w:tcPr>
          <w:p w14:paraId="553B9AAF" w14:textId="4BCFCDA6" w:rsidR="005E2927" w:rsidRPr="005E2927" w:rsidRDefault="00061039" w:rsidP="005E2927">
            <w:pPr>
              <w:autoSpaceDE w:val="0"/>
              <w:autoSpaceDN w:val="0"/>
              <w:adjustRightInd w:val="0"/>
              <w:spacing w:line="360" w:lineRule="auto"/>
              <w:jc w:val="both"/>
              <w:rPr>
                <w:rFonts w:ascii="Arial" w:hAnsi="Arial" w:cs="Arial"/>
                <w:bCs/>
                <w:iCs/>
                <w:color w:val="000000"/>
                <w:sz w:val="28"/>
                <w:szCs w:val="28"/>
              </w:rPr>
            </w:pPr>
            <m:oMath>
              <m:f>
                <m:fPr>
                  <m:ctrlPr>
                    <w:rPr>
                      <w:rFonts w:ascii="Cambria Math" w:hAnsi="Cambria Math" w:cs="Arial"/>
                      <w:bCs/>
                      <w:iCs/>
                      <w:color w:val="000000"/>
                      <w:sz w:val="28"/>
                      <w:szCs w:val="28"/>
                    </w:rPr>
                  </m:ctrlPr>
                </m:fPr>
                <m:num>
                  <m:r>
                    <m:rPr>
                      <m:sty m:val="p"/>
                    </m:rPr>
                    <w:rPr>
                      <w:rFonts w:ascii="Cambria Math" w:hAnsi="Cambria Math" w:cs="Arial"/>
                      <w:color w:val="000000"/>
                      <w:sz w:val="28"/>
                      <w:szCs w:val="28"/>
                    </w:rPr>
                    <m:t>Weight of Moisture</m:t>
                  </m:r>
                </m:num>
                <m:den>
                  <m:r>
                    <m:rPr>
                      <m:sty m:val="p"/>
                    </m:rPr>
                    <w:rPr>
                      <w:rFonts w:ascii="Cambria Math" w:hAnsi="Cambria Math" w:cs="Arial"/>
                      <w:color w:val="000000"/>
                      <w:sz w:val="28"/>
                      <w:szCs w:val="28"/>
                    </w:rPr>
                    <m:t>Weight of Dry soil</m:t>
                  </m:r>
                </m:den>
              </m:f>
              <m:r>
                <m:rPr>
                  <m:sty m:val="p"/>
                </m:rPr>
                <w:rPr>
                  <w:rFonts w:ascii="Cambria Math" w:hAnsi="Cambria Math" w:cs="Arial"/>
                  <w:color w:val="000000"/>
                  <w:sz w:val="28"/>
                  <w:szCs w:val="28"/>
                </w:rPr>
                <m:t>×100</m:t>
              </m:r>
            </m:oMath>
            <w:r w:rsidR="005E2927" w:rsidRPr="005E2927">
              <w:rPr>
                <w:rFonts w:ascii="Arial" w:hAnsi="Arial" w:cs="Arial"/>
                <w:bCs/>
                <w:iCs/>
                <w:color w:val="000000"/>
                <w:sz w:val="28"/>
                <w:szCs w:val="28"/>
              </w:rPr>
              <w:t xml:space="preserve"> </w:t>
            </w:r>
          </w:p>
          <w:p w14:paraId="4150793B" w14:textId="77777777" w:rsidR="005E2927" w:rsidRPr="005E2927" w:rsidRDefault="005E2927" w:rsidP="004C771C">
            <w:pPr>
              <w:autoSpaceDE w:val="0"/>
              <w:autoSpaceDN w:val="0"/>
              <w:adjustRightInd w:val="0"/>
              <w:spacing w:line="360" w:lineRule="auto"/>
              <w:jc w:val="both"/>
              <w:rPr>
                <w:rFonts w:ascii="Arial" w:hAnsi="Arial" w:cs="Arial"/>
                <w:b/>
                <w:bCs/>
              </w:rPr>
            </w:pPr>
          </w:p>
        </w:tc>
      </w:tr>
      <w:tr w:rsidR="00505118" w14:paraId="509A2CD6" w14:textId="77777777" w:rsidTr="004C296D">
        <w:tc>
          <w:tcPr>
            <w:tcW w:w="2552" w:type="dxa"/>
          </w:tcPr>
          <w:p w14:paraId="614CE8FE" w14:textId="6655253C" w:rsidR="00505118" w:rsidRPr="005E2927" w:rsidRDefault="00505118" w:rsidP="004C771C">
            <w:pPr>
              <w:autoSpaceDE w:val="0"/>
              <w:autoSpaceDN w:val="0"/>
              <w:adjustRightInd w:val="0"/>
              <w:spacing w:line="360" w:lineRule="auto"/>
              <w:jc w:val="both"/>
              <w:rPr>
                <w:rFonts w:ascii="Arial" w:hAnsi="Arial" w:cs="Arial"/>
                <w:bCs/>
                <w:color w:val="000000"/>
              </w:rPr>
            </w:pPr>
            <w:r>
              <w:rPr>
                <w:rFonts w:ascii="Arial" w:hAnsi="Arial" w:cs="Arial"/>
                <w:bCs/>
                <w:color w:val="000000"/>
              </w:rPr>
              <w:t>Plastic Limit</w:t>
            </w:r>
          </w:p>
        </w:tc>
        <w:tc>
          <w:tcPr>
            <w:tcW w:w="6520" w:type="dxa"/>
          </w:tcPr>
          <w:p w14:paraId="5E933662" w14:textId="1188595D" w:rsidR="00505118" w:rsidRPr="00505118" w:rsidRDefault="00505118" w:rsidP="005E2927">
            <w:pPr>
              <w:autoSpaceDE w:val="0"/>
              <w:autoSpaceDN w:val="0"/>
              <w:adjustRightInd w:val="0"/>
              <w:spacing w:line="360" w:lineRule="auto"/>
              <w:jc w:val="both"/>
              <w:rPr>
                <w:rFonts w:ascii="Arial" w:eastAsia="Calibri" w:hAnsi="Arial" w:cs="Arial"/>
                <w:bCs/>
                <w:iCs/>
                <w:color w:val="000000"/>
              </w:rPr>
            </w:pPr>
            <w:r>
              <w:rPr>
                <w:rFonts w:ascii="Arial" w:eastAsia="Calibri" w:hAnsi="Arial" w:cs="Arial"/>
                <w:bCs/>
                <w:iCs/>
                <w:color w:val="000000"/>
              </w:rPr>
              <w:t xml:space="preserve">Average of the </w:t>
            </w:r>
            <w:r w:rsidR="007E2BC5">
              <w:rPr>
                <w:rFonts w:ascii="Arial" w:eastAsia="Calibri" w:hAnsi="Arial" w:cs="Arial"/>
                <w:bCs/>
                <w:iCs/>
                <w:color w:val="000000"/>
              </w:rPr>
              <w:t>3 moisture</w:t>
            </w:r>
            <w:r>
              <w:rPr>
                <w:rFonts w:ascii="Arial" w:eastAsia="Calibri" w:hAnsi="Arial" w:cs="Arial"/>
                <w:bCs/>
                <w:iCs/>
                <w:color w:val="000000"/>
              </w:rPr>
              <w:t xml:space="preserve"> content (%) values</w:t>
            </w:r>
          </w:p>
        </w:tc>
      </w:tr>
      <w:tr w:rsidR="00505118" w14:paraId="0D9A45E3" w14:textId="77777777" w:rsidTr="004C296D">
        <w:tc>
          <w:tcPr>
            <w:tcW w:w="2552" w:type="dxa"/>
          </w:tcPr>
          <w:p w14:paraId="1399D769" w14:textId="4B948DB2" w:rsidR="00505118" w:rsidRPr="005E2927" w:rsidRDefault="00505118" w:rsidP="004C771C">
            <w:pPr>
              <w:autoSpaceDE w:val="0"/>
              <w:autoSpaceDN w:val="0"/>
              <w:adjustRightInd w:val="0"/>
              <w:spacing w:line="360" w:lineRule="auto"/>
              <w:jc w:val="both"/>
              <w:rPr>
                <w:rFonts w:ascii="Arial" w:hAnsi="Arial" w:cs="Arial"/>
                <w:bCs/>
                <w:color w:val="000000"/>
              </w:rPr>
            </w:pPr>
            <w:r>
              <w:rPr>
                <w:rFonts w:ascii="Arial" w:hAnsi="Arial" w:cs="Arial"/>
                <w:bCs/>
                <w:color w:val="000000"/>
              </w:rPr>
              <w:t>Plasticity Index</w:t>
            </w:r>
          </w:p>
        </w:tc>
        <w:tc>
          <w:tcPr>
            <w:tcW w:w="6520" w:type="dxa"/>
          </w:tcPr>
          <w:p w14:paraId="0FE98B86" w14:textId="14792A11" w:rsidR="00505118" w:rsidRPr="005E2927" w:rsidRDefault="00505118" w:rsidP="005E2927">
            <w:pPr>
              <w:autoSpaceDE w:val="0"/>
              <w:autoSpaceDN w:val="0"/>
              <w:adjustRightInd w:val="0"/>
              <w:spacing w:line="360" w:lineRule="auto"/>
              <w:jc w:val="both"/>
              <w:rPr>
                <w:rFonts w:ascii="Arial" w:eastAsia="Calibri" w:hAnsi="Arial" w:cs="Arial"/>
                <w:bCs/>
                <w:iCs/>
                <w:color w:val="000000"/>
                <w:sz w:val="28"/>
                <w:szCs w:val="28"/>
              </w:rPr>
            </w:pPr>
            <w:r w:rsidRPr="00505118">
              <w:rPr>
                <w:rFonts w:ascii="Arial" w:eastAsia="Calibri" w:hAnsi="Arial" w:cs="Arial"/>
                <w:bCs/>
                <w:iCs/>
                <w:color w:val="000000"/>
              </w:rPr>
              <w:t>Liquid Limit – Plastic Limit</w:t>
            </w:r>
          </w:p>
        </w:tc>
      </w:tr>
    </w:tbl>
    <w:p w14:paraId="483233A6" w14:textId="6B6C8788" w:rsidR="00E560BE" w:rsidRPr="00E560BE" w:rsidRDefault="00E560BE" w:rsidP="00960D9E">
      <w:pPr>
        <w:pStyle w:val="Heading3"/>
        <w:spacing w:before="240" w:after="120"/>
        <w:rPr>
          <w:rFonts w:ascii="Arial" w:hAnsi="Arial" w:cs="Arial"/>
          <w:b/>
          <w:bCs/>
          <w:color w:val="000000" w:themeColor="text1"/>
          <w:sz w:val="28"/>
          <w:szCs w:val="28"/>
        </w:rPr>
      </w:pPr>
      <w:bookmarkStart w:id="25" w:name="_Toc70367373"/>
      <w:r w:rsidRPr="00E560BE">
        <w:rPr>
          <w:rFonts w:ascii="Arial" w:hAnsi="Arial" w:cs="Arial"/>
          <w:b/>
          <w:bCs/>
          <w:color w:val="000000" w:themeColor="text1"/>
          <w:sz w:val="28"/>
          <w:szCs w:val="28"/>
        </w:rPr>
        <w:t>Solutions:</w:t>
      </w:r>
      <w:bookmarkEnd w:id="25"/>
    </w:p>
    <w:p w14:paraId="150BABF6" w14:textId="6E32C455" w:rsidR="004B219A" w:rsidRPr="00E560BE" w:rsidRDefault="004C296D" w:rsidP="00612512">
      <w:pPr>
        <w:autoSpaceDE w:val="0"/>
        <w:autoSpaceDN w:val="0"/>
        <w:adjustRightInd w:val="0"/>
        <w:spacing w:line="360" w:lineRule="auto"/>
        <w:jc w:val="both"/>
        <w:rPr>
          <w:rFonts w:ascii="Arial" w:hAnsi="Arial" w:cs="Arial"/>
        </w:rPr>
      </w:pPr>
      <w:r w:rsidRPr="00E560BE">
        <w:rPr>
          <w:rFonts w:ascii="Arial" w:hAnsi="Arial" w:cs="Arial"/>
        </w:rPr>
        <w:t>Calculations</w:t>
      </w:r>
      <w:r w:rsidR="004B219A" w:rsidRPr="00E560BE">
        <w:rPr>
          <w:rFonts w:ascii="Arial" w:hAnsi="Arial" w:cs="Arial"/>
        </w:rPr>
        <w:t xml:space="preserve"> for the Weight of Moisture, Weight of Dry soil, Moisture content (%), Plastic Limit &amp; Plasticity Index are laid out in </w:t>
      </w:r>
      <w:r w:rsidR="004B219A" w:rsidRPr="00E94606">
        <w:rPr>
          <w:rFonts w:ascii="Arial" w:hAnsi="Arial" w:cs="Arial"/>
        </w:rPr>
        <w:t xml:space="preserve">Appendix </w:t>
      </w:r>
      <w:r w:rsidR="00E94606" w:rsidRPr="00E94606">
        <w:rPr>
          <w:rFonts w:ascii="Arial" w:hAnsi="Arial" w:cs="Arial"/>
        </w:rPr>
        <w:t>K.</w:t>
      </w:r>
    </w:p>
    <w:p w14:paraId="1E560359" w14:textId="77777777" w:rsidR="005732BE" w:rsidRPr="005732BE" w:rsidRDefault="005732BE" w:rsidP="005732BE"/>
    <w:p w14:paraId="1C237964" w14:textId="17F4B8AA" w:rsidR="00925481" w:rsidRDefault="00925481" w:rsidP="000D455D">
      <w:pPr>
        <w:pStyle w:val="Heading3"/>
        <w:rPr>
          <w:rFonts w:ascii="Arial" w:hAnsi="Arial" w:cs="Arial"/>
          <w:b/>
          <w:bCs/>
          <w:color w:val="000000" w:themeColor="text1"/>
          <w:sz w:val="28"/>
          <w:szCs w:val="28"/>
        </w:rPr>
      </w:pPr>
    </w:p>
    <w:p w14:paraId="225D023D" w14:textId="652BA5A4" w:rsidR="00925481" w:rsidRDefault="00925481" w:rsidP="00925481"/>
    <w:p w14:paraId="09B1A5CF" w14:textId="6B45DAF7" w:rsidR="00925481" w:rsidRDefault="00925481" w:rsidP="000D455D">
      <w:pPr>
        <w:pStyle w:val="Heading3"/>
        <w:rPr>
          <w:rFonts w:ascii="Arial" w:hAnsi="Arial" w:cs="Arial"/>
          <w:b/>
          <w:bCs/>
          <w:color w:val="000000" w:themeColor="text1"/>
          <w:sz w:val="28"/>
          <w:szCs w:val="28"/>
        </w:rPr>
      </w:pPr>
    </w:p>
    <w:p w14:paraId="71EE18B5" w14:textId="5636D602" w:rsidR="00925481" w:rsidRDefault="00925481" w:rsidP="00925481"/>
    <w:p w14:paraId="10BCE71E" w14:textId="39FB1BF4" w:rsidR="00925481" w:rsidRDefault="00925481" w:rsidP="00925481"/>
    <w:p w14:paraId="147F1B45" w14:textId="77777777" w:rsidR="00925481" w:rsidRDefault="00925481" w:rsidP="000D455D">
      <w:pPr>
        <w:pStyle w:val="Heading3"/>
        <w:rPr>
          <w:rFonts w:ascii="Arial" w:hAnsi="Arial" w:cs="Arial"/>
          <w:b/>
          <w:bCs/>
          <w:color w:val="000000" w:themeColor="text1"/>
          <w:sz w:val="28"/>
          <w:szCs w:val="28"/>
        </w:rPr>
      </w:pPr>
    </w:p>
    <w:p w14:paraId="2427AF3C" w14:textId="49992DCE" w:rsidR="000D455D" w:rsidRPr="000D455D" w:rsidRDefault="004B219A" w:rsidP="000D455D">
      <w:pPr>
        <w:pStyle w:val="Heading3"/>
        <w:rPr>
          <w:rFonts w:ascii="Arial" w:hAnsi="Arial" w:cs="Arial"/>
          <w:b/>
          <w:bCs/>
          <w:color w:val="000000" w:themeColor="text1"/>
          <w:sz w:val="28"/>
          <w:szCs w:val="28"/>
        </w:rPr>
      </w:pPr>
      <w:bookmarkStart w:id="26" w:name="_Toc70367374"/>
      <w:r w:rsidRPr="000D455D">
        <w:rPr>
          <w:rFonts w:ascii="Arial" w:hAnsi="Arial" w:cs="Arial"/>
          <w:b/>
          <w:bCs/>
          <w:color w:val="000000" w:themeColor="text1"/>
          <w:sz w:val="28"/>
          <w:szCs w:val="28"/>
        </w:rPr>
        <w:t>O</w:t>
      </w:r>
      <w:r w:rsidR="00D46952" w:rsidRPr="000D455D">
        <w:rPr>
          <w:rFonts w:ascii="Arial" w:hAnsi="Arial" w:cs="Arial"/>
          <w:b/>
          <w:bCs/>
          <w:color w:val="000000" w:themeColor="text1"/>
          <w:sz w:val="28"/>
          <w:szCs w:val="28"/>
        </w:rPr>
        <w:t>btaining the L</w:t>
      </w:r>
      <w:r w:rsidR="003C1D0A" w:rsidRPr="000D455D">
        <w:rPr>
          <w:rFonts w:ascii="Arial" w:hAnsi="Arial" w:cs="Arial"/>
          <w:b/>
          <w:bCs/>
          <w:color w:val="000000" w:themeColor="text1"/>
          <w:sz w:val="28"/>
          <w:szCs w:val="28"/>
        </w:rPr>
        <w:t xml:space="preserve">iquid </w:t>
      </w:r>
      <w:r w:rsidR="00D46952" w:rsidRPr="000D455D">
        <w:rPr>
          <w:rFonts w:ascii="Arial" w:hAnsi="Arial" w:cs="Arial"/>
          <w:b/>
          <w:bCs/>
          <w:color w:val="000000" w:themeColor="text1"/>
          <w:sz w:val="28"/>
          <w:szCs w:val="28"/>
        </w:rPr>
        <w:t>L</w:t>
      </w:r>
      <w:r w:rsidR="003C1D0A" w:rsidRPr="000D455D">
        <w:rPr>
          <w:rFonts w:ascii="Arial" w:hAnsi="Arial" w:cs="Arial"/>
          <w:b/>
          <w:bCs/>
          <w:color w:val="000000" w:themeColor="text1"/>
          <w:sz w:val="28"/>
          <w:szCs w:val="28"/>
        </w:rPr>
        <w:t>imit</w:t>
      </w:r>
      <w:bookmarkEnd w:id="26"/>
      <w:r w:rsidR="000D455D" w:rsidRPr="000D455D">
        <w:rPr>
          <w:rFonts w:ascii="Arial" w:hAnsi="Arial" w:cs="Arial"/>
          <w:b/>
          <w:bCs/>
          <w:color w:val="000000" w:themeColor="text1"/>
          <w:sz w:val="28"/>
          <w:szCs w:val="28"/>
        </w:rPr>
        <w:t xml:space="preserve"> </w:t>
      </w:r>
    </w:p>
    <w:p w14:paraId="31A78039" w14:textId="12F93E55" w:rsidR="002B2B3D" w:rsidRPr="008B4FAA" w:rsidRDefault="000D455D" w:rsidP="008B4FAA">
      <w:pPr>
        <w:autoSpaceDE w:val="0"/>
        <w:autoSpaceDN w:val="0"/>
        <w:adjustRightInd w:val="0"/>
        <w:spacing w:before="100" w:beforeAutospacing="1" w:line="360" w:lineRule="auto"/>
        <w:jc w:val="both"/>
        <w:rPr>
          <w:rFonts w:ascii="Arial" w:hAnsi="Arial" w:cs="Arial"/>
        </w:rPr>
      </w:pPr>
      <w:r w:rsidRPr="008B4FAA">
        <w:rPr>
          <w:rFonts w:ascii="Arial" w:hAnsi="Arial" w:cs="Arial"/>
        </w:rPr>
        <w:t>Graph 1:</w:t>
      </w:r>
    </w:p>
    <w:p w14:paraId="370DB18A" w14:textId="77777777" w:rsidR="005732BE" w:rsidRDefault="00BA4768" w:rsidP="004C771C">
      <w:pPr>
        <w:autoSpaceDE w:val="0"/>
        <w:autoSpaceDN w:val="0"/>
        <w:adjustRightInd w:val="0"/>
        <w:spacing w:line="360" w:lineRule="auto"/>
        <w:jc w:val="both"/>
        <w:rPr>
          <w:rFonts w:ascii="Arial" w:hAnsi="Arial" w:cs="Arial"/>
          <w:b/>
          <w:bCs/>
          <w:sz w:val="28"/>
          <w:szCs w:val="28"/>
        </w:rPr>
      </w:pPr>
      <w:r>
        <w:rPr>
          <w:noProof/>
        </w:rPr>
        <mc:AlternateContent>
          <mc:Choice Requires="wps">
            <w:drawing>
              <wp:anchor distT="0" distB="0" distL="114300" distR="114300" simplePos="0" relativeHeight="251662336" behindDoc="0" locked="0" layoutInCell="1" allowOverlap="1" wp14:anchorId="167DB6B8" wp14:editId="76C8140F">
                <wp:simplePos x="0" y="0"/>
                <wp:positionH relativeFrom="column">
                  <wp:posOffset>1703184</wp:posOffset>
                </wp:positionH>
                <wp:positionV relativeFrom="paragraph">
                  <wp:posOffset>1920318</wp:posOffset>
                </wp:positionV>
                <wp:extent cx="1315683" cy="289451"/>
                <wp:effectExtent l="0" t="0" r="18415" b="15875"/>
                <wp:wrapNone/>
                <wp:docPr id="11" name="Rectangle 11"/>
                <wp:cNvGraphicFramePr/>
                <a:graphic xmlns:a="http://schemas.openxmlformats.org/drawingml/2006/main">
                  <a:graphicData uri="http://schemas.microsoft.com/office/word/2010/wordprocessingShape">
                    <wps:wsp>
                      <wps:cNvSpPr/>
                      <wps:spPr>
                        <a:xfrm>
                          <a:off x="0" y="0"/>
                          <a:ext cx="1315683" cy="289451"/>
                        </a:xfrm>
                        <a:prstGeom prst="rect">
                          <a:avLst/>
                        </a:prstGeom>
                        <a:noFill/>
                        <a:ln w="9525">
                          <a:solidFill>
                            <a:srgbClr val="FFC000"/>
                          </a:solidFill>
                        </a:ln>
                      </wps:spPr>
                      <wps:style>
                        <a:lnRef idx="2">
                          <a:schemeClr val="accent6"/>
                        </a:lnRef>
                        <a:fillRef idx="1">
                          <a:schemeClr val="lt1"/>
                        </a:fillRef>
                        <a:effectRef idx="0">
                          <a:schemeClr val="accent6"/>
                        </a:effectRef>
                        <a:fontRef idx="minor">
                          <a:schemeClr val="dk1"/>
                        </a:fontRef>
                      </wps:style>
                      <wps:txbx>
                        <w:txbxContent>
                          <w:p w14:paraId="6A0460D5" w14:textId="7F7E443F" w:rsidR="00EF1CDF" w:rsidRPr="00BA4768" w:rsidRDefault="00EF1CDF" w:rsidP="00BA4768">
                            <w:pPr>
                              <w:jc w:val="center"/>
                              <w:rPr>
                                <w:sz w:val="21"/>
                                <w:szCs w:val="21"/>
                              </w:rPr>
                            </w:pPr>
                            <w:r w:rsidRPr="00BA4768">
                              <w:rPr>
                                <w:sz w:val="21"/>
                                <w:szCs w:val="21"/>
                              </w:rPr>
                              <w:t>Liquid Limit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67DB6B8" id="Rectangle 11" o:spid="_x0000_s1026" style="position:absolute;left:0;text-align:left;margin-left:134.1pt;margin-top:151.2pt;width:103.6pt;height:22.8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" filled="f" strokecolor="#ffc000">
                <v:textbox>
                  <w:txbxContent>
                    <w:p w14:paraId="6A0460D5" w14:textId="7F7E443F" w:rsidR="00EF1CDF" w:rsidRPr="00BA4768" w:rsidRDefault="00EF1CDF" w:rsidP="00BA4768">
                      <w:pPr>
                        <w:jc w:val="center"/>
                        <w:rPr>
                          <w:sz w:val="21"/>
                          <w:szCs w:val="21"/>
                        </w:rPr>
                      </w:pPr>
                      <w:r w:rsidRPr="00BA4768">
                        <w:rPr>
                          <w:sz w:val="21"/>
                          <w:szCs w:val="21"/>
                        </w:rPr>
                        <w:t>Liquid Limit</w:t>
                      </w:r>
                    </w:p>
                  </w:txbxContent>
                </v:textbox>
              </v:rect>
            </w:pict>
          </mc:Fallback>
        </mc:AlternateContent>
      </w:r>
      <w:r>
        <w:rPr>
          <w:noProof/>
        </w:rPr>
        <mc:AlternateContent>
          <mc:Choice Requires="wps">
            <w:drawing>
              <wp:anchor distT="0" distB="0" distL="114300" distR="114300" simplePos="0" relativeHeight="251661312" behindDoc="0" locked="0" layoutInCell="1" allowOverlap="1" wp14:anchorId="23503D1E" wp14:editId="56C31376">
                <wp:simplePos x="0" y="0"/>
                <wp:positionH relativeFrom="column">
                  <wp:posOffset>559165</wp:posOffset>
                </wp:positionH>
                <wp:positionV relativeFrom="paragraph">
                  <wp:posOffset>1881373</wp:posOffset>
                </wp:positionV>
                <wp:extent cx="3392180" cy="0"/>
                <wp:effectExtent l="0" t="50800" r="0" b="76200"/>
                <wp:wrapNone/>
                <wp:docPr id="10" name="Straight Arrow Connector 10"/>
                <wp:cNvGraphicFramePr/>
                <a:graphic xmlns:a="http://schemas.openxmlformats.org/drawingml/2006/main">
                  <a:graphicData uri="http://schemas.microsoft.com/office/word/2010/wordprocessingShape">
                    <wps:wsp>
                      <wps:cNvCnPr/>
                      <wps:spPr>
                        <a:xfrm flipH="1">
                          <a:off x="0" y="0"/>
                          <a:ext cx="3392180" cy="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type w14:anchorId="3BDF6C19" id="_x0000_t32" coordsize="21600,21600" o:spt="32" o:oned="t" path="m,l21600,21600e" filled="f">
                <v:path arrowok="t" fillok="f" o:connecttype="none"/>
                <o:lock v:ext="edit" shapetype="t"/>
              </v:shapetype>
              <v:shape id="Straight Arrow Connector 10" o:spid="_x0000_s1026" type="#_x0000_t32" style="position:absolute;margin-left:44.05pt;margin-top:148.15pt;width:267.1pt;height:0;flip:x;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" strokecolor="black [3200]" strokeweight="1pt">
                <v:stroke endarrow="block" joinstyle="miter"/>
              </v:shape>
            </w:pict>
          </mc:Fallback>
        </mc:AlternateContent>
      </w:r>
      <w:r>
        <w:rPr>
          <w:noProof/>
        </w:rPr>
        <mc:AlternateContent>
          <mc:Choice Requires="wps">
            <w:drawing>
              <wp:anchor distT="0" distB="0" distL="114300" distR="114300" simplePos="0" relativeHeight="251660288" behindDoc="0" locked="0" layoutInCell="1" allowOverlap="1" wp14:anchorId="3F13AEB5" wp14:editId="08E1332D">
                <wp:simplePos x="0" y="0"/>
                <wp:positionH relativeFrom="column">
                  <wp:posOffset>3950343</wp:posOffset>
                </wp:positionH>
                <wp:positionV relativeFrom="paragraph">
                  <wp:posOffset>1881722</wp:posOffset>
                </wp:positionV>
                <wp:extent cx="0" cy="752354"/>
                <wp:effectExtent l="63500" t="0" r="38100" b="35560"/>
                <wp:wrapNone/>
                <wp:docPr id="7" name="Straight Arrow Connector 7"/>
                <wp:cNvGraphicFramePr/>
                <a:graphic xmlns:a="http://schemas.openxmlformats.org/drawingml/2006/main">
                  <a:graphicData uri="http://schemas.microsoft.com/office/word/2010/wordprocessingShape">
                    <wps:wsp>
                      <wps:cNvCnPr/>
                      <wps:spPr>
                        <a:xfrm>
                          <a:off x="0" y="0"/>
                          <a:ext cx="0" cy="752354"/>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w14:anchorId="3E628F26" id="Straight Arrow Connector 7" o:spid="_x0000_s1026" type="#_x0000_t32" style="position:absolute;margin-left:311.05pt;margin-top:148.15pt;width:0;height:59.2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" strokecolor="black [3200]" strokeweight="1pt">
                <v:stroke endarrow="block" joinstyle="miter"/>
              </v:shape>
            </w:pict>
          </mc:Fallback>
        </mc:AlternateContent>
      </w:r>
      <w:r w:rsidR="00EC3C81">
        <w:rPr>
          <w:rFonts w:ascii="Arial" w:hAnsi="Arial" w:cs="Arial"/>
          <w:b/>
          <w:bCs/>
          <w:noProof/>
          <w:sz w:val="28"/>
          <w:szCs w:val="28"/>
        </w:rPr>
        <w:drawing>
          <wp:inline distT="0" distB="0" distL="0" distR="0" wp14:anchorId="4C254A34" wp14:editId="1B5C37C3">
            <wp:extent cx="5486400" cy="3200400"/>
            <wp:effectExtent l="0" t="0" r="12700" b="1270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209B78A6" w14:textId="3620557D" w:rsidR="00154617" w:rsidRPr="00907BC5" w:rsidRDefault="003C0C5F" w:rsidP="00907BC5">
      <w:pPr>
        <w:autoSpaceDE w:val="0"/>
        <w:autoSpaceDN w:val="0"/>
        <w:adjustRightInd w:val="0"/>
        <w:spacing w:line="360" w:lineRule="auto"/>
        <w:jc w:val="both"/>
        <w:rPr>
          <w:rFonts w:ascii="Arial" w:hAnsi="Arial" w:cs="Arial"/>
          <w:b/>
          <w:bCs/>
          <w:sz w:val="28"/>
          <w:szCs w:val="28"/>
        </w:rPr>
      </w:pPr>
      <w:r w:rsidRPr="00D46952">
        <w:rPr>
          <w:rFonts w:ascii="Arial" w:hAnsi="Arial" w:cs="Arial"/>
        </w:rPr>
        <w:t>The results obtained for the moisture content (y-axis) and number of blows (x-axis), are plotted on the graph</w:t>
      </w:r>
      <w:r w:rsidR="00E724E8">
        <w:rPr>
          <w:rFonts w:ascii="Arial" w:hAnsi="Arial" w:cs="Arial"/>
        </w:rPr>
        <w:t>,</w:t>
      </w:r>
      <w:r w:rsidRPr="00D46952">
        <w:rPr>
          <w:rFonts w:ascii="Arial" w:hAnsi="Arial" w:cs="Arial"/>
        </w:rPr>
        <w:t xml:space="preserve"> and a line of best fit is drawn. The </w:t>
      </w:r>
      <w:r w:rsidR="00D46952" w:rsidRPr="00D46952">
        <w:rPr>
          <w:rFonts w:ascii="Arial" w:hAnsi="Arial" w:cs="Arial"/>
        </w:rPr>
        <w:t>25-blow</w:t>
      </w:r>
      <w:r w:rsidRPr="00D46952">
        <w:rPr>
          <w:rFonts w:ascii="Arial" w:hAnsi="Arial" w:cs="Arial"/>
        </w:rPr>
        <w:t xml:space="preserve"> mark is the figure used to obtain the liquid limit</w:t>
      </w:r>
      <w:r w:rsidR="00D46952" w:rsidRPr="00D46952">
        <w:rPr>
          <w:rFonts w:ascii="Arial" w:hAnsi="Arial" w:cs="Arial"/>
        </w:rPr>
        <w:t xml:space="preserve"> which</w:t>
      </w:r>
      <w:r w:rsidR="008F1213">
        <w:rPr>
          <w:rFonts w:ascii="Arial" w:hAnsi="Arial" w:cs="Arial"/>
        </w:rPr>
        <w:t>,</w:t>
      </w:r>
      <w:r w:rsidR="00D46952" w:rsidRPr="00D46952">
        <w:rPr>
          <w:rFonts w:ascii="Arial" w:hAnsi="Arial" w:cs="Arial"/>
        </w:rPr>
        <w:t xml:space="preserve"> </w:t>
      </w:r>
      <w:r w:rsidR="008F1213">
        <w:rPr>
          <w:rFonts w:ascii="Arial" w:hAnsi="Arial" w:cs="Arial"/>
        </w:rPr>
        <w:t xml:space="preserve">from the graph, </w:t>
      </w:r>
      <w:r w:rsidR="00D46952" w:rsidRPr="00D46952">
        <w:rPr>
          <w:rFonts w:ascii="Arial" w:hAnsi="Arial" w:cs="Arial"/>
        </w:rPr>
        <w:t>is deduced as 44.6%</w:t>
      </w:r>
      <w:r w:rsidR="0075577A">
        <w:rPr>
          <w:rFonts w:ascii="Arial" w:hAnsi="Arial" w:cs="Arial"/>
        </w:rPr>
        <w:t xml:space="preserve"> </w:t>
      </w:r>
      <w:r w:rsidR="0075577A" w:rsidRPr="00DF3F6B">
        <w:rPr>
          <w:rFonts w:ascii="Arial" w:hAnsi="Arial" w:cs="Arial"/>
        </w:rPr>
        <w:t>(</w:t>
      </w:r>
      <w:r w:rsidR="00DF3F6B" w:rsidRPr="00DF3F6B">
        <w:rPr>
          <w:rFonts w:ascii="Arial" w:hAnsi="Arial" w:cs="Arial"/>
        </w:rPr>
        <w:t>Das, 2002</w:t>
      </w:r>
      <w:r w:rsidR="0075577A" w:rsidRPr="00DF3F6B">
        <w:rPr>
          <w:rFonts w:ascii="Arial" w:hAnsi="Arial" w:cs="Arial"/>
        </w:rPr>
        <w:t>)</w:t>
      </w:r>
      <w:r w:rsidR="00D46952" w:rsidRPr="00DF3F6B">
        <w:rPr>
          <w:rFonts w:ascii="Arial" w:hAnsi="Arial" w:cs="Arial"/>
        </w:rPr>
        <w:t>.</w:t>
      </w:r>
      <w:r w:rsidRPr="00D46952">
        <w:rPr>
          <w:rFonts w:ascii="Arial" w:hAnsi="Arial" w:cs="Arial"/>
        </w:rPr>
        <w:t xml:space="preserve"> </w:t>
      </w:r>
    </w:p>
    <w:p w14:paraId="08FB8CA3" w14:textId="354EFFFD" w:rsidR="005A7C91" w:rsidRDefault="005A7C91" w:rsidP="005A7C91"/>
    <w:p w14:paraId="32BF5E49" w14:textId="7290D408" w:rsidR="005A7C91" w:rsidRDefault="005A7C91" w:rsidP="005A7C91"/>
    <w:p w14:paraId="39233BFB" w14:textId="095F8C55" w:rsidR="005A7C91" w:rsidRDefault="005A7C91" w:rsidP="005A7C91"/>
    <w:p w14:paraId="31973F8B" w14:textId="126D86D9" w:rsidR="005A7C91" w:rsidRDefault="005A7C91" w:rsidP="005A7C91"/>
    <w:p w14:paraId="0EDAF406" w14:textId="00D03EB5" w:rsidR="005A7C91" w:rsidRDefault="005A7C91" w:rsidP="005A7C91"/>
    <w:p w14:paraId="500265E4" w14:textId="77777777" w:rsidR="005A7C91" w:rsidRPr="005A7C91" w:rsidRDefault="005A7C91" w:rsidP="005A7C91"/>
    <w:p w14:paraId="2749CA8A" w14:textId="75E6ACF1" w:rsidR="00B22375" w:rsidRPr="002343F0" w:rsidRDefault="0077256F" w:rsidP="008B4FAA">
      <w:pPr>
        <w:pStyle w:val="Heading3"/>
        <w:spacing w:after="120"/>
        <w:rPr>
          <w:rFonts w:ascii="Arial" w:hAnsi="Arial" w:cs="Arial"/>
          <w:b/>
          <w:bCs/>
          <w:color w:val="000000" w:themeColor="text1"/>
          <w:sz w:val="28"/>
          <w:szCs w:val="28"/>
        </w:rPr>
      </w:pPr>
      <w:bookmarkStart w:id="27" w:name="_Toc70367375"/>
      <w:r w:rsidRPr="002343F0">
        <w:rPr>
          <w:rFonts w:ascii="Arial" w:eastAsiaTheme="minorEastAsia" w:hAnsi="Arial" w:cs="Arial"/>
          <w:b/>
          <w:bCs/>
          <w:color w:val="000000" w:themeColor="text1"/>
          <w:sz w:val="28"/>
          <w:szCs w:val="28"/>
        </w:rPr>
        <w:lastRenderedPageBreak/>
        <w:t>Analysis</w:t>
      </w:r>
      <w:bookmarkEnd w:id="27"/>
    </w:p>
    <w:p w14:paraId="14654889" w14:textId="57EC2C36" w:rsidR="0085565C" w:rsidRDefault="009F71EE" w:rsidP="004C771C">
      <w:pPr>
        <w:spacing w:line="360" w:lineRule="auto"/>
        <w:jc w:val="both"/>
        <w:rPr>
          <w:rFonts w:ascii="Arial" w:hAnsi="Arial" w:cs="Arial"/>
          <w:b/>
          <w:bCs/>
          <w:sz w:val="28"/>
          <w:szCs w:val="28"/>
        </w:rPr>
      </w:pPr>
      <w:r>
        <w:rPr>
          <w:rFonts w:ascii="Arial" w:eastAsiaTheme="minorEastAsia" w:hAnsi="Arial" w:cs="Arial"/>
          <w:noProof/>
        </w:rPr>
        <w:drawing>
          <wp:inline distT="0" distB="0" distL="0" distR="0" wp14:anchorId="72514185" wp14:editId="51BDA057">
            <wp:extent cx="5391509" cy="5225115"/>
            <wp:effectExtent l="0" t="0" r="6350" b="0"/>
            <wp:docPr id="25" name="Picture 25"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Chart, line chart&#10;&#10;Description automatically generated"/>
                    <pic:cNvPicPr/>
                  </pic:nvPicPr>
                  <pic:blipFill rotWithShape="1">
                    <a:blip r:embed="rId15" cstate="print">
                      <a:extLst>
                        <a:ext uri="{28A0092B-C50C-407E-A947-70E740481C1C}">
                          <a14:useLocalDpi xmlns:a14="http://schemas.microsoft.com/office/drawing/2010/main" val="0"/>
                        </a:ext>
                      </a:extLst>
                    </a:blip>
                    <a:srcRect t="2252"/>
                    <a:stretch/>
                  </pic:blipFill>
                  <pic:spPr bwMode="auto">
                    <a:xfrm>
                      <a:off x="0" y="0"/>
                      <a:ext cx="5471524" cy="5302661"/>
                    </a:xfrm>
                    <a:prstGeom prst="rect">
                      <a:avLst/>
                    </a:prstGeom>
                    <a:ln>
                      <a:noFill/>
                    </a:ln>
                    <a:extLst>
                      <a:ext uri="{53640926-AAD7-44D8-BBD7-CCE9431645EC}">
                        <a14:shadowObscured xmlns:a14="http://schemas.microsoft.com/office/drawing/2010/main"/>
                      </a:ext>
                    </a:extLst>
                  </pic:spPr>
                </pic:pic>
              </a:graphicData>
            </a:graphic>
          </wp:inline>
        </w:drawing>
      </w:r>
      <w:r w:rsidRPr="009F71EE">
        <w:rPr>
          <w:rFonts w:ascii="Arial" w:hAnsi="Arial" w:cs="Arial"/>
          <w:b/>
          <w:bCs/>
          <w:sz w:val="28"/>
          <w:szCs w:val="28"/>
        </w:rPr>
        <w:t xml:space="preserve"> </w:t>
      </w:r>
    </w:p>
    <w:p w14:paraId="3DF86214" w14:textId="5D305860" w:rsidR="00810573" w:rsidRDefault="0022401D" w:rsidP="00810573">
      <w:pPr>
        <w:spacing w:line="360" w:lineRule="auto"/>
        <w:jc w:val="both"/>
        <w:rPr>
          <w:rFonts w:ascii="Arial" w:hAnsi="Arial" w:cs="Arial"/>
        </w:rPr>
      </w:pPr>
      <w:r>
        <w:rPr>
          <w:rFonts w:ascii="Arial" w:hAnsi="Arial" w:cs="Arial"/>
        </w:rPr>
        <w:t>Figure</w:t>
      </w:r>
      <w:r w:rsidR="00810573" w:rsidRPr="00810573">
        <w:rPr>
          <w:rFonts w:ascii="Arial" w:hAnsi="Arial" w:cs="Arial"/>
        </w:rPr>
        <w:t xml:space="preserve"> 2 - Plasticity Chart for the Classification of Fine Soils</w:t>
      </w:r>
    </w:p>
    <w:p w14:paraId="473C49BC" w14:textId="639B86F5" w:rsidR="00810573" w:rsidRPr="00692E90" w:rsidRDefault="00692E90" w:rsidP="00810573">
      <w:pPr>
        <w:spacing w:line="360" w:lineRule="auto"/>
        <w:jc w:val="both"/>
        <w:rPr>
          <w:rFonts w:ascii="Arial" w:hAnsi="Arial" w:cs="Arial"/>
          <w:sz w:val="22"/>
          <w:szCs w:val="22"/>
        </w:rPr>
      </w:pPr>
      <w:r>
        <w:rPr>
          <w:rFonts w:ascii="Arial" w:hAnsi="Arial" w:cs="Arial"/>
          <w:sz w:val="22"/>
          <w:szCs w:val="22"/>
        </w:rPr>
        <w:t>[</w:t>
      </w:r>
      <w:r w:rsidR="00810573" w:rsidRPr="00692E90">
        <w:rPr>
          <w:rFonts w:ascii="Arial" w:hAnsi="Arial" w:cs="Arial"/>
          <w:sz w:val="22"/>
          <w:szCs w:val="22"/>
        </w:rPr>
        <w:t>Source</w:t>
      </w:r>
      <w:r>
        <w:rPr>
          <w:rFonts w:ascii="Arial" w:hAnsi="Arial" w:cs="Arial"/>
          <w:sz w:val="22"/>
          <w:szCs w:val="22"/>
        </w:rPr>
        <w:t xml:space="preserve">: </w:t>
      </w:r>
      <w:r w:rsidR="00810573" w:rsidRPr="00692E90">
        <w:rPr>
          <w:rFonts w:ascii="Arial" w:hAnsi="Arial" w:cs="Arial"/>
          <w:sz w:val="22"/>
          <w:szCs w:val="22"/>
        </w:rPr>
        <w:t xml:space="preserve">BSI, </w:t>
      </w:r>
      <w:r>
        <w:rPr>
          <w:rFonts w:ascii="Arial" w:hAnsi="Arial" w:cs="Arial"/>
          <w:sz w:val="22"/>
          <w:szCs w:val="22"/>
        </w:rPr>
        <w:t>(</w:t>
      </w:r>
      <w:r w:rsidR="00810573" w:rsidRPr="00692E90">
        <w:rPr>
          <w:rFonts w:ascii="Arial" w:hAnsi="Arial" w:cs="Arial"/>
          <w:sz w:val="22"/>
          <w:szCs w:val="22"/>
        </w:rPr>
        <w:t>2018</w:t>
      </w:r>
      <w:r>
        <w:rPr>
          <w:rFonts w:ascii="Arial" w:hAnsi="Arial" w:cs="Arial"/>
          <w:sz w:val="22"/>
          <w:szCs w:val="22"/>
        </w:rPr>
        <w:t>)</w:t>
      </w:r>
      <w:r w:rsidR="00810573" w:rsidRPr="00692E90">
        <w:rPr>
          <w:rFonts w:ascii="Arial" w:hAnsi="Arial" w:cs="Arial"/>
          <w:sz w:val="22"/>
          <w:szCs w:val="22"/>
        </w:rPr>
        <w:t xml:space="preserve"> pp 6-7</w:t>
      </w:r>
      <w:r>
        <w:rPr>
          <w:rFonts w:ascii="Arial" w:hAnsi="Arial" w:cs="Arial"/>
          <w:sz w:val="22"/>
          <w:szCs w:val="22"/>
        </w:rPr>
        <w:t>]</w:t>
      </w:r>
      <w:r w:rsidR="00810573" w:rsidRPr="00692E90">
        <w:rPr>
          <w:rFonts w:ascii="Arial" w:hAnsi="Arial" w:cs="Arial"/>
          <w:sz w:val="22"/>
          <w:szCs w:val="22"/>
        </w:rPr>
        <w:t>.</w:t>
      </w:r>
    </w:p>
    <w:p w14:paraId="1A68F2EE" w14:textId="77777777" w:rsidR="00810573" w:rsidRDefault="00810573" w:rsidP="004C771C">
      <w:pPr>
        <w:spacing w:line="360" w:lineRule="auto"/>
        <w:jc w:val="both"/>
        <w:rPr>
          <w:rFonts w:ascii="Arial" w:hAnsi="Arial" w:cs="Arial"/>
          <w:b/>
          <w:bCs/>
          <w:sz w:val="28"/>
          <w:szCs w:val="28"/>
        </w:rPr>
      </w:pPr>
    </w:p>
    <w:p w14:paraId="6F075574" w14:textId="5A6FEE95" w:rsidR="003C1457" w:rsidRDefault="0085565C" w:rsidP="004C771C">
      <w:pPr>
        <w:spacing w:line="360" w:lineRule="auto"/>
        <w:jc w:val="both"/>
        <w:rPr>
          <w:rFonts w:ascii="Arial" w:hAnsi="Arial" w:cs="Arial"/>
          <w:b/>
          <w:bCs/>
        </w:rPr>
      </w:pPr>
      <w:r>
        <w:rPr>
          <w:rFonts w:ascii="Arial" w:eastAsiaTheme="minorEastAsia" w:hAnsi="Arial" w:cs="Arial"/>
        </w:rPr>
        <w:t xml:space="preserve">The results obtained for the Plasticity Index and Liquid limit can be plotted on the Plasticity Chart for the classification of fine soils, giving a resulting classification of the sample as </w:t>
      </w:r>
      <w:r w:rsidR="00921235">
        <w:rPr>
          <w:rFonts w:ascii="Arial" w:eastAsiaTheme="minorEastAsia" w:hAnsi="Arial" w:cs="Arial"/>
        </w:rPr>
        <w:t>Medium (or intermediate)</w:t>
      </w:r>
      <w:r>
        <w:rPr>
          <w:rFonts w:ascii="Arial" w:eastAsiaTheme="minorEastAsia" w:hAnsi="Arial" w:cs="Arial"/>
        </w:rPr>
        <w:t xml:space="preserve"> Silt (</w:t>
      </w:r>
      <w:proofErr w:type="spellStart"/>
      <w:r>
        <w:rPr>
          <w:rFonts w:ascii="Arial" w:eastAsiaTheme="minorEastAsia" w:hAnsi="Arial" w:cs="Arial"/>
        </w:rPr>
        <w:t>SiM</w:t>
      </w:r>
      <w:proofErr w:type="spellEnd"/>
      <w:r>
        <w:rPr>
          <w:rFonts w:ascii="Arial" w:eastAsiaTheme="minorEastAsia" w:hAnsi="Arial" w:cs="Arial"/>
        </w:rPr>
        <w:t>)</w:t>
      </w:r>
      <w:r w:rsidR="005A14FF">
        <w:rPr>
          <w:rFonts w:ascii="Arial" w:eastAsiaTheme="minorEastAsia" w:hAnsi="Arial" w:cs="Arial"/>
        </w:rPr>
        <w:t>,</w:t>
      </w:r>
      <w:r w:rsidR="000D649E">
        <w:rPr>
          <w:rFonts w:ascii="Arial" w:eastAsiaTheme="minorEastAsia" w:hAnsi="Arial" w:cs="Arial"/>
        </w:rPr>
        <w:t xml:space="preserve"> mean</w:t>
      </w:r>
      <w:r w:rsidR="005A14FF">
        <w:rPr>
          <w:rFonts w:ascii="Arial" w:eastAsiaTheme="minorEastAsia" w:hAnsi="Arial" w:cs="Arial"/>
        </w:rPr>
        <w:t>ing</w:t>
      </w:r>
      <w:r w:rsidR="000D649E">
        <w:rPr>
          <w:rFonts w:ascii="Arial" w:eastAsiaTheme="minorEastAsia" w:hAnsi="Arial" w:cs="Arial"/>
        </w:rPr>
        <w:t xml:space="preserve"> the predominance of the grain size is in the silt group</w:t>
      </w:r>
      <w:r w:rsidR="00CA1536">
        <w:rPr>
          <w:rFonts w:ascii="Arial" w:eastAsiaTheme="minorEastAsia" w:hAnsi="Arial" w:cs="Arial"/>
        </w:rPr>
        <w:t xml:space="preserve"> and falls into the larger grain size when compared to clay</w:t>
      </w:r>
      <w:r w:rsidR="00960D9E">
        <w:rPr>
          <w:rFonts w:ascii="Arial" w:eastAsiaTheme="minorEastAsia" w:hAnsi="Arial" w:cs="Arial"/>
        </w:rPr>
        <w:t>.</w:t>
      </w:r>
      <w:r w:rsidR="00A76E46">
        <w:rPr>
          <w:rFonts w:ascii="Arial" w:eastAsiaTheme="minorEastAsia" w:hAnsi="Arial" w:cs="Arial"/>
        </w:rPr>
        <w:t xml:space="preserve"> </w:t>
      </w:r>
    </w:p>
    <w:p w14:paraId="4A0EA4BA" w14:textId="77777777" w:rsidR="002B0A6A" w:rsidRPr="002B0A6A" w:rsidRDefault="002B0A6A" w:rsidP="004C771C">
      <w:pPr>
        <w:spacing w:line="360" w:lineRule="auto"/>
        <w:jc w:val="both"/>
        <w:rPr>
          <w:rFonts w:ascii="Arial" w:hAnsi="Arial" w:cs="Arial"/>
          <w:b/>
          <w:bCs/>
        </w:rPr>
      </w:pPr>
    </w:p>
    <w:p w14:paraId="3561DE30" w14:textId="77777777" w:rsidR="005732BE" w:rsidRDefault="005732BE" w:rsidP="004C771C">
      <w:pPr>
        <w:autoSpaceDE w:val="0"/>
        <w:autoSpaceDN w:val="0"/>
        <w:adjustRightInd w:val="0"/>
        <w:spacing w:line="360" w:lineRule="auto"/>
        <w:jc w:val="both"/>
        <w:rPr>
          <w:rFonts w:ascii="Arial" w:eastAsiaTheme="minorEastAsia" w:hAnsi="Arial" w:cs="Arial"/>
        </w:rPr>
      </w:pPr>
    </w:p>
    <w:p w14:paraId="6089D5A1" w14:textId="77777777" w:rsidR="00F4309D" w:rsidRDefault="00F4309D" w:rsidP="004C771C">
      <w:pPr>
        <w:autoSpaceDE w:val="0"/>
        <w:autoSpaceDN w:val="0"/>
        <w:adjustRightInd w:val="0"/>
        <w:spacing w:line="360" w:lineRule="auto"/>
        <w:jc w:val="both"/>
        <w:rPr>
          <w:rFonts w:ascii="Arial" w:eastAsiaTheme="minorEastAsia" w:hAnsi="Arial" w:cs="Arial"/>
        </w:rPr>
      </w:pPr>
    </w:p>
    <w:p w14:paraId="6F0C0C73" w14:textId="77777777" w:rsidR="00F4309D" w:rsidRDefault="00F4309D" w:rsidP="004C771C">
      <w:pPr>
        <w:autoSpaceDE w:val="0"/>
        <w:autoSpaceDN w:val="0"/>
        <w:adjustRightInd w:val="0"/>
        <w:spacing w:line="360" w:lineRule="auto"/>
        <w:jc w:val="both"/>
        <w:rPr>
          <w:rFonts w:ascii="Arial" w:eastAsiaTheme="minorEastAsia" w:hAnsi="Arial" w:cs="Arial"/>
        </w:rPr>
      </w:pPr>
    </w:p>
    <w:p w14:paraId="7917FD9D" w14:textId="77777777" w:rsidR="00154617" w:rsidRDefault="00154617" w:rsidP="004C771C">
      <w:pPr>
        <w:autoSpaceDE w:val="0"/>
        <w:autoSpaceDN w:val="0"/>
        <w:adjustRightInd w:val="0"/>
        <w:spacing w:line="360" w:lineRule="auto"/>
        <w:jc w:val="both"/>
        <w:rPr>
          <w:rFonts w:ascii="Arial" w:eastAsiaTheme="minorEastAsia" w:hAnsi="Arial" w:cs="Arial"/>
        </w:rPr>
      </w:pPr>
    </w:p>
    <w:p w14:paraId="16BEBD43" w14:textId="6095571E" w:rsidR="00692E90" w:rsidRPr="00692E90" w:rsidRDefault="00FB6157" w:rsidP="00692E90">
      <w:pPr>
        <w:autoSpaceDE w:val="0"/>
        <w:autoSpaceDN w:val="0"/>
        <w:adjustRightInd w:val="0"/>
        <w:spacing w:line="360" w:lineRule="auto"/>
        <w:jc w:val="both"/>
        <w:rPr>
          <w:rFonts w:ascii="Arial" w:eastAsiaTheme="minorEastAsia" w:hAnsi="Arial" w:cs="Arial"/>
          <w:highlight w:val="yellow"/>
        </w:rPr>
      </w:pPr>
      <w:r>
        <w:rPr>
          <w:rFonts w:ascii="Arial" w:hAnsi="Arial" w:cs="Arial"/>
          <w:b/>
          <w:bCs/>
          <w:noProof/>
          <w:sz w:val="28"/>
          <w:szCs w:val="28"/>
        </w:rPr>
        <w:lastRenderedPageBreak/>
        <w:drawing>
          <wp:inline distT="0" distB="0" distL="0" distR="0" wp14:anchorId="0EEFB928" wp14:editId="1D9EF82B">
            <wp:extent cx="5500691" cy="2416810"/>
            <wp:effectExtent l="0" t="0" r="0" b="0"/>
            <wp:docPr id="13" name="Picture 13"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able&#10;&#10;Description automatically generated with medium confidence"/>
                    <pic:cNvPicPr/>
                  </pic:nvPicPr>
                  <pic:blipFill rotWithShape="1">
                    <a:blip r:embed="rId16">
                      <a:extLst>
                        <a:ext uri="{28A0092B-C50C-407E-A947-70E740481C1C}">
                          <a14:useLocalDpi xmlns:a14="http://schemas.microsoft.com/office/drawing/2010/main" val="0"/>
                        </a:ext>
                      </a:extLst>
                    </a:blip>
                    <a:srcRect l="4027"/>
                    <a:stretch/>
                  </pic:blipFill>
                  <pic:spPr bwMode="auto">
                    <a:xfrm>
                      <a:off x="0" y="0"/>
                      <a:ext cx="5500691" cy="2416810"/>
                    </a:xfrm>
                    <a:prstGeom prst="rect">
                      <a:avLst/>
                    </a:prstGeom>
                    <a:ln>
                      <a:noFill/>
                    </a:ln>
                    <a:extLst>
                      <a:ext uri="{53640926-AAD7-44D8-BBD7-CCE9431645EC}">
                        <a14:shadowObscured xmlns:a14="http://schemas.microsoft.com/office/drawing/2010/main"/>
                      </a:ext>
                    </a:extLst>
                  </pic:spPr>
                </pic:pic>
              </a:graphicData>
            </a:graphic>
          </wp:inline>
        </w:drawing>
      </w:r>
    </w:p>
    <w:p w14:paraId="3724B84A" w14:textId="0E3C3315" w:rsidR="00692E90" w:rsidRDefault="0022401D" w:rsidP="00DD0CF9">
      <w:pPr>
        <w:autoSpaceDE w:val="0"/>
        <w:autoSpaceDN w:val="0"/>
        <w:adjustRightInd w:val="0"/>
        <w:spacing w:line="360" w:lineRule="auto"/>
        <w:jc w:val="both"/>
        <w:rPr>
          <w:rFonts w:ascii="Arial" w:eastAsiaTheme="minorEastAsia" w:hAnsi="Arial" w:cs="Arial"/>
        </w:rPr>
      </w:pPr>
      <w:r>
        <w:rPr>
          <w:rFonts w:ascii="Arial" w:eastAsiaTheme="minorEastAsia" w:hAnsi="Arial" w:cs="Arial"/>
        </w:rPr>
        <w:t>Figure 3</w:t>
      </w:r>
      <w:r w:rsidR="00692E90" w:rsidRPr="005732BE">
        <w:rPr>
          <w:rFonts w:ascii="Arial" w:eastAsiaTheme="minorEastAsia" w:hAnsi="Arial" w:cs="Arial"/>
        </w:rPr>
        <w:t xml:space="preserve"> – Grain Size Chart</w:t>
      </w:r>
    </w:p>
    <w:p w14:paraId="15002F65" w14:textId="7D759159" w:rsidR="00DD0CF9" w:rsidRPr="00DD0CF9" w:rsidRDefault="00DD0CF9" w:rsidP="00692E90">
      <w:pPr>
        <w:autoSpaceDE w:val="0"/>
        <w:autoSpaceDN w:val="0"/>
        <w:adjustRightInd w:val="0"/>
        <w:spacing w:after="240" w:line="360" w:lineRule="auto"/>
        <w:jc w:val="both"/>
        <w:rPr>
          <w:rFonts w:ascii="Arial" w:eastAsiaTheme="minorEastAsia" w:hAnsi="Arial" w:cs="Arial"/>
          <w:sz w:val="22"/>
          <w:szCs w:val="22"/>
        </w:rPr>
      </w:pPr>
      <w:r w:rsidRPr="00DD0CF9">
        <w:rPr>
          <w:rFonts w:ascii="Arial" w:hAnsi="Arial" w:cs="Arial"/>
          <w:sz w:val="22"/>
          <w:szCs w:val="22"/>
        </w:rPr>
        <w:t>(</w:t>
      </w:r>
      <w:r w:rsidRPr="00DD0CF9">
        <w:rPr>
          <w:rFonts w:ascii="Arial" w:hAnsi="Arial" w:cs="Arial"/>
          <w:sz w:val="22"/>
          <w:szCs w:val="22"/>
        </w:rPr>
        <w:t xml:space="preserve">Source: </w:t>
      </w:r>
      <w:r w:rsidRPr="00DD0CF9">
        <w:rPr>
          <w:rFonts w:ascii="Arial" w:hAnsi="Arial" w:cs="Arial"/>
          <w:sz w:val="22"/>
          <w:szCs w:val="22"/>
        </w:rPr>
        <w:t>Atkinson, 2007)</w:t>
      </w:r>
    </w:p>
    <w:p w14:paraId="537B9226" w14:textId="7D514023" w:rsidR="009F17C0" w:rsidRPr="00DF3F6B" w:rsidRDefault="00F6283C" w:rsidP="00FB6157">
      <w:pPr>
        <w:spacing w:line="360" w:lineRule="auto"/>
        <w:jc w:val="both"/>
        <w:rPr>
          <w:rFonts w:ascii="Arial" w:hAnsi="Arial" w:cs="Arial"/>
          <w:b/>
          <w:bCs/>
          <w:sz w:val="28"/>
          <w:szCs w:val="28"/>
        </w:rPr>
      </w:pPr>
      <w:r w:rsidRPr="00DF3F6B">
        <w:rPr>
          <w:rFonts w:ascii="Arial" w:eastAsiaTheme="minorEastAsia" w:hAnsi="Arial" w:cs="Arial"/>
        </w:rPr>
        <w:t>Taking into consideration c</w:t>
      </w:r>
      <w:r w:rsidR="00E20810" w:rsidRPr="00DF3F6B">
        <w:rPr>
          <w:rFonts w:ascii="Arial" w:eastAsiaTheme="minorEastAsia" w:hAnsi="Arial" w:cs="Arial"/>
        </w:rPr>
        <w:t>lay</w:t>
      </w:r>
      <w:r w:rsidRPr="00DF3F6B">
        <w:rPr>
          <w:rFonts w:ascii="Arial" w:eastAsiaTheme="minorEastAsia" w:hAnsi="Arial" w:cs="Arial"/>
        </w:rPr>
        <w:t>s</w:t>
      </w:r>
      <w:r w:rsidR="00E20810" w:rsidRPr="00DF3F6B">
        <w:rPr>
          <w:rFonts w:ascii="Arial" w:eastAsiaTheme="minorEastAsia" w:hAnsi="Arial" w:cs="Arial"/>
        </w:rPr>
        <w:t xml:space="preserve"> grain size of </w:t>
      </w:r>
      <m:oMath>
        <m:r>
          <w:rPr>
            <w:rFonts w:ascii="Cambria Math" w:hAnsi="Cambria Math" w:cs="Arial"/>
          </w:rPr>
          <m:t xml:space="preserve">0.002mm  </m:t>
        </m:r>
      </m:oMath>
      <w:r w:rsidR="00D94392" w:rsidRPr="00DF3F6B">
        <w:rPr>
          <w:rFonts w:ascii="Arial" w:hAnsi="Arial" w:cs="Arial"/>
          <w:bCs/>
          <w:iCs/>
          <w:color w:val="000000"/>
        </w:rPr>
        <w:t>or less and a silt from</w:t>
      </w:r>
      <w:r w:rsidR="00E20810" w:rsidRPr="00DF3F6B">
        <w:rPr>
          <w:rFonts w:ascii="Arial" w:hAnsi="Arial" w:cs="Arial"/>
          <w:bCs/>
          <w:iCs/>
          <w:color w:val="000000"/>
        </w:rPr>
        <w:t xml:space="preserve"> between</w:t>
      </w:r>
      <w:r w:rsidR="00D94392" w:rsidRPr="00DF3F6B">
        <w:rPr>
          <w:rFonts w:ascii="Arial" w:hAnsi="Arial" w:cs="Arial"/>
          <w:bCs/>
          <w:iCs/>
          <w:color w:val="000000"/>
        </w:rPr>
        <w:t xml:space="preserve"> </w:t>
      </w:r>
      <m:oMath>
        <m:r>
          <w:rPr>
            <w:rFonts w:ascii="Cambria Math" w:hAnsi="Cambria Math" w:cs="Arial"/>
          </w:rPr>
          <m:t xml:space="preserve">0.002mm </m:t>
        </m:r>
      </m:oMath>
      <w:r w:rsidR="0089635D" w:rsidRPr="00DF3F6B">
        <w:rPr>
          <w:rFonts w:ascii="Arial" w:hAnsi="Arial" w:cs="Arial"/>
          <w:bCs/>
          <w:iCs/>
          <w:color w:val="000000"/>
        </w:rPr>
        <w:t xml:space="preserve">to </w:t>
      </w:r>
      <m:oMath>
        <m:r>
          <w:rPr>
            <w:rFonts w:ascii="Cambria Math" w:hAnsi="Cambria Math" w:cs="Arial"/>
          </w:rPr>
          <m:t>0.063mm</m:t>
        </m:r>
      </m:oMath>
      <w:r w:rsidRPr="00DF3F6B">
        <w:rPr>
          <w:rFonts w:ascii="Arial" w:hAnsi="Arial" w:cs="Arial"/>
          <w:bCs/>
          <w:iCs/>
          <w:color w:val="000000"/>
        </w:rPr>
        <w:t>,</w:t>
      </w:r>
      <w:r w:rsidR="00A2602D" w:rsidRPr="00DF3F6B">
        <w:rPr>
          <w:rFonts w:ascii="Arial" w:hAnsi="Arial" w:cs="Arial"/>
          <w:bCs/>
          <w:iCs/>
          <w:color w:val="000000"/>
        </w:rPr>
        <w:t xml:space="preserve"> the specimen preparation </w:t>
      </w:r>
      <w:r w:rsidR="004051BF" w:rsidRPr="00DF3F6B">
        <w:rPr>
          <w:rFonts w:ascii="Arial" w:hAnsi="Arial" w:cs="Arial"/>
          <w:bCs/>
          <w:iCs/>
          <w:color w:val="000000"/>
        </w:rPr>
        <w:t>carried out</w:t>
      </w:r>
      <w:r w:rsidR="00D94392" w:rsidRPr="00DF3F6B">
        <w:rPr>
          <w:rFonts w:ascii="Arial" w:hAnsi="Arial" w:cs="Arial"/>
          <w:bCs/>
          <w:iCs/>
          <w:color w:val="000000"/>
        </w:rPr>
        <w:t xml:space="preserve"> </w:t>
      </w:r>
      <w:r w:rsidR="00716AF5" w:rsidRPr="00DF3F6B">
        <w:rPr>
          <w:rFonts w:ascii="Arial" w:hAnsi="Arial" w:cs="Arial"/>
          <w:bCs/>
          <w:iCs/>
          <w:color w:val="000000"/>
        </w:rPr>
        <w:t xml:space="preserve">on </w:t>
      </w:r>
      <w:r w:rsidR="00A2602D" w:rsidRPr="00DF3F6B">
        <w:rPr>
          <w:rFonts w:ascii="Arial" w:hAnsi="Arial" w:cs="Arial"/>
          <w:bCs/>
          <w:iCs/>
          <w:color w:val="000000"/>
        </w:rPr>
        <w:t xml:space="preserve">the soil sample was </w:t>
      </w:r>
      <w:r w:rsidR="00D94392" w:rsidRPr="00DF3F6B">
        <w:rPr>
          <w:rFonts w:ascii="Arial" w:hAnsi="Arial" w:cs="Arial"/>
          <w:bCs/>
          <w:iCs/>
          <w:color w:val="000000"/>
        </w:rPr>
        <w:t xml:space="preserve">sieved </w:t>
      </w:r>
      <w:r w:rsidR="004051BF" w:rsidRPr="00DF3F6B">
        <w:rPr>
          <w:rFonts w:ascii="Arial" w:hAnsi="Arial" w:cs="Arial"/>
          <w:bCs/>
          <w:iCs/>
          <w:color w:val="000000"/>
        </w:rPr>
        <w:t>using</w:t>
      </w:r>
      <w:r w:rsidR="007C24DF" w:rsidRPr="00DF3F6B">
        <w:rPr>
          <w:rFonts w:ascii="Arial" w:hAnsi="Arial" w:cs="Arial"/>
          <w:bCs/>
          <w:iCs/>
          <w:color w:val="000000"/>
        </w:rPr>
        <w:t xml:space="preserve"> a no</w:t>
      </w:r>
      <w:r w:rsidR="007A63F4" w:rsidRPr="00DF3F6B">
        <w:rPr>
          <w:rFonts w:ascii="Arial" w:hAnsi="Arial" w:cs="Arial"/>
          <w:bCs/>
          <w:iCs/>
          <w:color w:val="000000"/>
        </w:rPr>
        <w:t>.</w:t>
      </w:r>
      <w:r w:rsidR="007C24DF" w:rsidRPr="00DF3F6B">
        <w:rPr>
          <w:rFonts w:ascii="Arial" w:hAnsi="Arial" w:cs="Arial"/>
          <w:bCs/>
          <w:iCs/>
          <w:color w:val="000000"/>
        </w:rPr>
        <w:t>40 sieve</w:t>
      </w:r>
      <w:r w:rsidR="00737C87" w:rsidRPr="00DF3F6B">
        <w:rPr>
          <w:rFonts w:ascii="Arial" w:hAnsi="Arial" w:cs="Arial"/>
          <w:bCs/>
          <w:iCs/>
          <w:color w:val="000000"/>
        </w:rPr>
        <w:t>, which has openings of</w:t>
      </w:r>
      <w:r w:rsidR="007C24DF" w:rsidRPr="00DF3F6B">
        <w:rPr>
          <w:rFonts w:ascii="Arial" w:hAnsi="Arial" w:cs="Arial"/>
          <w:bCs/>
          <w:iCs/>
          <w:color w:val="000000"/>
        </w:rPr>
        <w:t xml:space="preserve"> </w:t>
      </w:r>
      <m:oMath>
        <m:r>
          <w:rPr>
            <w:rFonts w:ascii="Cambria Math" w:hAnsi="Cambria Math" w:cs="Arial"/>
          </w:rPr>
          <m:t>0.425mm</m:t>
        </m:r>
      </m:oMath>
      <w:r w:rsidR="00737C87" w:rsidRPr="00DF3F6B">
        <w:rPr>
          <w:rFonts w:ascii="Arial" w:hAnsi="Arial" w:cs="Arial"/>
          <w:bCs/>
          <w:iCs/>
          <w:color w:val="000000"/>
        </w:rPr>
        <w:t xml:space="preserve">, </w:t>
      </w:r>
      <w:r w:rsidR="00716AF5" w:rsidRPr="00DF3F6B">
        <w:rPr>
          <w:rFonts w:ascii="Arial" w:hAnsi="Arial" w:cs="Arial"/>
          <w:bCs/>
          <w:iCs/>
          <w:color w:val="000000"/>
        </w:rPr>
        <w:t xml:space="preserve">retaining any material larger than </w:t>
      </w:r>
      <m:oMath>
        <m:r>
          <w:rPr>
            <w:rFonts w:ascii="Cambria Math" w:hAnsi="Cambria Math" w:cs="Arial"/>
          </w:rPr>
          <m:t xml:space="preserve">0.425mm, </m:t>
        </m:r>
      </m:oMath>
      <w:r w:rsidR="00716AF5" w:rsidRPr="00DF3F6B">
        <w:rPr>
          <w:rFonts w:ascii="Arial" w:hAnsi="Arial" w:cs="Arial"/>
          <w:bCs/>
          <w:iCs/>
          <w:color w:val="000000"/>
        </w:rPr>
        <w:t xml:space="preserve">only allowing soil particles less than </w:t>
      </w:r>
      <m:oMath>
        <m:r>
          <w:rPr>
            <w:rFonts w:ascii="Cambria Math" w:hAnsi="Cambria Math" w:cs="Arial"/>
          </w:rPr>
          <m:t xml:space="preserve">0.425mm </m:t>
        </m:r>
      </m:oMath>
      <w:r w:rsidR="00716AF5" w:rsidRPr="00DF3F6B">
        <w:rPr>
          <w:rFonts w:ascii="Arial" w:hAnsi="Arial" w:cs="Arial"/>
          <w:bCs/>
          <w:iCs/>
          <w:color w:val="000000"/>
        </w:rPr>
        <w:t>to pass. F</w:t>
      </w:r>
      <w:r w:rsidR="00D94392" w:rsidRPr="00DF3F6B">
        <w:rPr>
          <w:rFonts w:ascii="Arial" w:hAnsi="Arial" w:cs="Arial"/>
          <w:bCs/>
          <w:iCs/>
          <w:color w:val="000000"/>
        </w:rPr>
        <w:t>rom</w:t>
      </w:r>
      <w:r w:rsidR="00A2602D" w:rsidRPr="00DF3F6B">
        <w:rPr>
          <w:rFonts w:ascii="Arial" w:hAnsi="Arial" w:cs="Arial"/>
          <w:bCs/>
          <w:iCs/>
          <w:color w:val="000000"/>
        </w:rPr>
        <w:t xml:space="preserve"> the result</w:t>
      </w:r>
      <w:r w:rsidR="0089635D" w:rsidRPr="00DF3F6B">
        <w:rPr>
          <w:rFonts w:ascii="Arial" w:hAnsi="Arial" w:cs="Arial"/>
          <w:bCs/>
          <w:iCs/>
          <w:color w:val="000000"/>
        </w:rPr>
        <w:t>ing</w:t>
      </w:r>
      <w:r w:rsidR="00D94392" w:rsidRPr="00DF3F6B">
        <w:rPr>
          <w:rFonts w:ascii="Arial" w:hAnsi="Arial" w:cs="Arial"/>
          <w:bCs/>
          <w:iCs/>
          <w:color w:val="000000"/>
        </w:rPr>
        <w:t xml:space="preserve"> classification of</w:t>
      </w:r>
      <w:r w:rsidR="00A2602D" w:rsidRPr="00DF3F6B">
        <w:rPr>
          <w:rFonts w:ascii="Arial" w:hAnsi="Arial" w:cs="Arial"/>
          <w:bCs/>
          <w:iCs/>
          <w:color w:val="000000"/>
        </w:rPr>
        <w:t xml:space="preserve"> the soil</w:t>
      </w:r>
      <w:r w:rsidR="00496A87" w:rsidRPr="00DF3F6B">
        <w:rPr>
          <w:rFonts w:ascii="Arial" w:hAnsi="Arial" w:cs="Arial"/>
          <w:bCs/>
          <w:iCs/>
          <w:color w:val="000000"/>
        </w:rPr>
        <w:t xml:space="preserve"> sample</w:t>
      </w:r>
      <w:r w:rsidR="00737C87" w:rsidRPr="00DF3F6B">
        <w:rPr>
          <w:rFonts w:ascii="Arial" w:hAnsi="Arial" w:cs="Arial"/>
          <w:bCs/>
          <w:iCs/>
          <w:color w:val="000000"/>
        </w:rPr>
        <w:t xml:space="preserve"> </w:t>
      </w:r>
      <w:r w:rsidR="0089635D" w:rsidRPr="00DF3F6B">
        <w:rPr>
          <w:rFonts w:ascii="Arial" w:hAnsi="Arial" w:cs="Arial"/>
          <w:bCs/>
          <w:iCs/>
          <w:color w:val="000000"/>
        </w:rPr>
        <w:t>being a</w:t>
      </w:r>
      <w:r w:rsidR="0052143A" w:rsidRPr="00DF3F6B">
        <w:rPr>
          <w:rFonts w:ascii="Arial" w:hAnsi="Arial" w:cs="Arial"/>
          <w:bCs/>
          <w:iCs/>
          <w:color w:val="000000"/>
        </w:rPr>
        <w:t xml:space="preserve"> Medium (or </w:t>
      </w:r>
      <w:r w:rsidR="00D94392" w:rsidRPr="00DF3F6B">
        <w:rPr>
          <w:rFonts w:ascii="Arial" w:hAnsi="Arial" w:cs="Arial"/>
          <w:bCs/>
          <w:iCs/>
          <w:color w:val="000000"/>
        </w:rPr>
        <w:t>Intermediate</w:t>
      </w:r>
      <w:r w:rsidR="0052143A" w:rsidRPr="00DF3F6B">
        <w:rPr>
          <w:rFonts w:ascii="Arial" w:hAnsi="Arial" w:cs="Arial"/>
          <w:bCs/>
          <w:iCs/>
          <w:color w:val="000000"/>
        </w:rPr>
        <w:t>)</w:t>
      </w:r>
      <w:r w:rsidR="00D94392" w:rsidRPr="00DF3F6B">
        <w:rPr>
          <w:rFonts w:ascii="Arial" w:hAnsi="Arial" w:cs="Arial"/>
          <w:bCs/>
          <w:iCs/>
          <w:color w:val="000000"/>
        </w:rPr>
        <w:t xml:space="preserve"> Silt</w:t>
      </w:r>
      <w:r w:rsidR="0089635D" w:rsidRPr="00DF3F6B">
        <w:rPr>
          <w:rFonts w:ascii="Arial" w:hAnsi="Arial" w:cs="Arial"/>
          <w:bCs/>
          <w:iCs/>
          <w:color w:val="000000"/>
        </w:rPr>
        <w:t>,</w:t>
      </w:r>
      <w:r w:rsidR="00D94392" w:rsidRPr="00DF3F6B">
        <w:rPr>
          <w:rFonts w:ascii="Arial" w:hAnsi="Arial" w:cs="Arial"/>
          <w:bCs/>
          <w:iCs/>
          <w:color w:val="000000"/>
        </w:rPr>
        <w:t xml:space="preserve"> </w:t>
      </w:r>
      <w:r w:rsidR="00A2602D" w:rsidRPr="00DF3F6B">
        <w:rPr>
          <w:rFonts w:ascii="Arial" w:hAnsi="Arial" w:cs="Arial"/>
          <w:bCs/>
          <w:iCs/>
          <w:color w:val="000000"/>
        </w:rPr>
        <w:t>the</w:t>
      </w:r>
      <w:r w:rsidR="00D94392" w:rsidRPr="00DF3F6B">
        <w:rPr>
          <w:rFonts w:ascii="Arial" w:hAnsi="Arial" w:cs="Arial"/>
          <w:bCs/>
          <w:iCs/>
          <w:color w:val="000000"/>
        </w:rPr>
        <w:t xml:space="preserve"> g</w:t>
      </w:r>
      <w:r w:rsidR="00E60260" w:rsidRPr="00DF3F6B">
        <w:rPr>
          <w:rFonts w:ascii="Arial" w:hAnsi="Arial" w:cs="Arial"/>
          <w:bCs/>
          <w:iCs/>
          <w:color w:val="000000"/>
        </w:rPr>
        <w:t>rain size</w:t>
      </w:r>
      <w:r w:rsidR="00D94392" w:rsidRPr="00DF3F6B">
        <w:rPr>
          <w:rFonts w:ascii="Arial" w:hAnsi="Arial" w:cs="Arial"/>
          <w:bCs/>
          <w:iCs/>
          <w:color w:val="000000"/>
        </w:rPr>
        <w:t xml:space="preserve"> of the sample can be deduced as being</w:t>
      </w:r>
      <w:r w:rsidR="00E60260" w:rsidRPr="00DF3F6B">
        <w:rPr>
          <w:rFonts w:ascii="Arial" w:hAnsi="Arial" w:cs="Arial"/>
          <w:bCs/>
          <w:iCs/>
          <w:color w:val="000000"/>
        </w:rPr>
        <w:t xml:space="preserve"> between </w:t>
      </w:r>
      <m:oMath>
        <m:r>
          <w:rPr>
            <w:rFonts w:ascii="Cambria Math" w:hAnsi="Cambria Math" w:cs="Arial"/>
          </w:rPr>
          <m:t xml:space="preserve">0.002mm </m:t>
        </m:r>
      </m:oMath>
      <w:r w:rsidR="00A10820" w:rsidRPr="00DF3F6B">
        <w:rPr>
          <w:rFonts w:ascii="Arial" w:hAnsi="Arial" w:cs="Arial"/>
          <w:bCs/>
          <w:iCs/>
          <w:color w:val="000000"/>
        </w:rPr>
        <w:t xml:space="preserve">and </w:t>
      </w:r>
      <m:oMath>
        <m:r>
          <w:rPr>
            <w:rFonts w:ascii="Cambria Math" w:hAnsi="Cambria Math" w:cs="Arial"/>
          </w:rPr>
          <m:t>0.425mm</m:t>
        </m:r>
      </m:oMath>
      <w:r w:rsidR="00DF3F6B" w:rsidRPr="00DF3F6B">
        <w:rPr>
          <w:rFonts w:ascii="Arial" w:eastAsiaTheme="minorEastAsia" w:hAnsi="Arial" w:cs="Arial"/>
        </w:rPr>
        <w:t xml:space="preserve"> </w:t>
      </w:r>
      <w:r w:rsidR="00DF3F6B" w:rsidRPr="00DF3F6B">
        <w:rPr>
          <w:rFonts w:ascii="Arial" w:hAnsi="Arial" w:cs="Arial"/>
        </w:rPr>
        <w:t>(Atkinson, 2007).</w:t>
      </w:r>
    </w:p>
    <w:p w14:paraId="69110D0E" w14:textId="77777777" w:rsidR="009F17C0" w:rsidRDefault="009F17C0" w:rsidP="004C771C">
      <w:pPr>
        <w:pStyle w:val="ListParagraph"/>
        <w:autoSpaceDE w:val="0"/>
        <w:autoSpaceDN w:val="0"/>
        <w:adjustRightInd w:val="0"/>
        <w:spacing w:line="360" w:lineRule="auto"/>
        <w:ind w:left="-131"/>
        <w:jc w:val="both"/>
        <w:rPr>
          <w:rFonts w:ascii="Arial" w:hAnsi="Arial" w:cs="Arial"/>
          <w:bCs/>
          <w:iCs/>
          <w:color w:val="000000"/>
          <w:sz w:val="24"/>
          <w:szCs w:val="24"/>
        </w:rPr>
      </w:pPr>
    </w:p>
    <w:p w14:paraId="2B791369" w14:textId="2B75A53D" w:rsidR="00D97343" w:rsidRPr="005732BE" w:rsidRDefault="0011789D" w:rsidP="002343F0">
      <w:pPr>
        <w:pStyle w:val="Heading2"/>
        <w:spacing w:after="120"/>
        <w:rPr>
          <w:rFonts w:ascii="Arial" w:hAnsi="Arial" w:cs="Arial"/>
          <w:b/>
          <w:bCs/>
          <w:color w:val="000000" w:themeColor="text1"/>
          <w:sz w:val="28"/>
          <w:szCs w:val="28"/>
        </w:rPr>
      </w:pPr>
      <w:bookmarkStart w:id="28" w:name="_Toc70367376"/>
      <w:r w:rsidRPr="005732BE">
        <w:rPr>
          <w:rFonts w:ascii="Arial" w:hAnsi="Arial" w:cs="Arial"/>
          <w:b/>
          <w:bCs/>
          <w:color w:val="000000" w:themeColor="text1"/>
          <w:sz w:val="28"/>
          <w:szCs w:val="28"/>
        </w:rPr>
        <w:t>Discussion</w:t>
      </w:r>
      <w:bookmarkEnd w:id="28"/>
    </w:p>
    <w:p w14:paraId="6468E15A" w14:textId="471FD69D" w:rsidR="004C13AA" w:rsidRPr="006D5BDC" w:rsidRDefault="00B721C5" w:rsidP="004C771C">
      <w:pPr>
        <w:autoSpaceDE w:val="0"/>
        <w:autoSpaceDN w:val="0"/>
        <w:adjustRightInd w:val="0"/>
        <w:spacing w:line="360" w:lineRule="auto"/>
        <w:jc w:val="both"/>
        <w:rPr>
          <w:rFonts w:ascii="Arial" w:hAnsi="Arial" w:cs="Arial"/>
          <w:bCs/>
          <w:iCs/>
          <w:color w:val="000000"/>
        </w:rPr>
      </w:pPr>
      <w:r w:rsidRPr="006D5BDC">
        <w:rPr>
          <w:rFonts w:ascii="Arial" w:hAnsi="Arial" w:cs="Arial"/>
          <w:bCs/>
          <w:iCs/>
          <w:color w:val="000000"/>
        </w:rPr>
        <w:t xml:space="preserve">In construction having a stable structure starts from the foundations which is like the anchor to the superstructure. </w:t>
      </w:r>
      <w:r w:rsidR="00FA3713" w:rsidRPr="006D5BDC">
        <w:rPr>
          <w:rFonts w:ascii="Arial" w:hAnsi="Arial" w:cs="Arial"/>
          <w:bCs/>
          <w:iCs/>
          <w:color w:val="000000"/>
        </w:rPr>
        <w:t xml:space="preserve">For civil engineers, soils are the base layer that </w:t>
      </w:r>
      <w:r w:rsidR="00136041" w:rsidRPr="006D5BDC">
        <w:rPr>
          <w:rFonts w:ascii="Arial" w:hAnsi="Arial" w:cs="Arial"/>
          <w:bCs/>
          <w:iCs/>
          <w:color w:val="000000"/>
        </w:rPr>
        <w:t>structures</w:t>
      </w:r>
      <w:r w:rsidR="00FA3713" w:rsidRPr="006D5BDC">
        <w:rPr>
          <w:rFonts w:ascii="Arial" w:hAnsi="Arial" w:cs="Arial"/>
          <w:bCs/>
          <w:iCs/>
          <w:color w:val="000000"/>
        </w:rPr>
        <w:t xml:space="preserve"> are built on and </w:t>
      </w:r>
      <w:r w:rsidR="00626D6B" w:rsidRPr="006D5BDC">
        <w:rPr>
          <w:rFonts w:ascii="Arial" w:hAnsi="Arial" w:cs="Arial"/>
          <w:bCs/>
          <w:iCs/>
          <w:color w:val="000000"/>
        </w:rPr>
        <w:t>have a</w:t>
      </w:r>
      <w:r w:rsidR="00FA3713" w:rsidRPr="006D5BDC">
        <w:rPr>
          <w:rFonts w:ascii="Arial" w:hAnsi="Arial" w:cs="Arial"/>
          <w:bCs/>
          <w:iCs/>
          <w:color w:val="000000"/>
        </w:rPr>
        <w:t xml:space="preserve"> significant influence in determining how </w:t>
      </w:r>
      <w:r w:rsidRPr="006D5BDC">
        <w:rPr>
          <w:rFonts w:ascii="Arial" w:hAnsi="Arial" w:cs="Arial"/>
          <w:bCs/>
          <w:iCs/>
          <w:color w:val="000000"/>
        </w:rPr>
        <w:t>foundations</w:t>
      </w:r>
      <w:r w:rsidR="00FA3713" w:rsidRPr="006D5BDC">
        <w:rPr>
          <w:rFonts w:ascii="Arial" w:hAnsi="Arial" w:cs="Arial"/>
          <w:bCs/>
          <w:iCs/>
          <w:color w:val="000000"/>
        </w:rPr>
        <w:t xml:space="preserve"> are designed and built. </w:t>
      </w:r>
    </w:p>
    <w:p w14:paraId="4D94C8A8" w14:textId="77777777" w:rsidR="000B6AE4" w:rsidRDefault="000B6AE4" w:rsidP="004C771C">
      <w:pPr>
        <w:autoSpaceDE w:val="0"/>
        <w:autoSpaceDN w:val="0"/>
        <w:adjustRightInd w:val="0"/>
        <w:spacing w:line="360" w:lineRule="auto"/>
        <w:jc w:val="both"/>
        <w:rPr>
          <w:rFonts w:ascii="Arial" w:hAnsi="Arial" w:cs="Arial"/>
          <w:bCs/>
          <w:iCs/>
          <w:color w:val="000000"/>
        </w:rPr>
      </w:pPr>
    </w:p>
    <w:p w14:paraId="380BD62F" w14:textId="334EC125" w:rsidR="006F329F" w:rsidRDefault="004C13AA" w:rsidP="004C771C">
      <w:pPr>
        <w:autoSpaceDE w:val="0"/>
        <w:autoSpaceDN w:val="0"/>
        <w:adjustRightInd w:val="0"/>
        <w:spacing w:line="360" w:lineRule="auto"/>
        <w:jc w:val="both"/>
        <w:rPr>
          <w:rFonts w:ascii="Arial" w:hAnsi="Arial" w:cs="Arial"/>
          <w:bCs/>
          <w:iCs/>
          <w:color w:val="000000"/>
        </w:rPr>
      </w:pPr>
      <w:r w:rsidRPr="006D5BDC">
        <w:rPr>
          <w:rFonts w:ascii="Arial" w:hAnsi="Arial" w:cs="Arial"/>
          <w:bCs/>
          <w:iCs/>
          <w:color w:val="000000"/>
        </w:rPr>
        <w:t>A soil</w:t>
      </w:r>
      <w:r w:rsidR="00F4236A">
        <w:rPr>
          <w:rFonts w:ascii="Arial" w:hAnsi="Arial" w:cs="Arial"/>
          <w:bCs/>
          <w:iCs/>
          <w:color w:val="000000"/>
        </w:rPr>
        <w:t>’</w:t>
      </w:r>
      <w:r w:rsidRPr="006D5BDC">
        <w:rPr>
          <w:rFonts w:ascii="Arial" w:hAnsi="Arial" w:cs="Arial"/>
          <w:bCs/>
          <w:iCs/>
          <w:color w:val="000000"/>
        </w:rPr>
        <w:t>s consistency is its ease in which it can resist deformation</w:t>
      </w:r>
      <w:r w:rsidR="0077256F" w:rsidRPr="006D5BDC">
        <w:rPr>
          <w:rFonts w:ascii="Arial" w:hAnsi="Arial" w:cs="Arial"/>
          <w:bCs/>
          <w:iCs/>
          <w:color w:val="000000"/>
        </w:rPr>
        <w:t xml:space="preserve"> and</w:t>
      </w:r>
      <w:r w:rsidR="00136041" w:rsidRPr="006D5BDC">
        <w:rPr>
          <w:rFonts w:ascii="Arial" w:hAnsi="Arial" w:cs="Arial"/>
          <w:bCs/>
          <w:iCs/>
          <w:color w:val="000000"/>
        </w:rPr>
        <w:t xml:space="preserve"> can aid in</w:t>
      </w:r>
      <w:r w:rsidR="0077256F" w:rsidRPr="006D5BDC">
        <w:rPr>
          <w:rFonts w:ascii="Arial" w:hAnsi="Arial" w:cs="Arial"/>
          <w:bCs/>
          <w:iCs/>
          <w:color w:val="000000"/>
        </w:rPr>
        <w:t xml:space="preserve"> evaluat</w:t>
      </w:r>
      <w:r w:rsidR="00136041" w:rsidRPr="006D5BDC">
        <w:rPr>
          <w:rFonts w:ascii="Arial" w:hAnsi="Arial" w:cs="Arial"/>
          <w:bCs/>
          <w:iCs/>
          <w:color w:val="000000"/>
        </w:rPr>
        <w:t>ing</w:t>
      </w:r>
      <w:r w:rsidR="0077256F" w:rsidRPr="006D5BDC">
        <w:rPr>
          <w:rFonts w:ascii="Arial" w:hAnsi="Arial" w:cs="Arial"/>
          <w:bCs/>
          <w:iCs/>
          <w:color w:val="000000"/>
        </w:rPr>
        <w:t xml:space="preserve"> the suitability of a soil as a material or as a foundation</w:t>
      </w:r>
      <w:r w:rsidR="006F5E19" w:rsidRPr="006D5BDC">
        <w:rPr>
          <w:rFonts w:ascii="Arial" w:hAnsi="Arial" w:cs="Arial"/>
          <w:bCs/>
          <w:iCs/>
          <w:color w:val="000000"/>
        </w:rPr>
        <w:t>. As the moisture content decreases</w:t>
      </w:r>
      <w:r w:rsidR="008F1F33" w:rsidRPr="006D5BDC">
        <w:rPr>
          <w:rFonts w:ascii="Arial" w:hAnsi="Arial" w:cs="Arial"/>
          <w:bCs/>
          <w:iCs/>
          <w:color w:val="000000"/>
        </w:rPr>
        <w:t>,</w:t>
      </w:r>
      <w:r w:rsidR="006F5E19" w:rsidRPr="006D5BDC">
        <w:rPr>
          <w:rFonts w:ascii="Arial" w:hAnsi="Arial" w:cs="Arial"/>
          <w:bCs/>
          <w:iCs/>
          <w:color w:val="000000"/>
        </w:rPr>
        <w:t xml:space="preserve"> </w:t>
      </w:r>
      <w:r w:rsidRPr="006D5BDC">
        <w:rPr>
          <w:rFonts w:ascii="Arial" w:hAnsi="Arial" w:cs="Arial"/>
          <w:bCs/>
          <w:iCs/>
          <w:color w:val="000000"/>
        </w:rPr>
        <w:t>a fine-grained</w:t>
      </w:r>
      <w:r w:rsidR="00136041" w:rsidRPr="006D5BDC">
        <w:rPr>
          <w:rFonts w:ascii="Arial" w:hAnsi="Arial" w:cs="Arial"/>
          <w:bCs/>
          <w:iCs/>
          <w:color w:val="000000"/>
        </w:rPr>
        <w:t xml:space="preserve"> soil, such as silts and clays,</w:t>
      </w:r>
      <w:r w:rsidRPr="006D5BDC">
        <w:rPr>
          <w:rFonts w:ascii="Arial" w:hAnsi="Arial" w:cs="Arial"/>
          <w:bCs/>
          <w:iCs/>
          <w:color w:val="000000"/>
        </w:rPr>
        <w:t xml:space="preserve"> will have the consistency of either a liquid, plastic, semi-solid</w:t>
      </w:r>
      <w:r w:rsidR="008F1F33" w:rsidRPr="006D5BDC">
        <w:rPr>
          <w:rFonts w:ascii="Arial" w:hAnsi="Arial" w:cs="Arial"/>
          <w:bCs/>
          <w:iCs/>
          <w:color w:val="000000"/>
        </w:rPr>
        <w:t xml:space="preserve"> </w:t>
      </w:r>
      <w:r w:rsidRPr="006D5BDC">
        <w:rPr>
          <w:rFonts w:ascii="Arial" w:hAnsi="Arial" w:cs="Arial"/>
          <w:bCs/>
          <w:iCs/>
          <w:color w:val="000000"/>
        </w:rPr>
        <w:t>or a solid</w:t>
      </w:r>
      <w:r w:rsidR="008F1F33" w:rsidRPr="006D5BDC">
        <w:rPr>
          <w:rFonts w:ascii="Arial" w:hAnsi="Arial" w:cs="Arial"/>
          <w:bCs/>
          <w:iCs/>
          <w:color w:val="000000"/>
        </w:rPr>
        <w:t xml:space="preserve"> state</w:t>
      </w:r>
      <w:r w:rsidR="00136041" w:rsidRPr="006D5BDC">
        <w:rPr>
          <w:rFonts w:ascii="Arial" w:hAnsi="Arial" w:cs="Arial"/>
          <w:bCs/>
          <w:iCs/>
          <w:color w:val="000000"/>
        </w:rPr>
        <w:t xml:space="preserve"> where </w:t>
      </w:r>
      <w:r w:rsidR="00D97343" w:rsidRPr="006D5BDC">
        <w:rPr>
          <w:rFonts w:ascii="Arial" w:hAnsi="Arial" w:cs="Arial"/>
          <w:bCs/>
          <w:iCs/>
          <w:color w:val="000000"/>
        </w:rPr>
        <w:t>each state</w:t>
      </w:r>
      <w:r w:rsidR="00136041" w:rsidRPr="006D5BDC">
        <w:rPr>
          <w:rFonts w:ascii="Arial" w:hAnsi="Arial" w:cs="Arial"/>
          <w:bCs/>
          <w:iCs/>
          <w:color w:val="000000"/>
        </w:rPr>
        <w:t xml:space="preserve"> </w:t>
      </w:r>
      <w:r w:rsidR="00D97343" w:rsidRPr="006D5BDC">
        <w:rPr>
          <w:rFonts w:ascii="Arial" w:hAnsi="Arial" w:cs="Arial"/>
          <w:bCs/>
          <w:iCs/>
          <w:color w:val="000000"/>
        </w:rPr>
        <w:t>has differences in</w:t>
      </w:r>
      <w:r w:rsidR="00136041" w:rsidRPr="006D5BDC">
        <w:rPr>
          <w:rFonts w:ascii="Arial" w:hAnsi="Arial" w:cs="Arial"/>
          <w:bCs/>
          <w:iCs/>
          <w:color w:val="000000"/>
        </w:rPr>
        <w:t xml:space="preserve"> shear strength</w:t>
      </w:r>
      <w:r w:rsidR="00D97343" w:rsidRPr="006D5BDC">
        <w:rPr>
          <w:rFonts w:ascii="Arial" w:hAnsi="Arial" w:cs="Arial"/>
          <w:bCs/>
          <w:iCs/>
          <w:color w:val="000000"/>
        </w:rPr>
        <w:t>, consistency</w:t>
      </w:r>
      <w:r w:rsidR="00136041" w:rsidRPr="006D5BDC">
        <w:rPr>
          <w:rFonts w:ascii="Arial" w:hAnsi="Arial" w:cs="Arial"/>
          <w:bCs/>
          <w:iCs/>
          <w:color w:val="000000"/>
        </w:rPr>
        <w:t xml:space="preserve"> and behaviour</w:t>
      </w:r>
      <w:r w:rsidRPr="006D5BDC">
        <w:rPr>
          <w:rFonts w:ascii="Arial" w:hAnsi="Arial" w:cs="Arial"/>
          <w:bCs/>
          <w:iCs/>
          <w:color w:val="000000"/>
        </w:rPr>
        <w:t>.</w:t>
      </w:r>
      <w:r w:rsidR="00D97343" w:rsidRPr="006D5BDC">
        <w:rPr>
          <w:rFonts w:ascii="Arial" w:hAnsi="Arial" w:cs="Arial"/>
          <w:bCs/>
          <w:iCs/>
          <w:color w:val="000000"/>
        </w:rPr>
        <w:t xml:space="preserve"> The boundaries between each state can be defined based on a change in the soil’s behaviour at different moisture contents</w:t>
      </w:r>
      <w:r w:rsidR="0065023D">
        <w:rPr>
          <w:rFonts w:ascii="Arial" w:hAnsi="Arial" w:cs="Arial"/>
          <w:bCs/>
          <w:iCs/>
          <w:color w:val="000000"/>
        </w:rPr>
        <w:t xml:space="preserve">. </w:t>
      </w:r>
      <w:r w:rsidR="00136041" w:rsidRPr="006D5BDC">
        <w:rPr>
          <w:rFonts w:ascii="Arial" w:hAnsi="Arial" w:cs="Arial"/>
          <w:bCs/>
          <w:iCs/>
          <w:color w:val="000000"/>
        </w:rPr>
        <w:t>T</w:t>
      </w:r>
      <w:r w:rsidR="006F5E19" w:rsidRPr="006D5BDC">
        <w:rPr>
          <w:rFonts w:ascii="Arial" w:hAnsi="Arial" w:cs="Arial"/>
          <w:bCs/>
          <w:iCs/>
          <w:color w:val="000000"/>
        </w:rPr>
        <w:t xml:space="preserve">he significant Atterberg limits represent the boundaries of </w:t>
      </w:r>
      <w:r w:rsidR="00136041" w:rsidRPr="006D5BDC">
        <w:rPr>
          <w:rFonts w:ascii="Arial" w:hAnsi="Arial" w:cs="Arial"/>
          <w:bCs/>
          <w:iCs/>
          <w:color w:val="000000"/>
        </w:rPr>
        <w:t xml:space="preserve">these </w:t>
      </w:r>
      <w:r w:rsidR="00136041" w:rsidRPr="006D5BDC">
        <w:rPr>
          <w:rFonts w:ascii="Arial" w:hAnsi="Arial" w:cs="Arial"/>
          <w:bCs/>
          <w:iCs/>
          <w:color w:val="000000"/>
        </w:rPr>
        <w:lastRenderedPageBreak/>
        <w:t xml:space="preserve">states and are known as the </w:t>
      </w:r>
      <w:r w:rsidR="00D97343" w:rsidRPr="006D5BDC">
        <w:rPr>
          <w:rFonts w:ascii="Arial" w:hAnsi="Arial" w:cs="Arial"/>
          <w:bCs/>
          <w:iCs/>
          <w:color w:val="000000"/>
        </w:rPr>
        <w:t>liquid limit</w:t>
      </w:r>
      <w:r w:rsidR="008F1F33" w:rsidRPr="006D5BDC">
        <w:rPr>
          <w:rFonts w:ascii="Arial" w:hAnsi="Arial" w:cs="Arial"/>
          <w:bCs/>
          <w:iCs/>
          <w:color w:val="000000"/>
        </w:rPr>
        <w:t xml:space="preserve"> (LL)</w:t>
      </w:r>
      <w:r w:rsidR="00136041" w:rsidRPr="006D5BDC">
        <w:rPr>
          <w:rFonts w:ascii="Arial" w:hAnsi="Arial" w:cs="Arial"/>
          <w:bCs/>
          <w:iCs/>
          <w:color w:val="000000"/>
        </w:rPr>
        <w:t xml:space="preserve">, </w:t>
      </w:r>
      <w:r w:rsidR="006F5E19" w:rsidRPr="006D5BDC">
        <w:rPr>
          <w:rFonts w:ascii="Arial" w:hAnsi="Arial" w:cs="Arial"/>
          <w:bCs/>
          <w:iCs/>
          <w:color w:val="000000"/>
        </w:rPr>
        <w:t>plastic limit</w:t>
      </w:r>
      <w:r w:rsidR="008F1F33" w:rsidRPr="006D5BDC">
        <w:rPr>
          <w:rFonts w:ascii="Arial" w:hAnsi="Arial" w:cs="Arial"/>
          <w:bCs/>
          <w:iCs/>
          <w:color w:val="000000"/>
        </w:rPr>
        <w:t xml:space="preserve"> (PL)</w:t>
      </w:r>
      <w:r w:rsidR="006F5E19" w:rsidRPr="006D5BDC">
        <w:rPr>
          <w:rFonts w:ascii="Arial" w:hAnsi="Arial" w:cs="Arial"/>
          <w:bCs/>
          <w:iCs/>
          <w:color w:val="000000"/>
        </w:rPr>
        <w:t xml:space="preserve"> a</w:t>
      </w:r>
      <w:r w:rsidR="00136041" w:rsidRPr="006D5BDC">
        <w:rPr>
          <w:rFonts w:ascii="Arial" w:hAnsi="Arial" w:cs="Arial"/>
          <w:bCs/>
          <w:iCs/>
          <w:color w:val="000000"/>
        </w:rPr>
        <w:t xml:space="preserve">nd </w:t>
      </w:r>
      <w:r w:rsidR="00D97343" w:rsidRPr="006D5BDC">
        <w:rPr>
          <w:rFonts w:ascii="Arial" w:hAnsi="Arial" w:cs="Arial"/>
          <w:bCs/>
          <w:iCs/>
          <w:color w:val="000000"/>
        </w:rPr>
        <w:t xml:space="preserve">shrinkage limit </w:t>
      </w:r>
      <w:r w:rsidR="00136041" w:rsidRPr="006D5BDC">
        <w:rPr>
          <w:rFonts w:ascii="Arial" w:hAnsi="Arial" w:cs="Arial"/>
          <w:bCs/>
          <w:iCs/>
          <w:color w:val="000000"/>
        </w:rPr>
        <w:t>accordingly</w:t>
      </w:r>
      <w:r w:rsidR="006F329F">
        <w:rPr>
          <w:rFonts w:ascii="Arial" w:hAnsi="Arial" w:cs="Arial"/>
          <w:bCs/>
          <w:iCs/>
          <w:color w:val="000000"/>
        </w:rPr>
        <w:t xml:space="preserve"> (SL)</w:t>
      </w:r>
      <w:r w:rsidR="00E94606">
        <w:rPr>
          <w:rFonts w:ascii="Arial" w:hAnsi="Arial" w:cs="Arial"/>
          <w:bCs/>
          <w:iCs/>
          <w:color w:val="000000"/>
        </w:rPr>
        <w:t>, as shown in appendix L</w:t>
      </w:r>
      <w:r w:rsidR="006F5E19" w:rsidRPr="006D5BDC">
        <w:rPr>
          <w:rFonts w:ascii="Arial" w:hAnsi="Arial" w:cs="Arial"/>
          <w:bCs/>
          <w:iCs/>
          <w:color w:val="000000"/>
        </w:rPr>
        <w:t>. The numerical difference between the PL and LL is known as the Plasticity Index (PI) and is the range where a soil will behave in a plastic manner</w:t>
      </w:r>
      <w:r w:rsidR="006F329F">
        <w:rPr>
          <w:rFonts w:ascii="Arial" w:hAnsi="Arial" w:cs="Arial"/>
          <w:bCs/>
          <w:iCs/>
          <w:color w:val="000000"/>
        </w:rPr>
        <w:t xml:space="preserve"> </w:t>
      </w:r>
      <w:r w:rsidR="00683007" w:rsidRPr="002B0A6A">
        <w:rPr>
          <w:rFonts w:ascii="Arial" w:hAnsi="Arial" w:cs="Arial"/>
          <w:bCs/>
          <w:iCs/>
          <w:color w:val="000000"/>
        </w:rPr>
        <w:t>(</w:t>
      </w:r>
      <w:proofErr w:type="spellStart"/>
      <w:r w:rsidR="0065023D" w:rsidRPr="002B0A6A">
        <w:rPr>
          <w:rFonts w:ascii="Arial" w:eastAsia="Times New Roman" w:hAnsi="Arial" w:cs="Arial"/>
          <w:color w:val="000000" w:themeColor="text1"/>
          <w:shd w:val="clear" w:color="auto" w:fill="FFFFFF"/>
          <w:lang w:eastAsia="en-GB"/>
        </w:rPr>
        <w:t>Obe</w:t>
      </w:r>
      <w:proofErr w:type="spellEnd"/>
      <w:r w:rsidR="0065023D" w:rsidRPr="002B0A6A">
        <w:rPr>
          <w:rFonts w:ascii="Arial" w:eastAsia="Times New Roman" w:hAnsi="Arial" w:cs="Arial"/>
          <w:color w:val="000000" w:themeColor="text1"/>
          <w:shd w:val="clear" w:color="auto" w:fill="FFFFFF"/>
          <w:lang w:eastAsia="en-GB"/>
        </w:rPr>
        <w:t>, 2016</w:t>
      </w:r>
      <w:r w:rsidR="0065023D" w:rsidRPr="002B0A6A">
        <w:rPr>
          <w:rFonts w:ascii="Arial" w:hAnsi="Arial" w:cs="Arial"/>
          <w:bCs/>
          <w:iCs/>
          <w:color w:val="000000"/>
        </w:rPr>
        <w:t xml:space="preserve">; </w:t>
      </w:r>
      <w:r w:rsidR="002B0A6A" w:rsidRPr="002B0A6A">
        <w:rPr>
          <w:rFonts w:ascii="Arial" w:hAnsi="Arial" w:cs="Arial"/>
        </w:rPr>
        <w:t>Almadhoun, 2017</w:t>
      </w:r>
      <w:r w:rsidR="00683007" w:rsidRPr="002B0A6A">
        <w:rPr>
          <w:rFonts w:ascii="Arial" w:hAnsi="Arial" w:cs="Arial"/>
        </w:rPr>
        <w:t>)</w:t>
      </w:r>
      <w:r w:rsidR="006F5E19" w:rsidRPr="002B0A6A">
        <w:rPr>
          <w:rFonts w:ascii="Arial" w:hAnsi="Arial" w:cs="Arial"/>
          <w:bCs/>
          <w:iCs/>
          <w:color w:val="000000"/>
        </w:rPr>
        <w:t>.</w:t>
      </w:r>
      <w:r w:rsidR="006F5E19" w:rsidRPr="006D5BDC">
        <w:rPr>
          <w:rFonts w:ascii="Arial" w:hAnsi="Arial" w:cs="Arial"/>
          <w:bCs/>
          <w:iCs/>
          <w:color w:val="000000"/>
        </w:rPr>
        <w:t xml:space="preserve"> </w:t>
      </w:r>
    </w:p>
    <w:p w14:paraId="4BE9EF6E" w14:textId="77777777" w:rsidR="006F329F" w:rsidRDefault="006F329F" w:rsidP="004C771C">
      <w:pPr>
        <w:autoSpaceDE w:val="0"/>
        <w:autoSpaceDN w:val="0"/>
        <w:adjustRightInd w:val="0"/>
        <w:spacing w:line="360" w:lineRule="auto"/>
        <w:jc w:val="both"/>
        <w:rPr>
          <w:rFonts w:ascii="Arial" w:hAnsi="Arial" w:cs="Arial"/>
          <w:bCs/>
          <w:iCs/>
          <w:color w:val="000000"/>
        </w:rPr>
      </w:pPr>
    </w:p>
    <w:p w14:paraId="091C66DA" w14:textId="548D5378" w:rsidR="003507B2" w:rsidRDefault="00A168CF" w:rsidP="004C771C">
      <w:pPr>
        <w:autoSpaceDE w:val="0"/>
        <w:autoSpaceDN w:val="0"/>
        <w:adjustRightInd w:val="0"/>
        <w:spacing w:line="360" w:lineRule="auto"/>
        <w:jc w:val="both"/>
        <w:rPr>
          <w:rFonts w:ascii="Arial" w:hAnsi="Arial" w:cs="Arial"/>
          <w:bCs/>
          <w:iCs/>
          <w:color w:val="000000"/>
        </w:rPr>
      </w:pPr>
      <w:r w:rsidRPr="006D5BDC">
        <w:rPr>
          <w:rFonts w:ascii="Arial" w:hAnsi="Arial" w:cs="Arial"/>
          <w:bCs/>
          <w:iCs/>
          <w:color w:val="000000"/>
        </w:rPr>
        <w:t xml:space="preserve">When a soils moisture content is increased it will swell, increasing in </w:t>
      </w:r>
      <w:r w:rsidR="008F1F33" w:rsidRPr="006D5BDC">
        <w:rPr>
          <w:rFonts w:ascii="Arial" w:hAnsi="Arial" w:cs="Arial"/>
          <w:bCs/>
          <w:iCs/>
          <w:color w:val="000000"/>
        </w:rPr>
        <w:t>volume</w:t>
      </w:r>
      <w:r w:rsidR="00001646">
        <w:rPr>
          <w:rFonts w:ascii="Arial" w:hAnsi="Arial" w:cs="Arial"/>
          <w:bCs/>
          <w:iCs/>
          <w:color w:val="000000"/>
        </w:rPr>
        <w:t>,</w:t>
      </w:r>
      <w:r w:rsidRPr="006D5BDC">
        <w:rPr>
          <w:rFonts w:ascii="Arial" w:hAnsi="Arial" w:cs="Arial"/>
          <w:bCs/>
          <w:iCs/>
          <w:color w:val="000000"/>
        </w:rPr>
        <w:t xml:space="preserve"> which can cause uneven distribution of a foundation</w:t>
      </w:r>
      <w:r w:rsidR="006F329F">
        <w:rPr>
          <w:rFonts w:ascii="Arial" w:hAnsi="Arial" w:cs="Arial"/>
          <w:bCs/>
          <w:iCs/>
          <w:color w:val="000000"/>
        </w:rPr>
        <w:t>,</w:t>
      </w:r>
      <w:r w:rsidRPr="006D5BDC">
        <w:rPr>
          <w:rFonts w:ascii="Arial" w:hAnsi="Arial" w:cs="Arial"/>
          <w:bCs/>
          <w:iCs/>
          <w:color w:val="000000"/>
        </w:rPr>
        <w:t xml:space="preserve"> </w:t>
      </w:r>
      <w:r w:rsidR="00001646">
        <w:rPr>
          <w:rFonts w:ascii="Arial" w:hAnsi="Arial" w:cs="Arial"/>
          <w:bCs/>
          <w:iCs/>
          <w:color w:val="000000"/>
        </w:rPr>
        <w:t>hence</w:t>
      </w:r>
      <w:r w:rsidR="00596633">
        <w:rPr>
          <w:rFonts w:ascii="Arial" w:hAnsi="Arial" w:cs="Arial"/>
          <w:bCs/>
          <w:iCs/>
          <w:color w:val="000000"/>
        </w:rPr>
        <w:t xml:space="preserve"> </w:t>
      </w:r>
      <w:r w:rsidR="0024044B">
        <w:rPr>
          <w:rFonts w:ascii="Arial" w:hAnsi="Arial" w:cs="Arial"/>
          <w:bCs/>
          <w:iCs/>
          <w:color w:val="000000"/>
        </w:rPr>
        <w:t>the</w:t>
      </w:r>
      <w:r w:rsidR="008F1F33" w:rsidRPr="006D5BDC">
        <w:rPr>
          <w:rFonts w:ascii="Arial" w:hAnsi="Arial" w:cs="Arial"/>
          <w:bCs/>
          <w:iCs/>
          <w:color w:val="000000"/>
        </w:rPr>
        <w:t xml:space="preserve"> possib</w:t>
      </w:r>
      <w:r w:rsidR="00596633">
        <w:rPr>
          <w:rFonts w:ascii="Arial" w:hAnsi="Arial" w:cs="Arial"/>
          <w:bCs/>
          <w:iCs/>
          <w:color w:val="000000"/>
        </w:rPr>
        <w:t>ility of</w:t>
      </w:r>
      <w:r w:rsidRPr="006D5BDC">
        <w:rPr>
          <w:rFonts w:ascii="Arial" w:hAnsi="Arial" w:cs="Arial"/>
          <w:bCs/>
          <w:iCs/>
          <w:color w:val="000000"/>
        </w:rPr>
        <w:t xml:space="preserve"> </w:t>
      </w:r>
      <w:r w:rsidR="00001646">
        <w:rPr>
          <w:rFonts w:ascii="Arial" w:hAnsi="Arial" w:cs="Arial"/>
          <w:bCs/>
          <w:iCs/>
          <w:color w:val="000000"/>
        </w:rPr>
        <w:t>damage</w:t>
      </w:r>
      <w:r w:rsidR="0024044B">
        <w:rPr>
          <w:rFonts w:ascii="Arial" w:hAnsi="Arial" w:cs="Arial"/>
          <w:bCs/>
          <w:iCs/>
          <w:color w:val="000000"/>
        </w:rPr>
        <w:t xml:space="preserve"> being</w:t>
      </w:r>
      <w:r w:rsidR="0035598D">
        <w:rPr>
          <w:rFonts w:ascii="Arial" w:hAnsi="Arial" w:cs="Arial"/>
          <w:bCs/>
          <w:iCs/>
          <w:color w:val="000000"/>
        </w:rPr>
        <w:t xml:space="preserve"> caused</w:t>
      </w:r>
      <w:r w:rsidR="00001646">
        <w:rPr>
          <w:rFonts w:ascii="Arial" w:hAnsi="Arial" w:cs="Arial"/>
          <w:bCs/>
          <w:iCs/>
          <w:color w:val="000000"/>
        </w:rPr>
        <w:t xml:space="preserve"> to </w:t>
      </w:r>
      <w:r w:rsidR="00596633">
        <w:rPr>
          <w:rFonts w:ascii="Arial" w:hAnsi="Arial" w:cs="Arial"/>
          <w:bCs/>
          <w:iCs/>
          <w:color w:val="000000"/>
        </w:rPr>
        <w:t xml:space="preserve">the </w:t>
      </w:r>
      <w:r w:rsidR="00001646">
        <w:rPr>
          <w:rFonts w:ascii="Arial" w:hAnsi="Arial" w:cs="Arial"/>
          <w:bCs/>
          <w:iCs/>
          <w:color w:val="000000"/>
        </w:rPr>
        <w:t>foundation and structure</w:t>
      </w:r>
      <w:r w:rsidR="00596633">
        <w:rPr>
          <w:rFonts w:ascii="Arial" w:hAnsi="Arial" w:cs="Arial"/>
          <w:bCs/>
          <w:iCs/>
          <w:color w:val="000000"/>
        </w:rPr>
        <w:t xml:space="preserve"> </w:t>
      </w:r>
      <w:r w:rsidR="00596633" w:rsidRPr="002B0A6A">
        <w:rPr>
          <w:rFonts w:ascii="Arial" w:hAnsi="Arial" w:cs="Arial"/>
          <w:bCs/>
          <w:iCs/>
          <w:color w:val="000000"/>
        </w:rPr>
        <w:t>(</w:t>
      </w:r>
      <w:r w:rsidR="00CF13F8" w:rsidRPr="002B0A6A">
        <w:rPr>
          <w:rFonts w:ascii="Arial" w:hAnsi="Arial" w:cs="Arial"/>
        </w:rPr>
        <w:t>Ishibashi and Hazarika</w:t>
      </w:r>
      <w:r w:rsidR="00CF13F8" w:rsidRPr="002B0A6A">
        <w:rPr>
          <w:rFonts w:ascii="Arial" w:hAnsi="Arial" w:cs="Arial"/>
          <w:bCs/>
          <w:iCs/>
          <w:color w:val="000000"/>
        </w:rPr>
        <w:t>, 2015</w:t>
      </w:r>
      <w:r w:rsidR="00596633" w:rsidRPr="002B0A6A">
        <w:rPr>
          <w:rFonts w:ascii="Arial" w:hAnsi="Arial" w:cs="Arial"/>
          <w:bCs/>
          <w:iCs/>
          <w:color w:val="000000"/>
        </w:rPr>
        <w:t>)</w:t>
      </w:r>
      <w:r w:rsidRPr="002B0A6A">
        <w:rPr>
          <w:rFonts w:ascii="Arial" w:hAnsi="Arial" w:cs="Arial"/>
          <w:bCs/>
          <w:iCs/>
          <w:color w:val="000000"/>
        </w:rPr>
        <w:t>.</w:t>
      </w:r>
      <w:r w:rsidRPr="006D5BDC">
        <w:rPr>
          <w:rFonts w:ascii="Arial" w:hAnsi="Arial" w:cs="Arial"/>
          <w:bCs/>
          <w:iCs/>
          <w:color w:val="000000"/>
        </w:rPr>
        <w:t xml:space="preserve"> </w:t>
      </w:r>
      <w:r w:rsidR="003507B2" w:rsidRPr="006D5BDC">
        <w:rPr>
          <w:rFonts w:ascii="Arial" w:hAnsi="Arial" w:cs="Arial"/>
          <w:bCs/>
          <w:iCs/>
          <w:color w:val="000000"/>
        </w:rPr>
        <w:t xml:space="preserve">The LL and PL of a soil can be used to aid in predicting </w:t>
      </w:r>
      <w:r w:rsidR="006C2171">
        <w:rPr>
          <w:rFonts w:ascii="Arial" w:hAnsi="Arial" w:cs="Arial"/>
          <w:bCs/>
          <w:iCs/>
          <w:color w:val="000000"/>
        </w:rPr>
        <w:t xml:space="preserve">swelling potential, </w:t>
      </w:r>
      <w:r w:rsidR="003507B2" w:rsidRPr="006D5BDC">
        <w:rPr>
          <w:rFonts w:ascii="Arial" w:hAnsi="Arial" w:cs="Arial"/>
          <w:bCs/>
          <w:iCs/>
          <w:color w:val="000000"/>
        </w:rPr>
        <w:t xml:space="preserve">consolidation properties, strength parameters, allowable bearing capacity and </w:t>
      </w:r>
      <w:r w:rsidR="003507B2" w:rsidRPr="001B5114">
        <w:rPr>
          <w:rFonts w:ascii="Arial" w:hAnsi="Arial" w:cs="Arial"/>
          <w:bCs/>
          <w:iCs/>
          <w:color w:val="000000"/>
        </w:rPr>
        <w:t>settlement of a foundation</w:t>
      </w:r>
      <w:r w:rsidR="00596633">
        <w:rPr>
          <w:rFonts w:ascii="Arial" w:hAnsi="Arial" w:cs="Arial"/>
          <w:bCs/>
          <w:iCs/>
          <w:color w:val="000000"/>
        </w:rPr>
        <w:t xml:space="preserve"> </w:t>
      </w:r>
      <w:r w:rsidR="00596633" w:rsidRPr="00695971">
        <w:rPr>
          <w:rFonts w:ascii="Arial" w:hAnsi="Arial" w:cs="Arial"/>
          <w:bCs/>
          <w:iCs/>
          <w:color w:val="000000"/>
        </w:rPr>
        <w:t>(</w:t>
      </w:r>
      <w:proofErr w:type="spellStart"/>
      <w:r w:rsidR="00695971" w:rsidRPr="00695971">
        <w:rPr>
          <w:rFonts w:ascii="Arial" w:hAnsi="Arial" w:cs="Arial"/>
        </w:rPr>
        <w:t>Padhi</w:t>
      </w:r>
      <w:proofErr w:type="spellEnd"/>
      <w:r w:rsidR="00695971" w:rsidRPr="00695971">
        <w:rPr>
          <w:rFonts w:ascii="Arial" w:hAnsi="Arial" w:cs="Arial"/>
        </w:rPr>
        <w:t>, 2015</w:t>
      </w:r>
      <w:r w:rsidR="00596633" w:rsidRPr="00695971">
        <w:rPr>
          <w:rFonts w:ascii="Arial" w:hAnsi="Arial" w:cs="Arial"/>
          <w:bCs/>
          <w:iCs/>
          <w:color w:val="000000"/>
        </w:rPr>
        <w:t>)</w:t>
      </w:r>
      <w:r w:rsidR="003507B2" w:rsidRPr="00695971">
        <w:rPr>
          <w:rFonts w:ascii="Arial" w:hAnsi="Arial" w:cs="Arial"/>
          <w:bCs/>
          <w:iCs/>
          <w:color w:val="000000"/>
        </w:rPr>
        <w:t>.</w:t>
      </w:r>
    </w:p>
    <w:p w14:paraId="17B69D26" w14:textId="77777777" w:rsidR="006F5E19" w:rsidRPr="003507B2" w:rsidRDefault="006F5E19" w:rsidP="004C771C">
      <w:pPr>
        <w:autoSpaceDE w:val="0"/>
        <w:autoSpaceDN w:val="0"/>
        <w:adjustRightInd w:val="0"/>
        <w:spacing w:line="360" w:lineRule="auto"/>
        <w:jc w:val="both"/>
        <w:rPr>
          <w:rFonts w:ascii="Arial" w:hAnsi="Arial" w:cs="Arial"/>
          <w:bCs/>
          <w:iCs/>
          <w:color w:val="000000"/>
        </w:rPr>
      </w:pPr>
    </w:p>
    <w:p w14:paraId="55E1E3D6" w14:textId="1AB562F9" w:rsidR="00BA7720" w:rsidRDefault="006F5E19" w:rsidP="004C771C">
      <w:pPr>
        <w:autoSpaceDE w:val="0"/>
        <w:autoSpaceDN w:val="0"/>
        <w:adjustRightInd w:val="0"/>
        <w:spacing w:line="360" w:lineRule="auto"/>
        <w:jc w:val="both"/>
        <w:rPr>
          <w:rFonts w:ascii="Arial" w:hAnsi="Arial" w:cs="Arial"/>
          <w:bCs/>
          <w:iCs/>
          <w:color w:val="000000"/>
        </w:rPr>
      </w:pPr>
      <w:r w:rsidRPr="006D5BDC">
        <w:rPr>
          <w:rFonts w:ascii="Arial" w:hAnsi="Arial" w:cs="Arial"/>
          <w:bCs/>
          <w:iCs/>
          <w:color w:val="000000"/>
        </w:rPr>
        <w:t xml:space="preserve">Understanding the consistency limits </w:t>
      </w:r>
      <w:r w:rsidR="0077256F" w:rsidRPr="006D5BDC">
        <w:rPr>
          <w:rFonts w:ascii="Arial" w:hAnsi="Arial" w:cs="Arial"/>
          <w:bCs/>
          <w:iCs/>
          <w:color w:val="000000"/>
        </w:rPr>
        <w:t>aid</w:t>
      </w:r>
      <w:r w:rsidR="00D97343" w:rsidRPr="006D5BDC">
        <w:rPr>
          <w:rFonts w:ascii="Arial" w:hAnsi="Arial" w:cs="Arial"/>
          <w:bCs/>
          <w:iCs/>
          <w:color w:val="000000"/>
        </w:rPr>
        <w:t>s</w:t>
      </w:r>
      <w:r w:rsidR="0077256F" w:rsidRPr="006D5BDC">
        <w:rPr>
          <w:rFonts w:ascii="Arial" w:hAnsi="Arial" w:cs="Arial"/>
          <w:bCs/>
          <w:iCs/>
          <w:color w:val="000000"/>
        </w:rPr>
        <w:t xml:space="preserve"> in classifying a soil and </w:t>
      </w:r>
      <w:r w:rsidR="00B22375" w:rsidRPr="006D5BDC">
        <w:rPr>
          <w:rFonts w:ascii="Arial" w:hAnsi="Arial" w:cs="Arial"/>
          <w:bCs/>
          <w:iCs/>
          <w:color w:val="000000"/>
        </w:rPr>
        <w:t xml:space="preserve">assists in predicting </w:t>
      </w:r>
      <w:r w:rsidRPr="006D5BDC">
        <w:rPr>
          <w:rFonts w:ascii="Arial" w:hAnsi="Arial" w:cs="Arial"/>
          <w:bCs/>
          <w:iCs/>
          <w:color w:val="000000"/>
        </w:rPr>
        <w:t>how a soil will act if its moisture content is increased</w:t>
      </w:r>
      <w:r w:rsidR="00D97343" w:rsidRPr="006D5BDC">
        <w:rPr>
          <w:rFonts w:ascii="Arial" w:hAnsi="Arial" w:cs="Arial"/>
          <w:bCs/>
          <w:iCs/>
          <w:color w:val="000000"/>
        </w:rPr>
        <w:t>.</w:t>
      </w:r>
      <w:r w:rsidRPr="006D5BDC">
        <w:rPr>
          <w:rFonts w:ascii="Arial" w:hAnsi="Arial" w:cs="Arial"/>
          <w:bCs/>
          <w:iCs/>
          <w:color w:val="000000"/>
        </w:rPr>
        <w:t xml:space="preserve"> </w:t>
      </w:r>
      <w:r w:rsidR="004C13AA" w:rsidRPr="006D5BDC">
        <w:rPr>
          <w:rFonts w:ascii="Arial" w:hAnsi="Arial" w:cs="Arial"/>
          <w:bCs/>
          <w:iCs/>
          <w:color w:val="000000"/>
        </w:rPr>
        <w:t>At a low moisture content, a soil will behave as a solid but as the moisture content increases</w:t>
      </w:r>
      <w:r w:rsidR="003218CA" w:rsidRPr="006D5BDC">
        <w:rPr>
          <w:rFonts w:ascii="Arial" w:hAnsi="Arial" w:cs="Arial"/>
          <w:bCs/>
          <w:iCs/>
          <w:color w:val="000000"/>
        </w:rPr>
        <w:t xml:space="preserve"> </w:t>
      </w:r>
      <w:r w:rsidR="004C13AA" w:rsidRPr="006D5BDC">
        <w:rPr>
          <w:rFonts w:ascii="Arial" w:hAnsi="Arial" w:cs="Arial"/>
          <w:bCs/>
          <w:iCs/>
          <w:color w:val="000000"/>
        </w:rPr>
        <w:t xml:space="preserve">it </w:t>
      </w:r>
      <w:r w:rsidR="00D97343" w:rsidRPr="006D5BDC">
        <w:rPr>
          <w:rFonts w:ascii="Arial" w:hAnsi="Arial" w:cs="Arial"/>
          <w:bCs/>
          <w:iCs/>
          <w:color w:val="000000"/>
        </w:rPr>
        <w:t>acts</w:t>
      </w:r>
      <w:r w:rsidR="004C13AA" w:rsidRPr="006D5BDC">
        <w:rPr>
          <w:rFonts w:ascii="Arial" w:hAnsi="Arial" w:cs="Arial"/>
          <w:bCs/>
          <w:iCs/>
          <w:color w:val="000000"/>
        </w:rPr>
        <w:t xml:space="preserve"> like a plastic and eventually</w:t>
      </w:r>
      <w:r w:rsidR="003218CA" w:rsidRPr="006D5BDC">
        <w:rPr>
          <w:rFonts w:ascii="Arial" w:hAnsi="Arial" w:cs="Arial"/>
          <w:bCs/>
          <w:iCs/>
          <w:color w:val="000000"/>
        </w:rPr>
        <w:t xml:space="preserve"> the cohesion and friction strength of the soil will decrease enough</w:t>
      </w:r>
      <w:r w:rsidR="004C13AA" w:rsidRPr="006D5BDC">
        <w:rPr>
          <w:rFonts w:ascii="Arial" w:hAnsi="Arial" w:cs="Arial"/>
          <w:bCs/>
          <w:iCs/>
          <w:color w:val="000000"/>
        </w:rPr>
        <w:t xml:space="preserve"> </w:t>
      </w:r>
      <w:r w:rsidR="003218CA" w:rsidRPr="006D5BDC">
        <w:rPr>
          <w:rFonts w:ascii="Arial" w:hAnsi="Arial" w:cs="Arial"/>
          <w:bCs/>
          <w:iCs/>
          <w:color w:val="000000"/>
        </w:rPr>
        <w:t xml:space="preserve">that </w:t>
      </w:r>
      <w:r w:rsidR="004C13AA" w:rsidRPr="006D5BDC">
        <w:rPr>
          <w:rFonts w:ascii="Arial" w:hAnsi="Arial" w:cs="Arial"/>
          <w:bCs/>
          <w:iCs/>
          <w:color w:val="000000"/>
        </w:rPr>
        <w:t>it will flow like a liquid</w:t>
      </w:r>
      <w:r w:rsidR="0077256F" w:rsidRPr="006D5BDC">
        <w:rPr>
          <w:rFonts w:ascii="Arial" w:hAnsi="Arial" w:cs="Arial"/>
          <w:bCs/>
          <w:iCs/>
          <w:color w:val="000000"/>
        </w:rPr>
        <w:t xml:space="preserve"> </w:t>
      </w:r>
      <w:r w:rsidR="003218CA" w:rsidRPr="006D5BDC">
        <w:rPr>
          <w:rFonts w:ascii="Arial" w:hAnsi="Arial" w:cs="Arial"/>
          <w:bCs/>
          <w:iCs/>
          <w:color w:val="000000"/>
        </w:rPr>
        <w:t xml:space="preserve">due to its </w:t>
      </w:r>
      <w:r w:rsidR="0077256F" w:rsidRPr="006D5BDC">
        <w:rPr>
          <w:rFonts w:ascii="Arial" w:hAnsi="Arial" w:cs="Arial"/>
          <w:bCs/>
          <w:iCs/>
          <w:color w:val="000000"/>
        </w:rPr>
        <w:t xml:space="preserve">shear strength </w:t>
      </w:r>
      <w:r w:rsidR="003218CA" w:rsidRPr="006D5BDC">
        <w:rPr>
          <w:rFonts w:ascii="Arial" w:hAnsi="Arial" w:cs="Arial"/>
          <w:bCs/>
          <w:iCs/>
          <w:color w:val="000000"/>
        </w:rPr>
        <w:t xml:space="preserve">being at its lowest. </w:t>
      </w:r>
      <w:r w:rsidR="00BC564C" w:rsidRPr="006D5BDC">
        <w:rPr>
          <w:rFonts w:ascii="Arial" w:hAnsi="Arial" w:cs="Arial"/>
          <w:bCs/>
          <w:iCs/>
          <w:color w:val="000000"/>
        </w:rPr>
        <w:t xml:space="preserve">This </w:t>
      </w:r>
      <w:r w:rsidR="004C44B1">
        <w:rPr>
          <w:rFonts w:ascii="Arial" w:hAnsi="Arial" w:cs="Arial"/>
          <w:bCs/>
          <w:iCs/>
          <w:color w:val="000000"/>
        </w:rPr>
        <w:t>correlates</w:t>
      </w:r>
      <w:r w:rsidR="00BC564C" w:rsidRPr="006D5BDC">
        <w:rPr>
          <w:rFonts w:ascii="Arial" w:hAnsi="Arial" w:cs="Arial"/>
          <w:bCs/>
          <w:iCs/>
          <w:color w:val="000000"/>
        </w:rPr>
        <w:t xml:space="preserve"> to the LL and PL because </w:t>
      </w:r>
      <w:r w:rsidR="0077455C">
        <w:rPr>
          <w:rFonts w:ascii="Arial" w:hAnsi="Arial" w:cs="Arial"/>
          <w:bCs/>
          <w:iCs/>
          <w:color w:val="000000"/>
        </w:rPr>
        <w:t>these values represent significant</w:t>
      </w:r>
      <w:r w:rsidR="00BC564C" w:rsidRPr="006D5BDC">
        <w:rPr>
          <w:rFonts w:ascii="Arial" w:hAnsi="Arial" w:cs="Arial"/>
          <w:bCs/>
          <w:iCs/>
          <w:color w:val="000000"/>
        </w:rPr>
        <w:t xml:space="preserve"> moisture content</w:t>
      </w:r>
      <w:r w:rsidR="0077455C">
        <w:rPr>
          <w:rFonts w:ascii="Arial" w:hAnsi="Arial" w:cs="Arial"/>
          <w:bCs/>
          <w:iCs/>
          <w:color w:val="000000"/>
        </w:rPr>
        <w:t xml:space="preserve"> boundaries where</w:t>
      </w:r>
      <w:r w:rsidR="00BC564C" w:rsidRPr="006D5BDC">
        <w:rPr>
          <w:rFonts w:ascii="Arial" w:hAnsi="Arial" w:cs="Arial"/>
          <w:bCs/>
          <w:iCs/>
          <w:color w:val="000000"/>
        </w:rPr>
        <w:t xml:space="preserve">, the risk of slope stability failure is higher as cohesion, friction and shear strength decreases </w:t>
      </w:r>
      <w:r w:rsidR="0077455C">
        <w:rPr>
          <w:rFonts w:ascii="Arial" w:hAnsi="Arial" w:cs="Arial"/>
          <w:bCs/>
          <w:iCs/>
          <w:color w:val="000000"/>
        </w:rPr>
        <w:t>causing the interna</w:t>
      </w:r>
      <w:r w:rsidR="00BC564C" w:rsidRPr="006D5BDC">
        <w:rPr>
          <w:rFonts w:ascii="Arial" w:hAnsi="Arial" w:cs="Arial"/>
          <w:bCs/>
          <w:iCs/>
          <w:color w:val="000000"/>
        </w:rPr>
        <w:t>l friction angle of resistance for</w:t>
      </w:r>
      <w:r w:rsidR="0077455C">
        <w:rPr>
          <w:rFonts w:ascii="Arial" w:hAnsi="Arial" w:cs="Arial"/>
          <w:bCs/>
          <w:iCs/>
          <w:color w:val="000000"/>
        </w:rPr>
        <w:t xml:space="preserve"> the</w:t>
      </w:r>
      <w:r w:rsidR="00BC564C" w:rsidRPr="006D5BDC">
        <w:rPr>
          <w:rFonts w:ascii="Arial" w:hAnsi="Arial" w:cs="Arial"/>
          <w:bCs/>
          <w:iCs/>
          <w:color w:val="000000"/>
        </w:rPr>
        <w:t xml:space="preserve"> soil </w:t>
      </w:r>
      <w:r w:rsidR="0077455C">
        <w:rPr>
          <w:rFonts w:ascii="Arial" w:hAnsi="Arial" w:cs="Arial"/>
          <w:bCs/>
          <w:iCs/>
          <w:color w:val="000000"/>
        </w:rPr>
        <w:t xml:space="preserve">to </w:t>
      </w:r>
      <w:r w:rsidR="00BC564C" w:rsidRPr="006D5BDC">
        <w:rPr>
          <w:rFonts w:ascii="Arial" w:hAnsi="Arial" w:cs="Arial"/>
          <w:bCs/>
          <w:iCs/>
          <w:color w:val="000000"/>
        </w:rPr>
        <w:t xml:space="preserve">decrease, which can lead to failure of the soil resulting in the </w:t>
      </w:r>
      <w:r w:rsidR="00410362" w:rsidRPr="006D5BDC">
        <w:rPr>
          <w:rFonts w:ascii="Arial" w:hAnsi="Arial" w:cs="Arial"/>
          <w:bCs/>
          <w:iCs/>
          <w:color w:val="000000"/>
        </w:rPr>
        <w:t>sli</w:t>
      </w:r>
      <w:r w:rsidR="00410362">
        <w:rPr>
          <w:rFonts w:ascii="Arial" w:hAnsi="Arial" w:cs="Arial"/>
          <w:bCs/>
          <w:iCs/>
          <w:color w:val="000000"/>
        </w:rPr>
        <w:t>pping</w:t>
      </w:r>
      <w:r w:rsidR="00BC564C" w:rsidRPr="006D5BDC">
        <w:rPr>
          <w:rFonts w:ascii="Arial" w:hAnsi="Arial" w:cs="Arial"/>
          <w:bCs/>
          <w:iCs/>
          <w:color w:val="000000"/>
        </w:rPr>
        <w:t xml:space="preserve"> of soil mass and landslides</w:t>
      </w:r>
      <w:r w:rsidR="00410362">
        <w:rPr>
          <w:rFonts w:ascii="Arial" w:hAnsi="Arial" w:cs="Arial"/>
          <w:bCs/>
          <w:iCs/>
          <w:color w:val="000000"/>
        </w:rPr>
        <w:t xml:space="preserve"> (Han et al., 2020)</w:t>
      </w:r>
      <w:r w:rsidR="00BC564C" w:rsidRPr="006D5BDC">
        <w:rPr>
          <w:rFonts w:ascii="Arial" w:hAnsi="Arial" w:cs="Arial"/>
          <w:bCs/>
          <w:iCs/>
          <w:color w:val="000000"/>
        </w:rPr>
        <w:t xml:space="preserve">. </w:t>
      </w:r>
    </w:p>
    <w:p w14:paraId="697C02C1" w14:textId="77777777" w:rsidR="00E63FC6" w:rsidRDefault="00E63FC6" w:rsidP="004C771C">
      <w:pPr>
        <w:autoSpaceDE w:val="0"/>
        <w:autoSpaceDN w:val="0"/>
        <w:adjustRightInd w:val="0"/>
        <w:spacing w:line="360" w:lineRule="auto"/>
        <w:jc w:val="both"/>
        <w:rPr>
          <w:rFonts w:ascii="Arial" w:hAnsi="Arial" w:cs="Arial"/>
          <w:bCs/>
          <w:iCs/>
          <w:color w:val="000000"/>
          <w:highlight w:val="green"/>
        </w:rPr>
      </w:pPr>
    </w:p>
    <w:p w14:paraId="283ADBCC" w14:textId="77777777" w:rsidR="00B25954" w:rsidRPr="00017C0C" w:rsidRDefault="00B25954" w:rsidP="00B25954">
      <w:pPr>
        <w:pStyle w:val="Heading3"/>
        <w:spacing w:after="120"/>
        <w:rPr>
          <w:rFonts w:ascii="Arial" w:hAnsi="Arial" w:cs="Arial"/>
          <w:b/>
          <w:bCs/>
          <w:color w:val="000000" w:themeColor="text1"/>
        </w:rPr>
      </w:pPr>
      <w:bookmarkStart w:id="29" w:name="_Toc70367377"/>
      <w:r w:rsidRPr="00017C0C">
        <w:rPr>
          <w:rFonts w:ascii="Arial" w:hAnsi="Arial" w:cs="Arial"/>
          <w:b/>
          <w:bCs/>
          <w:color w:val="000000" w:themeColor="text1"/>
        </w:rPr>
        <w:t>Liquefaction</w:t>
      </w:r>
      <w:bookmarkEnd w:id="29"/>
    </w:p>
    <w:p w14:paraId="750EF7E0" w14:textId="46CD8A57" w:rsidR="00B25954" w:rsidRDefault="00B25954" w:rsidP="00B25954">
      <w:pPr>
        <w:autoSpaceDE w:val="0"/>
        <w:autoSpaceDN w:val="0"/>
        <w:adjustRightInd w:val="0"/>
        <w:spacing w:line="360" w:lineRule="auto"/>
        <w:jc w:val="both"/>
        <w:rPr>
          <w:rFonts w:ascii="Arial" w:hAnsi="Arial" w:cs="Arial"/>
          <w:bCs/>
          <w:iCs/>
          <w:color w:val="000000"/>
        </w:rPr>
      </w:pPr>
      <w:r>
        <w:rPr>
          <w:rFonts w:ascii="Arial" w:hAnsi="Arial" w:cs="Arial"/>
          <w:bCs/>
          <w:iCs/>
          <w:color w:val="000000"/>
        </w:rPr>
        <w:t>A consideration when discussing the consistency limits is</w:t>
      </w:r>
      <w:r w:rsidRPr="00017C0C">
        <w:rPr>
          <w:rFonts w:ascii="Arial" w:hAnsi="Arial" w:cs="Arial"/>
          <w:bCs/>
          <w:iCs/>
          <w:color w:val="000000"/>
        </w:rPr>
        <w:t xml:space="preserve"> soil liquefaction, which describes a soils behaviour when cyclically loaded, where a soil suddenly goes from a solid state to a liquid state.</w:t>
      </w:r>
      <w:r>
        <w:rPr>
          <w:rFonts w:ascii="Arial" w:hAnsi="Arial" w:cs="Arial"/>
          <w:bCs/>
          <w:iCs/>
          <w:color w:val="000000"/>
        </w:rPr>
        <w:t xml:space="preserve"> The PL, PI and LL are the values where soils are susceptible to liquefaction, as this is the range where a soil is saturated and may have a loss of shear strength. </w:t>
      </w:r>
      <w:r w:rsidRPr="00017C0C">
        <w:rPr>
          <w:rFonts w:ascii="Arial" w:hAnsi="Arial" w:cs="Arial"/>
          <w:bCs/>
          <w:iCs/>
          <w:color w:val="000000"/>
        </w:rPr>
        <w:t xml:space="preserve"> During cyclical loading </w:t>
      </w:r>
      <w:r>
        <w:rPr>
          <w:rFonts w:ascii="Arial" w:hAnsi="Arial" w:cs="Arial"/>
          <w:bCs/>
          <w:iCs/>
          <w:color w:val="000000"/>
        </w:rPr>
        <w:t>soils will</w:t>
      </w:r>
      <w:r w:rsidRPr="00017C0C">
        <w:rPr>
          <w:rFonts w:ascii="Arial" w:hAnsi="Arial" w:cs="Arial"/>
          <w:bCs/>
          <w:iCs/>
          <w:color w:val="000000"/>
        </w:rPr>
        <w:t xml:space="preserve"> decrease in volume, which increases pore water pressure and reduces shear strength.</w:t>
      </w:r>
      <w:r>
        <w:rPr>
          <w:rFonts w:ascii="Arial" w:hAnsi="Arial" w:cs="Arial"/>
          <w:bCs/>
          <w:iCs/>
          <w:color w:val="000000"/>
        </w:rPr>
        <w:t xml:space="preserve"> </w:t>
      </w:r>
      <w:r w:rsidRPr="00017C0C">
        <w:rPr>
          <w:rFonts w:ascii="Arial" w:hAnsi="Arial" w:cs="Arial"/>
          <w:bCs/>
          <w:iCs/>
          <w:color w:val="000000"/>
        </w:rPr>
        <w:t>An example of this is earthquakes, which can be problematic for foundations as the soil can no longer maintain stability</w:t>
      </w:r>
      <w:r w:rsidR="00BD2425">
        <w:rPr>
          <w:rFonts w:ascii="Arial" w:hAnsi="Arial" w:cs="Arial"/>
          <w:bCs/>
          <w:iCs/>
          <w:color w:val="000000"/>
        </w:rPr>
        <w:t xml:space="preserve"> (</w:t>
      </w:r>
      <w:r w:rsidR="00BD2425" w:rsidRPr="00DF7D9F">
        <w:rPr>
          <w:rFonts w:ascii="Arial" w:hAnsi="Arial" w:cs="Arial"/>
        </w:rPr>
        <w:t>Ishibashi and Hazarika</w:t>
      </w:r>
      <w:r w:rsidR="00BD2425">
        <w:rPr>
          <w:rFonts w:ascii="Arial" w:hAnsi="Arial" w:cs="Arial"/>
        </w:rPr>
        <w:t>, 2015)</w:t>
      </w:r>
      <w:r w:rsidRPr="00017C0C">
        <w:rPr>
          <w:rFonts w:ascii="Arial" w:hAnsi="Arial" w:cs="Arial"/>
          <w:bCs/>
          <w:iCs/>
          <w:color w:val="000000"/>
        </w:rPr>
        <w:t xml:space="preserve">. </w:t>
      </w:r>
    </w:p>
    <w:p w14:paraId="5A483340" w14:textId="77777777" w:rsidR="00B25954" w:rsidRPr="001675F7" w:rsidRDefault="00B25954" w:rsidP="00B25954">
      <w:pPr>
        <w:pStyle w:val="Heading3"/>
        <w:spacing w:before="120" w:after="240"/>
        <w:rPr>
          <w:rFonts w:ascii="Arial" w:hAnsi="Arial" w:cs="Arial"/>
          <w:b/>
          <w:bCs/>
          <w:color w:val="000000" w:themeColor="text1"/>
        </w:rPr>
      </w:pPr>
      <w:bookmarkStart w:id="30" w:name="_Toc70367378"/>
      <w:r w:rsidRPr="001675F7">
        <w:rPr>
          <w:rFonts w:ascii="Arial" w:hAnsi="Arial" w:cs="Arial"/>
          <w:b/>
          <w:bCs/>
          <w:color w:val="000000" w:themeColor="text1"/>
        </w:rPr>
        <w:lastRenderedPageBreak/>
        <w:t>Landslide Case Study</w:t>
      </w:r>
      <w:bookmarkEnd w:id="30"/>
    </w:p>
    <w:p w14:paraId="1EE3073A" w14:textId="6A07016C" w:rsidR="00B25954" w:rsidRPr="00102887" w:rsidRDefault="00B25954" w:rsidP="00B25954">
      <w:pPr>
        <w:autoSpaceDE w:val="0"/>
        <w:autoSpaceDN w:val="0"/>
        <w:adjustRightInd w:val="0"/>
        <w:spacing w:line="360" w:lineRule="auto"/>
        <w:jc w:val="both"/>
        <w:rPr>
          <w:rFonts w:ascii="Arial" w:hAnsi="Arial" w:cs="Arial"/>
          <w:bCs/>
          <w:iCs/>
          <w:color w:val="000000"/>
        </w:rPr>
      </w:pPr>
      <w:r>
        <w:rPr>
          <w:rFonts w:ascii="Arial" w:hAnsi="Arial" w:cs="Arial"/>
          <w:bCs/>
          <w:iCs/>
          <w:color w:val="000000"/>
        </w:rPr>
        <w:t>In 2018, in the Goncha Siso Eneses area, located in north-western Ethiopia, a rainfall triggered landslide resulted in the devastation of 233.1 hectares of land, 62 people</w:t>
      </w:r>
      <w:r w:rsidR="00F66722">
        <w:rPr>
          <w:rFonts w:ascii="Arial" w:hAnsi="Arial" w:cs="Arial"/>
          <w:bCs/>
          <w:iCs/>
          <w:color w:val="000000"/>
        </w:rPr>
        <w:t xml:space="preserve"> dead</w:t>
      </w:r>
      <w:r>
        <w:rPr>
          <w:rFonts w:ascii="Arial" w:hAnsi="Arial" w:cs="Arial"/>
          <w:bCs/>
          <w:iCs/>
          <w:color w:val="000000"/>
        </w:rPr>
        <w:t xml:space="preserve">, demolition of houses and displaced 5,091 households. Soil slope failure, caused by a loss in the soils shear strength, had damaged power lines, caused the tilting of housing and blocked streams as well as springs. Research was carried out on the soil in the area to deduce the cause of failure by evaluating factors such as the Atterberg limits. The results when plotted on the plasticity chart, showed that the soils plasticity index falls below the ‘A’ line of inorganic silty/organic clay with an intermediate and high plasticity class. The liquid limit results for all the sites were greater than 30%, meaning the soil in all the sites has a high expansion and shrinkage potential with moisture. The increase in moisture content and pore pressure for the soil reached the liquid limit until there was a significant reduction in shear strength, which led to the slope stability failure. The recommendations made to improve mitigation measures to future risks included slope water management and soil erosion management. </w:t>
      </w:r>
      <w:r w:rsidRPr="002B0A6A">
        <w:rPr>
          <w:rFonts w:ascii="Arial" w:hAnsi="Arial" w:cs="Arial"/>
          <w:bCs/>
          <w:iCs/>
          <w:color w:val="000000"/>
        </w:rPr>
        <w:t>(</w:t>
      </w:r>
      <w:proofErr w:type="spellStart"/>
      <w:r w:rsidRPr="002B0A6A">
        <w:rPr>
          <w:rFonts w:ascii="Arial" w:hAnsi="Arial" w:cs="Arial"/>
        </w:rPr>
        <w:t>Azeze</w:t>
      </w:r>
      <w:proofErr w:type="spellEnd"/>
      <w:r w:rsidRPr="002B0A6A">
        <w:rPr>
          <w:rFonts w:ascii="Arial" w:hAnsi="Arial" w:cs="Arial"/>
        </w:rPr>
        <w:t>, 2020</w:t>
      </w:r>
      <w:r>
        <w:rPr>
          <w:rFonts w:ascii="Arial" w:hAnsi="Arial" w:cs="Arial"/>
          <w:bCs/>
          <w:iCs/>
          <w:color w:val="000000"/>
        </w:rPr>
        <w:t xml:space="preserve">). </w:t>
      </w:r>
    </w:p>
    <w:p w14:paraId="53A8E113" w14:textId="77777777" w:rsidR="00113855" w:rsidRPr="00FA3713" w:rsidRDefault="00113855" w:rsidP="004C771C">
      <w:pPr>
        <w:autoSpaceDE w:val="0"/>
        <w:autoSpaceDN w:val="0"/>
        <w:adjustRightInd w:val="0"/>
        <w:spacing w:line="360" w:lineRule="auto"/>
        <w:jc w:val="both"/>
        <w:rPr>
          <w:rFonts w:ascii="Arial" w:hAnsi="Arial" w:cs="Arial"/>
          <w:bCs/>
          <w:iCs/>
          <w:color w:val="000000"/>
        </w:rPr>
      </w:pPr>
    </w:p>
    <w:p w14:paraId="4F6DFF01" w14:textId="5C51EB85" w:rsidR="00974365" w:rsidRPr="002343F0" w:rsidRDefault="00974365" w:rsidP="003B21E3">
      <w:pPr>
        <w:pStyle w:val="Heading2"/>
        <w:spacing w:after="120"/>
        <w:rPr>
          <w:rFonts w:ascii="Arial" w:hAnsi="Arial" w:cs="Arial"/>
          <w:b/>
          <w:bCs/>
          <w:color w:val="000000" w:themeColor="text1"/>
          <w:sz w:val="28"/>
          <w:szCs w:val="28"/>
        </w:rPr>
      </w:pPr>
      <w:bookmarkStart w:id="31" w:name="_Toc70367379"/>
      <w:r w:rsidRPr="003B21E3">
        <w:rPr>
          <w:rFonts w:ascii="Arial" w:hAnsi="Arial" w:cs="Arial"/>
          <w:b/>
          <w:bCs/>
          <w:color w:val="000000" w:themeColor="text1"/>
          <w:sz w:val="28"/>
          <w:szCs w:val="28"/>
        </w:rPr>
        <w:t>Conclusion</w:t>
      </w:r>
      <w:bookmarkEnd w:id="31"/>
    </w:p>
    <w:p w14:paraId="4E3B98EE" w14:textId="1B2F7B3B" w:rsidR="00B91D9E" w:rsidRPr="00E9288A" w:rsidRDefault="009A19E9" w:rsidP="00A53348">
      <w:pPr>
        <w:autoSpaceDE w:val="0"/>
        <w:autoSpaceDN w:val="0"/>
        <w:adjustRightInd w:val="0"/>
        <w:spacing w:line="360" w:lineRule="auto"/>
        <w:jc w:val="both"/>
        <w:rPr>
          <w:rFonts w:ascii="Arial" w:hAnsi="Arial" w:cs="Arial"/>
        </w:rPr>
      </w:pPr>
      <w:r>
        <w:rPr>
          <w:rFonts w:ascii="Arial" w:hAnsi="Arial" w:cs="Arial"/>
        </w:rPr>
        <w:t xml:space="preserve">The Atterberg limits are important parameters to assess when it comes to </w:t>
      </w:r>
      <w:r w:rsidR="00A53348">
        <w:rPr>
          <w:rFonts w:ascii="Arial" w:hAnsi="Arial" w:cs="Arial"/>
        </w:rPr>
        <w:t>evaluating ground conditions</w:t>
      </w:r>
      <w:r w:rsidR="00E9288A">
        <w:rPr>
          <w:rFonts w:ascii="Arial" w:hAnsi="Arial" w:cs="Arial"/>
        </w:rPr>
        <w:t>, particularly when it comes to shrinkage and swelling</w:t>
      </w:r>
      <w:r w:rsidR="00A53348">
        <w:rPr>
          <w:rFonts w:ascii="Arial" w:hAnsi="Arial" w:cs="Arial"/>
        </w:rPr>
        <w:t xml:space="preserve">. </w:t>
      </w:r>
      <w:r w:rsidR="00AF61C9">
        <w:rPr>
          <w:rFonts w:ascii="Arial" w:hAnsi="Arial" w:cs="Arial"/>
        </w:rPr>
        <w:t>Research from the</w:t>
      </w:r>
      <w:r w:rsidR="00100ACA">
        <w:rPr>
          <w:rFonts w:ascii="Arial" w:hAnsi="Arial" w:cs="Arial"/>
        </w:rPr>
        <w:t xml:space="preserve"> northwest Ethiopia</w:t>
      </w:r>
      <w:r w:rsidR="00AF61C9">
        <w:rPr>
          <w:rFonts w:ascii="Arial" w:hAnsi="Arial" w:cs="Arial"/>
        </w:rPr>
        <w:t xml:space="preserve"> case study</w:t>
      </w:r>
      <w:r w:rsidR="007D65AC">
        <w:rPr>
          <w:rFonts w:ascii="Arial" w:hAnsi="Arial" w:cs="Arial"/>
        </w:rPr>
        <w:t xml:space="preserve"> where there was</w:t>
      </w:r>
      <w:r w:rsidR="002D7C6E">
        <w:rPr>
          <w:rFonts w:ascii="Arial" w:hAnsi="Arial" w:cs="Arial"/>
        </w:rPr>
        <w:t xml:space="preserve"> heavy rainfall, which caused soil slope failure, </w:t>
      </w:r>
      <w:r w:rsidR="00AF61C9">
        <w:rPr>
          <w:rFonts w:ascii="Arial" w:hAnsi="Arial" w:cs="Arial"/>
        </w:rPr>
        <w:t xml:space="preserve">showed that the internal friction angle and shear strength reduced significantly and led to the failure of the soil. </w:t>
      </w:r>
      <w:r w:rsidR="00A53348">
        <w:rPr>
          <w:rFonts w:ascii="Arial" w:hAnsi="Arial" w:cs="Arial"/>
        </w:rPr>
        <w:t xml:space="preserve">Finding the liquid and plastic limit boundaries </w:t>
      </w:r>
      <w:r w:rsidR="00E9288A">
        <w:rPr>
          <w:rFonts w:ascii="Arial" w:hAnsi="Arial" w:cs="Arial"/>
        </w:rPr>
        <w:t>can</w:t>
      </w:r>
      <w:r w:rsidR="00A53348">
        <w:rPr>
          <w:rFonts w:ascii="Arial" w:hAnsi="Arial" w:cs="Arial"/>
        </w:rPr>
        <w:t xml:space="preserve"> aid in </w:t>
      </w:r>
      <w:r w:rsidR="00851663">
        <w:rPr>
          <w:rFonts w:ascii="Arial" w:hAnsi="Arial" w:cs="Arial"/>
        </w:rPr>
        <w:t>designing foundation</w:t>
      </w:r>
      <w:r w:rsidR="002D7C6E">
        <w:rPr>
          <w:rFonts w:ascii="Arial" w:hAnsi="Arial" w:cs="Arial"/>
        </w:rPr>
        <w:t>s</w:t>
      </w:r>
      <w:r w:rsidR="00851663">
        <w:rPr>
          <w:rFonts w:ascii="Arial" w:hAnsi="Arial" w:cs="Arial"/>
        </w:rPr>
        <w:t xml:space="preserve"> and structure</w:t>
      </w:r>
      <w:r w:rsidR="002D7C6E">
        <w:rPr>
          <w:rFonts w:ascii="Arial" w:hAnsi="Arial" w:cs="Arial"/>
        </w:rPr>
        <w:t>s</w:t>
      </w:r>
      <w:r w:rsidR="00851663">
        <w:rPr>
          <w:rFonts w:ascii="Arial" w:hAnsi="Arial" w:cs="Arial"/>
        </w:rPr>
        <w:t xml:space="preserve"> that </w:t>
      </w:r>
      <w:r w:rsidR="002D7C6E">
        <w:rPr>
          <w:rFonts w:ascii="Arial" w:hAnsi="Arial" w:cs="Arial"/>
        </w:rPr>
        <w:t>are</w:t>
      </w:r>
      <w:r w:rsidR="00851663">
        <w:rPr>
          <w:rFonts w:ascii="Arial" w:hAnsi="Arial" w:cs="Arial"/>
        </w:rPr>
        <w:t xml:space="preserve"> suitable</w:t>
      </w:r>
      <w:r w:rsidR="00E9288A">
        <w:rPr>
          <w:rFonts w:ascii="Arial" w:hAnsi="Arial" w:cs="Arial"/>
        </w:rPr>
        <w:t>, safe and</w:t>
      </w:r>
      <w:r w:rsidR="00851663">
        <w:rPr>
          <w:rFonts w:ascii="Arial" w:hAnsi="Arial" w:cs="Arial"/>
        </w:rPr>
        <w:t xml:space="preserve"> can maintain </w:t>
      </w:r>
      <w:r w:rsidR="002D7C6E">
        <w:rPr>
          <w:rFonts w:ascii="Arial" w:hAnsi="Arial" w:cs="Arial"/>
        </w:rPr>
        <w:t>their</w:t>
      </w:r>
      <w:r w:rsidR="00E9288A">
        <w:rPr>
          <w:rFonts w:ascii="Arial" w:hAnsi="Arial" w:cs="Arial"/>
        </w:rPr>
        <w:t xml:space="preserve"> </w:t>
      </w:r>
      <w:r w:rsidR="00851663">
        <w:rPr>
          <w:rFonts w:ascii="Arial" w:hAnsi="Arial" w:cs="Arial"/>
        </w:rPr>
        <w:t xml:space="preserve">stability with increasing moisture content. </w:t>
      </w:r>
    </w:p>
    <w:p w14:paraId="20DC2062" w14:textId="77777777" w:rsidR="00B91D9E" w:rsidRDefault="00B91D9E" w:rsidP="004C771C">
      <w:pPr>
        <w:spacing w:line="360" w:lineRule="auto"/>
        <w:jc w:val="both"/>
        <w:rPr>
          <w:rFonts w:ascii="Arial" w:hAnsi="Arial" w:cs="Arial"/>
          <w:b/>
          <w:bCs/>
          <w:sz w:val="28"/>
          <w:szCs w:val="28"/>
        </w:rPr>
      </w:pPr>
    </w:p>
    <w:p w14:paraId="39B61390" w14:textId="77777777" w:rsidR="00B91D9E" w:rsidRDefault="00B91D9E" w:rsidP="004C771C">
      <w:pPr>
        <w:spacing w:line="360" w:lineRule="auto"/>
        <w:jc w:val="both"/>
        <w:rPr>
          <w:rFonts w:ascii="Arial" w:hAnsi="Arial" w:cs="Arial"/>
          <w:b/>
          <w:bCs/>
          <w:sz w:val="28"/>
          <w:szCs w:val="28"/>
        </w:rPr>
      </w:pPr>
    </w:p>
    <w:p w14:paraId="35E0E942" w14:textId="77777777" w:rsidR="007947F5" w:rsidRDefault="007947F5" w:rsidP="004C771C">
      <w:pPr>
        <w:spacing w:line="360" w:lineRule="auto"/>
        <w:jc w:val="both"/>
        <w:rPr>
          <w:rFonts w:ascii="Arial" w:hAnsi="Arial" w:cs="Arial"/>
          <w:b/>
          <w:bCs/>
          <w:sz w:val="28"/>
          <w:szCs w:val="28"/>
        </w:rPr>
      </w:pPr>
    </w:p>
    <w:p w14:paraId="5DA220EF" w14:textId="77777777" w:rsidR="009C4CDB" w:rsidRDefault="009C4CDB" w:rsidP="004C771C">
      <w:pPr>
        <w:spacing w:line="360" w:lineRule="auto"/>
        <w:jc w:val="both"/>
        <w:rPr>
          <w:rFonts w:ascii="Arial" w:hAnsi="Arial" w:cs="Arial"/>
          <w:b/>
          <w:bCs/>
          <w:sz w:val="28"/>
          <w:szCs w:val="28"/>
        </w:rPr>
      </w:pPr>
    </w:p>
    <w:p w14:paraId="4FF1B444" w14:textId="40B62693" w:rsidR="009C4CDB" w:rsidRDefault="009C4CDB" w:rsidP="004C771C">
      <w:pPr>
        <w:spacing w:line="360" w:lineRule="auto"/>
        <w:jc w:val="both"/>
        <w:rPr>
          <w:rFonts w:ascii="Arial" w:hAnsi="Arial" w:cs="Arial"/>
          <w:b/>
          <w:bCs/>
          <w:sz w:val="28"/>
          <w:szCs w:val="28"/>
        </w:rPr>
      </w:pPr>
    </w:p>
    <w:p w14:paraId="26F2AF18" w14:textId="77777777" w:rsidR="00CD024A" w:rsidRDefault="00CD024A" w:rsidP="004C771C">
      <w:pPr>
        <w:spacing w:line="360" w:lineRule="auto"/>
        <w:jc w:val="both"/>
        <w:rPr>
          <w:rFonts w:ascii="Arial" w:hAnsi="Arial" w:cs="Arial"/>
          <w:b/>
          <w:bCs/>
          <w:sz w:val="28"/>
          <w:szCs w:val="28"/>
        </w:rPr>
      </w:pPr>
    </w:p>
    <w:p w14:paraId="238AED57" w14:textId="77777777" w:rsidR="009F61B8" w:rsidRDefault="009F61B8" w:rsidP="004C771C">
      <w:pPr>
        <w:spacing w:line="360" w:lineRule="auto"/>
        <w:jc w:val="both"/>
        <w:rPr>
          <w:rFonts w:ascii="Arial" w:hAnsi="Arial" w:cs="Arial"/>
          <w:b/>
          <w:bCs/>
          <w:sz w:val="28"/>
          <w:szCs w:val="28"/>
        </w:rPr>
      </w:pPr>
    </w:p>
    <w:p w14:paraId="6D3C24BD" w14:textId="77777777" w:rsidR="00EE76DF" w:rsidRPr="001E4DC4" w:rsidRDefault="00B91D9E" w:rsidP="00F70228">
      <w:pPr>
        <w:pStyle w:val="Heading1"/>
        <w:spacing w:after="120"/>
        <w:rPr>
          <w:rFonts w:ascii="Arial" w:hAnsi="Arial" w:cs="Arial"/>
          <w:b/>
          <w:bCs/>
          <w:color w:val="000000" w:themeColor="text1"/>
          <w:sz w:val="28"/>
          <w:szCs w:val="28"/>
        </w:rPr>
      </w:pPr>
      <w:bookmarkStart w:id="32" w:name="_Toc70367380"/>
      <w:r w:rsidRPr="001E4DC4">
        <w:rPr>
          <w:rFonts w:ascii="Arial" w:hAnsi="Arial" w:cs="Arial"/>
          <w:b/>
          <w:bCs/>
          <w:color w:val="000000" w:themeColor="text1"/>
          <w:sz w:val="28"/>
          <w:szCs w:val="28"/>
        </w:rPr>
        <w:lastRenderedPageBreak/>
        <w:t>Appendix</w:t>
      </w:r>
      <w:r w:rsidR="00672D73" w:rsidRPr="001E4DC4">
        <w:rPr>
          <w:rFonts w:ascii="Arial" w:hAnsi="Arial" w:cs="Arial"/>
          <w:b/>
          <w:bCs/>
          <w:color w:val="000000" w:themeColor="text1"/>
          <w:sz w:val="28"/>
          <w:szCs w:val="28"/>
        </w:rPr>
        <w:t>es</w:t>
      </w:r>
      <w:bookmarkEnd w:id="32"/>
      <w:r w:rsidR="00EE76DF" w:rsidRPr="001E4DC4">
        <w:rPr>
          <w:rFonts w:ascii="Arial" w:hAnsi="Arial" w:cs="Arial"/>
          <w:b/>
          <w:bCs/>
          <w:color w:val="000000" w:themeColor="text1"/>
          <w:sz w:val="28"/>
          <w:szCs w:val="28"/>
        </w:rPr>
        <w:t xml:space="preserve"> </w:t>
      </w:r>
    </w:p>
    <w:p w14:paraId="01D738B8" w14:textId="17D4230C" w:rsidR="00B91D9E" w:rsidRDefault="00EE76DF" w:rsidP="00EE76DF">
      <w:pPr>
        <w:tabs>
          <w:tab w:val="left" w:pos="1748"/>
        </w:tabs>
        <w:spacing w:line="360" w:lineRule="auto"/>
        <w:jc w:val="both"/>
        <w:rPr>
          <w:rFonts w:ascii="Arial" w:hAnsi="Arial" w:cs="Arial"/>
        </w:rPr>
      </w:pPr>
      <w:r w:rsidRPr="005E7DCF">
        <w:rPr>
          <w:rFonts w:ascii="Arial" w:hAnsi="Arial" w:cs="Arial"/>
        </w:rPr>
        <w:t xml:space="preserve">APPENDIX </w:t>
      </w:r>
      <w:r w:rsidR="0049228E">
        <w:rPr>
          <w:rFonts w:ascii="Arial" w:hAnsi="Arial" w:cs="Arial"/>
        </w:rPr>
        <w:t>A</w:t>
      </w:r>
    </w:p>
    <w:p w14:paraId="405154CF" w14:textId="3874B873" w:rsidR="0049228E" w:rsidRDefault="00D7431C" w:rsidP="00EE76DF">
      <w:pPr>
        <w:tabs>
          <w:tab w:val="left" w:pos="1748"/>
        </w:tabs>
        <w:spacing w:line="360" w:lineRule="auto"/>
        <w:jc w:val="both"/>
        <w:rPr>
          <w:rFonts w:ascii="Arial" w:hAnsi="Arial" w:cs="Arial"/>
        </w:rPr>
      </w:pPr>
      <w:r>
        <w:rPr>
          <w:rFonts w:ascii="Arial" w:hAnsi="Arial" w:cs="Arial"/>
        </w:rPr>
        <w:t>Photograph</w:t>
      </w:r>
      <w:r w:rsidR="0049228E" w:rsidRPr="005E7DCF">
        <w:rPr>
          <w:rFonts w:ascii="Arial" w:hAnsi="Arial" w:cs="Arial"/>
        </w:rPr>
        <w:t xml:space="preserve"> showing a Permeameter.</w:t>
      </w:r>
    </w:p>
    <w:p w14:paraId="184A5D8F" w14:textId="77777777" w:rsidR="0049228E" w:rsidRPr="00EE76DF" w:rsidRDefault="0049228E" w:rsidP="00EE76DF">
      <w:pPr>
        <w:tabs>
          <w:tab w:val="left" w:pos="1748"/>
        </w:tabs>
        <w:spacing w:line="360" w:lineRule="auto"/>
        <w:jc w:val="both"/>
        <w:rPr>
          <w:rFonts w:ascii="Arial" w:hAnsi="Arial" w:cs="Arial"/>
        </w:rPr>
      </w:pPr>
    </w:p>
    <w:p w14:paraId="234B575E" w14:textId="69F7895A" w:rsidR="00EE76DF" w:rsidRDefault="00EE76DF" w:rsidP="004C771C">
      <w:pPr>
        <w:spacing w:line="360" w:lineRule="auto"/>
        <w:jc w:val="both"/>
        <w:rPr>
          <w:rFonts w:ascii="Arial" w:hAnsi="Arial" w:cs="Arial"/>
          <w:b/>
          <w:bCs/>
          <w:sz w:val="28"/>
          <w:szCs w:val="28"/>
        </w:rPr>
      </w:pPr>
      <w:r>
        <w:rPr>
          <w:rFonts w:ascii="Arial" w:hAnsi="Arial" w:cs="Arial"/>
          <w:b/>
          <w:bCs/>
          <w:noProof/>
          <w:sz w:val="28"/>
          <w:szCs w:val="28"/>
        </w:rPr>
        <w:drawing>
          <wp:inline distT="0" distB="0" distL="0" distR="0" wp14:anchorId="2D853CA7" wp14:editId="487274CC">
            <wp:extent cx="3130213" cy="2811567"/>
            <wp:effectExtent l="0" t="0" r="0" b="0"/>
            <wp:docPr id="9" name="Picture 9" descr="A picture containing handcart, transpo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handcart, transport&#10;&#10;Description automatically generated"/>
                    <pic:cNvPicPr/>
                  </pic:nvPicPr>
                  <pic:blipFill>
                    <a:blip r:embed="rId17">
                      <a:extLst>
                        <a:ext uri="{BEBA8EAE-BF5A-486C-A8C5-ECC9F3942E4B}">
                          <a14:imgProps xmlns:a14="http://schemas.microsoft.com/office/drawing/2010/main">
                            <a14:imgLayer r:embed="rId18">
                              <a14:imgEffect>
                                <a14:sharpenSoften amount="50000"/>
                              </a14:imgEffect>
                            </a14:imgLayer>
                          </a14:imgProps>
                        </a:ext>
                        <a:ext uri="{28A0092B-C50C-407E-A947-70E740481C1C}">
                          <a14:useLocalDpi xmlns:a14="http://schemas.microsoft.com/office/drawing/2010/main" val="0"/>
                        </a:ext>
                      </a:extLst>
                    </a:blip>
                    <a:stretch>
                      <a:fillRect/>
                    </a:stretch>
                  </pic:blipFill>
                  <pic:spPr>
                    <a:xfrm>
                      <a:off x="0" y="0"/>
                      <a:ext cx="3134147" cy="2815101"/>
                    </a:xfrm>
                    <a:prstGeom prst="rect">
                      <a:avLst/>
                    </a:prstGeom>
                  </pic:spPr>
                </pic:pic>
              </a:graphicData>
            </a:graphic>
          </wp:inline>
        </w:drawing>
      </w:r>
    </w:p>
    <w:p w14:paraId="16C75A7F" w14:textId="77777777" w:rsidR="00EE76DF" w:rsidRPr="005E7DCF" w:rsidRDefault="00EE76DF" w:rsidP="00EE76DF">
      <w:pPr>
        <w:jc w:val="both"/>
        <w:rPr>
          <w:rFonts w:ascii="Arial" w:hAnsi="Arial" w:cs="Arial"/>
          <w:sz w:val="22"/>
          <w:szCs w:val="22"/>
        </w:rPr>
      </w:pPr>
      <w:r w:rsidRPr="005E7DCF">
        <w:rPr>
          <w:rFonts w:ascii="Arial" w:hAnsi="Arial" w:cs="Arial"/>
          <w:sz w:val="22"/>
          <w:szCs w:val="22"/>
        </w:rPr>
        <w:t>[Source:  Almadhoun, (2017), pp.83]</w:t>
      </w:r>
    </w:p>
    <w:p w14:paraId="2F522EE4" w14:textId="585D3A54" w:rsidR="00EE76DF" w:rsidRDefault="00EE76DF" w:rsidP="00EE76DF">
      <w:pPr>
        <w:tabs>
          <w:tab w:val="left" w:pos="1748"/>
        </w:tabs>
        <w:spacing w:line="360" w:lineRule="auto"/>
        <w:jc w:val="both"/>
        <w:rPr>
          <w:rFonts w:ascii="Arial" w:hAnsi="Arial" w:cs="Arial"/>
          <w:b/>
          <w:bCs/>
          <w:sz w:val="28"/>
          <w:szCs w:val="28"/>
        </w:rPr>
      </w:pPr>
    </w:p>
    <w:p w14:paraId="0B93934B" w14:textId="77777777" w:rsidR="00EE76DF" w:rsidRDefault="00EE76DF" w:rsidP="00EE76DF">
      <w:pPr>
        <w:tabs>
          <w:tab w:val="left" w:pos="1748"/>
        </w:tabs>
        <w:spacing w:line="360" w:lineRule="auto"/>
        <w:jc w:val="both"/>
        <w:rPr>
          <w:rFonts w:ascii="Arial" w:hAnsi="Arial" w:cs="Arial"/>
        </w:rPr>
      </w:pPr>
    </w:p>
    <w:p w14:paraId="7EDDA8AE" w14:textId="2BF1E380" w:rsidR="00EE76DF" w:rsidRPr="00412757" w:rsidRDefault="00EE76DF" w:rsidP="00EE76DF">
      <w:pPr>
        <w:tabs>
          <w:tab w:val="left" w:pos="1748"/>
        </w:tabs>
        <w:spacing w:line="360" w:lineRule="auto"/>
        <w:jc w:val="both"/>
        <w:rPr>
          <w:rFonts w:ascii="Arial" w:hAnsi="Arial" w:cs="Arial"/>
        </w:rPr>
      </w:pPr>
      <w:r w:rsidRPr="00412757">
        <w:rPr>
          <w:rFonts w:ascii="Arial" w:hAnsi="Arial" w:cs="Arial"/>
        </w:rPr>
        <w:t>A</w:t>
      </w:r>
      <w:r>
        <w:rPr>
          <w:rFonts w:ascii="Arial" w:hAnsi="Arial" w:cs="Arial"/>
        </w:rPr>
        <w:t>PPENDIX</w:t>
      </w:r>
      <w:r w:rsidRPr="00412757">
        <w:rPr>
          <w:rFonts w:ascii="Arial" w:hAnsi="Arial" w:cs="Arial"/>
        </w:rPr>
        <w:t xml:space="preserve"> </w:t>
      </w:r>
      <w:r w:rsidR="0049228E">
        <w:rPr>
          <w:rFonts w:ascii="Arial" w:hAnsi="Arial" w:cs="Arial"/>
        </w:rPr>
        <w:t>B</w:t>
      </w:r>
    </w:p>
    <w:p w14:paraId="61A9EE9A" w14:textId="00C2B103" w:rsidR="00EE76DF" w:rsidRDefault="00EE76DF" w:rsidP="0049228E">
      <w:pPr>
        <w:tabs>
          <w:tab w:val="left" w:pos="1748"/>
        </w:tabs>
        <w:spacing w:line="360" w:lineRule="auto"/>
        <w:jc w:val="both"/>
        <w:rPr>
          <w:rFonts w:ascii="Arial" w:hAnsi="Arial" w:cs="Arial"/>
        </w:rPr>
      </w:pPr>
      <w:r w:rsidRPr="00412757">
        <w:rPr>
          <w:rFonts w:ascii="Arial" w:hAnsi="Arial" w:cs="Arial"/>
        </w:rPr>
        <w:t>Diagram showing constant-head permeability test.</w:t>
      </w:r>
    </w:p>
    <w:p w14:paraId="480D6BC6" w14:textId="77777777" w:rsidR="0049228E" w:rsidRPr="0049228E" w:rsidRDefault="0049228E" w:rsidP="0049228E">
      <w:pPr>
        <w:tabs>
          <w:tab w:val="left" w:pos="1748"/>
        </w:tabs>
        <w:spacing w:line="360" w:lineRule="auto"/>
        <w:jc w:val="both"/>
        <w:rPr>
          <w:rFonts w:ascii="Arial" w:hAnsi="Arial" w:cs="Arial"/>
        </w:rPr>
      </w:pPr>
    </w:p>
    <w:p w14:paraId="03E94C47" w14:textId="2A3F8536" w:rsidR="00EE76DF" w:rsidRDefault="00EE76DF" w:rsidP="004C771C">
      <w:pPr>
        <w:spacing w:line="360" w:lineRule="auto"/>
        <w:jc w:val="both"/>
        <w:rPr>
          <w:rFonts w:ascii="Arial" w:hAnsi="Arial" w:cs="Arial"/>
          <w:b/>
          <w:bCs/>
          <w:sz w:val="28"/>
          <w:szCs w:val="28"/>
        </w:rPr>
      </w:pPr>
      <w:r>
        <w:rPr>
          <w:rFonts w:ascii="Arial" w:hAnsi="Arial" w:cs="Arial"/>
          <w:b/>
          <w:bCs/>
          <w:noProof/>
          <w:sz w:val="28"/>
          <w:szCs w:val="28"/>
        </w:rPr>
        <w:drawing>
          <wp:inline distT="0" distB="0" distL="0" distR="0" wp14:anchorId="0F35A584" wp14:editId="35695E1F">
            <wp:extent cx="2854145" cy="3033757"/>
            <wp:effectExtent l="0" t="0" r="3810" b="1905"/>
            <wp:docPr id="8" name="Picture 8"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Diagram, engineering drawing&#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912224" cy="3095491"/>
                    </a:xfrm>
                    <a:prstGeom prst="rect">
                      <a:avLst/>
                    </a:prstGeom>
                  </pic:spPr>
                </pic:pic>
              </a:graphicData>
            </a:graphic>
          </wp:inline>
        </w:drawing>
      </w:r>
    </w:p>
    <w:p w14:paraId="5B7D8BD6" w14:textId="77777777" w:rsidR="00EE76DF" w:rsidRPr="005E7DCF" w:rsidRDefault="00EE76DF" w:rsidP="00EE76DF">
      <w:pPr>
        <w:jc w:val="both"/>
        <w:rPr>
          <w:rFonts w:ascii="Arial" w:hAnsi="Arial" w:cs="Arial"/>
          <w:sz w:val="22"/>
          <w:szCs w:val="22"/>
        </w:rPr>
      </w:pPr>
      <w:r w:rsidRPr="005E7DCF">
        <w:rPr>
          <w:rFonts w:ascii="Arial" w:hAnsi="Arial" w:cs="Arial"/>
          <w:sz w:val="22"/>
          <w:szCs w:val="22"/>
        </w:rPr>
        <w:t>[Source: Almadhoun, (2017), pp 81]</w:t>
      </w:r>
    </w:p>
    <w:p w14:paraId="6BEA98A5" w14:textId="289D27B8" w:rsidR="00672D73" w:rsidRDefault="00672D73" w:rsidP="004C771C">
      <w:pPr>
        <w:spacing w:line="360" w:lineRule="auto"/>
        <w:jc w:val="both"/>
        <w:rPr>
          <w:rFonts w:ascii="Arial" w:hAnsi="Arial" w:cs="Arial"/>
        </w:rPr>
      </w:pPr>
      <w:r>
        <w:rPr>
          <w:rFonts w:ascii="Arial" w:hAnsi="Arial" w:cs="Arial"/>
        </w:rPr>
        <w:lastRenderedPageBreak/>
        <w:t xml:space="preserve">APPENDIX </w:t>
      </w:r>
      <w:r w:rsidR="0049228E">
        <w:rPr>
          <w:rFonts w:ascii="Arial" w:hAnsi="Arial" w:cs="Arial"/>
        </w:rPr>
        <w:t>C</w:t>
      </w:r>
    </w:p>
    <w:p w14:paraId="50ED3A51" w14:textId="6CB8ED79" w:rsidR="00672D73" w:rsidRPr="00672D73" w:rsidRDefault="00412757" w:rsidP="004C771C">
      <w:pPr>
        <w:spacing w:line="360" w:lineRule="auto"/>
        <w:jc w:val="both"/>
        <w:rPr>
          <w:rFonts w:ascii="Arial" w:hAnsi="Arial" w:cs="Arial"/>
        </w:rPr>
      </w:pPr>
      <w:r>
        <w:rPr>
          <w:rFonts w:ascii="Arial" w:hAnsi="Arial" w:cs="Arial"/>
        </w:rPr>
        <w:t>Diagram</w:t>
      </w:r>
      <w:r w:rsidR="00672D73" w:rsidRPr="00672D73">
        <w:rPr>
          <w:rFonts w:ascii="Arial" w:hAnsi="Arial" w:cs="Arial"/>
        </w:rPr>
        <w:t xml:space="preserve"> showing a section of a typical constant-head permeability cell.</w:t>
      </w:r>
    </w:p>
    <w:p w14:paraId="7BA6ADB2" w14:textId="77777777" w:rsidR="00412757" w:rsidRDefault="00412757" w:rsidP="004C771C">
      <w:pPr>
        <w:tabs>
          <w:tab w:val="left" w:pos="1748"/>
        </w:tabs>
        <w:spacing w:line="360" w:lineRule="auto"/>
        <w:jc w:val="both"/>
        <w:rPr>
          <w:rFonts w:ascii="Arial" w:hAnsi="Arial" w:cs="Arial"/>
          <w:b/>
          <w:bCs/>
          <w:strike/>
          <w:sz w:val="28"/>
          <w:szCs w:val="28"/>
          <w:u w:val="single"/>
        </w:rPr>
      </w:pPr>
    </w:p>
    <w:p w14:paraId="16D9FB75" w14:textId="4462754F" w:rsidR="0076749A" w:rsidRDefault="007E7276" w:rsidP="004C771C">
      <w:pPr>
        <w:tabs>
          <w:tab w:val="left" w:pos="1748"/>
        </w:tabs>
        <w:spacing w:line="360" w:lineRule="auto"/>
        <w:jc w:val="both"/>
        <w:rPr>
          <w:rFonts w:ascii="Arial" w:hAnsi="Arial" w:cs="Arial"/>
          <w:b/>
          <w:bCs/>
          <w:sz w:val="28"/>
          <w:szCs w:val="28"/>
        </w:rPr>
      </w:pPr>
      <w:r w:rsidRPr="00420965">
        <w:rPr>
          <w:rFonts w:ascii="Arial" w:hAnsi="Arial" w:cs="Arial"/>
          <w:noProof/>
        </w:rPr>
        <w:drawing>
          <wp:inline distT="0" distB="0" distL="0" distR="0" wp14:anchorId="4A5F0BE6" wp14:editId="3FE1DF91">
            <wp:extent cx="5684520" cy="4889736"/>
            <wp:effectExtent l="0" t="0" r="0" b="6350"/>
            <wp:docPr id="12" name="Picture 12"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Diagram, engineering drawing&#10;&#10;Description automatically generated"/>
                    <pic:cNvPicPr/>
                  </pic:nvPicPr>
                  <pic:blipFill rotWithShape="1">
                    <a:blip r:embed="rId20" cstate="print">
                      <a:extLst>
                        <a:ext uri="{28A0092B-C50C-407E-A947-70E740481C1C}">
                          <a14:useLocalDpi xmlns:a14="http://schemas.microsoft.com/office/drawing/2010/main" val="0"/>
                        </a:ext>
                      </a:extLst>
                    </a:blip>
                    <a:srcRect t="-308" b="5644"/>
                    <a:stretch/>
                  </pic:blipFill>
                  <pic:spPr bwMode="auto">
                    <a:xfrm>
                      <a:off x="0" y="0"/>
                      <a:ext cx="5887174" cy="5064055"/>
                    </a:xfrm>
                    <a:prstGeom prst="rect">
                      <a:avLst/>
                    </a:prstGeom>
                    <a:ln>
                      <a:noFill/>
                    </a:ln>
                    <a:extLst>
                      <a:ext uri="{53640926-AAD7-44D8-BBD7-CCE9431645EC}">
                        <a14:shadowObscured xmlns:a14="http://schemas.microsoft.com/office/drawing/2010/main"/>
                      </a:ext>
                    </a:extLst>
                  </pic:spPr>
                </pic:pic>
              </a:graphicData>
            </a:graphic>
          </wp:inline>
        </w:drawing>
      </w:r>
    </w:p>
    <w:p w14:paraId="103B240E" w14:textId="77777777" w:rsidR="00412757" w:rsidRDefault="00412757" w:rsidP="004C771C">
      <w:pPr>
        <w:tabs>
          <w:tab w:val="left" w:pos="1748"/>
        </w:tabs>
        <w:spacing w:line="360" w:lineRule="auto"/>
        <w:jc w:val="both"/>
        <w:rPr>
          <w:rFonts w:ascii="Arial" w:hAnsi="Arial" w:cs="Arial"/>
          <w:b/>
          <w:bCs/>
          <w:sz w:val="28"/>
          <w:szCs w:val="28"/>
        </w:rPr>
      </w:pPr>
    </w:p>
    <w:p w14:paraId="19F147FE" w14:textId="4D0C530A" w:rsidR="0076749A" w:rsidRPr="00672D73" w:rsidRDefault="00672D73" w:rsidP="004C771C">
      <w:pPr>
        <w:tabs>
          <w:tab w:val="left" w:pos="1748"/>
        </w:tabs>
        <w:spacing w:line="360" w:lineRule="auto"/>
        <w:jc w:val="both"/>
        <w:rPr>
          <w:rFonts w:ascii="Arial" w:hAnsi="Arial" w:cs="Arial"/>
          <w:sz w:val="22"/>
          <w:szCs w:val="22"/>
        </w:rPr>
      </w:pPr>
      <w:r w:rsidRPr="00672D73">
        <w:rPr>
          <w:rFonts w:ascii="Arial" w:hAnsi="Arial" w:cs="Arial"/>
          <w:sz w:val="22"/>
          <w:szCs w:val="22"/>
        </w:rPr>
        <w:t xml:space="preserve">[Source: </w:t>
      </w:r>
      <w:r w:rsidR="00A225D7" w:rsidRPr="00672D73">
        <w:rPr>
          <w:rFonts w:ascii="Arial" w:hAnsi="Arial" w:cs="Arial"/>
          <w:sz w:val="22"/>
          <w:szCs w:val="22"/>
        </w:rPr>
        <w:t>BS</w:t>
      </w:r>
      <w:r w:rsidRPr="00672D73">
        <w:rPr>
          <w:rFonts w:ascii="Arial" w:hAnsi="Arial" w:cs="Arial"/>
          <w:sz w:val="22"/>
          <w:szCs w:val="22"/>
        </w:rPr>
        <w:t>I, (</w:t>
      </w:r>
      <w:r w:rsidR="00A225D7" w:rsidRPr="00672D73">
        <w:rPr>
          <w:rFonts w:ascii="Arial" w:hAnsi="Arial" w:cs="Arial"/>
          <w:sz w:val="22"/>
          <w:szCs w:val="22"/>
        </w:rPr>
        <w:t>1990</w:t>
      </w:r>
      <w:r w:rsidRPr="00672D73">
        <w:rPr>
          <w:rFonts w:ascii="Arial" w:hAnsi="Arial" w:cs="Arial"/>
          <w:sz w:val="22"/>
          <w:szCs w:val="22"/>
        </w:rPr>
        <w:t>),</w:t>
      </w:r>
      <w:r w:rsidR="00A225D7" w:rsidRPr="00672D73">
        <w:rPr>
          <w:rFonts w:ascii="Arial" w:hAnsi="Arial" w:cs="Arial"/>
          <w:sz w:val="22"/>
          <w:szCs w:val="22"/>
        </w:rPr>
        <w:t xml:space="preserve"> pp 24</w:t>
      </w:r>
      <w:r w:rsidRPr="00672D73">
        <w:rPr>
          <w:rFonts w:ascii="Arial" w:hAnsi="Arial" w:cs="Arial"/>
          <w:sz w:val="22"/>
          <w:szCs w:val="22"/>
        </w:rPr>
        <w:t>]</w:t>
      </w:r>
    </w:p>
    <w:p w14:paraId="15CF8457" w14:textId="5514B713" w:rsidR="003931C2" w:rsidRDefault="003931C2" w:rsidP="004C771C">
      <w:pPr>
        <w:tabs>
          <w:tab w:val="left" w:pos="1748"/>
        </w:tabs>
        <w:spacing w:line="360" w:lineRule="auto"/>
        <w:jc w:val="both"/>
        <w:rPr>
          <w:rFonts w:ascii="Arial" w:hAnsi="Arial" w:cs="Arial"/>
          <w:b/>
          <w:bCs/>
          <w:sz w:val="28"/>
          <w:szCs w:val="28"/>
        </w:rPr>
      </w:pPr>
    </w:p>
    <w:p w14:paraId="5D2CA1C1" w14:textId="77777777" w:rsidR="003931C2" w:rsidRDefault="003931C2" w:rsidP="004C771C">
      <w:pPr>
        <w:tabs>
          <w:tab w:val="left" w:pos="1748"/>
        </w:tabs>
        <w:spacing w:line="360" w:lineRule="auto"/>
        <w:jc w:val="both"/>
        <w:rPr>
          <w:rFonts w:ascii="Arial" w:hAnsi="Arial" w:cs="Arial"/>
          <w:b/>
          <w:bCs/>
          <w:sz w:val="28"/>
          <w:szCs w:val="28"/>
        </w:rPr>
      </w:pPr>
    </w:p>
    <w:p w14:paraId="26CAC114" w14:textId="4B5DDAD5" w:rsidR="00672D73" w:rsidRDefault="00672D73" w:rsidP="004C771C">
      <w:pPr>
        <w:tabs>
          <w:tab w:val="left" w:pos="1748"/>
        </w:tabs>
        <w:spacing w:line="360" w:lineRule="auto"/>
        <w:jc w:val="both"/>
        <w:rPr>
          <w:rFonts w:ascii="Arial" w:hAnsi="Arial" w:cs="Arial"/>
          <w:b/>
          <w:bCs/>
          <w:noProof/>
          <w:sz w:val="28"/>
          <w:szCs w:val="28"/>
        </w:rPr>
      </w:pPr>
    </w:p>
    <w:p w14:paraId="6AA0EA8E" w14:textId="3A5326DF" w:rsidR="00672D73" w:rsidRDefault="00672D73" w:rsidP="004C771C">
      <w:pPr>
        <w:tabs>
          <w:tab w:val="left" w:pos="1748"/>
        </w:tabs>
        <w:spacing w:line="360" w:lineRule="auto"/>
        <w:jc w:val="both"/>
        <w:rPr>
          <w:rFonts w:ascii="Arial" w:hAnsi="Arial" w:cs="Arial"/>
          <w:b/>
          <w:bCs/>
          <w:noProof/>
          <w:sz w:val="28"/>
          <w:szCs w:val="28"/>
        </w:rPr>
      </w:pPr>
    </w:p>
    <w:p w14:paraId="6D3BF928" w14:textId="77777777" w:rsidR="00907BC5" w:rsidRDefault="00907BC5" w:rsidP="00672D73">
      <w:pPr>
        <w:tabs>
          <w:tab w:val="left" w:pos="1748"/>
        </w:tabs>
        <w:spacing w:line="360" w:lineRule="auto"/>
        <w:jc w:val="both"/>
        <w:rPr>
          <w:rFonts w:ascii="Arial" w:hAnsi="Arial" w:cs="Arial"/>
          <w:noProof/>
        </w:rPr>
      </w:pPr>
    </w:p>
    <w:p w14:paraId="26AAD651" w14:textId="77777777" w:rsidR="00AA3D24" w:rsidRDefault="00AA3D24" w:rsidP="004C771C">
      <w:pPr>
        <w:tabs>
          <w:tab w:val="left" w:pos="1748"/>
        </w:tabs>
        <w:spacing w:line="360" w:lineRule="auto"/>
        <w:jc w:val="both"/>
        <w:rPr>
          <w:rFonts w:ascii="Arial" w:hAnsi="Arial" w:cs="Arial"/>
          <w:noProof/>
        </w:rPr>
      </w:pPr>
    </w:p>
    <w:p w14:paraId="594DF942" w14:textId="77777777" w:rsidR="00EE76DF" w:rsidRDefault="00EE76DF" w:rsidP="004C771C">
      <w:pPr>
        <w:tabs>
          <w:tab w:val="left" w:pos="1748"/>
        </w:tabs>
        <w:spacing w:line="360" w:lineRule="auto"/>
        <w:jc w:val="both"/>
        <w:rPr>
          <w:rFonts w:ascii="Arial" w:hAnsi="Arial" w:cs="Arial"/>
        </w:rPr>
      </w:pPr>
    </w:p>
    <w:p w14:paraId="4B280F77" w14:textId="77777777" w:rsidR="00EE76DF" w:rsidRDefault="00EE76DF" w:rsidP="004C771C">
      <w:pPr>
        <w:tabs>
          <w:tab w:val="left" w:pos="1748"/>
        </w:tabs>
        <w:spacing w:line="360" w:lineRule="auto"/>
        <w:jc w:val="both"/>
        <w:rPr>
          <w:rFonts w:ascii="Arial" w:hAnsi="Arial" w:cs="Arial"/>
        </w:rPr>
      </w:pPr>
    </w:p>
    <w:p w14:paraId="0372BCC9" w14:textId="0C7D8C89" w:rsidR="00D762D3" w:rsidRDefault="00D762D3" w:rsidP="003F7003">
      <w:pPr>
        <w:tabs>
          <w:tab w:val="left" w:pos="1748"/>
        </w:tabs>
        <w:spacing w:line="360" w:lineRule="auto"/>
        <w:jc w:val="both"/>
        <w:rPr>
          <w:rFonts w:ascii="Arial" w:hAnsi="Arial" w:cs="Arial"/>
        </w:rPr>
      </w:pPr>
    </w:p>
    <w:p w14:paraId="5AF5D9BC" w14:textId="0FF233D6" w:rsidR="00D762D3" w:rsidRPr="00FB5598" w:rsidRDefault="00D762D3" w:rsidP="00D762D3">
      <w:pPr>
        <w:spacing w:line="360" w:lineRule="auto"/>
        <w:jc w:val="both"/>
        <w:rPr>
          <w:rFonts w:ascii="Arial" w:hAnsi="Arial" w:cs="Arial"/>
        </w:rPr>
      </w:pPr>
      <w:r w:rsidRPr="00FB5598">
        <w:rPr>
          <w:rFonts w:ascii="Arial" w:hAnsi="Arial" w:cs="Arial"/>
        </w:rPr>
        <w:lastRenderedPageBreak/>
        <w:t xml:space="preserve">APPENDIX </w:t>
      </w:r>
      <w:r w:rsidR="0049228E">
        <w:rPr>
          <w:rFonts w:ascii="Arial" w:hAnsi="Arial" w:cs="Arial"/>
        </w:rPr>
        <w:t>D</w:t>
      </w:r>
    </w:p>
    <w:p w14:paraId="47852C00" w14:textId="46B155E9" w:rsidR="00D762D3" w:rsidRDefault="00D7431C" w:rsidP="00D762D3">
      <w:pPr>
        <w:spacing w:line="360" w:lineRule="auto"/>
        <w:jc w:val="both"/>
        <w:rPr>
          <w:rFonts w:ascii="Arial" w:hAnsi="Arial" w:cs="Arial"/>
        </w:rPr>
      </w:pPr>
      <w:r>
        <w:rPr>
          <w:rFonts w:ascii="Arial" w:hAnsi="Arial" w:cs="Arial"/>
        </w:rPr>
        <w:t xml:space="preserve">Photograph </w:t>
      </w:r>
      <w:r w:rsidR="00D762D3" w:rsidRPr="00FB5598">
        <w:rPr>
          <w:rFonts w:ascii="Arial" w:hAnsi="Arial" w:cs="Arial"/>
        </w:rPr>
        <w:t xml:space="preserve">showing </w:t>
      </w:r>
      <w:r w:rsidR="00D762D3">
        <w:rPr>
          <w:rFonts w:ascii="Arial" w:hAnsi="Arial" w:cs="Arial"/>
        </w:rPr>
        <w:t>apparatus for the</w:t>
      </w:r>
      <w:r w:rsidR="00D762D3" w:rsidRPr="00FB5598">
        <w:rPr>
          <w:rFonts w:ascii="Arial" w:hAnsi="Arial" w:cs="Arial"/>
        </w:rPr>
        <w:t xml:space="preserve"> </w:t>
      </w:r>
      <w:r w:rsidR="0049228E">
        <w:rPr>
          <w:rFonts w:ascii="Arial" w:hAnsi="Arial" w:cs="Arial"/>
        </w:rPr>
        <w:t>Liquid Limit test</w:t>
      </w:r>
      <w:r w:rsidR="00792440">
        <w:rPr>
          <w:rFonts w:ascii="Arial" w:hAnsi="Arial" w:cs="Arial"/>
        </w:rPr>
        <w:t>.</w:t>
      </w:r>
    </w:p>
    <w:p w14:paraId="2D7493DD" w14:textId="79B87E25" w:rsidR="00D762D3" w:rsidRDefault="00D762D3" w:rsidP="003F7003">
      <w:pPr>
        <w:tabs>
          <w:tab w:val="left" w:pos="1748"/>
        </w:tabs>
        <w:spacing w:line="360" w:lineRule="auto"/>
        <w:jc w:val="both"/>
        <w:rPr>
          <w:rFonts w:ascii="Arial" w:hAnsi="Arial" w:cs="Arial"/>
        </w:rPr>
      </w:pPr>
      <w:r>
        <w:rPr>
          <w:rFonts w:ascii="Arial" w:hAnsi="Arial" w:cs="Arial"/>
          <w:noProof/>
          <w:sz w:val="28"/>
          <w:szCs w:val="28"/>
        </w:rPr>
        <w:drawing>
          <wp:inline distT="0" distB="0" distL="0" distR="0" wp14:anchorId="3A4A2FD1" wp14:editId="4B193A45">
            <wp:extent cx="2506980" cy="3051487"/>
            <wp:effectExtent l="0" t="0" r="7620" b="0"/>
            <wp:docPr id="16" name="Picture 16" descr="A picture containing text, indoor, different, severa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picture containing text, indoor, different, several&#10;&#10;Description automatically generated"/>
                    <pic:cNvPicPr/>
                  </pic:nvPicPr>
                  <pic:blipFill rotWithShape="1">
                    <a:blip r:embed="rId21">
                      <a:extLst>
                        <a:ext uri="{28A0092B-C50C-407E-A947-70E740481C1C}">
                          <a14:useLocalDpi xmlns:a14="http://schemas.microsoft.com/office/drawing/2010/main" val="0"/>
                        </a:ext>
                      </a:extLst>
                    </a:blip>
                    <a:srcRect l="926" t="9667" r="53009" b="3401"/>
                    <a:stretch/>
                  </pic:blipFill>
                  <pic:spPr bwMode="auto">
                    <a:xfrm>
                      <a:off x="0" y="0"/>
                      <a:ext cx="2526381" cy="3075102"/>
                    </a:xfrm>
                    <a:prstGeom prst="rect">
                      <a:avLst/>
                    </a:prstGeom>
                    <a:ln>
                      <a:noFill/>
                    </a:ln>
                    <a:extLst>
                      <a:ext uri="{53640926-AAD7-44D8-BBD7-CCE9431645EC}">
                        <a14:shadowObscured xmlns:a14="http://schemas.microsoft.com/office/drawing/2010/main"/>
                      </a:ext>
                    </a:extLst>
                  </pic:spPr>
                </pic:pic>
              </a:graphicData>
            </a:graphic>
          </wp:inline>
        </w:drawing>
      </w:r>
    </w:p>
    <w:p w14:paraId="48AEFF7C" w14:textId="77777777" w:rsidR="00D762D3" w:rsidRPr="005A109B" w:rsidRDefault="00D762D3" w:rsidP="00D762D3">
      <w:pPr>
        <w:tabs>
          <w:tab w:val="left" w:pos="1748"/>
        </w:tabs>
        <w:spacing w:line="360" w:lineRule="auto"/>
        <w:jc w:val="both"/>
        <w:rPr>
          <w:rFonts w:ascii="Arial" w:hAnsi="Arial" w:cs="Arial"/>
          <w:sz w:val="22"/>
          <w:szCs w:val="22"/>
        </w:rPr>
      </w:pPr>
      <w:r w:rsidRPr="005A109B">
        <w:rPr>
          <w:rFonts w:ascii="Arial" w:hAnsi="Arial" w:cs="Arial"/>
          <w:sz w:val="22"/>
          <w:szCs w:val="22"/>
        </w:rPr>
        <w:t>[Source: Basic civil engineering, (2015)]</w:t>
      </w:r>
    </w:p>
    <w:p w14:paraId="35CC3925" w14:textId="77777777" w:rsidR="00D762D3" w:rsidRDefault="00D762D3" w:rsidP="003F7003">
      <w:pPr>
        <w:tabs>
          <w:tab w:val="left" w:pos="1748"/>
        </w:tabs>
        <w:spacing w:line="360" w:lineRule="auto"/>
        <w:jc w:val="both"/>
        <w:rPr>
          <w:rFonts w:ascii="Arial" w:hAnsi="Arial" w:cs="Arial"/>
        </w:rPr>
      </w:pPr>
    </w:p>
    <w:p w14:paraId="7BB44818" w14:textId="70AA5991" w:rsidR="00D762D3" w:rsidRDefault="0049228E" w:rsidP="003F7003">
      <w:pPr>
        <w:tabs>
          <w:tab w:val="left" w:pos="1748"/>
        </w:tabs>
        <w:spacing w:line="360" w:lineRule="auto"/>
        <w:jc w:val="both"/>
        <w:rPr>
          <w:rFonts w:ascii="Arial" w:hAnsi="Arial" w:cs="Arial"/>
        </w:rPr>
      </w:pPr>
      <w:r>
        <w:rPr>
          <w:rFonts w:ascii="Arial" w:hAnsi="Arial" w:cs="Arial"/>
        </w:rPr>
        <w:t>APPENDIX E</w:t>
      </w:r>
    </w:p>
    <w:p w14:paraId="523B1592" w14:textId="14576DD2" w:rsidR="0049228E" w:rsidRDefault="00D7431C" w:rsidP="003F7003">
      <w:pPr>
        <w:tabs>
          <w:tab w:val="left" w:pos="1748"/>
        </w:tabs>
        <w:spacing w:line="360" w:lineRule="auto"/>
        <w:jc w:val="both"/>
        <w:rPr>
          <w:rFonts w:ascii="Arial" w:hAnsi="Arial" w:cs="Arial"/>
        </w:rPr>
      </w:pPr>
      <w:r>
        <w:rPr>
          <w:rFonts w:ascii="Arial" w:hAnsi="Arial" w:cs="Arial"/>
        </w:rPr>
        <w:t>Photograph</w:t>
      </w:r>
      <w:r w:rsidR="0049228E">
        <w:rPr>
          <w:rFonts w:ascii="Arial" w:hAnsi="Arial" w:cs="Arial"/>
        </w:rPr>
        <w:t xml:space="preserve"> showing soil paste spread and levelled off in the Casagrande Cup.</w:t>
      </w:r>
    </w:p>
    <w:p w14:paraId="0FCB2533" w14:textId="63D9F9F6" w:rsidR="00D762D3" w:rsidRDefault="0049228E" w:rsidP="003F7003">
      <w:pPr>
        <w:tabs>
          <w:tab w:val="left" w:pos="1748"/>
        </w:tabs>
        <w:spacing w:line="360" w:lineRule="auto"/>
        <w:jc w:val="both"/>
        <w:rPr>
          <w:rFonts w:ascii="Arial" w:hAnsi="Arial" w:cs="Arial"/>
        </w:rPr>
      </w:pPr>
      <w:r>
        <w:rPr>
          <w:rFonts w:ascii="Arial" w:hAnsi="Arial" w:cs="Arial"/>
          <w:noProof/>
          <w:sz w:val="28"/>
          <w:szCs w:val="28"/>
        </w:rPr>
        <w:drawing>
          <wp:inline distT="0" distB="0" distL="0" distR="0" wp14:anchorId="34CE88A0" wp14:editId="328BE817">
            <wp:extent cx="2642318" cy="3017952"/>
            <wp:effectExtent l="0" t="0" r="0" b="5080"/>
            <wp:docPr id="17" name="Picture 17" descr="A picture containing text, indoor, different, severa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picture containing text, indoor, different, several&#10;&#10;Description automatically generated"/>
                    <pic:cNvPicPr/>
                  </pic:nvPicPr>
                  <pic:blipFill rotWithShape="1">
                    <a:blip r:embed="rId21">
                      <a:extLst>
                        <a:ext uri="{28A0092B-C50C-407E-A947-70E740481C1C}">
                          <a14:useLocalDpi xmlns:a14="http://schemas.microsoft.com/office/drawing/2010/main" val="0"/>
                        </a:ext>
                      </a:extLst>
                    </a:blip>
                    <a:srcRect l="51694" t="11280" b="3180"/>
                    <a:stretch/>
                  </pic:blipFill>
                  <pic:spPr bwMode="auto">
                    <a:xfrm>
                      <a:off x="0" y="0"/>
                      <a:ext cx="2717952" cy="3104338"/>
                    </a:xfrm>
                    <a:prstGeom prst="rect">
                      <a:avLst/>
                    </a:prstGeom>
                    <a:ln>
                      <a:noFill/>
                    </a:ln>
                    <a:extLst>
                      <a:ext uri="{53640926-AAD7-44D8-BBD7-CCE9431645EC}">
                        <a14:shadowObscured xmlns:a14="http://schemas.microsoft.com/office/drawing/2010/main"/>
                      </a:ext>
                    </a:extLst>
                  </pic:spPr>
                </pic:pic>
              </a:graphicData>
            </a:graphic>
          </wp:inline>
        </w:drawing>
      </w:r>
    </w:p>
    <w:p w14:paraId="7BF3891F" w14:textId="77777777" w:rsidR="0049228E" w:rsidRPr="005A109B" w:rsidRDefault="0049228E" w:rsidP="0049228E">
      <w:pPr>
        <w:tabs>
          <w:tab w:val="left" w:pos="1748"/>
        </w:tabs>
        <w:spacing w:line="360" w:lineRule="auto"/>
        <w:jc w:val="both"/>
        <w:rPr>
          <w:rFonts w:ascii="Arial" w:hAnsi="Arial" w:cs="Arial"/>
          <w:sz w:val="22"/>
          <w:szCs w:val="22"/>
        </w:rPr>
      </w:pPr>
      <w:r w:rsidRPr="005A109B">
        <w:rPr>
          <w:rFonts w:ascii="Arial" w:hAnsi="Arial" w:cs="Arial"/>
          <w:sz w:val="22"/>
          <w:szCs w:val="22"/>
        </w:rPr>
        <w:t>[Source: Basic civil engineering, (2015)]</w:t>
      </w:r>
    </w:p>
    <w:p w14:paraId="3C574B60" w14:textId="77777777" w:rsidR="0049228E" w:rsidRDefault="0049228E" w:rsidP="003F7003">
      <w:pPr>
        <w:tabs>
          <w:tab w:val="left" w:pos="1748"/>
        </w:tabs>
        <w:spacing w:line="360" w:lineRule="auto"/>
        <w:jc w:val="both"/>
        <w:rPr>
          <w:rFonts w:ascii="Arial" w:hAnsi="Arial" w:cs="Arial"/>
        </w:rPr>
      </w:pPr>
    </w:p>
    <w:p w14:paraId="756E3935" w14:textId="2095AF73" w:rsidR="00D762D3" w:rsidRDefault="00D762D3" w:rsidP="003F7003">
      <w:pPr>
        <w:tabs>
          <w:tab w:val="left" w:pos="1748"/>
        </w:tabs>
        <w:spacing w:line="360" w:lineRule="auto"/>
        <w:jc w:val="both"/>
        <w:rPr>
          <w:rFonts w:ascii="Arial" w:hAnsi="Arial" w:cs="Arial"/>
        </w:rPr>
      </w:pPr>
    </w:p>
    <w:p w14:paraId="297898BC" w14:textId="1288227E" w:rsidR="00D762D3" w:rsidRDefault="00D762D3" w:rsidP="003F7003">
      <w:pPr>
        <w:tabs>
          <w:tab w:val="left" w:pos="1748"/>
        </w:tabs>
        <w:spacing w:line="360" w:lineRule="auto"/>
        <w:jc w:val="both"/>
        <w:rPr>
          <w:rFonts w:ascii="Arial" w:hAnsi="Arial" w:cs="Arial"/>
        </w:rPr>
      </w:pPr>
    </w:p>
    <w:p w14:paraId="0B9FE61D" w14:textId="104B8BB4" w:rsidR="00D762D3" w:rsidRDefault="00D762D3" w:rsidP="003F7003">
      <w:pPr>
        <w:tabs>
          <w:tab w:val="left" w:pos="1748"/>
        </w:tabs>
        <w:spacing w:line="360" w:lineRule="auto"/>
        <w:jc w:val="both"/>
        <w:rPr>
          <w:rFonts w:ascii="Arial" w:hAnsi="Arial" w:cs="Arial"/>
        </w:rPr>
      </w:pPr>
    </w:p>
    <w:p w14:paraId="0907CF96" w14:textId="0923E69B" w:rsidR="0049228E" w:rsidRPr="00FB5598" w:rsidRDefault="0049228E" w:rsidP="0049228E">
      <w:pPr>
        <w:spacing w:line="360" w:lineRule="auto"/>
        <w:jc w:val="both"/>
        <w:rPr>
          <w:rFonts w:ascii="Arial" w:hAnsi="Arial" w:cs="Arial"/>
        </w:rPr>
      </w:pPr>
      <w:r w:rsidRPr="00FB5598">
        <w:rPr>
          <w:rFonts w:ascii="Arial" w:hAnsi="Arial" w:cs="Arial"/>
        </w:rPr>
        <w:t xml:space="preserve">APPENDIX </w:t>
      </w:r>
      <w:r>
        <w:rPr>
          <w:rFonts w:ascii="Arial" w:hAnsi="Arial" w:cs="Arial"/>
        </w:rPr>
        <w:t>F</w:t>
      </w:r>
    </w:p>
    <w:p w14:paraId="0BDF9386" w14:textId="4CAA920A" w:rsidR="0049228E" w:rsidRDefault="00D7431C" w:rsidP="0049228E">
      <w:pPr>
        <w:spacing w:line="360" w:lineRule="auto"/>
        <w:jc w:val="both"/>
        <w:rPr>
          <w:rFonts w:ascii="Arial" w:hAnsi="Arial" w:cs="Arial"/>
        </w:rPr>
      </w:pPr>
      <w:r>
        <w:rPr>
          <w:rFonts w:ascii="Arial" w:hAnsi="Arial" w:cs="Arial"/>
        </w:rPr>
        <w:t>Photograph</w:t>
      </w:r>
      <w:r w:rsidR="0049228E" w:rsidRPr="00FB5598">
        <w:rPr>
          <w:rFonts w:ascii="Arial" w:hAnsi="Arial" w:cs="Arial"/>
        </w:rPr>
        <w:t xml:space="preserve"> showing </w:t>
      </w:r>
      <w:r w:rsidR="0049228E">
        <w:rPr>
          <w:rFonts w:ascii="Arial" w:hAnsi="Arial" w:cs="Arial"/>
        </w:rPr>
        <w:t>groove cut through soil sample in Liquid Limit Test</w:t>
      </w:r>
      <w:r w:rsidR="00792440">
        <w:rPr>
          <w:rFonts w:ascii="Arial" w:hAnsi="Arial" w:cs="Arial"/>
        </w:rPr>
        <w:t>.</w:t>
      </w:r>
      <w:r w:rsidR="0049228E">
        <w:rPr>
          <w:rFonts w:ascii="Arial" w:hAnsi="Arial" w:cs="Arial"/>
        </w:rPr>
        <w:t xml:space="preserve"> </w:t>
      </w:r>
    </w:p>
    <w:p w14:paraId="4A459129" w14:textId="77777777" w:rsidR="0049228E" w:rsidRDefault="0049228E" w:rsidP="0049228E">
      <w:pPr>
        <w:tabs>
          <w:tab w:val="left" w:pos="1748"/>
        </w:tabs>
        <w:spacing w:line="360" w:lineRule="auto"/>
        <w:jc w:val="both"/>
        <w:rPr>
          <w:rFonts w:ascii="Arial" w:hAnsi="Arial" w:cs="Arial"/>
          <w:sz w:val="22"/>
          <w:szCs w:val="22"/>
        </w:rPr>
      </w:pPr>
      <w:r>
        <w:rPr>
          <w:rFonts w:ascii="Arial" w:hAnsi="Arial" w:cs="Arial"/>
          <w:b/>
          <w:bCs/>
          <w:noProof/>
          <w:sz w:val="28"/>
          <w:szCs w:val="28"/>
        </w:rPr>
        <w:drawing>
          <wp:inline distT="0" distB="0" distL="0" distR="0" wp14:anchorId="4B550022" wp14:editId="16F2F890">
            <wp:extent cx="2547237" cy="2796540"/>
            <wp:effectExtent l="0" t="0" r="5715" b="3810"/>
            <wp:docPr id="18" name="Picture 18"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picture containing indoor&#10;&#10;Description automatically generated"/>
                    <pic:cNvPicPr/>
                  </pic:nvPicPr>
                  <pic:blipFill rotWithShape="1">
                    <a:blip r:embed="rId22">
                      <a:extLst>
                        <a:ext uri="{28A0092B-C50C-407E-A947-70E740481C1C}">
                          <a14:useLocalDpi xmlns:a14="http://schemas.microsoft.com/office/drawing/2010/main" val="0"/>
                        </a:ext>
                      </a:extLst>
                    </a:blip>
                    <a:srcRect t="9439" r="50765" b="6226"/>
                    <a:stretch/>
                  </pic:blipFill>
                  <pic:spPr bwMode="auto">
                    <a:xfrm>
                      <a:off x="0" y="0"/>
                      <a:ext cx="2667740" cy="2928837"/>
                    </a:xfrm>
                    <a:prstGeom prst="rect">
                      <a:avLst/>
                    </a:prstGeom>
                    <a:ln>
                      <a:noFill/>
                    </a:ln>
                    <a:extLst>
                      <a:ext uri="{53640926-AAD7-44D8-BBD7-CCE9431645EC}">
                        <a14:shadowObscured xmlns:a14="http://schemas.microsoft.com/office/drawing/2010/main"/>
                      </a:ext>
                    </a:extLst>
                  </pic:spPr>
                </pic:pic>
              </a:graphicData>
            </a:graphic>
          </wp:inline>
        </w:drawing>
      </w:r>
    </w:p>
    <w:p w14:paraId="3FAA3F95" w14:textId="5F513AB1" w:rsidR="0049228E" w:rsidRPr="005A109B" w:rsidRDefault="0049228E" w:rsidP="0049228E">
      <w:pPr>
        <w:tabs>
          <w:tab w:val="left" w:pos="1748"/>
        </w:tabs>
        <w:spacing w:line="360" w:lineRule="auto"/>
        <w:jc w:val="both"/>
        <w:rPr>
          <w:rFonts w:ascii="Arial" w:hAnsi="Arial" w:cs="Arial"/>
          <w:sz w:val="22"/>
          <w:szCs w:val="22"/>
        </w:rPr>
      </w:pPr>
      <w:r w:rsidRPr="005A109B">
        <w:rPr>
          <w:rFonts w:ascii="Arial" w:hAnsi="Arial" w:cs="Arial"/>
          <w:sz w:val="22"/>
          <w:szCs w:val="22"/>
        </w:rPr>
        <w:t>[Source: Basic civil engineering, (2015)]</w:t>
      </w:r>
    </w:p>
    <w:p w14:paraId="6531D2A6" w14:textId="01561ADD" w:rsidR="00D762D3" w:rsidRDefault="00D762D3" w:rsidP="003F7003">
      <w:pPr>
        <w:tabs>
          <w:tab w:val="left" w:pos="1748"/>
        </w:tabs>
        <w:spacing w:line="360" w:lineRule="auto"/>
        <w:jc w:val="both"/>
        <w:rPr>
          <w:rFonts w:ascii="Arial" w:hAnsi="Arial" w:cs="Arial"/>
        </w:rPr>
      </w:pPr>
    </w:p>
    <w:p w14:paraId="0F41ABB2" w14:textId="77777777" w:rsidR="004B0BEA" w:rsidRDefault="004B0BEA" w:rsidP="003F7003">
      <w:pPr>
        <w:tabs>
          <w:tab w:val="left" w:pos="1748"/>
        </w:tabs>
        <w:spacing w:line="360" w:lineRule="auto"/>
        <w:jc w:val="both"/>
        <w:rPr>
          <w:rFonts w:ascii="Arial" w:hAnsi="Arial" w:cs="Arial"/>
        </w:rPr>
      </w:pPr>
    </w:p>
    <w:p w14:paraId="36747F1F" w14:textId="4A1CD4D7" w:rsidR="00732628" w:rsidRPr="00732628" w:rsidRDefault="00D762D3" w:rsidP="003F7003">
      <w:pPr>
        <w:tabs>
          <w:tab w:val="left" w:pos="1748"/>
        </w:tabs>
        <w:spacing w:line="360" w:lineRule="auto"/>
        <w:jc w:val="both"/>
        <w:rPr>
          <w:rFonts w:ascii="Arial" w:hAnsi="Arial" w:cs="Arial"/>
        </w:rPr>
      </w:pPr>
      <w:r w:rsidRPr="00732628">
        <w:rPr>
          <w:rFonts w:ascii="Arial" w:hAnsi="Arial" w:cs="Arial"/>
        </w:rPr>
        <w:t xml:space="preserve">APPENDIX </w:t>
      </w:r>
      <w:r w:rsidR="004B0BEA">
        <w:rPr>
          <w:rFonts w:ascii="Arial" w:hAnsi="Arial" w:cs="Arial"/>
        </w:rPr>
        <w:t>G</w:t>
      </w:r>
    </w:p>
    <w:p w14:paraId="12FD4947" w14:textId="6BC7E938" w:rsidR="00732628" w:rsidRPr="004B0BEA" w:rsidRDefault="00FB5598" w:rsidP="004C771C">
      <w:pPr>
        <w:spacing w:line="360" w:lineRule="auto"/>
        <w:jc w:val="both"/>
        <w:rPr>
          <w:rFonts w:ascii="Arial" w:hAnsi="Arial" w:cs="Arial"/>
        </w:rPr>
      </w:pPr>
      <w:r w:rsidRPr="00FB5598">
        <w:rPr>
          <w:rFonts w:ascii="Arial" w:hAnsi="Arial" w:cs="Arial"/>
        </w:rPr>
        <w:t xml:space="preserve">Diagram showing the Casagrande </w:t>
      </w:r>
      <w:r w:rsidR="004B0BEA">
        <w:rPr>
          <w:rFonts w:ascii="Arial" w:hAnsi="Arial" w:cs="Arial"/>
        </w:rPr>
        <w:t>cup being dropped</w:t>
      </w:r>
      <w:r>
        <w:rPr>
          <w:rFonts w:ascii="Arial" w:hAnsi="Arial" w:cs="Arial"/>
        </w:rPr>
        <w:t>.</w:t>
      </w:r>
    </w:p>
    <w:p w14:paraId="664009DE" w14:textId="7E8E8465" w:rsidR="00B1500B" w:rsidRDefault="00B1500B" w:rsidP="004C771C">
      <w:pPr>
        <w:spacing w:line="360" w:lineRule="auto"/>
        <w:jc w:val="both"/>
        <w:rPr>
          <w:rFonts w:ascii="Arial" w:hAnsi="Arial" w:cs="Arial"/>
          <w:b/>
          <w:bCs/>
          <w:sz w:val="28"/>
          <w:szCs w:val="28"/>
        </w:rPr>
      </w:pPr>
      <w:r>
        <w:rPr>
          <w:rFonts w:ascii="Arial" w:hAnsi="Arial" w:cs="Arial"/>
          <w:b/>
          <w:bCs/>
          <w:noProof/>
          <w:sz w:val="28"/>
          <w:szCs w:val="28"/>
        </w:rPr>
        <w:drawing>
          <wp:inline distT="0" distB="0" distL="0" distR="0" wp14:anchorId="32BE96D1" wp14:editId="5873ECC2">
            <wp:extent cx="3341406" cy="2503921"/>
            <wp:effectExtent l="0" t="0" r="0" b="0"/>
            <wp:docPr id="19" name="Picture 19"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Diagram, engineering drawing&#10;&#10;Description automatically generated"/>
                    <pic:cNvPicPr/>
                  </pic:nvPicPr>
                  <pic:blipFill rotWithShape="1">
                    <a:blip r:embed="rId23" cstate="print">
                      <a:extLst>
                        <a:ext uri="{28A0092B-C50C-407E-A947-70E740481C1C}">
                          <a14:useLocalDpi xmlns:a14="http://schemas.microsoft.com/office/drawing/2010/main" val="0"/>
                        </a:ext>
                      </a:extLst>
                    </a:blip>
                    <a:srcRect l="21937" b="34189"/>
                    <a:stretch/>
                  </pic:blipFill>
                  <pic:spPr bwMode="auto">
                    <a:xfrm>
                      <a:off x="0" y="0"/>
                      <a:ext cx="3372661" cy="2527342"/>
                    </a:xfrm>
                    <a:prstGeom prst="rect">
                      <a:avLst/>
                    </a:prstGeom>
                    <a:ln>
                      <a:noFill/>
                    </a:ln>
                    <a:extLst>
                      <a:ext uri="{53640926-AAD7-44D8-BBD7-CCE9431645EC}">
                        <a14:shadowObscured xmlns:a14="http://schemas.microsoft.com/office/drawing/2010/main"/>
                      </a:ext>
                    </a:extLst>
                  </pic:spPr>
                </pic:pic>
              </a:graphicData>
            </a:graphic>
          </wp:inline>
        </w:drawing>
      </w:r>
      <w:r w:rsidR="00AC7DA9">
        <w:rPr>
          <w:rFonts w:ascii="Arial" w:hAnsi="Arial" w:cs="Arial"/>
          <w:b/>
          <w:bCs/>
          <w:noProof/>
          <w:sz w:val="28"/>
          <w:szCs w:val="28"/>
        </w:rPr>
        <w:drawing>
          <wp:inline distT="0" distB="0" distL="0" distR="0" wp14:anchorId="3C7A1A6A" wp14:editId="743A70CC">
            <wp:extent cx="2255520" cy="1453385"/>
            <wp:effectExtent l="0" t="0" r="0" b="0"/>
            <wp:docPr id="20" name="Picture 20"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Diagram, engineering drawing&#10;&#10;Description automatically generated"/>
                    <pic:cNvPicPr/>
                  </pic:nvPicPr>
                  <pic:blipFill rotWithShape="1">
                    <a:blip r:embed="rId24" cstate="print">
                      <a:extLst>
                        <a:ext uri="{28A0092B-C50C-407E-A947-70E740481C1C}">
                          <a14:useLocalDpi xmlns:a14="http://schemas.microsoft.com/office/drawing/2010/main" val="0"/>
                        </a:ext>
                      </a:extLst>
                    </a:blip>
                    <a:srcRect t="65063" r="51806"/>
                    <a:stretch/>
                  </pic:blipFill>
                  <pic:spPr bwMode="auto">
                    <a:xfrm>
                      <a:off x="0" y="0"/>
                      <a:ext cx="2281252" cy="1469966"/>
                    </a:xfrm>
                    <a:prstGeom prst="rect">
                      <a:avLst/>
                    </a:prstGeom>
                    <a:ln>
                      <a:noFill/>
                    </a:ln>
                    <a:extLst>
                      <a:ext uri="{53640926-AAD7-44D8-BBD7-CCE9431645EC}">
                        <a14:shadowObscured xmlns:a14="http://schemas.microsoft.com/office/drawing/2010/main"/>
                      </a:ext>
                    </a:extLst>
                  </pic:spPr>
                </pic:pic>
              </a:graphicData>
            </a:graphic>
          </wp:inline>
        </w:drawing>
      </w:r>
    </w:p>
    <w:p w14:paraId="754CB503" w14:textId="436C7172" w:rsidR="0013192B" w:rsidRDefault="00FB5598" w:rsidP="0013192B">
      <w:pPr>
        <w:spacing w:line="360" w:lineRule="auto"/>
        <w:jc w:val="both"/>
        <w:rPr>
          <w:rFonts w:ascii="Arial" w:hAnsi="Arial" w:cs="Arial"/>
          <w:sz w:val="22"/>
          <w:szCs w:val="22"/>
        </w:rPr>
      </w:pPr>
      <w:r w:rsidRPr="00FB5598">
        <w:rPr>
          <w:rFonts w:ascii="Arial" w:hAnsi="Arial" w:cs="Arial"/>
          <w:sz w:val="22"/>
          <w:szCs w:val="22"/>
        </w:rPr>
        <w:t xml:space="preserve">[Source: BSI, (2018), </w:t>
      </w:r>
      <w:r w:rsidR="00B1500B" w:rsidRPr="00FB5598">
        <w:rPr>
          <w:rFonts w:ascii="Arial" w:hAnsi="Arial" w:cs="Arial"/>
          <w:sz w:val="22"/>
          <w:szCs w:val="22"/>
        </w:rPr>
        <w:t>pp</w:t>
      </w:r>
      <w:r w:rsidR="00907BC5" w:rsidRPr="00FB5598">
        <w:rPr>
          <w:rFonts w:ascii="Arial" w:hAnsi="Arial" w:cs="Arial"/>
          <w:sz w:val="22"/>
          <w:szCs w:val="22"/>
        </w:rPr>
        <w:t>.</w:t>
      </w:r>
      <w:r w:rsidR="00B1500B" w:rsidRPr="00FB5598">
        <w:rPr>
          <w:rFonts w:ascii="Arial" w:hAnsi="Arial" w:cs="Arial"/>
          <w:sz w:val="22"/>
          <w:szCs w:val="22"/>
        </w:rPr>
        <w:t>5</w:t>
      </w:r>
      <w:r w:rsidRPr="00FB5598">
        <w:rPr>
          <w:rFonts w:ascii="Arial" w:hAnsi="Arial" w:cs="Arial"/>
          <w:sz w:val="22"/>
          <w:szCs w:val="22"/>
        </w:rPr>
        <w:t>]</w:t>
      </w:r>
    </w:p>
    <w:p w14:paraId="3248E94C" w14:textId="77777777" w:rsidR="00FB5598" w:rsidRPr="00FB5598" w:rsidRDefault="00FB5598" w:rsidP="0013192B">
      <w:pPr>
        <w:spacing w:line="360" w:lineRule="auto"/>
        <w:jc w:val="both"/>
        <w:rPr>
          <w:rFonts w:ascii="Arial" w:hAnsi="Arial" w:cs="Arial"/>
          <w:sz w:val="22"/>
          <w:szCs w:val="22"/>
        </w:rPr>
      </w:pPr>
    </w:p>
    <w:p w14:paraId="60A30EAC" w14:textId="77777777" w:rsidR="004B0BEA" w:rsidRDefault="004B0BEA" w:rsidP="004B0BEA">
      <w:pPr>
        <w:tabs>
          <w:tab w:val="left" w:pos="1748"/>
        </w:tabs>
        <w:spacing w:line="360" w:lineRule="auto"/>
        <w:jc w:val="both"/>
        <w:rPr>
          <w:rFonts w:ascii="Arial" w:hAnsi="Arial" w:cs="Arial"/>
        </w:rPr>
      </w:pPr>
    </w:p>
    <w:p w14:paraId="3BDF2777" w14:textId="77777777" w:rsidR="00E96346" w:rsidRDefault="00E96346" w:rsidP="004B0BEA">
      <w:pPr>
        <w:tabs>
          <w:tab w:val="left" w:pos="1748"/>
        </w:tabs>
        <w:spacing w:line="360" w:lineRule="auto"/>
        <w:jc w:val="both"/>
        <w:rPr>
          <w:rFonts w:ascii="Arial" w:hAnsi="Arial" w:cs="Arial"/>
        </w:rPr>
      </w:pPr>
    </w:p>
    <w:p w14:paraId="5AFC7B11" w14:textId="77777777" w:rsidR="00E96346" w:rsidRDefault="00E96346" w:rsidP="004B0BEA">
      <w:pPr>
        <w:tabs>
          <w:tab w:val="left" w:pos="1748"/>
        </w:tabs>
        <w:spacing w:line="360" w:lineRule="auto"/>
        <w:jc w:val="both"/>
        <w:rPr>
          <w:rFonts w:ascii="Arial" w:hAnsi="Arial" w:cs="Arial"/>
        </w:rPr>
      </w:pPr>
    </w:p>
    <w:p w14:paraId="66509395" w14:textId="7AF9C4B6" w:rsidR="005A109B" w:rsidRPr="004B0BEA" w:rsidRDefault="005A109B" w:rsidP="004B0BEA">
      <w:pPr>
        <w:tabs>
          <w:tab w:val="left" w:pos="1748"/>
        </w:tabs>
        <w:spacing w:line="360" w:lineRule="auto"/>
        <w:jc w:val="both"/>
        <w:rPr>
          <w:rFonts w:ascii="Arial" w:hAnsi="Arial" w:cs="Arial"/>
          <w:b/>
          <w:bCs/>
          <w:sz w:val="28"/>
          <w:szCs w:val="28"/>
        </w:rPr>
      </w:pPr>
      <w:r w:rsidRPr="00B975C7">
        <w:rPr>
          <w:rFonts w:ascii="Arial" w:hAnsi="Arial" w:cs="Arial"/>
        </w:rPr>
        <w:lastRenderedPageBreak/>
        <w:t>APPENDIX H</w:t>
      </w:r>
    </w:p>
    <w:p w14:paraId="0A4850A1" w14:textId="20947345" w:rsidR="005A109B" w:rsidRPr="00B975C7" w:rsidRDefault="005A109B" w:rsidP="004C771C">
      <w:pPr>
        <w:spacing w:line="360" w:lineRule="auto"/>
        <w:jc w:val="both"/>
        <w:rPr>
          <w:rFonts w:ascii="Arial" w:hAnsi="Arial" w:cs="Arial"/>
        </w:rPr>
      </w:pPr>
      <w:r w:rsidRPr="00B975C7">
        <w:rPr>
          <w:rFonts w:ascii="Arial" w:hAnsi="Arial" w:cs="Arial"/>
        </w:rPr>
        <w:t xml:space="preserve">Diagram showing a) Filling the cup with soil, </w:t>
      </w:r>
      <w:r w:rsidR="00B975C7">
        <w:rPr>
          <w:rFonts w:ascii="Arial" w:hAnsi="Arial" w:cs="Arial"/>
        </w:rPr>
        <w:t xml:space="preserve">and  </w:t>
      </w:r>
      <w:r w:rsidRPr="00B975C7">
        <w:rPr>
          <w:rFonts w:ascii="Arial" w:hAnsi="Arial" w:cs="Arial"/>
        </w:rPr>
        <w:t>b) cup at the end of the test</w:t>
      </w:r>
      <w:r w:rsidR="00B975C7">
        <w:rPr>
          <w:rFonts w:ascii="Arial" w:hAnsi="Arial" w:cs="Arial"/>
        </w:rPr>
        <w:t>.</w:t>
      </w:r>
    </w:p>
    <w:p w14:paraId="431B4944" w14:textId="25EBEC7B" w:rsidR="00B975C7" w:rsidRDefault="00A225D7" w:rsidP="004C771C">
      <w:pPr>
        <w:spacing w:line="360" w:lineRule="auto"/>
        <w:jc w:val="both"/>
        <w:rPr>
          <w:rFonts w:ascii="Arial" w:hAnsi="Arial" w:cs="Arial"/>
          <w:b/>
          <w:bCs/>
          <w:sz w:val="28"/>
          <w:szCs w:val="28"/>
        </w:rPr>
      </w:pPr>
      <w:r>
        <w:rPr>
          <w:rFonts w:ascii="Arial" w:hAnsi="Arial" w:cs="Arial"/>
          <w:b/>
          <w:bCs/>
          <w:noProof/>
          <w:sz w:val="28"/>
          <w:szCs w:val="28"/>
        </w:rPr>
        <w:drawing>
          <wp:inline distT="0" distB="0" distL="0" distR="0" wp14:anchorId="5C5DAE21" wp14:editId="592DB27F">
            <wp:extent cx="4815840" cy="3156585"/>
            <wp:effectExtent l="0" t="0" r="3810" b="5715"/>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rotWithShape="1">
                    <a:blip r:embed="rId25" cstate="print">
                      <a:extLst>
                        <a:ext uri="{28A0092B-C50C-407E-A947-70E740481C1C}">
                          <a14:useLocalDpi xmlns:a14="http://schemas.microsoft.com/office/drawing/2010/main" val="0"/>
                        </a:ext>
                      </a:extLst>
                    </a:blip>
                    <a:srcRect l="5877" t="9600" r="3527"/>
                    <a:stretch/>
                  </pic:blipFill>
                  <pic:spPr bwMode="auto">
                    <a:xfrm>
                      <a:off x="0" y="0"/>
                      <a:ext cx="4817308" cy="3157547"/>
                    </a:xfrm>
                    <a:prstGeom prst="rect">
                      <a:avLst/>
                    </a:prstGeom>
                    <a:ln>
                      <a:noFill/>
                    </a:ln>
                    <a:extLst>
                      <a:ext uri="{53640926-AAD7-44D8-BBD7-CCE9431645EC}">
                        <a14:shadowObscured xmlns:a14="http://schemas.microsoft.com/office/drawing/2010/main"/>
                      </a:ext>
                    </a:extLst>
                  </pic:spPr>
                </pic:pic>
              </a:graphicData>
            </a:graphic>
          </wp:inline>
        </w:drawing>
      </w:r>
    </w:p>
    <w:p w14:paraId="1523AA33" w14:textId="0591692C" w:rsidR="00A225D7" w:rsidRPr="00B975C7" w:rsidRDefault="00B975C7" w:rsidP="004C771C">
      <w:pPr>
        <w:spacing w:line="360" w:lineRule="auto"/>
        <w:jc w:val="both"/>
        <w:rPr>
          <w:rFonts w:ascii="Arial" w:hAnsi="Arial" w:cs="Arial"/>
          <w:sz w:val="22"/>
          <w:szCs w:val="22"/>
        </w:rPr>
      </w:pPr>
      <w:r w:rsidRPr="00B975C7">
        <w:rPr>
          <w:rFonts w:ascii="Arial" w:hAnsi="Arial" w:cs="Arial"/>
          <w:sz w:val="22"/>
          <w:szCs w:val="22"/>
        </w:rPr>
        <w:t xml:space="preserve">[Source: </w:t>
      </w:r>
      <w:r w:rsidR="00A225D7" w:rsidRPr="00B975C7">
        <w:rPr>
          <w:rFonts w:ascii="Arial" w:hAnsi="Arial" w:cs="Arial"/>
          <w:sz w:val="22"/>
          <w:szCs w:val="22"/>
        </w:rPr>
        <w:t>BS</w:t>
      </w:r>
      <w:r w:rsidRPr="00B975C7">
        <w:rPr>
          <w:rFonts w:ascii="Arial" w:hAnsi="Arial" w:cs="Arial"/>
          <w:sz w:val="22"/>
          <w:szCs w:val="22"/>
        </w:rPr>
        <w:t>I, (</w:t>
      </w:r>
      <w:r w:rsidR="00A225D7" w:rsidRPr="00B975C7">
        <w:rPr>
          <w:rFonts w:ascii="Arial" w:hAnsi="Arial" w:cs="Arial"/>
          <w:sz w:val="22"/>
          <w:szCs w:val="22"/>
        </w:rPr>
        <w:t>2018</w:t>
      </w:r>
      <w:r w:rsidRPr="00B975C7">
        <w:rPr>
          <w:rFonts w:ascii="Arial" w:hAnsi="Arial" w:cs="Arial"/>
          <w:sz w:val="22"/>
          <w:szCs w:val="22"/>
        </w:rPr>
        <w:t>), pp.11]</w:t>
      </w:r>
    </w:p>
    <w:p w14:paraId="292D06BF" w14:textId="3F68928C" w:rsidR="002C64E6" w:rsidRDefault="002C64E6" w:rsidP="004C771C">
      <w:pPr>
        <w:spacing w:line="360" w:lineRule="auto"/>
        <w:jc w:val="both"/>
        <w:rPr>
          <w:rFonts w:ascii="Arial" w:hAnsi="Arial" w:cs="Arial"/>
          <w:b/>
          <w:bCs/>
          <w:sz w:val="28"/>
          <w:szCs w:val="28"/>
        </w:rPr>
      </w:pPr>
    </w:p>
    <w:p w14:paraId="1EC0BBB8" w14:textId="6A76C3E2" w:rsidR="00B975C7" w:rsidRDefault="00B975C7" w:rsidP="004C771C">
      <w:pPr>
        <w:spacing w:line="360" w:lineRule="auto"/>
        <w:jc w:val="both"/>
        <w:rPr>
          <w:rFonts w:ascii="Arial" w:hAnsi="Arial" w:cs="Arial"/>
        </w:rPr>
      </w:pPr>
    </w:p>
    <w:p w14:paraId="4723E4C6" w14:textId="70D4E299" w:rsidR="004B0BEA" w:rsidRDefault="00D7431C" w:rsidP="004C771C">
      <w:pPr>
        <w:spacing w:line="360" w:lineRule="auto"/>
        <w:jc w:val="both"/>
        <w:rPr>
          <w:rFonts w:ascii="Arial" w:hAnsi="Arial" w:cs="Arial"/>
        </w:rPr>
      </w:pPr>
      <w:r>
        <w:rPr>
          <w:rFonts w:ascii="Arial" w:hAnsi="Arial" w:cs="Arial"/>
        </w:rPr>
        <w:t>APPENDIX I</w:t>
      </w:r>
    </w:p>
    <w:p w14:paraId="414B1774" w14:textId="2DFC8C99" w:rsidR="004B0BEA" w:rsidRDefault="00D7431C" w:rsidP="007F2437">
      <w:pPr>
        <w:spacing w:before="120" w:after="120" w:line="360" w:lineRule="auto"/>
        <w:jc w:val="both"/>
        <w:rPr>
          <w:rFonts w:ascii="Arial" w:hAnsi="Arial" w:cs="Arial"/>
        </w:rPr>
      </w:pPr>
      <w:r>
        <w:rPr>
          <w:rFonts w:ascii="Arial" w:hAnsi="Arial" w:cs="Arial"/>
        </w:rPr>
        <w:t>Photograph showing apparatus for Plastic Limit test</w:t>
      </w:r>
      <w:r w:rsidR="00792440">
        <w:rPr>
          <w:rFonts w:ascii="Arial" w:hAnsi="Arial" w:cs="Arial"/>
        </w:rPr>
        <w:t>.</w:t>
      </w:r>
    </w:p>
    <w:p w14:paraId="079E315D" w14:textId="7ECC6055" w:rsidR="000D267A" w:rsidRPr="000D267A" w:rsidRDefault="000D267A" w:rsidP="000D267A">
      <w:pPr>
        <w:rPr>
          <w:rFonts w:ascii="Times New Roman" w:eastAsia="Times New Roman" w:hAnsi="Times New Roman" w:cs="Times New Roman"/>
          <w:lang w:eastAsia="en-GB"/>
        </w:rPr>
      </w:pPr>
      <w:r w:rsidRPr="000D267A">
        <w:rPr>
          <w:rFonts w:ascii="Times New Roman" w:eastAsia="Times New Roman" w:hAnsi="Times New Roman" w:cs="Times New Roman"/>
          <w:lang w:eastAsia="en-GB"/>
        </w:rPr>
        <w:fldChar w:fldCharType="begin"/>
      </w:r>
      <w:r w:rsidRPr="000D267A">
        <w:rPr>
          <w:rFonts w:ascii="Times New Roman" w:eastAsia="Times New Roman" w:hAnsi="Times New Roman" w:cs="Times New Roman"/>
          <w:lang w:eastAsia="en-GB"/>
        </w:rPr>
        <w:instrText xml:space="preserve"> INCLUDEPICTURE "https://i0.wp.com/theconstructor.org/wp-content/uploads/2010/09/Set-of-appratus-used-for-plastic-limit-test.jpg?resize=450%2C269&amp;ssl=1" \* MERGEFORMATINET </w:instrText>
      </w:r>
      <w:r w:rsidRPr="000D267A">
        <w:rPr>
          <w:rFonts w:ascii="Times New Roman" w:eastAsia="Times New Roman" w:hAnsi="Times New Roman" w:cs="Times New Roman"/>
          <w:lang w:eastAsia="en-GB"/>
        </w:rPr>
        <w:fldChar w:fldCharType="separate"/>
      </w:r>
      <w:r w:rsidRPr="000D267A">
        <w:rPr>
          <w:rFonts w:ascii="Times New Roman" w:eastAsia="Times New Roman" w:hAnsi="Times New Roman" w:cs="Times New Roman"/>
          <w:noProof/>
          <w:lang w:eastAsia="en-GB"/>
        </w:rPr>
        <w:drawing>
          <wp:inline distT="0" distB="0" distL="0" distR="0" wp14:anchorId="0251650C" wp14:editId="49358F27">
            <wp:extent cx="3529413" cy="2110278"/>
            <wp:effectExtent l="0" t="0" r="1270" b="0"/>
            <wp:docPr id="21" name="Picture 21" descr="Determination of Plastic Limit of Soi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Determination of Plastic Limit of Soil"/>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3596791" cy="2150564"/>
                    </a:xfrm>
                    <a:prstGeom prst="rect">
                      <a:avLst/>
                    </a:prstGeom>
                    <a:noFill/>
                    <a:ln>
                      <a:noFill/>
                    </a:ln>
                  </pic:spPr>
                </pic:pic>
              </a:graphicData>
            </a:graphic>
          </wp:inline>
        </w:drawing>
      </w:r>
      <w:r w:rsidRPr="000D267A">
        <w:rPr>
          <w:rFonts w:ascii="Times New Roman" w:eastAsia="Times New Roman" w:hAnsi="Times New Roman" w:cs="Times New Roman"/>
          <w:lang w:eastAsia="en-GB"/>
        </w:rPr>
        <w:fldChar w:fldCharType="end"/>
      </w:r>
    </w:p>
    <w:p w14:paraId="37031A86" w14:textId="77777777" w:rsidR="00D7431C" w:rsidRPr="00D7431C" w:rsidRDefault="00D7431C" w:rsidP="00D7431C">
      <w:pPr>
        <w:rPr>
          <w:rFonts w:ascii="Times New Roman" w:eastAsia="Times New Roman" w:hAnsi="Times New Roman" w:cs="Times New Roman"/>
          <w:lang w:eastAsia="en-GB"/>
        </w:rPr>
      </w:pPr>
    </w:p>
    <w:p w14:paraId="52CE19AF" w14:textId="77777777" w:rsidR="000300CD" w:rsidRPr="007941E6" w:rsidRDefault="000300CD" w:rsidP="000300CD">
      <w:pPr>
        <w:spacing w:line="360" w:lineRule="auto"/>
        <w:jc w:val="both"/>
        <w:rPr>
          <w:rFonts w:ascii="Arial" w:hAnsi="Arial" w:cs="Arial"/>
          <w:sz w:val="22"/>
          <w:szCs w:val="22"/>
        </w:rPr>
      </w:pPr>
      <w:r w:rsidRPr="007941E6">
        <w:rPr>
          <w:rFonts w:ascii="Arial" w:hAnsi="Arial" w:cs="Arial"/>
          <w:sz w:val="22"/>
          <w:szCs w:val="22"/>
        </w:rPr>
        <w:t xml:space="preserve">[Source: </w:t>
      </w:r>
      <w:proofErr w:type="spellStart"/>
      <w:r w:rsidRPr="007941E6">
        <w:rPr>
          <w:rFonts w:ascii="Arial" w:hAnsi="Arial" w:cs="Arial"/>
          <w:sz w:val="22"/>
          <w:szCs w:val="22"/>
        </w:rPr>
        <w:t>Hamakareem</w:t>
      </w:r>
      <w:proofErr w:type="spellEnd"/>
      <w:r w:rsidRPr="007941E6">
        <w:rPr>
          <w:rFonts w:ascii="Arial" w:hAnsi="Arial" w:cs="Arial"/>
          <w:sz w:val="22"/>
          <w:szCs w:val="22"/>
        </w:rPr>
        <w:t xml:space="preserve">, (n.d.)]  </w:t>
      </w:r>
    </w:p>
    <w:p w14:paraId="41C1D2BB" w14:textId="43BE1B3D" w:rsidR="007E5D9E" w:rsidRDefault="007E5D9E" w:rsidP="004C771C">
      <w:pPr>
        <w:spacing w:line="360" w:lineRule="auto"/>
        <w:jc w:val="both"/>
        <w:rPr>
          <w:rFonts w:ascii="Arial" w:hAnsi="Arial" w:cs="Arial"/>
        </w:rPr>
      </w:pPr>
    </w:p>
    <w:p w14:paraId="6F27BBB0" w14:textId="6258488B" w:rsidR="007E5D9E" w:rsidRDefault="007E5D9E" w:rsidP="004C771C">
      <w:pPr>
        <w:spacing w:line="360" w:lineRule="auto"/>
        <w:jc w:val="both"/>
        <w:rPr>
          <w:rFonts w:ascii="Arial" w:hAnsi="Arial" w:cs="Arial"/>
        </w:rPr>
      </w:pPr>
    </w:p>
    <w:p w14:paraId="7671BF7F" w14:textId="04CC6E91" w:rsidR="007E5D9E" w:rsidRDefault="007E5D9E" w:rsidP="004C771C">
      <w:pPr>
        <w:spacing w:line="360" w:lineRule="auto"/>
        <w:jc w:val="both"/>
        <w:rPr>
          <w:rFonts w:ascii="Arial" w:hAnsi="Arial" w:cs="Arial"/>
        </w:rPr>
      </w:pPr>
    </w:p>
    <w:p w14:paraId="6A00796C" w14:textId="77777777" w:rsidR="000D267A" w:rsidRDefault="000D267A" w:rsidP="004C771C">
      <w:pPr>
        <w:spacing w:line="360" w:lineRule="auto"/>
        <w:jc w:val="both"/>
        <w:rPr>
          <w:rFonts w:ascii="Arial" w:hAnsi="Arial" w:cs="Arial"/>
        </w:rPr>
      </w:pPr>
    </w:p>
    <w:p w14:paraId="73F95E68" w14:textId="39D2E0A2" w:rsidR="007B12BE" w:rsidRDefault="007B12BE" w:rsidP="004C771C">
      <w:pPr>
        <w:spacing w:line="360" w:lineRule="auto"/>
        <w:jc w:val="both"/>
        <w:rPr>
          <w:rFonts w:ascii="Arial" w:hAnsi="Arial" w:cs="Arial"/>
        </w:rPr>
      </w:pPr>
      <w:r>
        <w:rPr>
          <w:rFonts w:ascii="Arial" w:hAnsi="Arial" w:cs="Arial"/>
        </w:rPr>
        <w:lastRenderedPageBreak/>
        <w:t>APPENDIX J</w:t>
      </w:r>
    </w:p>
    <w:p w14:paraId="31BA54DE" w14:textId="3B2ACCA3" w:rsidR="007E5D9E" w:rsidRDefault="007E5D9E" w:rsidP="004C771C">
      <w:pPr>
        <w:spacing w:line="360" w:lineRule="auto"/>
        <w:jc w:val="both"/>
        <w:rPr>
          <w:rFonts w:ascii="Arial" w:hAnsi="Arial" w:cs="Arial"/>
        </w:rPr>
      </w:pPr>
      <w:r>
        <w:rPr>
          <w:rFonts w:ascii="Arial" w:hAnsi="Arial" w:cs="Arial"/>
        </w:rPr>
        <w:t xml:space="preserve">Diagram showing </w:t>
      </w:r>
      <w:r w:rsidR="007B12BE">
        <w:rPr>
          <w:rFonts w:ascii="Arial" w:hAnsi="Arial" w:cs="Arial"/>
        </w:rPr>
        <w:t>rolling balls into thread.</w:t>
      </w:r>
    </w:p>
    <w:p w14:paraId="1AAB6813" w14:textId="0EB3EED7" w:rsidR="00D7431C" w:rsidRDefault="00D7431C" w:rsidP="00D7431C">
      <w:pPr>
        <w:rPr>
          <w:rFonts w:ascii="Times New Roman" w:eastAsia="Times New Roman" w:hAnsi="Times New Roman" w:cs="Times New Roman"/>
          <w:lang w:eastAsia="en-GB"/>
        </w:rPr>
      </w:pPr>
      <w:r w:rsidRPr="00D7431C">
        <w:rPr>
          <w:rFonts w:ascii="Times New Roman" w:eastAsia="Times New Roman" w:hAnsi="Times New Roman" w:cs="Times New Roman"/>
          <w:lang w:eastAsia="en-GB"/>
        </w:rPr>
        <w:fldChar w:fldCharType="begin"/>
      </w:r>
      <w:r w:rsidRPr="00D7431C">
        <w:rPr>
          <w:rFonts w:ascii="Times New Roman" w:eastAsia="Times New Roman" w:hAnsi="Times New Roman" w:cs="Times New Roman"/>
          <w:lang w:eastAsia="en-GB"/>
        </w:rPr>
        <w:instrText xml:space="preserve"> INCLUDEPICTURE "https://wecivilengineers.files.wordpress.com/2018/01/clip_image040_thumb.jpg" \* MERGEFORMATINET </w:instrText>
      </w:r>
      <w:r w:rsidRPr="00D7431C">
        <w:rPr>
          <w:rFonts w:ascii="Times New Roman" w:eastAsia="Times New Roman" w:hAnsi="Times New Roman" w:cs="Times New Roman"/>
          <w:lang w:eastAsia="en-GB"/>
        </w:rPr>
        <w:fldChar w:fldCharType="separate"/>
      </w:r>
      <w:r w:rsidRPr="00D7431C">
        <w:rPr>
          <w:rFonts w:ascii="Times New Roman" w:eastAsia="Times New Roman" w:hAnsi="Times New Roman" w:cs="Times New Roman"/>
          <w:noProof/>
          <w:lang w:eastAsia="en-GB"/>
        </w:rPr>
        <w:drawing>
          <wp:inline distT="0" distB="0" distL="0" distR="0" wp14:anchorId="16782836" wp14:editId="43D4B94F">
            <wp:extent cx="3247390" cy="2375731"/>
            <wp:effectExtent l="0" t="0" r="3810" b="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a:picLocks noChangeAspect="1" noChangeArrowheads="1"/>
                    </pic:cNvPicPr>
                  </pic:nvPicPr>
                  <pic:blipFill rotWithShape="1">
                    <a:blip r:embed="rId27">
                      <a:extLst>
                        <a:ext uri="{28A0092B-C50C-407E-A947-70E740481C1C}">
                          <a14:useLocalDpi xmlns:a14="http://schemas.microsoft.com/office/drawing/2010/main" val="0"/>
                        </a:ext>
                      </a:extLst>
                    </a:blip>
                    <a:srcRect r="43341" b="16133"/>
                    <a:stretch/>
                  </pic:blipFill>
                  <pic:spPr bwMode="auto">
                    <a:xfrm>
                      <a:off x="0" y="0"/>
                      <a:ext cx="3247402" cy="2375740"/>
                    </a:xfrm>
                    <a:prstGeom prst="rect">
                      <a:avLst/>
                    </a:prstGeom>
                    <a:noFill/>
                    <a:ln>
                      <a:noFill/>
                    </a:ln>
                    <a:extLst>
                      <a:ext uri="{53640926-AAD7-44D8-BBD7-CCE9431645EC}">
                        <a14:shadowObscured xmlns:a14="http://schemas.microsoft.com/office/drawing/2010/main"/>
                      </a:ext>
                    </a:extLst>
                  </pic:spPr>
                </pic:pic>
              </a:graphicData>
            </a:graphic>
          </wp:inline>
        </w:drawing>
      </w:r>
      <w:r w:rsidRPr="00D7431C">
        <w:rPr>
          <w:rFonts w:ascii="Times New Roman" w:eastAsia="Times New Roman" w:hAnsi="Times New Roman" w:cs="Times New Roman"/>
          <w:lang w:eastAsia="en-GB"/>
        </w:rPr>
        <w:fldChar w:fldCharType="end"/>
      </w:r>
    </w:p>
    <w:p w14:paraId="27DE5B4A" w14:textId="77777777" w:rsidR="007B7C3D" w:rsidRDefault="007B7C3D" w:rsidP="00D7431C">
      <w:pPr>
        <w:rPr>
          <w:rFonts w:ascii="Times New Roman" w:eastAsia="Times New Roman" w:hAnsi="Times New Roman" w:cs="Times New Roman"/>
          <w:lang w:eastAsia="en-GB"/>
        </w:rPr>
      </w:pPr>
    </w:p>
    <w:p w14:paraId="09C33E2C" w14:textId="77777777" w:rsidR="000300CD" w:rsidRPr="007941E6" w:rsidRDefault="000300CD" w:rsidP="000300CD">
      <w:pPr>
        <w:rPr>
          <w:rFonts w:ascii="Arial" w:eastAsia="Times New Roman" w:hAnsi="Arial" w:cs="Arial"/>
          <w:sz w:val="22"/>
          <w:szCs w:val="22"/>
          <w:lang w:eastAsia="en-GB"/>
        </w:rPr>
      </w:pPr>
      <w:r w:rsidRPr="007941E6">
        <w:rPr>
          <w:rFonts w:ascii="Arial" w:eastAsia="Times New Roman" w:hAnsi="Arial" w:cs="Arial"/>
          <w:sz w:val="22"/>
          <w:szCs w:val="22"/>
          <w:lang w:eastAsia="en-GB"/>
        </w:rPr>
        <w:t xml:space="preserve">[Source: </w:t>
      </w:r>
      <w:proofErr w:type="spellStart"/>
      <w:r w:rsidRPr="007941E6">
        <w:rPr>
          <w:rFonts w:ascii="Arial" w:eastAsia="Times New Roman" w:hAnsi="Arial" w:cs="Arial"/>
          <w:sz w:val="22"/>
          <w:szCs w:val="22"/>
          <w:lang w:eastAsia="en-GB"/>
        </w:rPr>
        <w:t>Mudavath</w:t>
      </w:r>
      <w:proofErr w:type="spellEnd"/>
      <w:r w:rsidRPr="007941E6">
        <w:rPr>
          <w:rFonts w:ascii="Arial" w:eastAsia="Times New Roman" w:hAnsi="Arial" w:cs="Arial"/>
          <w:sz w:val="22"/>
          <w:szCs w:val="22"/>
          <w:lang w:eastAsia="en-GB"/>
        </w:rPr>
        <w:t>, (2018)]</w:t>
      </w:r>
    </w:p>
    <w:p w14:paraId="02B20DC5" w14:textId="03C6EBC1" w:rsidR="004B0BEA" w:rsidRDefault="004B0BEA" w:rsidP="004C771C">
      <w:pPr>
        <w:spacing w:line="360" w:lineRule="auto"/>
        <w:jc w:val="both"/>
        <w:rPr>
          <w:rFonts w:ascii="Arial" w:hAnsi="Arial" w:cs="Arial"/>
        </w:rPr>
      </w:pPr>
    </w:p>
    <w:p w14:paraId="014EEC8A" w14:textId="15943DA4" w:rsidR="004B0BEA" w:rsidRDefault="004B0BEA" w:rsidP="004C771C">
      <w:pPr>
        <w:spacing w:line="360" w:lineRule="auto"/>
        <w:jc w:val="both"/>
        <w:rPr>
          <w:rFonts w:ascii="Arial" w:hAnsi="Arial" w:cs="Arial"/>
        </w:rPr>
      </w:pPr>
    </w:p>
    <w:p w14:paraId="730D8541" w14:textId="68BE1628" w:rsidR="005B7A38" w:rsidRDefault="005B7A38" w:rsidP="004C771C">
      <w:pPr>
        <w:spacing w:line="360" w:lineRule="auto"/>
        <w:jc w:val="both"/>
        <w:rPr>
          <w:rFonts w:ascii="Arial" w:hAnsi="Arial" w:cs="Arial"/>
        </w:rPr>
      </w:pPr>
    </w:p>
    <w:p w14:paraId="5F64ECFF" w14:textId="3DE4E521" w:rsidR="005B7A38" w:rsidRDefault="005B7A38" w:rsidP="004C771C">
      <w:pPr>
        <w:spacing w:line="360" w:lineRule="auto"/>
        <w:jc w:val="both"/>
        <w:rPr>
          <w:rFonts w:ascii="Arial" w:hAnsi="Arial" w:cs="Arial"/>
        </w:rPr>
      </w:pPr>
    </w:p>
    <w:p w14:paraId="1136EB72" w14:textId="02F340B2" w:rsidR="005B7A38" w:rsidRDefault="005B7A38" w:rsidP="004C771C">
      <w:pPr>
        <w:spacing w:line="360" w:lineRule="auto"/>
        <w:jc w:val="both"/>
        <w:rPr>
          <w:rFonts w:ascii="Arial" w:hAnsi="Arial" w:cs="Arial"/>
        </w:rPr>
      </w:pPr>
    </w:p>
    <w:p w14:paraId="49059CB1" w14:textId="77591CB3" w:rsidR="005B7A38" w:rsidRDefault="005B7A38" w:rsidP="004C771C">
      <w:pPr>
        <w:spacing w:line="360" w:lineRule="auto"/>
        <w:jc w:val="both"/>
        <w:rPr>
          <w:rFonts w:ascii="Arial" w:hAnsi="Arial" w:cs="Arial"/>
        </w:rPr>
      </w:pPr>
    </w:p>
    <w:p w14:paraId="30AEED2C" w14:textId="41CD8B6C" w:rsidR="005B7A38" w:rsidRDefault="005B7A38" w:rsidP="004C771C">
      <w:pPr>
        <w:spacing w:line="360" w:lineRule="auto"/>
        <w:jc w:val="both"/>
        <w:rPr>
          <w:rFonts w:ascii="Arial" w:hAnsi="Arial" w:cs="Arial"/>
        </w:rPr>
      </w:pPr>
    </w:p>
    <w:p w14:paraId="056A914B" w14:textId="6454A2AA" w:rsidR="005B7A38" w:rsidRDefault="005B7A38" w:rsidP="004C771C">
      <w:pPr>
        <w:spacing w:line="360" w:lineRule="auto"/>
        <w:jc w:val="both"/>
        <w:rPr>
          <w:rFonts w:ascii="Arial" w:hAnsi="Arial" w:cs="Arial"/>
        </w:rPr>
      </w:pPr>
    </w:p>
    <w:p w14:paraId="35F60816" w14:textId="775E3365" w:rsidR="005B7A38" w:rsidRDefault="005B7A38" w:rsidP="004C771C">
      <w:pPr>
        <w:spacing w:line="360" w:lineRule="auto"/>
        <w:jc w:val="both"/>
        <w:rPr>
          <w:rFonts w:ascii="Arial" w:hAnsi="Arial" w:cs="Arial"/>
        </w:rPr>
      </w:pPr>
    </w:p>
    <w:p w14:paraId="73E69CA1" w14:textId="7113BEE7" w:rsidR="005B7A38" w:rsidRDefault="005B7A38" w:rsidP="004C771C">
      <w:pPr>
        <w:spacing w:line="360" w:lineRule="auto"/>
        <w:jc w:val="both"/>
        <w:rPr>
          <w:rFonts w:ascii="Arial" w:hAnsi="Arial" w:cs="Arial"/>
        </w:rPr>
      </w:pPr>
    </w:p>
    <w:p w14:paraId="1D8F8BD9" w14:textId="26F4B4E9" w:rsidR="005B7A38" w:rsidRDefault="005B7A38" w:rsidP="004C771C">
      <w:pPr>
        <w:spacing w:line="360" w:lineRule="auto"/>
        <w:jc w:val="both"/>
        <w:rPr>
          <w:rFonts w:ascii="Arial" w:hAnsi="Arial" w:cs="Arial"/>
        </w:rPr>
      </w:pPr>
    </w:p>
    <w:p w14:paraId="14CD2783" w14:textId="1D719067" w:rsidR="005B7A38" w:rsidRDefault="005B7A38" w:rsidP="004C771C">
      <w:pPr>
        <w:spacing w:line="360" w:lineRule="auto"/>
        <w:jc w:val="both"/>
        <w:rPr>
          <w:rFonts w:ascii="Arial" w:hAnsi="Arial" w:cs="Arial"/>
        </w:rPr>
      </w:pPr>
    </w:p>
    <w:p w14:paraId="28BD81A8" w14:textId="0923D364" w:rsidR="005B7A38" w:rsidRDefault="005B7A38" w:rsidP="004C771C">
      <w:pPr>
        <w:spacing w:line="360" w:lineRule="auto"/>
        <w:jc w:val="both"/>
        <w:rPr>
          <w:rFonts w:ascii="Arial" w:hAnsi="Arial" w:cs="Arial"/>
        </w:rPr>
      </w:pPr>
    </w:p>
    <w:p w14:paraId="3E715023" w14:textId="1C1C1A05" w:rsidR="005B7A38" w:rsidRDefault="005B7A38" w:rsidP="004C771C">
      <w:pPr>
        <w:spacing w:line="360" w:lineRule="auto"/>
        <w:jc w:val="both"/>
        <w:rPr>
          <w:rFonts w:ascii="Arial" w:hAnsi="Arial" w:cs="Arial"/>
        </w:rPr>
      </w:pPr>
    </w:p>
    <w:p w14:paraId="7D1EFA58" w14:textId="2876FB94" w:rsidR="005B7A38" w:rsidRDefault="005B7A38" w:rsidP="004C771C">
      <w:pPr>
        <w:spacing w:line="360" w:lineRule="auto"/>
        <w:jc w:val="both"/>
        <w:rPr>
          <w:rFonts w:ascii="Arial" w:hAnsi="Arial" w:cs="Arial"/>
        </w:rPr>
      </w:pPr>
    </w:p>
    <w:p w14:paraId="779E2F1C" w14:textId="0A8236EB" w:rsidR="005B7A38" w:rsidRDefault="005B7A38" w:rsidP="004C771C">
      <w:pPr>
        <w:spacing w:line="360" w:lineRule="auto"/>
        <w:jc w:val="both"/>
        <w:rPr>
          <w:rFonts w:ascii="Arial" w:hAnsi="Arial" w:cs="Arial"/>
        </w:rPr>
      </w:pPr>
    </w:p>
    <w:p w14:paraId="40817EA8" w14:textId="42E4D018" w:rsidR="005B7A38" w:rsidRDefault="005B7A38" w:rsidP="004C771C">
      <w:pPr>
        <w:spacing w:line="360" w:lineRule="auto"/>
        <w:jc w:val="both"/>
        <w:rPr>
          <w:rFonts w:ascii="Arial" w:hAnsi="Arial" w:cs="Arial"/>
        </w:rPr>
      </w:pPr>
    </w:p>
    <w:p w14:paraId="5F0FF31F" w14:textId="01EED444" w:rsidR="005B7A38" w:rsidRDefault="005B7A38" w:rsidP="004C771C">
      <w:pPr>
        <w:spacing w:line="360" w:lineRule="auto"/>
        <w:jc w:val="both"/>
        <w:rPr>
          <w:rFonts w:ascii="Arial" w:hAnsi="Arial" w:cs="Arial"/>
        </w:rPr>
      </w:pPr>
    </w:p>
    <w:p w14:paraId="4251ECAD" w14:textId="5BF176A0" w:rsidR="005B7A38" w:rsidRDefault="005B7A38" w:rsidP="004C771C">
      <w:pPr>
        <w:spacing w:line="360" w:lineRule="auto"/>
        <w:jc w:val="both"/>
        <w:rPr>
          <w:rFonts w:ascii="Arial" w:hAnsi="Arial" w:cs="Arial"/>
        </w:rPr>
      </w:pPr>
    </w:p>
    <w:p w14:paraId="4623241A" w14:textId="1860EDAB" w:rsidR="005B7A38" w:rsidRDefault="005B7A38" w:rsidP="004C771C">
      <w:pPr>
        <w:spacing w:line="360" w:lineRule="auto"/>
        <w:jc w:val="both"/>
        <w:rPr>
          <w:rFonts w:ascii="Arial" w:hAnsi="Arial" w:cs="Arial"/>
        </w:rPr>
      </w:pPr>
    </w:p>
    <w:p w14:paraId="598A6D0C" w14:textId="77777777" w:rsidR="007B7C3D" w:rsidRDefault="007B7C3D" w:rsidP="004C771C">
      <w:pPr>
        <w:spacing w:line="360" w:lineRule="auto"/>
        <w:jc w:val="both"/>
        <w:rPr>
          <w:rFonts w:ascii="Arial" w:hAnsi="Arial" w:cs="Arial"/>
        </w:rPr>
      </w:pPr>
    </w:p>
    <w:p w14:paraId="47A15919" w14:textId="4FEEE0C4" w:rsidR="004B0BEA" w:rsidRDefault="00C71009" w:rsidP="004C771C">
      <w:pPr>
        <w:spacing w:line="360" w:lineRule="auto"/>
        <w:jc w:val="both"/>
        <w:rPr>
          <w:rFonts w:ascii="Arial" w:hAnsi="Arial" w:cs="Arial"/>
        </w:rPr>
      </w:pPr>
      <w:r>
        <w:rPr>
          <w:rFonts w:ascii="Arial" w:hAnsi="Arial" w:cs="Arial"/>
        </w:rPr>
        <w:lastRenderedPageBreak/>
        <w:t xml:space="preserve">APPENDIX </w:t>
      </w:r>
      <w:r w:rsidR="00A07136">
        <w:rPr>
          <w:rFonts w:ascii="Arial" w:hAnsi="Arial" w:cs="Arial"/>
        </w:rPr>
        <w:t>K</w:t>
      </w:r>
    </w:p>
    <w:p w14:paraId="5B2E7336" w14:textId="320FFAA3" w:rsidR="00C71009" w:rsidRDefault="00C71009" w:rsidP="004C771C">
      <w:pPr>
        <w:spacing w:line="360" w:lineRule="auto"/>
        <w:jc w:val="both"/>
        <w:rPr>
          <w:rFonts w:ascii="Arial" w:hAnsi="Arial" w:cs="Arial"/>
        </w:rPr>
      </w:pPr>
      <w:r>
        <w:rPr>
          <w:rFonts w:ascii="Arial" w:hAnsi="Arial" w:cs="Arial"/>
        </w:rPr>
        <w:t>Calculations for weight of moisture (g), weight of dry soil (g) and moisture content (%).</w:t>
      </w:r>
    </w:p>
    <w:p w14:paraId="2358F938" w14:textId="275D9178" w:rsidR="00792440" w:rsidRDefault="00792440" w:rsidP="004C771C">
      <w:pPr>
        <w:spacing w:line="360" w:lineRule="auto"/>
        <w:jc w:val="both"/>
        <w:rPr>
          <w:rFonts w:ascii="Arial" w:hAnsi="Arial" w:cs="Arial"/>
        </w:rPr>
      </w:pPr>
    </w:p>
    <w:p w14:paraId="4BA25DF1" w14:textId="63204DFB" w:rsidR="00792440" w:rsidRDefault="00577007" w:rsidP="004C771C">
      <w:pPr>
        <w:spacing w:line="360" w:lineRule="auto"/>
        <w:jc w:val="both"/>
        <w:rPr>
          <w:rFonts w:ascii="Arial" w:hAnsi="Arial" w:cs="Arial"/>
        </w:rPr>
      </w:pPr>
      <w:r>
        <w:rPr>
          <w:rFonts w:ascii="Arial" w:hAnsi="Arial" w:cs="Arial"/>
          <w:noProof/>
        </w:rPr>
        <w:drawing>
          <wp:inline distT="0" distB="0" distL="0" distR="0" wp14:anchorId="695C733E" wp14:editId="324247C4">
            <wp:extent cx="4341264" cy="6145992"/>
            <wp:effectExtent l="0" t="0" r="2540" b="1270"/>
            <wp:docPr id="6" name="Picture 6"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 letter&#10;&#10;Description automatically generated"/>
                    <pic:cNvPicPr/>
                  </pic:nvPicPr>
                  <pic:blipFill rotWithShape="1">
                    <a:blip r:embed="rId28">
                      <a:grayscl/>
                      <a:extLst>
                        <a:ext uri="{BEBA8EAE-BF5A-486C-A8C5-ECC9F3942E4B}">
                          <a14:imgProps xmlns:a14="http://schemas.microsoft.com/office/drawing/2010/main">
                            <a14:imgLayer r:embed="rId29">
                              <a14:imgEffect>
                                <a14:colorTemperature colorTemp="4700"/>
                              </a14:imgEffect>
                              <a14:imgEffect>
                                <a14:saturation sat="66000"/>
                              </a14:imgEffect>
                              <a14:imgEffect>
                                <a14:brightnessContrast bright="40000"/>
                              </a14:imgEffect>
                            </a14:imgLayer>
                          </a14:imgProps>
                        </a:ext>
                        <a:ext uri="{28A0092B-C50C-407E-A947-70E740481C1C}">
                          <a14:useLocalDpi xmlns:a14="http://schemas.microsoft.com/office/drawing/2010/main" val="0"/>
                        </a:ext>
                      </a:extLst>
                    </a:blip>
                    <a:srcRect l="17495" t="12081" r="8732" b="9592"/>
                    <a:stretch/>
                  </pic:blipFill>
                  <pic:spPr bwMode="auto">
                    <a:xfrm>
                      <a:off x="0" y="0"/>
                      <a:ext cx="4387234" cy="6211073"/>
                    </a:xfrm>
                    <a:prstGeom prst="rect">
                      <a:avLst/>
                    </a:prstGeom>
                    <a:ln>
                      <a:noFill/>
                    </a:ln>
                    <a:extLst>
                      <a:ext uri="{53640926-AAD7-44D8-BBD7-CCE9431645EC}">
                        <a14:shadowObscured xmlns:a14="http://schemas.microsoft.com/office/drawing/2010/main"/>
                      </a:ext>
                    </a:extLst>
                  </pic:spPr>
                </pic:pic>
              </a:graphicData>
            </a:graphic>
          </wp:inline>
        </w:drawing>
      </w:r>
    </w:p>
    <w:p w14:paraId="66967845" w14:textId="3590ED06" w:rsidR="00792440" w:rsidRDefault="00792440" w:rsidP="004C771C">
      <w:pPr>
        <w:spacing w:line="360" w:lineRule="auto"/>
        <w:jc w:val="both"/>
        <w:rPr>
          <w:rFonts w:ascii="Arial" w:hAnsi="Arial" w:cs="Arial"/>
        </w:rPr>
      </w:pPr>
    </w:p>
    <w:p w14:paraId="13E1BF9F" w14:textId="5680F254" w:rsidR="00792440" w:rsidRDefault="00792440" w:rsidP="004C771C">
      <w:pPr>
        <w:spacing w:line="360" w:lineRule="auto"/>
        <w:jc w:val="both"/>
        <w:rPr>
          <w:rFonts w:ascii="Arial" w:hAnsi="Arial" w:cs="Arial"/>
        </w:rPr>
      </w:pPr>
    </w:p>
    <w:p w14:paraId="2BDD69DE" w14:textId="4DFBFBD9" w:rsidR="00792440" w:rsidRDefault="00792440" w:rsidP="004C771C">
      <w:pPr>
        <w:spacing w:line="360" w:lineRule="auto"/>
        <w:jc w:val="both"/>
        <w:rPr>
          <w:rFonts w:ascii="Arial" w:hAnsi="Arial" w:cs="Arial"/>
        </w:rPr>
      </w:pPr>
    </w:p>
    <w:p w14:paraId="56F98281" w14:textId="1FDC08FC" w:rsidR="00577007" w:rsidRDefault="00577007" w:rsidP="004C771C">
      <w:pPr>
        <w:spacing w:line="360" w:lineRule="auto"/>
        <w:jc w:val="both"/>
        <w:rPr>
          <w:rFonts w:ascii="Arial" w:hAnsi="Arial" w:cs="Arial"/>
        </w:rPr>
      </w:pPr>
    </w:p>
    <w:p w14:paraId="575164CA" w14:textId="689490E4" w:rsidR="00577007" w:rsidRDefault="00577007" w:rsidP="004C771C">
      <w:pPr>
        <w:spacing w:line="360" w:lineRule="auto"/>
        <w:jc w:val="both"/>
        <w:rPr>
          <w:rFonts w:ascii="Arial" w:hAnsi="Arial" w:cs="Arial"/>
        </w:rPr>
      </w:pPr>
    </w:p>
    <w:p w14:paraId="2687702B" w14:textId="34E6E655" w:rsidR="00577007" w:rsidRDefault="00577007" w:rsidP="004C771C">
      <w:pPr>
        <w:spacing w:line="360" w:lineRule="auto"/>
        <w:jc w:val="both"/>
        <w:rPr>
          <w:rFonts w:ascii="Arial" w:hAnsi="Arial" w:cs="Arial"/>
        </w:rPr>
      </w:pPr>
    </w:p>
    <w:p w14:paraId="76DF4C87" w14:textId="77777777" w:rsidR="004B0BEA" w:rsidRDefault="004B0BEA" w:rsidP="004C771C">
      <w:pPr>
        <w:spacing w:line="360" w:lineRule="auto"/>
        <w:jc w:val="both"/>
        <w:rPr>
          <w:rFonts w:ascii="Arial" w:hAnsi="Arial" w:cs="Arial"/>
        </w:rPr>
      </w:pPr>
    </w:p>
    <w:p w14:paraId="29CAD170" w14:textId="7D081E4F" w:rsidR="002C64E6" w:rsidRPr="00B975C7" w:rsidRDefault="00B975C7" w:rsidP="004C771C">
      <w:pPr>
        <w:spacing w:line="360" w:lineRule="auto"/>
        <w:jc w:val="both"/>
        <w:rPr>
          <w:rFonts w:ascii="Arial" w:hAnsi="Arial" w:cs="Arial"/>
        </w:rPr>
      </w:pPr>
      <w:r w:rsidRPr="00B975C7">
        <w:rPr>
          <w:rFonts w:ascii="Arial" w:hAnsi="Arial" w:cs="Arial"/>
        </w:rPr>
        <w:lastRenderedPageBreak/>
        <w:t xml:space="preserve">APPENDIX </w:t>
      </w:r>
      <w:r w:rsidR="00A07136">
        <w:rPr>
          <w:rFonts w:ascii="Arial" w:hAnsi="Arial" w:cs="Arial"/>
        </w:rPr>
        <w:t>L</w:t>
      </w:r>
    </w:p>
    <w:p w14:paraId="6E7EDC87" w14:textId="7553E170" w:rsidR="00B975C7" w:rsidRPr="00C71009" w:rsidRDefault="00B975C7" w:rsidP="004C771C">
      <w:pPr>
        <w:spacing w:line="360" w:lineRule="auto"/>
        <w:jc w:val="both"/>
        <w:rPr>
          <w:rFonts w:ascii="Arial" w:hAnsi="Arial" w:cs="Arial"/>
        </w:rPr>
      </w:pPr>
      <w:r w:rsidRPr="00B975C7">
        <w:rPr>
          <w:rFonts w:ascii="Arial" w:hAnsi="Arial" w:cs="Arial"/>
        </w:rPr>
        <w:t>Diagram showing</w:t>
      </w:r>
      <w:r w:rsidR="00C71009">
        <w:rPr>
          <w:rFonts w:ascii="Arial" w:hAnsi="Arial" w:cs="Arial"/>
        </w:rPr>
        <w:t xml:space="preserve"> </w:t>
      </w:r>
      <w:r w:rsidR="00792440">
        <w:rPr>
          <w:rFonts w:ascii="Arial" w:hAnsi="Arial" w:cs="Arial"/>
        </w:rPr>
        <w:t>the Atterberg limits.</w:t>
      </w:r>
    </w:p>
    <w:p w14:paraId="5E215440" w14:textId="22E2C516" w:rsidR="00D7431C" w:rsidRPr="00D7431C" w:rsidRDefault="002C64E6" w:rsidP="00D7431C">
      <w:pPr>
        <w:spacing w:line="360" w:lineRule="auto"/>
        <w:jc w:val="both"/>
        <w:rPr>
          <w:rFonts w:ascii="Arial" w:hAnsi="Arial" w:cs="Arial"/>
          <w:b/>
          <w:bCs/>
          <w:sz w:val="28"/>
          <w:szCs w:val="28"/>
        </w:rPr>
      </w:pPr>
      <w:r>
        <w:rPr>
          <w:rFonts w:ascii="Arial" w:hAnsi="Arial" w:cs="Arial"/>
          <w:b/>
          <w:bCs/>
          <w:noProof/>
          <w:sz w:val="28"/>
          <w:szCs w:val="28"/>
        </w:rPr>
        <w:drawing>
          <wp:inline distT="0" distB="0" distL="0" distR="0" wp14:anchorId="325FF9EF" wp14:editId="6934B8D3">
            <wp:extent cx="4255806" cy="2538008"/>
            <wp:effectExtent l="0" t="0" r="0" b="2540"/>
            <wp:docPr id="1" name="Picture 1"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diagram&#10;&#10;Description automatically generated"/>
                    <pic:cNvPicPr/>
                  </pic:nvPicPr>
                  <pic:blipFill rotWithShape="1">
                    <a:blip r:embed="rId30">
                      <a:extLst>
                        <a:ext uri="{28A0092B-C50C-407E-A947-70E740481C1C}">
                          <a14:useLocalDpi xmlns:a14="http://schemas.microsoft.com/office/drawing/2010/main" val="0"/>
                        </a:ext>
                      </a:extLst>
                    </a:blip>
                    <a:srcRect b="8377"/>
                    <a:stretch/>
                  </pic:blipFill>
                  <pic:spPr bwMode="auto">
                    <a:xfrm>
                      <a:off x="0" y="0"/>
                      <a:ext cx="4308951" cy="2569702"/>
                    </a:xfrm>
                    <a:prstGeom prst="rect">
                      <a:avLst/>
                    </a:prstGeom>
                    <a:ln>
                      <a:noFill/>
                    </a:ln>
                    <a:extLst>
                      <a:ext uri="{53640926-AAD7-44D8-BBD7-CCE9431645EC}">
                        <a14:shadowObscured xmlns:a14="http://schemas.microsoft.com/office/drawing/2010/main"/>
                      </a:ext>
                    </a:extLst>
                  </pic:spPr>
                </pic:pic>
              </a:graphicData>
            </a:graphic>
          </wp:inline>
        </w:drawing>
      </w:r>
    </w:p>
    <w:p w14:paraId="0A0D6FA8" w14:textId="49DF29B0" w:rsidR="009175C1" w:rsidRPr="00B975C7" w:rsidRDefault="00B975C7" w:rsidP="004C771C">
      <w:pPr>
        <w:tabs>
          <w:tab w:val="left" w:pos="1748"/>
        </w:tabs>
        <w:spacing w:line="360" w:lineRule="auto"/>
        <w:jc w:val="both"/>
        <w:rPr>
          <w:rFonts w:ascii="Arial" w:hAnsi="Arial" w:cs="Arial"/>
          <w:sz w:val="22"/>
          <w:szCs w:val="22"/>
        </w:rPr>
      </w:pPr>
      <w:r w:rsidRPr="00B975C7">
        <w:rPr>
          <w:rFonts w:ascii="Arial" w:hAnsi="Arial" w:cs="Arial"/>
          <w:sz w:val="22"/>
          <w:szCs w:val="22"/>
        </w:rPr>
        <w:t>[Source: Jamal, (2017)]</w:t>
      </w:r>
    </w:p>
    <w:p w14:paraId="3665E369" w14:textId="7DD1F275" w:rsidR="000F5B9A" w:rsidRDefault="000F5B9A" w:rsidP="004C771C">
      <w:pPr>
        <w:tabs>
          <w:tab w:val="left" w:pos="1748"/>
        </w:tabs>
        <w:spacing w:line="360" w:lineRule="auto"/>
        <w:jc w:val="both"/>
        <w:rPr>
          <w:rFonts w:ascii="Arial" w:hAnsi="Arial" w:cs="Arial"/>
          <w:sz w:val="28"/>
          <w:szCs w:val="28"/>
        </w:rPr>
      </w:pPr>
    </w:p>
    <w:p w14:paraId="7A4F5EFF" w14:textId="77777777" w:rsidR="000F5B9A" w:rsidRPr="00420965" w:rsidRDefault="000F5B9A" w:rsidP="004C771C">
      <w:pPr>
        <w:tabs>
          <w:tab w:val="left" w:pos="1748"/>
        </w:tabs>
        <w:spacing w:line="360" w:lineRule="auto"/>
        <w:jc w:val="both"/>
        <w:rPr>
          <w:rFonts w:ascii="Arial" w:hAnsi="Arial" w:cs="Arial"/>
          <w:sz w:val="28"/>
          <w:szCs w:val="28"/>
        </w:rPr>
      </w:pPr>
    </w:p>
    <w:p w14:paraId="3EE8D69B" w14:textId="41D91425" w:rsidR="00B975C7" w:rsidRDefault="00B975C7" w:rsidP="004C771C">
      <w:pPr>
        <w:tabs>
          <w:tab w:val="left" w:pos="1748"/>
        </w:tabs>
        <w:spacing w:line="360" w:lineRule="auto"/>
        <w:jc w:val="both"/>
        <w:rPr>
          <w:rFonts w:ascii="Arial" w:hAnsi="Arial" w:cs="Arial"/>
          <w:b/>
          <w:bCs/>
          <w:sz w:val="28"/>
          <w:szCs w:val="28"/>
        </w:rPr>
      </w:pPr>
    </w:p>
    <w:p w14:paraId="3FE6AEFA" w14:textId="0FD37701" w:rsidR="00AD61A5" w:rsidRDefault="00AD61A5" w:rsidP="004C771C">
      <w:pPr>
        <w:tabs>
          <w:tab w:val="left" w:pos="1748"/>
        </w:tabs>
        <w:spacing w:line="360" w:lineRule="auto"/>
        <w:jc w:val="both"/>
        <w:rPr>
          <w:rFonts w:ascii="Arial" w:hAnsi="Arial" w:cs="Arial"/>
          <w:b/>
          <w:bCs/>
          <w:sz w:val="28"/>
          <w:szCs w:val="28"/>
        </w:rPr>
      </w:pPr>
    </w:p>
    <w:p w14:paraId="3E890E19" w14:textId="3F83698D" w:rsidR="00AD61A5" w:rsidRDefault="00AD61A5" w:rsidP="004C771C">
      <w:pPr>
        <w:tabs>
          <w:tab w:val="left" w:pos="1748"/>
        </w:tabs>
        <w:spacing w:line="360" w:lineRule="auto"/>
        <w:jc w:val="both"/>
        <w:rPr>
          <w:rFonts w:ascii="Arial" w:hAnsi="Arial" w:cs="Arial"/>
          <w:b/>
          <w:bCs/>
          <w:sz w:val="28"/>
          <w:szCs w:val="28"/>
        </w:rPr>
      </w:pPr>
    </w:p>
    <w:p w14:paraId="2F751C04" w14:textId="3F9A70F7" w:rsidR="00AD61A5" w:rsidRDefault="00AD61A5" w:rsidP="004C771C">
      <w:pPr>
        <w:tabs>
          <w:tab w:val="left" w:pos="1748"/>
        </w:tabs>
        <w:spacing w:line="360" w:lineRule="auto"/>
        <w:jc w:val="both"/>
        <w:rPr>
          <w:rFonts w:ascii="Arial" w:hAnsi="Arial" w:cs="Arial"/>
          <w:b/>
          <w:bCs/>
          <w:sz w:val="28"/>
          <w:szCs w:val="28"/>
        </w:rPr>
      </w:pPr>
    </w:p>
    <w:p w14:paraId="22EC7DD6" w14:textId="262244DF" w:rsidR="00AD61A5" w:rsidRDefault="00AD61A5" w:rsidP="004C771C">
      <w:pPr>
        <w:tabs>
          <w:tab w:val="left" w:pos="1748"/>
        </w:tabs>
        <w:spacing w:line="360" w:lineRule="auto"/>
        <w:jc w:val="both"/>
        <w:rPr>
          <w:rFonts w:ascii="Arial" w:hAnsi="Arial" w:cs="Arial"/>
          <w:b/>
          <w:bCs/>
          <w:sz w:val="28"/>
          <w:szCs w:val="28"/>
        </w:rPr>
      </w:pPr>
    </w:p>
    <w:p w14:paraId="0BB8F568" w14:textId="4F2BFE88" w:rsidR="00AD61A5" w:rsidRDefault="00AD61A5" w:rsidP="004C771C">
      <w:pPr>
        <w:tabs>
          <w:tab w:val="left" w:pos="1748"/>
        </w:tabs>
        <w:spacing w:line="360" w:lineRule="auto"/>
        <w:jc w:val="both"/>
        <w:rPr>
          <w:rFonts w:ascii="Arial" w:hAnsi="Arial" w:cs="Arial"/>
          <w:b/>
          <w:bCs/>
          <w:sz w:val="28"/>
          <w:szCs w:val="28"/>
        </w:rPr>
      </w:pPr>
    </w:p>
    <w:p w14:paraId="65D07BB3" w14:textId="3F16CAD4" w:rsidR="00AD61A5" w:rsidRDefault="00AD61A5" w:rsidP="004C771C">
      <w:pPr>
        <w:tabs>
          <w:tab w:val="left" w:pos="1748"/>
        </w:tabs>
        <w:spacing w:line="360" w:lineRule="auto"/>
        <w:jc w:val="both"/>
        <w:rPr>
          <w:rFonts w:ascii="Arial" w:hAnsi="Arial" w:cs="Arial"/>
          <w:b/>
          <w:bCs/>
          <w:sz w:val="28"/>
          <w:szCs w:val="28"/>
        </w:rPr>
      </w:pPr>
    </w:p>
    <w:p w14:paraId="686FEAF9" w14:textId="167DDCAC" w:rsidR="00AD61A5" w:rsidRDefault="00AD61A5" w:rsidP="004C771C">
      <w:pPr>
        <w:tabs>
          <w:tab w:val="left" w:pos="1748"/>
        </w:tabs>
        <w:spacing w:line="360" w:lineRule="auto"/>
        <w:jc w:val="both"/>
        <w:rPr>
          <w:rFonts w:ascii="Arial" w:hAnsi="Arial" w:cs="Arial"/>
          <w:b/>
          <w:bCs/>
          <w:sz w:val="28"/>
          <w:szCs w:val="28"/>
        </w:rPr>
      </w:pPr>
    </w:p>
    <w:p w14:paraId="758776BE" w14:textId="5E085690" w:rsidR="00AD61A5" w:rsidRDefault="00AD61A5" w:rsidP="004C771C">
      <w:pPr>
        <w:tabs>
          <w:tab w:val="left" w:pos="1748"/>
        </w:tabs>
        <w:spacing w:line="360" w:lineRule="auto"/>
        <w:jc w:val="both"/>
        <w:rPr>
          <w:rFonts w:ascii="Arial" w:hAnsi="Arial" w:cs="Arial"/>
          <w:b/>
          <w:bCs/>
          <w:sz w:val="28"/>
          <w:szCs w:val="28"/>
        </w:rPr>
      </w:pPr>
    </w:p>
    <w:p w14:paraId="00EDCD20" w14:textId="6C9EF50A" w:rsidR="00AD61A5" w:rsidRDefault="00AD61A5" w:rsidP="004C771C">
      <w:pPr>
        <w:tabs>
          <w:tab w:val="left" w:pos="1748"/>
        </w:tabs>
        <w:spacing w:line="360" w:lineRule="auto"/>
        <w:jc w:val="both"/>
        <w:rPr>
          <w:rFonts w:ascii="Arial" w:hAnsi="Arial" w:cs="Arial"/>
          <w:b/>
          <w:bCs/>
          <w:sz w:val="28"/>
          <w:szCs w:val="28"/>
        </w:rPr>
      </w:pPr>
    </w:p>
    <w:p w14:paraId="292B821C" w14:textId="1121433B" w:rsidR="00AD61A5" w:rsidRDefault="00AD61A5" w:rsidP="004C771C">
      <w:pPr>
        <w:tabs>
          <w:tab w:val="left" w:pos="1748"/>
        </w:tabs>
        <w:spacing w:line="360" w:lineRule="auto"/>
        <w:jc w:val="both"/>
        <w:rPr>
          <w:rFonts w:ascii="Arial" w:hAnsi="Arial" w:cs="Arial"/>
          <w:b/>
          <w:bCs/>
          <w:sz w:val="28"/>
          <w:szCs w:val="28"/>
        </w:rPr>
      </w:pPr>
    </w:p>
    <w:p w14:paraId="441CE4AF" w14:textId="544E44A7" w:rsidR="00AD61A5" w:rsidRDefault="00AD61A5" w:rsidP="004C771C">
      <w:pPr>
        <w:tabs>
          <w:tab w:val="left" w:pos="1748"/>
        </w:tabs>
        <w:spacing w:line="360" w:lineRule="auto"/>
        <w:jc w:val="both"/>
        <w:rPr>
          <w:rFonts w:ascii="Arial" w:hAnsi="Arial" w:cs="Arial"/>
          <w:b/>
          <w:bCs/>
          <w:sz w:val="28"/>
          <w:szCs w:val="28"/>
        </w:rPr>
      </w:pPr>
    </w:p>
    <w:p w14:paraId="59AC9D92" w14:textId="78C99AAC" w:rsidR="00AD61A5" w:rsidRDefault="00AD61A5" w:rsidP="004C771C">
      <w:pPr>
        <w:tabs>
          <w:tab w:val="left" w:pos="1748"/>
        </w:tabs>
        <w:spacing w:line="360" w:lineRule="auto"/>
        <w:jc w:val="both"/>
        <w:rPr>
          <w:rFonts w:ascii="Arial" w:hAnsi="Arial" w:cs="Arial"/>
          <w:b/>
          <w:bCs/>
          <w:sz w:val="28"/>
          <w:szCs w:val="28"/>
        </w:rPr>
      </w:pPr>
    </w:p>
    <w:p w14:paraId="693FA67A" w14:textId="045535C5" w:rsidR="00AD61A5" w:rsidRDefault="00AD61A5" w:rsidP="004C771C">
      <w:pPr>
        <w:tabs>
          <w:tab w:val="left" w:pos="1748"/>
        </w:tabs>
        <w:spacing w:line="360" w:lineRule="auto"/>
        <w:jc w:val="both"/>
        <w:rPr>
          <w:rFonts w:ascii="Arial" w:hAnsi="Arial" w:cs="Arial"/>
          <w:b/>
          <w:bCs/>
          <w:sz w:val="28"/>
          <w:szCs w:val="28"/>
        </w:rPr>
      </w:pPr>
    </w:p>
    <w:p w14:paraId="53FC77B8" w14:textId="77777777" w:rsidR="00AD61A5" w:rsidRDefault="00AD61A5" w:rsidP="004C771C">
      <w:pPr>
        <w:tabs>
          <w:tab w:val="left" w:pos="1748"/>
        </w:tabs>
        <w:spacing w:line="360" w:lineRule="auto"/>
        <w:jc w:val="both"/>
        <w:rPr>
          <w:rFonts w:ascii="Arial" w:hAnsi="Arial" w:cs="Arial"/>
          <w:b/>
          <w:bCs/>
          <w:sz w:val="28"/>
          <w:szCs w:val="28"/>
        </w:rPr>
      </w:pPr>
    </w:p>
    <w:p w14:paraId="35548E69" w14:textId="5E495904" w:rsidR="009175C1" w:rsidRPr="001E4DC4" w:rsidRDefault="009175C1" w:rsidP="00F70228">
      <w:pPr>
        <w:pStyle w:val="Heading1"/>
        <w:rPr>
          <w:rFonts w:ascii="Arial" w:hAnsi="Arial" w:cs="Arial"/>
          <w:b/>
          <w:bCs/>
          <w:color w:val="000000" w:themeColor="text1"/>
          <w:sz w:val="28"/>
          <w:szCs w:val="28"/>
        </w:rPr>
      </w:pPr>
      <w:bookmarkStart w:id="33" w:name="_Toc70367381"/>
      <w:r w:rsidRPr="001E4DC4">
        <w:rPr>
          <w:rFonts w:ascii="Arial" w:hAnsi="Arial" w:cs="Arial"/>
          <w:b/>
          <w:bCs/>
          <w:color w:val="000000" w:themeColor="text1"/>
          <w:sz w:val="28"/>
          <w:szCs w:val="28"/>
        </w:rPr>
        <w:lastRenderedPageBreak/>
        <w:t>References</w:t>
      </w:r>
      <w:bookmarkEnd w:id="33"/>
    </w:p>
    <w:p w14:paraId="5B02637B" w14:textId="05AF3D6E" w:rsidR="008301AC" w:rsidRDefault="008301AC" w:rsidP="004C771C">
      <w:pPr>
        <w:tabs>
          <w:tab w:val="left" w:pos="1748"/>
        </w:tabs>
        <w:spacing w:line="360" w:lineRule="auto"/>
        <w:jc w:val="both"/>
        <w:rPr>
          <w:rFonts w:ascii="Arial" w:hAnsi="Arial" w:cs="Arial"/>
          <w:b/>
          <w:bCs/>
          <w:sz w:val="28"/>
          <w:szCs w:val="28"/>
        </w:rPr>
      </w:pPr>
    </w:p>
    <w:p w14:paraId="0615C308" w14:textId="77777777" w:rsidR="001C7864" w:rsidRDefault="001C7864" w:rsidP="001C7864">
      <w:pPr>
        <w:jc w:val="both"/>
        <w:rPr>
          <w:rFonts w:ascii="Arial" w:hAnsi="Arial" w:cs="Arial"/>
        </w:rPr>
      </w:pPr>
      <w:r w:rsidRPr="00746292">
        <w:rPr>
          <w:rFonts w:ascii="Arial" w:hAnsi="Arial" w:cs="Arial"/>
        </w:rPr>
        <w:t>Almadhoun, Y.S.M., (2017). “Test no.6 – Measurement of consistency limits”, Soil Mechanics Laboratory Manual, pp.46-55.</w:t>
      </w:r>
    </w:p>
    <w:p w14:paraId="0BE7C447" w14:textId="77777777" w:rsidR="001C7864" w:rsidRDefault="001C7864" w:rsidP="001C7864">
      <w:pPr>
        <w:jc w:val="both"/>
        <w:rPr>
          <w:rFonts w:ascii="Arial" w:hAnsi="Arial" w:cs="Arial"/>
        </w:rPr>
      </w:pPr>
    </w:p>
    <w:p w14:paraId="55619E60" w14:textId="77777777" w:rsidR="001C7864" w:rsidRDefault="001C7864" w:rsidP="001C7864">
      <w:pPr>
        <w:jc w:val="both"/>
        <w:rPr>
          <w:rFonts w:ascii="Arial" w:hAnsi="Arial" w:cs="Arial"/>
        </w:rPr>
      </w:pPr>
      <w:r w:rsidRPr="0022794B">
        <w:rPr>
          <w:rFonts w:ascii="Arial" w:hAnsi="Arial" w:cs="Arial"/>
        </w:rPr>
        <w:t xml:space="preserve">Almadhoun, Y.S.M., (2017). </w:t>
      </w:r>
      <w:r>
        <w:rPr>
          <w:rFonts w:ascii="Arial" w:hAnsi="Arial" w:cs="Arial"/>
        </w:rPr>
        <w:t>Test no. 9 - Constant-head permeability test,</w:t>
      </w:r>
      <w:r w:rsidRPr="0022794B">
        <w:rPr>
          <w:rFonts w:ascii="Arial" w:hAnsi="Arial" w:cs="Arial"/>
        </w:rPr>
        <w:t xml:space="preserve"> Soil Mechanics Laboratory Manual, pp.</w:t>
      </w:r>
      <w:r>
        <w:rPr>
          <w:rFonts w:ascii="Arial" w:hAnsi="Arial" w:cs="Arial"/>
        </w:rPr>
        <w:t>78-87.</w:t>
      </w:r>
    </w:p>
    <w:p w14:paraId="1D05A6C3" w14:textId="77777777" w:rsidR="001C7864" w:rsidRDefault="001C7864" w:rsidP="001C7864">
      <w:pPr>
        <w:jc w:val="both"/>
        <w:rPr>
          <w:rFonts w:ascii="Arial" w:hAnsi="Arial" w:cs="Arial"/>
        </w:rPr>
      </w:pPr>
    </w:p>
    <w:p w14:paraId="7CDB512A" w14:textId="77777777" w:rsidR="001C7864" w:rsidRDefault="001C7864" w:rsidP="001C7864">
      <w:pPr>
        <w:jc w:val="both"/>
        <w:rPr>
          <w:rFonts w:ascii="Arial" w:hAnsi="Arial" w:cs="Arial"/>
        </w:rPr>
      </w:pPr>
      <w:r w:rsidRPr="0022794B">
        <w:rPr>
          <w:rFonts w:ascii="Arial" w:hAnsi="Arial" w:cs="Arial"/>
        </w:rPr>
        <w:t xml:space="preserve">Almadhoun, Y.S.M., (2017). </w:t>
      </w:r>
      <w:r>
        <w:rPr>
          <w:rFonts w:ascii="Arial" w:hAnsi="Arial" w:cs="Arial"/>
        </w:rPr>
        <w:t xml:space="preserve">Figure in 9.01 Constant-head permeability test in </w:t>
      </w:r>
      <w:r w:rsidRPr="0022794B">
        <w:rPr>
          <w:rFonts w:ascii="Arial" w:hAnsi="Arial" w:cs="Arial"/>
        </w:rPr>
        <w:t>Test no.</w:t>
      </w:r>
      <w:r>
        <w:rPr>
          <w:rFonts w:ascii="Arial" w:hAnsi="Arial" w:cs="Arial"/>
        </w:rPr>
        <w:t>9</w:t>
      </w:r>
      <w:r w:rsidRPr="0022794B">
        <w:rPr>
          <w:rFonts w:ascii="Arial" w:hAnsi="Arial" w:cs="Arial"/>
        </w:rPr>
        <w:t xml:space="preserve"> – </w:t>
      </w:r>
      <w:r>
        <w:rPr>
          <w:rFonts w:ascii="Arial" w:hAnsi="Arial" w:cs="Arial"/>
        </w:rPr>
        <w:t>Constant-head permeability</w:t>
      </w:r>
      <w:r w:rsidRPr="0022794B">
        <w:rPr>
          <w:rFonts w:ascii="Arial" w:hAnsi="Arial" w:cs="Arial"/>
        </w:rPr>
        <w:t>, Soil Mechanics Laboratory Manual, pp.</w:t>
      </w:r>
      <w:r>
        <w:rPr>
          <w:rFonts w:ascii="Arial" w:hAnsi="Arial" w:cs="Arial"/>
        </w:rPr>
        <w:t>81.</w:t>
      </w:r>
    </w:p>
    <w:p w14:paraId="04C5BFA8" w14:textId="77777777" w:rsidR="001C7864" w:rsidRDefault="001C7864" w:rsidP="001C7864">
      <w:pPr>
        <w:jc w:val="both"/>
        <w:rPr>
          <w:rFonts w:ascii="Arial" w:hAnsi="Arial" w:cs="Arial"/>
        </w:rPr>
      </w:pPr>
    </w:p>
    <w:p w14:paraId="31564C33" w14:textId="77777777" w:rsidR="001C7864" w:rsidRDefault="001C7864" w:rsidP="001C7864">
      <w:pPr>
        <w:jc w:val="both"/>
        <w:rPr>
          <w:rFonts w:ascii="Arial" w:hAnsi="Arial" w:cs="Arial"/>
        </w:rPr>
      </w:pPr>
      <w:r w:rsidRPr="00746292">
        <w:rPr>
          <w:rFonts w:ascii="Arial" w:hAnsi="Arial" w:cs="Arial"/>
        </w:rPr>
        <w:t>Atkinson J., (2007). “Soil particle sizes, shapes and gradings” in Classification of soils, The Mechanics of soils and Foundations, Taylor and Francis Group, pp.54-56.</w:t>
      </w:r>
    </w:p>
    <w:p w14:paraId="56B614E5" w14:textId="77777777" w:rsidR="001C7864" w:rsidRDefault="001C7864" w:rsidP="001C7864">
      <w:pPr>
        <w:jc w:val="both"/>
        <w:rPr>
          <w:rFonts w:ascii="Arial" w:hAnsi="Arial" w:cs="Arial"/>
        </w:rPr>
      </w:pPr>
    </w:p>
    <w:p w14:paraId="224C8343" w14:textId="77777777" w:rsidR="001C7864" w:rsidRDefault="001C7864" w:rsidP="001C7864">
      <w:pPr>
        <w:jc w:val="both"/>
        <w:rPr>
          <w:rFonts w:ascii="Arial" w:hAnsi="Arial" w:cs="Arial"/>
        </w:rPr>
      </w:pPr>
      <w:r>
        <w:rPr>
          <w:rFonts w:ascii="Arial" w:hAnsi="Arial" w:cs="Arial"/>
        </w:rPr>
        <w:t>Atkinson J., (2007). “</w:t>
      </w:r>
      <w:r w:rsidRPr="005E0233">
        <w:rPr>
          <w:rFonts w:ascii="Arial" w:hAnsi="Arial" w:cs="Arial"/>
          <w:i/>
          <w:iCs/>
        </w:rPr>
        <w:t>Influence of water on stability of slopes</w:t>
      </w:r>
      <w:r>
        <w:rPr>
          <w:rFonts w:ascii="Arial" w:hAnsi="Arial" w:cs="Arial"/>
        </w:rPr>
        <w:t>” in Stability of Slopes, The Mechanics of soils and foundations, Taylor and Francis Group, pp.328.</w:t>
      </w:r>
    </w:p>
    <w:p w14:paraId="6C5474A8" w14:textId="77777777" w:rsidR="001C7864" w:rsidRPr="00BF12F2" w:rsidRDefault="001C7864" w:rsidP="001C7864">
      <w:pPr>
        <w:jc w:val="both"/>
        <w:rPr>
          <w:rFonts w:ascii="Arial" w:hAnsi="Arial" w:cs="Arial"/>
        </w:rPr>
      </w:pPr>
    </w:p>
    <w:p w14:paraId="7F0C50A1" w14:textId="77777777" w:rsidR="001C7864" w:rsidRDefault="001C7864" w:rsidP="001C7864">
      <w:pPr>
        <w:jc w:val="both"/>
        <w:rPr>
          <w:rFonts w:ascii="Arial" w:hAnsi="Arial" w:cs="Arial"/>
        </w:rPr>
      </w:pPr>
      <w:bookmarkStart w:id="34" w:name="_Hlk69728623"/>
      <w:proofErr w:type="spellStart"/>
      <w:r w:rsidRPr="00D72000">
        <w:rPr>
          <w:rFonts w:ascii="Arial" w:hAnsi="Arial" w:cs="Arial"/>
        </w:rPr>
        <w:t>Azeze</w:t>
      </w:r>
      <w:proofErr w:type="spellEnd"/>
      <w:r w:rsidRPr="00D72000">
        <w:rPr>
          <w:rFonts w:ascii="Arial" w:hAnsi="Arial" w:cs="Arial"/>
        </w:rPr>
        <w:t xml:space="preserve">, A.W., (2020). “Assessments of Geotechnical Condition of Landslide Sites and Slope Stability Analysis Using Limit Equilibrium Method around </w:t>
      </w:r>
      <w:proofErr w:type="spellStart"/>
      <w:r w:rsidRPr="00D72000">
        <w:rPr>
          <w:rFonts w:ascii="Arial" w:hAnsi="Arial" w:cs="Arial"/>
        </w:rPr>
        <w:t>Gundwin</w:t>
      </w:r>
      <w:proofErr w:type="spellEnd"/>
      <w:r w:rsidRPr="00D72000">
        <w:rPr>
          <w:rFonts w:ascii="Arial" w:hAnsi="Arial" w:cs="Arial"/>
        </w:rPr>
        <w:t xml:space="preserve"> Town Area, </w:t>
      </w:r>
      <w:proofErr w:type="spellStart"/>
      <w:r w:rsidRPr="00D72000">
        <w:rPr>
          <w:rFonts w:ascii="Arial" w:hAnsi="Arial" w:cs="Arial"/>
        </w:rPr>
        <w:t>Northwestern</w:t>
      </w:r>
      <w:proofErr w:type="spellEnd"/>
      <w:r w:rsidRPr="00D72000">
        <w:rPr>
          <w:rFonts w:ascii="Arial" w:hAnsi="Arial" w:cs="Arial"/>
        </w:rPr>
        <w:t xml:space="preserve"> Ethiopia”, Research Square.</w:t>
      </w:r>
    </w:p>
    <w:p w14:paraId="167E3D95" w14:textId="77777777" w:rsidR="001C7864" w:rsidRDefault="001C7864" w:rsidP="001C7864">
      <w:pPr>
        <w:rPr>
          <w:rFonts w:ascii="Arial" w:hAnsi="Arial" w:cs="Arial"/>
        </w:rPr>
      </w:pPr>
    </w:p>
    <w:p w14:paraId="040D31CF" w14:textId="77777777" w:rsidR="001C7864" w:rsidRDefault="001C7864" w:rsidP="001C7864">
      <w:pPr>
        <w:rPr>
          <w:rFonts w:ascii="Arial" w:hAnsi="Arial" w:cs="Arial"/>
        </w:rPr>
      </w:pPr>
      <w:r>
        <w:rPr>
          <w:rFonts w:ascii="Arial" w:hAnsi="Arial" w:cs="Arial"/>
        </w:rPr>
        <w:t>Banks, V., (n.d.). “</w:t>
      </w:r>
      <w:r w:rsidRPr="00B306E7">
        <w:rPr>
          <w:rFonts w:ascii="Arial" w:hAnsi="Arial" w:cs="Arial"/>
        </w:rPr>
        <w:t>Swelling and shrinking soils</w:t>
      </w:r>
      <w:r>
        <w:rPr>
          <w:rFonts w:ascii="Arial" w:hAnsi="Arial" w:cs="Arial"/>
        </w:rPr>
        <w:t>”, BGS.</w:t>
      </w:r>
    </w:p>
    <w:p w14:paraId="093C79EA" w14:textId="77777777" w:rsidR="001C7864" w:rsidRDefault="001C7864" w:rsidP="001C7864">
      <w:pPr>
        <w:rPr>
          <w:rFonts w:ascii="Arial" w:hAnsi="Arial" w:cs="Arial"/>
        </w:rPr>
      </w:pPr>
      <w:r>
        <w:rPr>
          <w:rFonts w:ascii="Arial" w:hAnsi="Arial" w:cs="Arial"/>
        </w:rPr>
        <w:t xml:space="preserve">Available online </w:t>
      </w:r>
      <w:proofErr w:type="gramStart"/>
      <w:r>
        <w:rPr>
          <w:rFonts w:ascii="Arial" w:hAnsi="Arial" w:cs="Arial"/>
        </w:rPr>
        <w:t xml:space="preserve">at  </w:t>
      </w:r>
      <w:r w:rsidRPr="00C35453">
        <w:rPr>
          <w:rFonts w:ascii="Arial" w:hAnsi="Arial" w:cs="Arial"/>
        </w:rPr>
        <w:t>https://www.bgs.ac.uk/geology-projects/shallow-geohazards/clay-shrink-swell/</w:t>
      </w:r>
      <w:proofErr w:type="gramEnd"/>
      <w:r>
        <w:rPr>
          <w:rFonts w:ascii="Arial" w:hAnsi="Arial" w:cs="Arial"/>
        </w:rPr>
        <w:t xml:space="preserve"> </w:t>
      </w:r>
    </w:p>
    <w:p w14:paraId="701DC3D2" w14:textId="77777777" w:rsidR="001C7864" w:rsidRDefault="001C7864" w:rsidP="001C7864">
      <w:pPr>
        <w:rPr>
          <w:rFonts w:ascii="Arial" w:hAnsi="Arial" w:cs="Arial"/>
        </w:rPr>
      </w:pPr>
      <w:r>
        <w:rPr>
          <w:rFonts w:ascii="Arial" w:hAnsi="Arial" w:cs="Arial"/>
        </w:rPr>
        <w:t>[Accessed 24th April 2021]</w:t>
      </w:r>
    </w:p>
    <w:p w14:paraId="40EE49DF" w14:textId="77777777" w:rsidR="001C7864" w:rsidRDefault="001C7864" w:rsidP="001C7864">
      <w:pPr>
        <w:jc w:val="both"/>
        <w:rPr>
          <w:rFonts w:ascii="Arial" w:hAnsi="Arial" w:cs="Arial"/>
        </w:rPr>
      </w:pPr>
    </w:p>
    <w:p w14:paraId="1094D026" w14:textId="77777777" w:rsidR="001C7864" w:rsidRDefault="001C7864" w:rsidP="001C7864">
      <w:pPr>
        <w:jc w:val="both"/>
        <w:rPr>
          <w:rFonts w:ascii="Arial" w:hAnsi="Arial" w:cs="Arial"/>
        </w:rPr>
      </w:pPr>
      <w:bookmarkStart w:id="35" w:name="_Hlk70346137"/>
      <w:r>
        <w:rPr>
          <w:rFonts w:ascii="Arial" w:hAnsi="Arial" w:cs="Arial"/>
        </w:rPr>
        <w:t>Basic civil engineering, (2015</w:t>
      </w:r>
      <w:bookmarkEnd w:id="35"/>
      <w:r>
        <w:rPr>
          <w:rFonts w:ascii="Arial" w:hAnsi="Arial" w:cs="Arial"/>
        </w:rPr>
        <w:t xml:space="preserve">). </w:t>
      </w:r>
      <w:r w:rsidRPr="004C4F86">
        <w:rPr>
          <w:rFonts w:ascii="Arial" w:hAnsi="Arial" w:cs="Arial"/>
        </w:rPr>
        <w:t>Atterberg Limit Test Soil Mechanics</w:t>
      </w:r>
      <w:r>
        <w:rPr>
          <w:rFonts w:ascii="Arial" w:hAnsi="Arial" w:cs="Arial"/>
        </w:rPr>
        <w:t>, Basic civil engineering.</w:t>
      </w:r>
    </w:p>
    <w:p w14:paraId="3801F701" w14:textId="77777777" w:rsidR="001C7864" w:rsidRDefault="001C7864" w:rsidP="001C7864">
      <w:pPr>
        <w:jc w:val="both"/>
        <w:rPr>
          <w:rFonts w:ascii="Arial" w:hAnsi="Arial" w:cs="Arial"/>
        </w:rPr>
      </w:pPr>
      <w:r>
        <w:rPr>
          <w:rFonts w:ascii="Arial" w:hAnsi="Arial" w:cs="Arial"/>
        </w:rPr>
        <w:t xml:space="preserve">Available at </w:t>
      </w:r>
      <w:r w:rsidRPr="004C4F86">
        <w:rPr>
          <w:rFonts w:ascii="Arial" w:hAnsi="Arial" w:cs="Arial"/>
        </w:rPr>
        <w:t>https://basiccivilengineering.com/2015/07/atterberg-limit-test-soil-mechanics.html</w:t>
      </w:r>
    </w:p>
    <w:p w14:paraId="3E6DB9DB" w14:textId="77777777" w:rsidR="001C7864" w:rsidRDefault="001C7864" w:rsidP="001C7864">
      <w:pPr>
        <w:rPr>
          <w:rFonts w:ascii="Arial" w:hAnsi="Arial" w:cs="Arial"/>
        </w:rPr>
      </w:pPr>
      <w:r>
        <w:rPr>
          <w:rFonts w:ascii="Arial" w:hAnsi="Arial" w:cs="Arial"/>
        </w:rPr>
        <w:t>[Accessed 26th April 2021]</w:t>
      </w:r>
    </w:p>
    <w:p w14:paraId="127FCDE5" w14:textId="77777777" w:rsidR="001C7864" w:rsidRDefault="001C7864" w:rsidP="001C7864">
      <w:pPr>
        <w:jc w:val="both"/>
        <w:rPr>
          <w:rFonts w:ascii="Arial" w:hAnsi="Arial" w:cs="Arial"/>
        </w:rPr>
      </w:pPr>
    </w:p>
    <w:p w14:paraId="4C0A7AAB" w14:textId="77777777" w:rsidR="001C7864" w:rsidRDefault="001C7864" w:rsidP="001C7864">
      <w:pPr>
        <w:jc w:val="both"/>
        <w:rPr>
          <w:rFonts w:ascii="Arial" w:hAnsi="Arial" w:cs="Arial"/>
          <w:highlight w:val="yellow"/>
        </w:rPr>
      </w:pPr>
      <w:r>
        <w:rPr>
          <w:rFonts w:ascii="Arial" w:hAnsi="Arial" w:cs="Arial"/>
        </w:rPr>
        <w:t xml:space="preserve">BSI, (1990). “Section 5.2 </w:t>
      </w:r>
      <w:r w:rsidRPr="0074050F">
        <w:rPr>
          <w:rFonts w:ascii="Arial" w:hAnsi="Arial" w:cs="Arial"/>
        </w:rPr>
        <w:t>Apparatus</w:t>
      </w:r>
      <w:r>
        <w:rPr>
          <w:rFonts w:ascii="Arial" w:hAnsi="Arial" w:cs="Arial"/>
        </w:rPr>
        <w:t xml:space="preserve">” in </w:t>
      </w:r>
      <w:r w:rsidRPr="0074050F">
        <w:rPr>
          <w:rFonts w:ascii="Arial" w:hAnsi="Arial" w:cs="Arial"/>
        </w:rPr>
        <w:t>Determination of permeability by</w:t>
      </w:r>
      <w:r>
        <w:rPr>
          <w:rFonts w:ascii="Arial" w:hAnsi="Arial" w:cs="Arial"/>
        </w:rPr>
        <w:t xml:space="preserve"> </w:t>
      </w:r>
      <w:r w:rsidRPr="0074050F">
        <w:rPr>
          <w:rFonts w:ascii="Arial" w:hAnsi="Arial" w:cs="Arial"/>
        </w:rPr>
        <w:t>the constant-head metho</w:t>
      </w:r>
      <w:r>
        <w:rPr>
          <w:rFonts w:ascii="Arial" w:hAnsi="Arial" w:cs="Arial"/>
        </w:rPr>
        <w:t xml:space="preserve">d, </w:t>
      </w:r>
      <w:r w:rsidRPr="0074050F">
        <w:rPr>
          <w:rFonts w:ascii="Arial" w:hAnsi="Arial" w:cs="Arial"/>
        </w:rPr>
        <w:t xml:space="preserve">BS 1377-5:1990 </w:t>
      </w:r>
      <w:r>
        <w:rPr>
          <w:rFonts w:ascii="Arial" w:hAnsi="Arial" w:cs="Arial"/>
        </w:rPr>
        <w:t xml:space="preserve">- </w:t>
      </w:r>
      <w:r w:rsidRPr="0074050F">
        <w:rPr>
          <w:rFonts w:ascii="Arial" w:hAnsi="Arial" w:cs="Arial"/>
        </w:rPr>
        <w:t>Methods of test for</w:t>
      </w:r>
      <w:r>
        <w:rPr>
          <w:rFonts w:ascii="Arial" w:hAnsi="Arial" w:cs="Arial"/>
        </w:rPr>
        <w:t xml:space="preserve"> </w:t>
      </w:r>
      <w:r w:rsidRPr="0074050F">
        <w:rPr>
          <w:rFonts w:ascii="Arial" w:hAnsi="Arial" w:cs="Arial"/>
        </w:rPr>
        <w:t xml:space="preserve">Soils </w:t>
      </w:r>
      <w:r>
        <w:rPr>
          <w:rFonts w:ascii="Arial" w:hAnsi="Arial" w:cs="Arial"/>
        </w:rPr>
        <w:t>f</w:t>
      </w:r>
      <w:r w:rsidRPr="0074050F">
        <w:rPr>
          <w:rFonts w:ascii="Arial" w:hAnsi="Arial" w:cs="Arial"/>
        </w:rPr>
        <w:t xml:space="preserve">or </w:t>
      </w:r>
      <w:r>
        <w:rPr>
          <w:rFonts w:ascii="Arial" w:hAnsi="Arial" w:cs="Arial"/>
        </w:rPr>
        <w:t>- C</w:t>
      </w:r>
      <w:r w:rsidRPr="0074050F">
        <w:rPr>
          <w:rFonts w:ascii="Arial" w:hAnsi="Arial" w:cs="Arial"/>
        </w:rPr>
        <w:t>ivil</w:t>
      </w:r>
      <w:r>
        <w:rPr>
          <w:rFonts w:ascii="Arial" w:hAnsi="Arial" w:cs="Arial"/>
        </w:rPr>
        <w:t xml:space="preserve"> </w:t>
      </w:r>
      <w:r w:rsidRPr="0074050F">
        <w:rPr>
          <w:rFonts w:ascii="Arial" w:hAnsi="Arial" w:cs="Arial"/>
        </w:rPr>
        <w:t>Soils for civil</w:t>
      </w:r>
      <w:r>
        <w:rPr>
          <w:rFonts w:ascii="Arial" w:hAnsi="Arial" w:cs="Arial"/>
        </w:rPr>
        <w:t xml:space="preserve"> </w:t>
      </w:r>
      <w:r w:rsidRPr="0074050F">
        <w:rPr>
          <w:rFonts w:ascii="Arial" w:hAnsi="Arial" w:cs="Arial"/>
        </w:rPr>
        <w:t>engineering</w:t>
      </w:r>
      <w:r>
        <w:rPr>
          <w:rFonts w:ascii="Arial" w:hAnsi="Arial" w:cs="Arial"/>
        </w:rPr>
        <w:t xml:space="preserve"> </w:t>
      </w:r>
      <w:r w:rsidRPr="0074050F">
        <w:rPr>
          <w:rFonts w:ascii="Arial" w:hAnsi="Arial" w:cs="Arial"/>
        </w:rPr>
        <w:t xml:space="preserve">purposes </w:t>
      </w:r>
      <w:r>
        <w:rPr>
          <w:rFonts w:ascii="Arial" w:hAnsi="Arial" w:cs="Arial"/>
        </w:rPr>
        <w:t xml:space="preserve">- </w:t>
      </w:r>
      <w:r w:rsidRPr="0074050F">
        <w:rPr>
          <w:rFonts w:ascii="Arial" w:hAnsi="Arial" w:cs="Arial"/>
        </w:rPr>
        <w:t>Part 5: Compressibility, permeability</w:t>
      </w:r>
      <w:r>
        <w:rPr>
          <w:rFonts w:ascii="Arial" w:hAnsi="Arial" w:cs="Arial"/>
        </w:rPr>
        <w:t xml:space="preserve"> </w:t>
      </w:r>
      <w:r w:rsidRPr="0074050F">
        <w:rPr>
          <w:rFonts w:ascii="Arial" w:hAnsi="Arial" w:cs="Arial"/>
        </w:rPr>
        <w:t>and durability test</w:t>
      </w:r>
      <w:r>
        <w:rPr>
          <w:rFonts w:ascii="Arial" w:hAnsi="Arial" w:cs="Arial"/>
        </w:rPr>
        <w:t>s, BSI, pp.11-12.</w:t>
      </w:r>
    </w:p>
    <w:bookmarkEnd w:id="34"/>
    <w:p w14:paraId="4910DFF7" w14:textId="77777777" w:rsidR="001C7864" w:rsidRPr="00BF12F2" w:rsidRDefault="001C7864" w:rsidP="001C7864">
      <w:pPr>
        <w:rPr>
          <w:rFonts w:ascii="Arial" w:hAnsi="Arial" w:cs="Arial"/>
          <w:highlight w:val="yellow"/>
        </w:rPr>
      </w:pPr>
    </w:p>
    <w:p w14:paraId="276CEB83" w14:textId="77777777" w:rsidR="001C7864" w:rsidRDefault="001C7864" w:rsidP="001C7864">
      <w:pPr>
        <w:jc w:val="both"/>
        <w:rPr>
          <w:rFonts w:ascii="Arial" w:hAnsi="Arial" w:cs="Arial"/>
        </w:rPr>
      </w:pPr>
      <w:r w:rsidRPr="00CA5519">
        <w:rPr>
          <w:rFonts w:ascii="Arial" w:hAnsi="Arial" w:cs="Arial"/>
        </w:rPr>
        <w:t>BSI, (1990). “Section 5.</w:t>
      </w:r>
      <w:r>
        <w:rPr>
          <w:rFonts w:ascii="Arial" w:hAnsi="Arial" w:cs="Arial"/>
        </w:rPr>
        <w:t>3</w:t>
      </w:r>
      <w:r w:rsidRPr="00CA5519">
        <w:rPr>
          <w:rFonts w:ascii="Arial" w:hAnsi="Arial" w:cs="Arial"/>
        </w:rPr>
        <w:t xml:space="preserve"> </w:t>
      </w:r>
      <w:r>
        <w:rPr>
          <w:rFonts w:ascii="Arial" w:hAnsi="Arial" w:cs="Arial"/>
        </w:rPr>
        <w:t>Selection and preparation of sample</w:t>
      </w:r>
      <w:r w:rsidRPr="00CA5519">
        <w:rPr>
          <w:rFonts w:ascii="Arial" w:hAnsi="Arial" w:cs="Arial"/>
        </w:rPr>
        <w:t>” in Determination of permeability by the constant-head method, BS 1377-5:1990 - Methods of test for Soils for - Civil Soils for civil engineering purposes - Part 5: Compressibility, permeability and durability tests, BSI, pp.12.</w:t>
      </w:r>
    </w:p>
    <w:p w14:paraId="1893BFD5" w14:textId="77777777" w:rsidR="001C7864" w:rsidRPr="00BF12F2" w:rsidRDefault="001C7864" w:rsidP="001C7864">
      <w:pPr>
        <w:rPr>
          <w:rFonts w:ascii="Arial" w:hAnsi="Arial" w:cs="Arial"/>
        </w:rPr>
      </w:pPr>
    </w:p>
    <w:p w14:paraId="77330D8A" w14:textId="77777777" w:rsidR="001C7864" w:rsidRDefault="001C7864" w:rsidP="001C7864">
      <w:pPr>
        <w:rPr>
          <w:rFonts w:ascii="Arial" w:hAnsi="Arial" w:cs="Arial"/>
        </w:rPr>
      </w:pPr>
      <w:r w:rsidRPr="00CA5519">
        <w:rPr>
          <w:rFonts w:ascii="Arial" w:hAnsi="Arial" w:cs="Arial"/>
        </w:rPr>
        <w:t>BSI, (1990). “Section 5.</w:t>
      </w:r>
      <w:r>
        <w:rPr>
          <w:rFonts w:ascii="Arial" w:hAnsi="Arial" w:cs="Arial"/>
        </w:rPr>
        <w:t>4</w:t>
      </w:r>
      <w:r w:rsidRPr="00CA5519">
        <w:rPr>
          <w:rFonts w:ascii="Arial" w:hAnsi="Arial" w:cs="Arial"/>
        </w:rPr>
        <w:t xml:space="preserve"> </w:t>
      </w:r>
      <w:r>
        <w:rPr>
          <w:rFonts w:ascii="Arial" w:hAnsi="Arial" w:cs="Arial"/>
        </w:rPr>
        <w:t>Preparation and assembly</w:t>
      </w:r>
      <w:r w:rsidRPr="00CA5519">
        <w:rPr>
          <w:rFonts w:ascii="Arial" w:hAnsi="Arial" w:cs="Arial"/>
        </w:rPr>
        <w:t>” in Determination of permeability by the constant-head method, BS 1377-5:1990 - Methods of test for Soils for - Civil Soils for civil engineering purposes - Part 5: Compressibility, permeability and durability tests, BSI, pp.12</w:t>
      </w:r>
      <w:r>
        <w:rPr>
          <w:rFonts w:ascii="Arial" w:hAnsi="Arial" w:cs="Arial"/>
        </w:rPr>
        <w:t>-13.</w:t>
      </w:r>
    </w:p>
    <w:p w14:paraId="7C9B6C0D" w14:textId="77777777" w:rsidR="001C7864" w:rsidRDefault="001C7864" w:rsidP="001C7864">
      <w:pPr>
        <w:rPr>
          <w:rFonts w:ascii="Arial" w:hAnsi="Arial" w:cs="Arial"/>
        </w:rPr>
      </w:pPr>
    </w:p>
    <w:p w14:paraId="718D37EA" w14:textId="77777777" w:rsidR="001C7864" w:rsidRPr="00BF12F2" w:rsidRDefault="001C7864" w:rsidP="001C7864">
      <w:pPr>
        <w:jc w:val="both"/>
        <w:rPr>
          <w:rFonts w:ascii="Arial" w:hAnsi="Arial" w:cs="Arial"/>
        </w:rPr>
      </w:pPr>
      <w:r w:rsidRPr="00CA5519">
        <w:rPr>
          <w:rFonts w:ascii="Arial" w:hAnsi="Arial" w:cs="Arial"/>
        </w:rPr>
        <w:t>BSI, (1990). “Section 5.</w:t>
      </w:r>
      <w:r>
        <w:rPr>
          <w:rFonts w:ascii="Arial" w:hAnsi="Arial" w:cs="Arial"/>
        </w:rPr>
        <w:t>5</w:t>
      </w:r>
      <w:r w:rsidRPr="00CA5519">
        <w:rPr>
          <w:rFonts w:ascii="Arial" w:hAnsi="Arial" w:cs="Arial"/>
        </w:rPr>
        <w:t xml:space="preserve"> </w:t>
      </w:r>
      <w:r>
        <w:rPr>
          <w:rFonts w:ascii="Arial" w:hAnsi="Arial" w:cs="Arial"/>
        </w:rPr>
        <w:t>Test procedure for downward flow of water through the sample</w:t>
      </w:r>
      <w:r w:rsidRPr="00CA5519">
        <w:rPr>
          <w:rFonts w:ascii="Arial" w:hAnsi="Arial" w:cs="Arial"/>
        </w:rPr>
        <w:t>” in Determination of permeability by the constant-head method, BS 1377-</w:t>
      </w:r>
      <w:r w:rsidRPr="00CA5519">
        <w:rPr>
          <w:rFonts w:ascii="Arial" w:hAnsi="Arial" w:cs="Arial"/>
        </w:rPr>
        <w:lastRenderedPageBreak/>
        <w:t>5:1990 - Methods of test for Soils for - Civil Soils for civil engineering purposes - Part 5: Compressibility, permeability and durability tests, BSI, pp.13.</w:t>
      </w:r>
    </w:p>
    <w:p w14:paraId="51A6FC53" w14:textId="77777777" w:rsidR="001C7864" w:rsidRDefault="001C7864" w:rsidP="001C7864">
      <w:pPr>
        <w:jc w:val="both"/>
        <w:rPr>
          <w:rFonts w:ascii="Arial" w:hAnsi="Arial" w:cs="Arial"/>
        </w:rPr>
      </w:pPr>
    </w:p>
    <w:p w14:paraId="0E2AE0C9" w14:textId="77777777" w:rsidR="001C7864" w:rsidRDefault="001C7864" w:rsidP="001C7864">
      <w:pPr>
        <w:jc w:val="both"/>
        <w:rPr>
          <w:rFonts w:ascii="Arial" w:hAnsi="Arial" w:cs="Arial"/>
        </w:rPr>
      </w:pPr>
      <w:r>
        <w:rPr>
          <w:rFonts w:ascii="Arial" w:hAnsi="Arial" w:cs="Arial"/>
        </w:rPr>
        <w:t xml:space="preserve">BSI, (1990). </w:t>
      </w:r>
      <w:r w:rsidRPr="0047013A">
        <w:rPr>
          <w:rFonts w:ascii="Arial" w:hAnsi="Arial" w:cs="Arial"/>
        </w:rPr>
        <w:t>Figure 5 — Section of a typical constant-head permeability cell</w:t>
      </w:r>
      <w:r>
        <w:rPr>
          <w:rFonts w:ascii="Arial" w:hAnsi="Arial" w:cs="Arial"/>
        </w:rPr>
        <w:t xml:space="preserve">, </w:t>
      </w:r>
      <w:r w:rsidRPr="0047013A">
        <w:rPr>
          <w:rFonts w:ascii="Arial" w:hAnsi="Arial" w:cs="Arial"/>
        </w:rPr>
        <w:t>BS 1377-5:1990</w:t>
      </w:r>
      <w:r>
        <w:rPr>
          <w:rFonts w:ascii="Arial" w:hAnsi="Arial" w:cs="Arial"/>
        </w:rPr>
        <w:t xml:space="preserve"> </w:t>
      </w:r>
      <w:r w:rsidRPr="0047013A">
        <w:rPr>
          <w:rFonts w:ascii="Arial" w:hAnsi="Arial" w:cs="Arial"/>
        </w:rPr>
        <w:t>Methods of test for</w:t>
      </w:r>
      <w:r>
        <w:rPr>
          <w:rFonts w:ascii="Arial" w:hAnsi="Arial" w:cs="Arial"/>
        </w:rPr>
        <w:t xml:space="preserve"> </w:t>
      </w:r>
      <w:r w:rsidRPr="0047013A">
        <w:rPr>
          <w:rFonts w:ascii="Arial" w:hAnsi="Arial" w:cs="Arial"/>
        </w:rPr>
        <w:t>Soils for civil</w:t>
      </w:r>
      <w:r>
        <w:rPr>
          <w:rFonts w:ascii="Arial" w:hAnsi="Arial" w:cs="Arial"/>
        </w:rPr>
        <w:t xml:space="preserve"> </w:t>
      </w:r>
      <w:r w:rsidRPr="0047013A">
        <w:rPr>
          <w:rFonts w:ascii="Arial" w:hAnsi="Arial" w:cs="Arial"/>
        </w:rPr>
        <w:t>engineering</w:t>
      </w:r>
      <w:r>
        <w:rPr>
          <w:rFonts w:ascii="Arial" w:hAnsi="Arial" w:cs="Arial"/>
        </w:rPr>
        <w:t xml:space="preserve"> </w:t>
      </w:r>
      <w:r w:rsidRPr="0047013A">
        <w:rPr>
          <w:rFonts w:ascii="Arial" w:hAnsi="Arial" w:cs="Arial"/>
        </w:rPr>
        <w:t>purposes</w:t>
      </w:r>
      <w:r>
        <w:rPr>
          <w:rFonts w:ascii="Arial" w:hAnsi="Arial" w:cs="Arial"/>
        </w:rPr>
        <w:t xml:space="preserve"> - </w:t>
      </w:r>
      <w:r w:rsidRPr="0047013A">
        <w:rPr>
          <w:rFonts w:ascii="Arial" w:hAnsi="Arial" w:cs="Arial"/>
        </w:rPr>
        <w:t>Part 5: Compressibility, permeability</w:t>
      </w:r>
      <w:r>
        <w:rPr>
          <w:rFonts w:ascii="Arial" w:hAnsi="Arial" w:cs="Arial"/>
        </w:rPr>
        <w:t xml:space="preserve"> </w:t>
      </w:r>
      <w:r w:rsidRPr="0047013A">
        <w:rPr>
          <w:rFonts w:ascii="Arial" w:hAnsi="Arial" w:cs="Arial"/>
        </w:rPr>
        <w:t>and</w:t>
      </w:r>
      <w:r>
        <w:rPr>
          <w:rFonts w:ascii="Arial" w:hAnsi="Arial" w:cs="Arial"/>
        </w:rPr>
        <w:t xml:space="preserve"> </w:t>
      </w:r>
      <w:r w:rsidRPr="0047013A">
        <w:rPr>
          <w:rFonts w:ascii="Arial" w:hAnsi="Arial" w:cs="Arial"/>
        </w:rPr>
        <w:t>durability tests</w:t>
      </w:r>
      <w:r>
        <w:rPr>
          <w:rFonts w:ascii="Arial" w:hAnsi="Arial" w:cs="Arial"/>
        </w:rPr>
        <w:t>, BSI, pp.24.</w:t>
      </w:r>
    </w:p>
    <w:p w14:paraId="1DFE3053" w14:textId="77777777" w:rsidR="001C7864" w:rsidRDefault="001C7864" w:rsidP="001C7864">
      <w:pPr>
        <w:rPr>
          <w:rFonts w:ascii="Arial" w:hAnsi="Arial" w:cs="Arial"/>
          <w:i/>
          <w:iCs/>
        </w:rPr>
      </w:pPr>
    </w:p>
    <w:p w14:paraId="3B90A78F" w14:textId="77777777" w:rsidR="001C7864" w:rsidRPr="00DF7D9F" w:rsidRDefault="001C7864" w:rsidP="001C7864">
      <w:pPr>
        <w:jc w:val="both"/>
        <w:rPr>
          <w:rFonts w:ascii="Arial" w:hAnsi="Arial" w:cs="Arial"/>
        </w:rPr>
      </w:pPr>
      <w:bookmarkStart w:id="36" w:name="_Hlk69850291"/>
      <w:r w:rsidRPr="00DF7D9F">
        <w:rPr>
          <w:rFonts w:ascii="Arial" w:hAnsi="Arial" w:cs="Arial"/>
        </w:rPr>
        <w:t xml:space="preserve">BSI, (2018). “Section 4.3 </w:t>
      </w:r>
      <w:r w:rsidRPr="00DF7D9F">
        <w:rPr>
          <w:rFonts w:ascii="Arial" w:hAnsi="Arial" w:cs="Arial"/>
          <w:i/>
          <w:iCs/>
        </w:rPr>
        <w:t>Casagrande method</w:t>
      </w:r>
      <w:r w:rsidRPr="00DF7D9F">
        <w:rPr>
          <w:rFonts w:ascii="Arial" w:hAnsi="Arial" w:cs="Arial"/>
        </w:rPr>
        <w:t>” in Apparatus, BS EN ISO 17892-12:2018 Geotechnical investigation and testing - laboratory testing of soil: Part 12 - Determination of liquid and plastic limits, BSI, pp.5.</w:t>
      </w:r>
    </w:p>
    <w:bookmarkEnd w:id="36"/>
    <w:p w14:paraId="3778F6C3" w14:textId="77777777" w:rsidR="001C7864" w:rsidRPr="00DF7D9F" w:rsidRDefault="001C7864" w:rsidP="001C7864">
      <w:pPr>
        <w:rPr>
          <w:i/>
          <w:iCs/>
        </w:rPr>
      </w:pPr>
    </w:p>
    <w:p w14:paraId="369F5A34" w14:textId="77777777" w:rsidR="001C7864" w:rsidRDefault="001C7864" w:rsidP="001C7864">
      <w:pPr>
        <w:jc w:val="both"/>
        <w:rPr>
          <w:rFonts w:ascii="Arial" w:hAnsi="Arial" w:cs="Arial"/>
        </w:rPr>
      </w:pPr>
      <w:r>
        <w:rPr>
          <w:rFonts w:ascii="Arial" w:hAnsi="Arial" w:cs="Arial"/>
        </w:rPr>
        <w:t xml:space="preserve">BSI, (2018). </w:t>
      </w:r>
      <w:r w:rsidRPr="00E40D54">
        <w:rPr>
          <w:rFonts w:ascii="Arial" w:hAnsi="Arial" w:cs="Arial"/>
        </w:rPr>
        <w:t xml:space="preserve">4.3.1 Casagrande apparatus </w:t>
      </w:r>
      <w:r>
        <w:rPr>
          <w:rFonts w:ascii="Arial" w:hAnsi="Arial" w:cs="Arial"/>
        </w:rPr>
        <w:t xml:space="preserve">in </w:t>
      </w:r>
      <w:r w:rsidRPr="00E40D54">
        <w:rPr>
          <w:rFonts w:ascii="Arial" w:hAnsi="Arial" w:cs="Arial"/>
        </w:rPr>
        <w:t>Casagrande method</w:t>
      </w:r>
      <w:r>
        <w:rPr>
          <w:rFonts w:ascii="Arial" w:hAnsi="Arial" w:cs="Arial"/>
        </w:rPr>
        <w:t xml:space="preserve">, </w:t>
      </w:r>
      <w:r w:rsidRPr="00E40D54">
        <w:rPr>
          <w:rFonts w:ascii="Arial" w:hAnsi="Arial" w:cs="Arial"/>
        </w:rPr>
        <w:t>BS EN ISO 17892-12:2018</w:t>
      </w:r>
      <w:r>
        <w:rPr>
          <w:rFonts w:ascii="Arial" w:hAnsi="Arial" w:cs="Arial"/>
        </w:rPr>
        <w:t xml:space="preserve"> </w:t>
      </w:r>
      <w:r w:rsidRPr="00E40D54">
        <w:rPr>
          <w:rFonts w:ascii="Arial" w:hAnsi="Arial" w:cs="Arial"/>
        </w:rPr>
        <w:t>Geotechnical investigation and testing</w:t>
      </w:r>
      <w:r>
        <w:rPr>
          <w:rFonts w:ascii="Arial" w:hAnsi="Arial" w:cs="Arial"/>
        </w:rPr>
        <w:t xml:space="preserve"> </w:t>
      </w:r>
      <w:r w:rsidRPr="00E40D54">
        <w:rPr>
          <w:rFonts w:ascii="Arial" w:hAnsi="Arial" w:cs="Arial"/>
        </w:rPr>
        <w:t>- Laboratory testing of soil</w:t>
      </w:r>
      <w:r>
        <w:rPr>
          <w:rFonts w:ascii="Arial" w:hAnsi="Arial" w:cs="Arial"/>
        </w:rPr>
        <w:t xml:space="preserve">. </w:t>
      </w:r>
      <w:r w:rsidRPr="00E40D54">
        <w:rPr>
          <w:rFonts w:ascii="Arial" w:hAnsi="Arial" w:cs="Arial"/>
        </w:rPr>
        <w:t>Part 12: Determination of liquid and plastic limits</w:t>
      </w:r>
      <w:r>
        <w:rPr>
          <w:rFonts w:ascii="Arial" w:hAnsi="Arial" w:cs="Arial"/>
        </w:rPr>
        <w:t>, BSI, pp.5.</w:t>
      </w:r>
    </w:p>
    <w:p w14:paraId="1A543BAF" w14:textId="77777777" w:rsidR="001C7864" w:rsidRDefault="001C7864" w:rsidP="001C7864">
      <w:pPr>
        <w:rPr>
          <w:rFonts w:ascii="Arial" w:hAnsi="Arial" w:cs="Arial"/>
        </w:rPr>
      </w:pPr>
    </w:p>
    <w:p w14:paraId="2C82644B" w14:textId="77777777" w:rsidR="001C7864" w:rsidRPr="00DF7D9F" w:rsidRDefault="001C7864" w:rsidP="001C7864">
      <w:pPr>
        <w:jc w:val="both"/>
        <w:rPr>
          <w:rFonts w:ascii="Arial" w:hAnsi="Arial" w:cs="Arial"/>
        </w:rPr>
      </w:pPr>
      <w:r w:rsidRPr="00DF7D9F">
        <w:rPr>
          <w:rFonts w:ascii="Arial" w:hAnsi="Arial" w:cs="Arial"/>
        </w:rPr>
        <w:t xml:space="preserve">BSI, (2018). “Section 5.2 </w:t>
      </w:r>
      <w:r w:rsidRPr="00DF7D9F">
        <w:rPr>
          <w:rFonts w:ascii="Arial" w:hAnsi="Arial" w:cs="Arial"/>
          <w:i/>
          <w:iCs/>
        </w:rPr>
        <w:t>Specimen preparation</w:t>
      </w:r>
      <w:r w:rsidRPr="00DF7D9F">
        <w:rPr>
          <w:rFonts w:ascii="Arial" w:hAnsi="Arial" w:cs="Arial"/>
        </w:rPr>
        <w:t>” in Test Procedure, BS EN ISO 17892-12:2018 Geotechnical investigation and testing - laboratory testing of soil: Part 12 - Determination of liquid and plastic limits, BSI, pp.7-8.</w:t>
      </w:r>
    </w:p>
    <w:p w14:paraId="214E622C" w14:textId="77777777" w:rsidR="001C7864" w:rsidRPr="00DF7D9F" w:rsidRDefault="001C7864" w:rsidP="001C7864">
      <w:pPr>
        <w:jc w:val="both"/>
        <w:rPr>
          <w:rFonts w:ascii="Arial" w:hAnsi="Arial" w:cs="Arial"/>
        </w:rPr>
      </w:pPr>
    </w:p>
    <w:p w14:paraId="5718EC0D" w14:textId="77777777" w:rsidR="001C7864" w:rsidRPr="00DF7D9F" w:rsidRDefault="001C7864" w:rsidP="001C7864">
      <w:pPr>
        <w:jc w:val="both"/>
        <w:rPr>
          <w:rFonts w:ascii="Arial" w:hAnsi="Arial" w:cs="Arial"/>
        </w:rPr>
      </w:pPr>
      <w:r w:rsidRPr="00DF7D9F">
        <w:rPr>
          <w:rFonts w:ascii="Arial" w:hAnsi="Arial" w:cs="Arial"/>
        </w:rPr>
        <w:t xml:space="preserve">BSI, (2018). “Section 5.4 </w:t>
      </w:r>
      <w:r w:rsidRPr="00DF7D9F">
        <w:rPr>
          <w:rFonts w:ascii="Arial" w:hAnsi="Arial" w:cs="Arial"/>
          <w:i/>
          <w:iCs/>
        </w:rPr>
        <w:t>Determination of the liquid limit by the Casagrande method</w:t>
      </w:r>
      <w:r w:rsidRPr="00DF7D9F">
        <w:rPr>
          <w:rFonts w:ascii="Arial" w:hAnsi="Arial" w:cs="Arial"/>
        </w:rPr>
        <w:t>” in Test Procedure, BS EN ISO 17892-12:2018 Geotechnical investigation and testing - laboratory testing of soil: Part 12 - Determination of liquid and plastic limits, BSI, pp.10-12.</w:t>
      </w:r>
    </w:p>
    <w:p w14:paraId="7224A628" w14:textId="77777777" w:rsidR="001C7864" w:rsidRPr="00DF7D9F" w:rsidRDefault="001C7864" w:rsidP="001C7864">
      <w:pPr>
        <w:rPr>
          <w:i/>
          <w:iCs/>
        </w:rPr>
      </w:pPr>
    </w:p>
    <w:p w14:paraId="03073AE8" w14:textId="77777777" w:rsidR="001C7864" w:rsidRDefault="001C7864" w:rsidP="001C7864">
      <w:pPr>
        <w:jc w:val="both"/>
        <w:rPr>
          <w:rFonts w:ascii="Arial" w:hAnsi="Arial" w:cs="Arial"/>
        </w:rPr>
      </w:pPr>
      <w:r w:rsidRPr="005862FA">
        <w:rPr>
          <w:rFonts w:ascii="Arial" w:hAnsi="Arial" w:cs="Arial"/>
        </w:rPr>
        <w:t xml:space="preserve">BSI, (2018). </w:t>
      </w:r>
      <w:r>
        <w:rPr>
          <w:rFonts w:ascii="Arial" w:hAnsi="Arial" w:cs="Arial"/>
        </w:rPr>
        <w:t xml:space="preserve">Figure 5 in </w:t>
      </w:r>
      <w:r w:rsidRPr="005862FA">
        <w:rPr>
          <w:rFonts w:ascii="Arial" w:hAnsi="Arial" w:cs="Arial"/>
        </w:rPr>
        <w:t>5.4 Determination of liquid limit by the Casagrande method, BS EN ISO 17892-12:2018 Geotechnical investigation and testing - Laboratory testing of soil. Part 12: Determination of liquid and plastic limits, BSI, pp.</w:t>
      </w:r>
      <w:r>
        <w:rPr>
          <w:rFonts w:ascii="Arial" w:hAnsi="Arial" w:cs="Arial"/>
        </w:rPr>
        <w:t>11</w:t>
      </w:r>
      <w:r w:rsidRPr="005862FA">
        <w:rPr>
          <w:rFonts w:ascii="Arial" w:hAnsi="Arial" w:cs="Arial"/>
        </w:rPr>
        <w:t>.</w:t>
      </w:r>
    </w:p>
    <w:p w14:paraId="476B78D3" w14:textId="77777777" w:rsidR="001C7864" w:rsidRDefault="001C7864" w:rsidP="001C7864">
      <w:pPr>
        <w:jc w:val="both"/>
        <w:rPr>
          <w:rFonts w:ascii="Arial" w:hAnsi="Arial" w:cs="Arial"/>
        </w:rPr>
      </w:pPr>
    </w:p>
    <w:p w14:paraId="01070662" w14:textId="77777777" w:rsidR="001C7864" w:rsidRPr="00DF7D9F" w:rsidRDefault="001C7864" w:rsidP="001C7864">
      <w:pPr>
        <w:jc w:val="both"/>
        <w:rPr>
          <w:rFonts w:ascii="Arial" w:hAnsi="Arial" w:cs="Arial"/>
        </w:rPr>
      </w:pPr>
      <w:r w:rsidRPr="00DF7D9F">
        <w:rPr>
          <w:rFonts w:ascii="Arial" w:hAnsi="Arial" w:cs="Arial"/>
        </w:rPr>
        <w:t xml:space="preserve">BSI, (2018). “Section 5.5 </w:t>
      </w:r>
      <w:r w:rsidRPr="00DF7D9F">
        <w:rPr>
          <w:rFonts w:ascii="Arial" w:hAnsi="Arial" w:cs="Arial"/>
          <w:i/>
          <w:iCs/>
        </w:rPr>
        <w:t>Determination of plastic limit</w:t>
      </w:r>
      <w:r w:rsidRPr="00DF7D9F">
        <w:rPr>
          <w:rFonts w:ascii="Arial" w:hAnsi="Arial" w:cs="Arial"/>
        </w:rPr>
        <w:t>” in Test Procedure, BS EN ISO 17892-12:2018 Geotechnical investigation and testing - laboratory testing of soil: Part 12 - Determination of liquid and plastic limits, BSI, pp.12-13.</w:t>
      </w:r>
    </w:p>
    <w:p w14:paraId="058C8BE9" w14:textId="77777777" w:rsidR="001C7864" w:rsidRDefault="001C7864" w:rsidP="001C7864">
      <w:pPr>
        <w:rPr>
          <w:rFonts w:ascii="Arial" w:hAnsi="Arial" w:cs="Arial"/>
        </w:rPr>
      </w:pPr>
    </w:p>
    <w:p w14:paraId="7BE026DC" w14:textId="77777777" w:rsidR="001C7864" w:rsidRDefault="001C7864" w:rsidP="001C7864">
      <w:pPr>
        <w:jc w:val="both"/>
        <w:rPr>
          <w:rFonts w:ascii="Arial" w:hAnsi="Arial" w:cs="Arial"/>
        </w:rPr>
      </w:pPr>
      <w:r w:rsidRPr="00712152">
        <w:rPr>
          <w:rFonts w:ascii="Arial" w:hAnsi="Arial" w:cs="Arial"/>
        </w:rPr>
        <w:t>BSI, (2018). “</w:t>
      </w:r>
      <w:r>
        <w:rPr>
          <w:rFonts w:ascii="Arial" w:hAnsi="Arial" w:cs="Arial"/>
        </w:rPr>
        <w:t xml:space="preserve">Section </w:t>
      </w:r>
      <w:proofErr w:type="gramStart"/>
      <w:r>
        <w:rPr>
          <w:rFonts w:ascii="Arial" w:hAnsi="Arial" w:cs="Arial"/>
        </w:rPr>
        <w:t xml:space="preserve">4.4  </w:t>
      </w:r>
      <w:r w:rsidRPr="00712152">
        <w:rPr>
          <w:rFonts w:ascii="Arial" w:hAnsi="Arial" w:cs="Arial"/>
          <w:i/>
          <w:iCs/>
        </w:rPr>
        <w:t>Plasticity</w:t>
      </w:r>
      <w:proofErr w:type="gramEnd"/>
      <w:r w:rsidRPr="00712152">
        <w:rPr>
          <w:rFonts w:ascii="Arial" w:hAnsi="Arial" w:cs="Arial"/>
        </w:rPr>
        <w:t>” in Principles of soil classifications,  BS EN ISO 14688-2:2018 Geotechnical investigation and testing. Identification and classification of soil: Part 2 - Principles for a classification, BSI, pp.6-7.</w:t>
      </w:r>
    </w:p>
    <w:p w14:paraId="613FBA9E" w14:textId="77777777" w:rsidR="001C7864" w:rsidRDefault="001C7864" w:rsidP="001C7864">
      <w:pPr>
        <w:rPr>
          <w:rFonts w:ascii="Arial" w:hAnsi="Arial" w:cs="Arial"/>
        </w:rPr>
      </w:pPr>
    </w:p>
    <w:p w14:paraId="64E7212E" w14:textId="77777777" w:rsidR="001C7864" w:rsidRDefault="001C7864" w:rsidP="001C7864">
      <w:pPr>
        <w:rPr>
          <w:rFonts w:ascii="Arial" w:hAnsi="Arial" w:cs="Arial"/>
        </w:rPr>
      </w:pPr>
      <w:proofErr w:type="spellStart"/>
      <w:r>
        <w:rPr>
          <w:rFonts w:ascii="Arial" w:hAnsi="Arial" w:cs="Arial"/>
        </w:rPr>
        <w:t>Budhu</w:t>
      </w:r>
      <w:proofErr w:type="spellEnd"/>
      <w:r>
        <w:rPr>
          <w:rFonts w:ascii="Arial" w:hAnsi="Arial" w:cs="Arial"/>
        </w:rPr>
        <w:t>, M., (2015). “</w:t>
      </w:r>
      <w:r w:rsidRPr="005E0233">
        <w:rPr>
          <w:rFonts w:ascii="Arial" w:hAnsi="Arial" w:cs="Arial"/>
          <w:i/>
          <w:iCs/>
        </w:rPr>
        <w:t>Soil Fabric</w:t>
      </w:r>
      <w:r>
        <w:rPr>
          <w:rFonts w:ascii="Arial" w:hAnsi="Arial" w:cs="Arial"/>
        </w:rPr>
        <w:t xml:space="preserve">” in </w:t>
      </w:r>
      <w:r w:rsidRPr="00046020">
        <w:rPr>
          <w:rFonts w:ascii="Arial" w:hAnsi="Arial" w:cs="Arial"/>
        </w:rPr>
        <w:t>Composition and Particle Sizes of Soils</w:t>
      </w:r>
      <w:r>
        <w:rPr>
          <w:rFonts w:ascii="Arial" w:hAnsi="Arial" w:cs="Arial"/>
        </w:rPr>
        <w:t>, Soil Mechanics and Fundamentals, John Wiley and Son, pp.6-7.</w:t>
      </w:r>
    </w:p>
    <w:p w14:paraId="11F0BD20" w14:textId="77777777" w:rsidR="001C7864" w:rsidRDefault="001C7864" w:rsidP="001C7864">
      <w:pPr>
        <w:rPr>
          <w:rFonts w:ascii="Arial" w:hAnsi="Arial" w:cs="Arial"/>
        </w:rPr>
      </w:pPr>
    </w:p>
    <w:p w14:paraId="5B943F2D" w14:textId="77777777" w:rsidR="001C7864" w:rsidRPr="00DF7D9F" w:rsidRDefault="001C7864" w:rsidP="001C7864">
      <w:pPr>
        <w:jc w:val="both"/>
        <w:rPr>
          <w:rFonts w:ascii="Arial" w:hAnsi="Arial" w:cs="Arial"/>
        </w:rPr>
      </w:pPr>
      <w:r w:rsidRPr="00DF7D9F">
        <w:rPr>
          <w:rFonts w:ascii="Arial" w:hAnsi="Arial" w:cs="Arial"/>
        </w:rPr>
        <w:t>Craig, R.F., (2004). “</w:t>
      </w:r>
      <w:r w:rsidRPr="00DF7D9F">
        <w:rPr>
          <w:rFonts w:ascii="Arial" w:hAnsi="Arial" w:cs="Arial"/>
          <w:i/>
          <w:iCs/>
        </w:rPr>
        <w:t>Soil description and classification</w:t>
      </w:r>
      <w:r w:rsidRPr="00DF7D9F">
        <w:rPr>
          <w:rFonts w:ascii="Arial" w:hAnsi="Arial" w:cs="Arial"/>
        </w:rPr>
        <w:t>” in Basic characteristics of soils, Craig’s Soil Mechanics, Spon Press, Taylor and Francis Group, pp.9-17.</w:t>
      </w:r>
    </w:p>
    <w:p w14:paraId="61489748" w14:textId="77777777" w:rsidR="001C7864" w:rsidRDefault="001C7864" w:rsidP="001C7864">
      <w:pPr>
        <w:rPr>
          <w:rFonts w:ascii="Arial" w:hAnsi="Arial" w:cs="Arial"/>
        </w:rPr>
      </w:pPr>
    </w:p>
    <w:p w14:paraId="38E0A19D" w14:textId="77777777" w:rsidR="001C7864" w:rsidRDefault="001C7864" w:rsidP="001C7864">
      <w:pPr>
        <w:rPr>
          <w:rFonts w:ascii="Arial" w:hAnsi="Arial" w:cs="Arial"/>
        </w:rPr>
      </w:pPr>
      <w:r>
        <w:rPr>
          <w:rFonts w:ascii="Arial" w:hAnsi="Arial" w:cs="Arial"/>
        </w:rPr>
        <w:t>Craig, R.F., (2004). “</w:t>
      </w:r>
      <w:r w:rsidRPr="005E0233">
        <w:rPr>
          <w:rFonts w:ascii="Arial" w:hAnsi="Arial" w:cs="Arial"/>
          <w:i/>
          <w:iCs/>
        </w:rPr>
        <w:t>Permeability</w:t>
      </w:r>
      <w:r>
        <w:rPr>
          <w:rFonts w:ascii="Arial" w:hAnsi="Arial" w:cs="Arial"/>
        </w:rPr>
        <w:t>” in Seepage, Craig’s Soil Mechanics, Spon Press, Taylor and Francis Group, pp.31-32.</w:t>
      </w:r>
    </w:p>
    <w:p w14:paraId="1CA4D290" w14:textId="77777777" w:rsidR="001C7864" w:rsidRDefault="001C7864" w:rsidP="001C7864">
      <w:pPr>
        <w:jc w:val="both"/>
        <w:rPr>
          <w:rFonts w:ascii="Arial" w:hAnsi="Arial" w:cs="Arial"/>
        </w:rPr>
      </w:pPr>
    </w:p>
    <w:p w14:paraId="7A2E9F92" w14:textId="77777777" w:rsidR="001C7864" w:rsidRDefault="001C7864" w:rsidP="001C7864">
      <w:pPr>
        <w:jc w:val="both"/>
        <w:rPr>
          <w:rFonts w:ascii="Arial" w:hAnsi="Arial" w:cs="Arial"/>
        </w:rPr>
      </w:pPr>
      <w:r w:rsidRPr="00DC65F0">
        <w:rPr>
          <w:rFonts w:ascii="Arial" w:hAnsi="Arial" w:cs="Arial"/>
        </w:rPr>
        <w:t>Das, B.M., (2002). “Liquid Limit Test”, Soil Mechanics Laboratory Manual 6th Edition, Oxford University Press, pp.35-40.</w:t>
      </w:r>
    </w:p>
    <w:p w14:paraId="69ACAC42" w14:textId="77777777" w:rsidR="001C7864" w:rsidRDefault="001C7864" w:rsidP="001C7864">
      <w:pPr>
        <w:jc w:val="both"/>
        <w:rPr>
          <w:rFonts w:ascii="Arial" w:hAnsi="Arial" w:cs="Arial"/>
        </w:rPr>
      </w:pPr>
    </w:p>
    <w:p w14:paraId="20594282" w14:textId="77777777" w:rsidR="001C7864" w:rsidRPr="00E8469B" w:rsidRDefault="001C7864" w:rsidP="001C7864">
      <w:pPr>
        <w:jc w:val="both"/>
        <w:rPr>
          <w:rFonts w:ascii="Arial" w:hAnsi="Arial" w:cs="Arial"/>
        </w:rPr>
      </w:pPr>
      <w:r>
        <w:rPr>
          <w:rFonts w:ascii="Arial" w:hAnsi="Arial" w:cs="Arial"/>
        </w:rPr>
        <w:lastRenderedPageBreak/>
        <w:t>Das, B.M., (2014). “D</w:t>
      </w:r>
      <w:r w:rsidRPr="00E8469B">
        <w:rPr>
          <w:rFonts w:ascii="Arial" w:hAnsi="Arial" w:cs="Arial"/>
        </w:rPr>
        <w:t xml:space="preserve">etermination of the </w:t>
      </w:r>
      <w:proofErr w:type="gramStart"/>
      <w:r w:rsidRPr="00E8469B">
        <w:rPr>
          <w:rFonts w:ascii="Arial" w:hAnsi="Arial" w:cs="Arial"/>
        </w:rPr>
        <w:t xml:space="preserve">coefficient </w:t>
      </w:r>
      <w:r>
        <w:rPr>
          <w:rFonts w:ascii="Arial" w:hAnsi="Arial" w:cs="Arial"/>
        </w:rPr>
        <w:t xml:space="preserve"> </w:t>
      </w:r>
      <w:r w:rsidRPr="00E8469B">
        <w:rPr>
          <w:rFonts w:ascii="Arial" w:hAnsi="Arial" w:cs="Arial"/>
        </w:rPr>
        <w:t>of</w:t>
      </w:r>
      <w:proofErr w:type="gramEnd"/>
      <w:r w:rsidRPr="00E8469B">
        <w:rPr>
          <w:rFonts w:ascii="Arial" w:hAnsi="Arial" w:cs="Arial"/>
        </w:rPr>
        <w:t xml:space="preserve"> permeability in the laboratory</w:t>
      </w:r>
      <w:r>
        <w:rPr>
          <w:rFonts w:ascii="Arial" w:hAnsi="Arial" w:cs="Arial"/>
        </w:rPr>
        <w:t>” in Permeability, Advanced soil mechanics, CRC Press, Taylor and Francis Group, pp.198-199.</w:t>
      </w:r>
    </w:p>
    <w:p w14:paraId="1B594999" w14:textId="77777777" w:rsidR="001C7864" w:rsidRDefault="001C7864" w:rsidP="001C7864">
      <w:pPr>
        <w:rPr>
          <w:rFonts w:ascii="Arial" w:hAnsi="Arial" w:cs="Arial"/>
          <w:color w:val="FF0000"/>
        </w:rPr>
      </w:pPr>
    </w:p>
    <w:p w14:paraId="4B693A4A" w14:textId="77777777" w:rsidR="001C7864" w:rsidRDefault="001C7864" w:rsidP="001C7864">
      <w:pPr>
        <w:jc w:val="both"/>
        <w:rPr>
          <w:rFonts w:ascii="Arial" w:hAnsi="Arial" w:cs="Arial"/>
        </w:rPr>
      </w:pPr>
      <w:bookmarkStart w:id="37" w:name="_Hlk69728413"/>
      <w:proofErr w:type="spellStart"/>
      <w:r w:rsidRPr="002D6F55">
        <w:rPr>
          <w:rFonts w:ascii="Arial" w:hAnsi="Arial" w:cs="Arial"/>
        </w:rPr>
        <w:t>Hamakareem</w:t>
      </w:r>
      <w:proofErr w:type="spellEnd"/>
      <w:r>
        <w:rPr>
          <w:rFonts w:ascii="Arial" w:hAnsi="Arial" w:cs="Arial"/>
        </w:rPr>
        <w:t xml:space="preserve"> M.I., (n.d.). “</w:t>
      </w:r>
      <w:r w:rsidRPr="002D6F55">
        <w:rPr>
          <w:rFonts w:ascii="Arial" w:hAnsi="Arial" w:cs="Arial"/>
        </w:rPr>
        <w:t>How to Set Up Dewatering Plan for Excavations?</w:t>
      </w:r>
      <w:r>
        <w:rPr>
          <w:rFonts w:ascii="Arial" w:hAnsi="Arial" w:cs="Arial"/>
        </w:rPr>
        <w:t>”, The Constructor.</w:t>
      </w:r>
    </w:p>
    <w:p w14:paraId="1EEDFC35" w14:textId="77777777" w:rsidR="001C7864" w:rsidRPr="008C3A13" w:rsidRDefault="001C7864" w:rsidP="001C7864">
      <w:pPr>
        <w:rPr>
          <w:rFonts w:ascii="Arial" w:hAnsi="Arial" w:cs="Arial"/>
        </w:rPr>
      </w:pPr>
      <w:r>
        <w:rPr>
          <w:rFonts w:ascii="Arial" w:hAnsi="Arial" w:cs="Arial"/>
        </w:rPr>
        <w:t xml:space="preserve">Available online at </w:t>
      </w:r>
      <w:r w:rsidRPr="00C35453">
        <w:rPr>
          <w:rFonts w:ascii="Arial" w:hAnsi="Arial" w:cs="Arial"/>
        </w:rPr>
        <w:t>https://theconstructor.org/practical-guide/set-up-dewatering-plan-for-excavations/21605/</w:t>
      </w:r>
      <w:r>
        <w:rPr>
          <w:rFonts w:ascii="Arial" w:hAnsi="Arial" w:cs="Arial"/>
        </w:rPr>
        <w:t xml:space="preserve"> </w:t>
      </w:r>
    </w:p>
    <w:p w14:paraId="2AF13022" w14:textId="77777777" w:rsidR="001C7864" w:rsidRPr="002D6F55" w:rsidRDefault="001C7864" w:rsidP="001C7864">
      <w:pPr>
        <w:rPr>
          <w:rFonts w:ascii="Arial" w:hAnsi="Arial" w:cs="Arial"/>
        </w:rPr>
      </w:pPr>
      <w:r w:rsidRPr="002D6F55">
        <w:rPr>
          <w:rFonts w:ascii="Arial" w:hAnsi="Arial" w:cs="Arial"/>
        </w:rPr>
        <w:t>[</w:t>
      </w:r>
      <w:r>
        <w:rPr>
          <w:rFonts w:ascii="Arial" w:hAnsi="Arial" w:cs="Arial"/>
        </w:rPr>
        <w:t xml:space="preserve">Accessed </w:t>
      </w:r>
      <w:r w:rsidRPr="002D6F55">
        <w:rPr>
          <w:rFonts w:ascii="Arial" w:hAnsi="Arial" w:cs="Arial"/>
        </w:rPr>
        <w:t>24</w:t>
      </w:r>
      <w:r>
        <w:rPr>
          <w:rFonts w:ascii="Arial" w:hAnsi="Arial" w:cs="Arial"/>
        </w:rPr>
        <w:t>th</w:t>
      </w:r>
      <w:r w:rsidRPr="002D6F55">
        <w:rPr>
          <w:rFonts w:ascii="Arial" w:hAnsi="Arial" w:cs="Arial"/>
        </w:rPr>
        <w:t xml:space="preserve"> April 2021]</w:t>
      </w:r>
    </w:p>
    <w:p w14:paraId="01D048A5" w14:textId="77777777" w:rsidR="001C7864" w:rsidRDefault="001C7864" w:rsidP="001C7864">
      <w:pPr>
        <w:rPr>
          <w:b/>
          <w:bCs/>
        </w:rPr>
      </w:pPr>
    </w:p>
    <w:p w14:paraId="2E7F8F93" w14:textId="77777777" w:rsidR="001C7864" w:rsidRDefault="001C7864" w:rsidP="001C7864">
      <w:pPr>
        <w:jc w:val="both"/>
        <w:rPr>
          <w:rFonts w:ascii="Arial" w:hAnsi="Arial" w:cs="Arial"/>
        </w:rPr>
      </w:pPr>
      <w:proofErr w:type="spellStart"/>
      <w:r>
        <w:rPr>
          <w:rFonts w:ascii="Arial" w:hAnsi="Arial" w:cs="Arial"/>
        </w:rPr>
        <w:t>Hamakareem</w:t>
      </w:r>
      <w:proofErr w:type="spellEnd"/>
      <w:r>
        <w:rPr>
          <w:rFonts w:ascii="Arial" w:hAnsi="Arial" w:cs="Arial"/>
        </w:rPr>
        <w:t>, M.I., (n.d.). “</w:t>
      </w:r>
      <w:r w:rsidRPr="002D6858">
        <w:rPr>
          <w:rFonts w:ascii="Arial" w:hAnsi="Arial" w:cs="Arial"/>
        </w:rPr>
        <w:t>Determination of Plastic Limit of Soil</w:t>
      </w:r>
      <w:r>
        <w:rPr>
          <w:rFonts w:ascii="Arial" w:hAnsi="Arial" w:cs="Arial"/>
        </w:rPr>
        <w:t>”, The Constructor.</w:t>
      </w:r>
    </w:p>
    <w:p w14:paraId="6EB3C5A1" w14:textId="77777777" w:rsidR="001C7864" w:rsidRDefault="001C7864" w:rsidP="001C7864">
      <w:pPr>
        <w:jc w:val="both"/>
        <w:rPr>
          <w:rFonts w:ascii="Arial" w:hAnsi="Arial" w:cs="Arial"/>
        </w:rPr>
      </w:pPr>
      <w:r>
        <w:rPr>
          <w:rFonts w:ascii="Arial" w:hAnsi="Arial" w:cs="Arial"/>
        </w:rPr>
        <w:t xml:space="preserve">Available online at </w:t>
      </w:r>
      <w:r w:rsidRPr="002D6858">
        <w:rPr>
          <w:rFonts w:ascii="Arial" w:hAnsi="Arial" w:cs="Arial"/>
        </w:rPr>
        <w:t>https://theconstructor.org/geotechnical/determination-plastic-limit-soil/2929/</w:t>
      </w:r>
    </w:p>
    <w:p w14:paraId="01B1B06C" w14:textId="77777777" w:rsidR="001C7864" w:rsidRDefault="001C7864" w:rsidP="001C7864">
      <w:pPr>
        <w:jc w:val="both"/>
        <w:rPr>
          <w:rFonts w:ascii="Arial" w:hAnsi="Arial" w:cs="Arial"/>
        </w:rPr>
      </w:pPr>
      <w:r>
        <w:rPr>
          <w:rFonts w:ascii="Arial" w:hAnsi="Arial" w:cs="Arial"/>
        </w:rPr>
        <w:t>[Accessed 26th April 2021]</w:t>
      </w:r>
    </w:p>
    <w:p w14:paraId="18C9C753" w14:textId="77777777" w:rsidR="001C7864" w:rsidRDefault="001C7864" w:rsidP="001C7864">
      <w:pPr>
        <w:jc w:val="both"/>
        <w:rPr>
          <w:rFonts w:ascii="Arial" w:hAnsi="Arial" w:cs="Arial"/>
        </w:rPr>
      </w:pPr>
    </w:p>
    <w:p w14:paraId="0FF07574" w14:textId="77777777" w:rsidR="001C7864" w:rsidRDefault="001C7864" w:rsidP="001C7864">
      <w:pPr>
        <w:jc w:val="both"/>
        <w:rPr>
          <w:rFonts w:ascii="Arial" w:hAnsi="Arial" w:cs="Arial"/>
        </w:rPr>
      </w:pPr>
      <w:r w:rsidRPr="00754A36">
        <w:rPr>
          <w:rFonts w:ascii="Arial" w:hAnsi="Arial" w:cs="Arial"/>
        </w:rPr>
        <w:t xml:space="preserve">Han, Z., Li, J., Gao, P., Huang, B., Ni, J. and Wei, C., </w:t>
      </w:r>
      <w:r>
        <w:rPr>
          <w:rFonts w:ascii="Arial" w:hAnsi="Arial" w:cs="Arial"/>
        </w:rPr>
        <w:t>(</w:t>
      </w:r>
      <w:r w:rsidRPr="00754A36">
        <w:rPr>
          <w:rFonts w:ascii="Arial" w:hAnsi="Arial" w:cs="Arial"/>
        </w:rPr>
        <w:t>2020</w:t>
      </w:r>
      <w:r>
        <w:rPr>
          <w:rFonts w:ascii="Arial" w:hAnsi="Arial" w:cs="Arial"/>
        </w:rPr>
        <w:t>)</w:t>
      </w:r>
      <w:r w:rsidRPr="00754A36">
        <w:rPr>
          <w:rFonts w:ascii="Arial" w:hAnsi="Arial" w:cs="Arial"/>
        </w:rPr>
        <w:t xml:space="preserve">. </w:t>
      </w:r>
      <w:r>
        <w:rPr>
          <w:rFonts w:ascii="Arial" w:hAnsi="Arial" w:cs="Arial"/>
        </w:rPr>
        <w:t>“</w:t>
      </w:r>
      <w:r w:rsidRPr="005E0233">
        <w:rPr>
          <w:rFonts w:ascii="Arial" w:hAnsi="Arial" w:cs="Arial"/>
          <w:i/>
          <w:iCs/>
        </w:rPr>
        <w:t>Determining the Shear Strength and Permeability of Soils for Engineering of New Paddy Field Construction in a Hilly Mountainous Region of Southwestern China</w:t>
      </w:r>
      <w:r>
        <w:rPr>
          <w:rFonts w:ascii="Arial" w:hAnsi="Arial" w:cs="Arial"/>
        </w:rPr>
        <w:t>”,</w:t>
      </w:r>
      <w:r w:rsidRPr="00754A36">
        <w:rPr>
          <w:rFonts w:ascii="Arial" w:hAnsi="Arial" w:cs="Arial"/>
        </w:rPr>
        <w:t xml:space="preserve"> International journal of environmental research and public health, 17(5), p.1555.</w:t>
      </w:r>
    </w:p>
    <w:p w14:paraId="16D69366" w14:textId="77777777" w:rsidR="001C7864" w:rsidRDefault="001C7864" w:rsidP="001C7864">
      <w:pPr>
        <w:rPr>
          <w:rFonts w:ascii="Arial" w:eastAsia="Times New Roman" w:hAnsi="Arial" w:cs="Arial"/>
          <w:color w:val="222222"/>
          <w:shd w:val="clear" w:color="auto" w:fill="FFFFFF"/>
          <w:lang w:eastAsia="en-GB"/>
        </w:rPr>
      </w:pPr>
    </w:p>
    <w:p w14:paraId="40E162A2" w14:textId="77777777" w:rsidR="001C7864" w:rsidRPr="0001665B" w:rsidRDefault="001C7864" w:rsidP="001C7864">
      <w:pPr>
        <w:rPr>
          <w:rFonts w:ascii="Times New Roman" w:eastAsia="Times New Roman" w:hAnsi="Times New Roman" w:cs="Times New Roman"/>
          <w:sz w:val="36"/>
          <w:szCs w:val="36"/>
          <w:lang w:eastAsia="en-GB"/>
        </w:rPr>
      </w:pPr>
      <w:r w:rsidRPr="0001665B">
        <w:rPr>
          <w:rFonts w:ascii="Arial" w:eastAsia="Times New Roman" w:hAnsi="Arial" w:cs="Arial"/>
          <w:color w:val="222222"/>
          <w:shd w:val="clear" w:color="auto" w:fill="FFFFFF"/>
          <w:lang w:eastAsia="en-GB"/>
        </w:rPr>
        <w:t>Huang, K., Wan, J.W., Chen, G. and Zeng, Y., (2012). “Testing study of relationship between water content and shear strength of unsaturated soils”. </w:t>
      </w:r>
      <w:r w:rsidRPr="0001665B">
        <w:rPr>
          <w:rFonts w:ascii="Arial" w:eastAsia="Times New Roman" w:hAnsi="Arial" w:cs="Arial"/>
          <w:i/>
          <w:iCs/>
          <w:color w:val="222222"/>
          <w:shd w:val="clear" w:color="auto" w:fill="FFFFFF"/>
          <w:lang w:eastAsia="en-GB"/>
        </w:rPr>
        <w:t>Rock and Soil Mechanics</w:t>
      </w:r>
      <w:r w:rsidRPr="0001665B">
        <w:rPr>
          <w:rFonts w:ascii="Arial" w:eastAsia="Times New Roman" w:hAnsi="Arial" w:cs="Arial"/>
          <w:color w:val="222222"/>
          <w:shd w:val="clear" w:color="auto" w:fill="FFFFFF"/>
          <w:lang w:eastAsia="en-GB"/>
        </w:rPr>
        <w:t>, </w:t>
      </w:r>
      <w:r w:rsidRPr="0001665B">
        <w:rPr>
          <w:rFonts w:ascii="Arial" w:eastAsia="Times New Roman" w:hAnsi="Arial" w:cs="Arial"/>
          <w:i/>
          <w:iCs/>
          <w:color w:val="222222"/>
          <w:shd w:val="clear" w:color="auto" w:fill="FFFFFF"/>
          <w:lang w:eastAsia="en-GB"/>
        </w:rPr>
        <w:t>33</w:t>
      </w:r>
      <w:r w:rsidRPr="0001665B">
        <w:rPr>
          <w:rFonts w:ascii="Arial" w:eastAsia="Times New Roman" w:hAnsi="Arial" w:cs="Arial"/>
          <w:color w:val="222222"/>
          <w:shd w:val="clear" w:color="auto" w:fill="FFFFFF"/>
          <w:lang w:eastAsia="en-GB"/>
        </w:rPr>
        <w:t>(9), pp.2600-2604.</w:t>
      </w:r>
    </w:p>
    <w:p w14:paraId="2191ABA2" w14:textId="77777777" w:rsidR="001C7864" w:rsidRPr="00BF12F2" w:rsidRDefault="001C7864" w:rsidP="001C7864">
      <w:pPr>
        <w:rPr>
          <w:rFonts w:ascii="Arial" w:hAnsi="Arial" w:cs="Arial"/>
        </w:rPr>
      </w:pPr>
    </w:p>
    <w:p w14:paraId="6C7223F7" w14:textId="77777777" w:rsidR="001C7864" w:rsidRPr="00DF7D9F" w:rsidRDefault="001C7864" w:rsidP="001C7864">
      <w:pPr>
        <w:rPr>
          <w:rFonts w:ascii="Arial" w:hAnsi="Arial" w:cs="Arial"/>
        </w:rPr>
      </w:pPr>
      <w:r w:rsidRPr="00DF7D9F">
        <w:rPr>
          <w:rFonts w:ascii="Arial" w:hAnsi="Arial" w:cs="Arial"/>
        </w:rPr>
        <w:t>Ishibashi I. and Hazarika H., (2015). “</w:t>
      </w:r>
      <w:r w:rsidRPr="00DF7D9F">
        <w:rPr>
          <w:rFonts w:ascii="Arial" w:hAnsi="Arial" w:cs="Arial"/>
          <w:i/>
          <w:iCs/>
        </w:rPr>
        <w:t>Liquefaction—Sand Becomes Liquid during Earthquake</w:t>
      </w:r>
      <w:r w:rsidRPr="00DF7D9F">
        <w:rPr>
          <w:rFonts w:ascii="Arial" w:hAnsi="Arial" w:cs="Arial"/>
        </w:rPr>
        <w:t>”, Soil mechanics Fundamentals and Applications, CRC Press, Taylor &amp; Francis Group, pp.7-8.</w:t>
      </w:r>
    </w:p>
    <w:p w14:paraId="71DAAAD2" w14:textId="77777777" w:rsidR="001C7864" w:rsidRDefault="001C7864" w:rsidP="001C7864">
      <w:pPr>
        <w:jc w:val="both"/>
        <w:rPr>
          <w:rFonts w:ascii="Arial" w:hAnsi="Arial" w:cs="Arial"/>
        </w:rPr>
      </w:pPr>
    </w:p>
    <w:p w14:paraId="6CD8304C" w14:textId="77777777" w:rsidR="001C7864" w:rsidRDefault="001C7864" w:rsidP="001C7864">
      <w:pPr>
        <w:jc w:val="both"/>
        <w:rPr>
          <w:rFonts w:ascii="Arial" w:hAnsi="Arial" w:cs="Arial"/>
        </w:rPr>
      </w:pPr>
      <w:r w:rsidRPr="008C3A13">
        <w:rPr>
          <w:rFonts w:ascii="Arial" w:hAnsi="Arial" w:cs="Arial"/>
        </w:rPr>
        <w:t>Ishibashi I. and Hazarika H., (2015). “</w:t>
      </w:r>
      <w:r>
        <w:rPr>
          <w:rFonts w:ascii="Arial" w:hAnsi="Arial" w:cs="Arial"/>
        </w:rPr>
        <w:t>S</w:t>
      </w:r>
      <w:r w:rsidRPr="008C3A13">
        <w:rPr>
          <w:rFonts w:ascii="Arial" w:hAnsi="Arial" w:cs="Arial"/>
        </w:rPr>
        <w:t xml:space="preserve">welling and shrinkage of clays” in Clays and their </w:t>
      </w:r>
      <w:proofErr w:type="gramStart"/>
      <w:r w:rsidRPr="008C3A13">
        <w:rPr>
          <w:rFonts w:ascii="Arial" w:hAnsi="Arial" w:cs="Arial"/>
        </w:rPr>
        <w:t>behaviour,  Soil</w:t>
      </w:r>
      <w:proofErr w:type="gramEnd"/>
      <w:r w:rsidRPr="008C3A13">
        <w:rPr>
          <w:rFonts w:ascii="Arial" w:hAnsi="Arial" w:cs="Arial"/>
        </w:rPr>
        <w:t xml:space="preserve"> mechanics Fundamentals and Applications, CRC Press, Taylor &amp; Francis Group, pp.4</w:t>
      </w:r>
      <w:r>
        <w:rPr>
          <w:rFonts w:ascii="Arial" w:hAnsi="Arial" w:cs="Arial"/>
        </w:rPr>
        <w:t>6-47.</w:t>
      </w:r>
    </w:p>
    <w:p w14:paraId="3CC1D71C" w14:textId="77777777" w:rsidR="001C7864" w:rsidRDefault="001C7864" w:rsidP="001C7864">
      <w:pPr>
        <w:jc w:val="both"/>
        <w:rPr>
          <w:rFonts w:ascii="Arial" w:hAnsi="Arial" w:cs="Arial"/>
        </w:rPr>
      </w:pPr>
    </w:p>
    <w:p w14:paraId="73661E9E" w14:textId="77777777" w:rsidR="001C7864" w:rsidRDefault="001C7864" w:rsidP="001C7864">
      <w:pPr>
        <w:jc w:val="both"/>
        <w:rPr>
          <w:rFonts w:ascii="Arial" w:hAnsi="Arial" w:cs="Arial"/>
        </w:rPr>
      </w:pPr>
      <w:r w:rsidRPr="00B91AF6">
        <w:rPr>
          <w:rFonts w:ascii="Arial" w:hAnsi="Arial" w:cs="Arial"/>
        </w:rPr>
        <w:t>Ishibashi I. and Hazarika H., (2</w:t>
      </w:r>
      <w:r>
        <w:rPr>
          <w:rFonts w:ascii="Arial" w:hAnsi="Arial" w:cs="Arial"/>
        </w:rPr>
        <w:t>0</w:t>
      </w:r>
      <w:r w:rsidRPr="00B91AF6">
        <w:rPr>
          <w:rFonts w:ascii="Arial" w:hAnsi="Arial" w:cs="Arial"/>
        </w:rPr>
        <w:t xml:space="preserve">15). </w:t>
      </w:r>
      <w:proofErr w:type="gramStart"/>
      <w:r w:rsidRPr="00B91AF6">
        <w:rPr>
          <w:rFonts w:ascii="Arial" w:hAnsi="Arial" w:cs="Arial"/>
        </w:rPr>
        <w:t xml:space="preserve">“ </w:t>
      </w:r>
      <w:r w:rsidRPr="005E0233">
        <w:rPr>
          <w:rFonts w:ascii="Arial" w:hAnsi="Arial" w:cs="Arial"/>
          <w:i/>
          <w:iCs/>
        </w:rPr>
        <w:t>Compaction</w:t>
      </w:r>
      <w:proofErr w:type="gramEnd"/>
      <w:r>
        <w:rPr>
          <w:rFonts w:ascii="Arial" w:hAnsi="Arial" w:cs="Arial"/>
        </w:rPr>
        <w:t xml:space="preserve">”, </w:t>
      </w:r>
      <w:r w:rsidRPr="00B91AF6">
        <w:rPr>
          <w:rFonts w:ascii="Arial" w:hAnsi="Arial" w:cs="Arial"/>
        </w:rPr>
        <w:t>Soil mechanics Fundamentals and Applications, CRC Press, Taylor &amp; Francis Group, pp.</w:t>
      </w:r>
      <w:r>
        <w:rPr>
          <w:rFonts w:ascii="Arial" w:hAnsi="Arial" w:cs="Arial"/>
        </w:rPr>
        <w:t>65-84.</w:t>
      </w:r>
    </w:p>
    <w:p w14:paraId="2FB17E3F" w14:textId="77777777" w:rsidR="001C7864" w:rsidRPr="00C52FA6" w:rsidRDefault="001C7864" w:rsidP="001C7864">
      <w:pPr>
        <w:jc w:val="both"/>
        <w:rPr>
          <w:rFonts w:ascii="Arial" w:hAnsi="Arial" w:cs="Arial"/>
        </w:rPr>
      </w:pPr>
    </w:p>
    <w:p w14:paraId="474511A0" w14:textId="77777777" w:rsidR="001C7864" w:rsidRPr="00AC485D" w:rsidRDefault="001C7864" w:rsidP="001C7864">
      <w:pPr>
        <w:jc w:val="both"/>
        <w:rPr>
          <w:rFonts w:ascii="Arial" w:hAnsi="Arial" w:cs="Arial"/>
        </w:rPr>
      </w:pPr>
      <w:r w:rsidRPr="00AC485D">
        <w:rPr>
          <w:rFonts w:ascii="Arial" w:hAnsi="Arial" w:cs="Arial"/>
        </w:rPr>
        <w:t>Jacob, J., (2014). Soil permeability, Slideshare.net.</w:t>
      </w:r>
    </w:p>
    <w:p w14:paraId="3FC1FFB1" w14:textId="77777777" w:rsidR="001C7864" w:rsidRPr="00AC485D" w:rsidRDefault="001C7864" w:rsidP="001C7864">
      <w:pPr>
        <w:jc w:val="both"/>
        <w:rPr>
          <w:rFonts w:ascii="Arial" w:hAnsi="Arial" w:cs="Arial"/>
        </w:rPr>
      </w:pPr>
      <w:r w:rsidRPr="00AC485D">
        <w:rPr>
          <w:rFonts w:ascii="Arial" w:hAnsi="Arial" w:cs="Arial"/>
        </w:rPr>
        <w:t>Available online at https://www.slideshare.net/JISMIJACOB/soil-permeability-ppt</w:t>
      </w:r>
    </w:p>
    <w:p w14:paraId="107AF79B" w14:textId="77777777" w:rsidR="001C7864" w:rsidRDefault="001C7864" w:rsidP="001C7864">
      <w:pPr>
        <w:jc w:val="both"/>
        <w:rPr>
          <w:rFonts w:ascii="Arial" w:hAnsi="Arial" w:cs="Arial"/>
        </w:rPr>
      </w:pPr>
      <w:r>
        <w:rPr>
          <w:rFonts w:ascii="Arial" w:hAnsi="Arial" w:cs="Arial"/>
        </w:rPr>
        <w:t>[Accessed 26th April 2021]</w:t>
      </w:r>
    </w:p>
    <w:p w14:paraId="5879A1AA" w14:textId="77777777" w:rsidR="001C7864" w:rsidRDefault="001C7864" w:rsidP="001C7864">
      <w:pPr>
        <w:jc w:val="both"/>
        <w:rPr>
          <w:rFonts w:ascii="Arial" w:hAnsi="Arial" w:cs="Arial"/>
        </w:rPr>
      </w:pPr>
    </w:p>
    <w:p w14:paraId="4D3BE4FA" w14:textId="77777777" w:rsidR="001C7864" w:rsidRDefault="001C7864" w:rsidP="001C7864">
      <w:pPr>
        <w:rPr>
          <w:rFonts w:ascii="Arial" w:hAnsi="Arial" w:cs="Arial"/>
        </w:rPr>
      </w:pPr>
      <w:r>
        <w:rPr>
          <w:rFonts w:ascii="Arial" w:hAnsi="Arial" w:cs="Arial"/>
        </w:rPr>
        <w:t xml:space="preserve">Jamal, H., (2017). </w:t>
      </w:r>
      <w:r w:rsidRPr="00781381">
        <w:rPr>
          <w:rFonts w:ascii="Arial" w:hAnsi="Arial" w:cs="Arial"/>
        </w:rPr>
        <w:t>Atterberg Limits of Soil Classification - Atterberg Test</w:t>
      </w:r>
      <w:r>
        <w:rPr>
          <w:rFonts w:ascii="Arial" w:hAnsi="Arial" w:cs="Arial"/>
        </w:rPr>
        <w:t>, About Civil.org.</w:t>
      </w:r>
    </w:p>
    <w:p w14:paraId="0DCC2C15" w14:textId="77777777" w:rsidR="001C7864" w:rsidRDefault="001C7864" w:rsidP="001C7864">
      <w:pPr>
        <w:rPr>
          <w:rFonts w:ascii="Arial" w:hAnsi="Arial" w:cs="Arial"/>
        </w:rPr>
      </w:pPr>
      <w:r>
        <w:rPr>
          <w:rFonts w:ascii="Arial" w:hAnsi="Arial" w:cs="Arial"/>
        </w:rPr>
        <w:t xml:space="preserve">Available online at </w:t>
      </w:r>
      <w:r w:rsidRPr="00781381">
        <w:rPr>
          <w:rFonts w:ascii="Arial" w:hAnsi="Arial" w:cs="Arial"/>
        </w:rPr>
        <w:t>https://www.aboutcivil.org/atterberg-limits.html</w:t>
      </w:r>
    </w:p>
    <w:p w14:paraId="6CC3CC43" w14:textId="77777777" w:rsidR="001C7864" w:rsidRDefault="001C7864" w:rsidP="001C7864">
      <w:pPr>
        <w:rPr>
          <w:rFonts w:ascii="Arial" w:hAnsi="Arial" w:cs="Arial"/>
        </w:rPr>
      </w:pPr>
      <w:r>
        <w:rPr>
          <w:rFonts w:ascii="Arial" w:hAnsi="Arial" w:cs="Arial"/>
        </w:rPr>
        <w:t>[Accessed 26th April 2021]</w:t>
      </w:r>
    </w:p>
    <w:p w14:paraId="2E800DBE" w14:textId="77777777" w:rsidR="001C7864" w:rsidRDefault="001C7864" w:rsidP="001C7864">
      <w:pPr>
        <w:jc w:val="both"/>
        <w:rPr>
          <w:rFonts w:ascii="Arial" w:hAnsi="Arial" w:cs="Arial"/>
        </w:rPr>
      </w:pPr>
    </w:p>
    <w:p w14:paraId="019BFEFB" w14:textId="77777777" w:rsidR="001C7864" w:rsidRDefault="001C7864" w:rsidP="001C7864">
      <w:pPr>
        <w:jc w:val="both"/>
        <w:rPr>
          <w:rFonts w:ascii="Arial" w:hAnsi="Arial" w:cs="Arial"/>
        </w:rPr>
      </w:pPr>
      <w:r w:rsidRPr="002D6F55">
        <w:rPr>
          <w:rFonts w:ascii="Arial" w:hAnsi="Arial" w:cs="Arial"/>
        </w:rPr>
        <w:t xml:space="preserve">Jones, L., Banks, V. and Jefferson, I., </w:t>
      </w:r>
      <w:r>
        <w:rPr>
          <w:rFonts w:ascii="Arial" w:hAnsi="Arial" w:cs="Arial"/>
        </w:rPr>
        <w:t>(</w:t>
      </w:r>
      <w:r w:rsidRPr="002D6F55">
        <w:rPr>
          <w:rFonts w:ascii="Arial" w:hAnsi="Arial" w:cs="Arial"/>
        </w:rPr>
        <w:t>2020</w:t>
      </w:r>
      <w:r>
        <w:rPr>
          <w:rFonts w:ascii="Arial" w:hAnsi="Arial" w:cs="Arial"/>
        </w:rPr>
        <w:t>)</w:t>
      </w:r>
      <w:r w:rsidRPr="002D6F55">
        <w:rPr>
          <w:rFonts w:ascii="Arial" w:hAnsi="Arial" w:cs="Arial"/>
        </w:rPr>
        <w:t xml:space="preserve">. </w:t>
      </w:r>
      <w:r>
        <w:rPr>
          <w:rFonts w:ascii="Arial" w:hAnsi="Arial" w:cs="Arial"/>
        </w:rPr>
        <w:t>“</w:t>
      </w:r>
      <w:r w:rsidRPr="00B306E7">
        <w:rPr>
          <w:rFonts w:ascii="Arial" w:hAnsi="Arial" w:cs="Arial"/>
        </w:rPr>
        <w:t>Swelling and shrinking soils</w:t>
      </w:r>
      <w:r>
        <w:rPr>
          <w:rFonts w:ascii="Arial" w:hAnsi="Arial" w:cs="Arial"/>
        </w:rPr>
        <w:t>”,</w:t>
      </w:r>
      <w:r w:rsidRPr="002D6F55">
        <w:rPr>
          <w:rFonts w:ascii="Arial" w:hAnsi="Arial" w:cs="Arial"/>
        </w:rPr>
        <w:t xml:space="preserve"> Geological Society, London, Engineering Geology Special Publications, 29(1), pp.223-242.</w:t>
      </w:r>
    </w:p>
    <w:p w14:paraId="58918533" w14:textId="77777777" w:rsidR="001C7864" w:rsidRDefault="001C7864" w:rsidP="001C7864">
      <w:pPr>
        <w:rPr>
          <w:rFonts w:ascii="Arial" w:hAnsi="Arial" w:cs="Arial"/>
        </w:rPr>
      </w:pPr>
    </w:p>
    <w:p w14:paraId="61AFE133" w14:textId="77777777" w:rsidR="001C7864" w:rsidRPr="00FB70F3" w:rsidRDefault="001C7864" w:rsidP="001C7864">
      <w:pPr>
        <w:rPr>
          <w:rFonts w:ascii="Arial" w:hAnsi="Arial" w:cs="Arial"/>
        </w:rPr>
      </w:pPr>
      <w:proofErr w:type="spellStart"/>
      <w:r w:rsidRPr="00FB70F3">
        <w:rPr>
          <w:rFonts w:ascii="Arial" w:hAnsi="Arial" w:cs="Arial"/>
        </w:rPr>
        <w:t>Mishara</w:t>
      </w:r>
      <w:proofErr w:type="spellEnd"/>
      <w:r w:rsidRPr="00FB70F3">
        <w:rPr>
          <w:rFonts w:ascii="Arial" w:hAnsi="Arial" w:cs="Arial"/>
        </w:rPr>
        <w:t xml:space="preserve"> G., (n.d.). </w:t>
      </w:r>
      <w:r w:rsidRPr="002D6858">
        <w:rPr>
          <w:rFonts w:ascii="Arial" w:hAnsi="Arial" w:cs="Arial"/>
        </w:rPr>
        <w:t>Permeability of soil by constant head permeameter – Objectives and procedure</w:t>
      </w:r>
      <w:r w:rsidRPr="00FB70F3">
        <w:rPr>
          <w:rFonts w:ascii="Arial" w:hAnsi="Arial" w:cs="Arial"/>
        </w:rPr>
        <w:t>, The Constructor.</w:t>
      </w:r>
    </w:p>
    <w:p w14:paraId="335F4781" w14:textId="77777777" w:rsidR="001C7864" w:rsidRPr="00FB70F3" w:rsidRDefault="001C7864" w:rsidP="001C7864">
      <w:pPr>
        <w:jc w:val="both"/>
        <w:rPr>
          <w:rFonts w:ascii="Arial" w:hAnsi="Arial" w:cs="Arial"/>
        </w:rPr>
      </w:pPr>
      <w:r w:rsidRPr="00FB70F3">
        <w:rPr>
          <w:rFonts w:ascii="Arial" w:hAnsi="Arial" w:cs="Arial"/>
        </w:rPr>
        <w:lastRenderedPageBreak/>
        <w:t xml:space="preserve">Available online </w:t>
      </w:r>
      <w:proofErr w:type="gramStart"/>
      <w:r w:rsidRPr="00FB70F3">
        <w:rPr>
          <w:rFonts w:ascii="Arial" w:hAnsi="Arial" w:cs="Arial"/>
        </w:rPr>
        <w:t>at  https://theconstructor.org/geotechnical/soil-permeability-test-constant-head/2993/#:~:text=The%20constant%20head%20permeability%20test,soils%20either%20reconstituted%20or%20disturbed</w:t>
      </w:r>
      <w:proofErr w:type="gramEnd"/>
      <w:r w:rsidRPr="00FB70F3">
        <w:rPr>
          <w:rFonts w:ascii="Arial" w:hAnsi="Arial" w:cs="Arial"/>
        </w:rPr>
        <w:t xml:space="preserve"> </w:t>
      </w:r>
    </w:p>
    <w:p w14:paraId="694701DE" w14:textId="77777777" w:rsidR="001C7864" w:rsidRDefault="001C7864" w:rsidP="001C7864">
      <w:pPr>
        <w:rPr>
          <w:rFonts w:ascii="Arial" w:hAnsi="Arial" w:cs="Arial"/>
        </w:rPr>
      </w:pPr>
      <w:r w:rsidRPr="00FB70F3">
        <w:rPr>
          <w:rFonts w:ascii="Arial" w:hAnsi="Arial" w:cs="Arial"/>
        </w:rPr>
        <w:t>[Accessed 19th April 2021]</w:t>
      </w:r>
    </w:p>
    <w:p w14:paraId="641F91F7" w14:textId="77777777" w:rsidR="001C7864" w:rsidRDefault="001C7864" w:rsidP="001C7864">
      <w:pPr>
        <w:rPr>
          <w:rFonts w:ascii="Arial" w:hAnsi="Arial" w:cs="Arial"/>
        </w:rPr>
      </w:pPr>
    </w:p>
    <w:p w14:paraId="2A2F9549" w14:textId="77777777" w:rsidR="001C7864" w:rsidRDefault="001C7864" w:rsidP="001C7864">
      <w:pPr>
        <w:rPr>
          <w:rFonts w:ascii="Arial" w:hAnsi="Arial" w:cs="Arial"/>
        </w:rPr>
      </w:pPr>
      <w:proofErr w:type="spellStart"/>
      <w:r w:rsidRPr="002D6858">
        <w:rPr>
          <w:rFonts w:ascii="Arial" w:hAnsi="Arial" w:cs="Arial"/>
        </w:rPr>
        <w:t>Mudavath</w:t>
      </w:r>
      <w:proofErr w:type="spellEnd"/>
      <w:r>
        <w:rPr>
          <w:rFonts w:ascii="Arial" w:hAnsi="Arial" w:cs="Arial"/>
        </w:rPr>
        <w:t xml:space="preserve"> K., (2018). </w:t>
      </w:r>
      <w:r w:rsidRPr="002D6858">
        <w:rPr>
          <w:rFonts w:ascii="Arial" w:hAnsi="Arial" w:cs="Arial"/>
        </w:rPr>
        <w:t>Plastic limit test of Soil</w:t>
      </w:r>
      <w:r>
        <w:rPr>
          <w:rFonts w:ascii="Arial" w:hAnsi="Arial" w:cs="Arial"/>
        </w:rPr>
        <w:t>, We Civil Engineers.</w:t>
      </w:r>
    </w:p>
    <w:p w14:paraId="7E7EE237" w14:textId="77777777" w:rsidR="001C7864" w:rsidRDefault="001C7864" w:rsidP="001C7864">
      <w:pPr>
        <w:rPr>
          <w:rFonts w:ascii="Arial" w:hAnsi="Arial" w:cs="Arial"/>
        </w:rPr>
      </w:pPr>
      <w:r>
        <w:rPr>
          <w:rFonts w:ascii="Arial" w:hAnsi="Arial" w:cs="Arial"/>
        </w:rPr>
        <w:t xml:space="preserve">Available online at </w:t>
      </w:r>
      <w:r w:rsidRPr="002D6858">
        <w:rPr>
          <w:rFonts w:ascii="Arial" w:hAnsi="Arial" w:cs="Arial"/>
        </w:rPr>
        <w:t>https://wecivilengineers.wordpress.com/2018/01/23/plastic-limit-test-of-soil/</w:t>
      </w:r>
    </w:p>
    <w:p w14:paraId="64B949DF" w14:textId="77777777" w:rsidR="001C7864" w:rsidRDefault="001C7864" w:rsidP="001C7864">
      <w:pPr>
        <w:rPr>
          <w:rFonts w:ascii="Arial" w:hAnsi="Arial" w:cs="Arial"/>
        </w:rPr>
      </w:pPr>
      <w:r>
        <w:rPr>
          <w:rFonts w:ascii="Arial" w:hAnsi="Arial" w:cs="Arial"/>
        </w:rPr>
        <w:t>[Accessed 26th April 2021]</w:t>
      </w:r>
    </w:p>
    <w:p w14:paraId="3353CD73" w14:textId="77777777" w:rsidR="001C7864" w:rsidRDefault="001C7864" w:rsidP="001C7864">
      <w:pPr>
        <w:rPr>
          <w:rFonts w:ascii="Arial" w:hAnsi="Arial" w:cs="Arial"/>
        </w:rPr>
      </w:pPr>
    </w:p>
    <w:p w14:paraId="30FD7BA9" w14:textId="77777777" w:rsidR="001C7864" w:rsidRDefault="001C7864" w:rsidP="001C7864">
      <w:pPr>
        <w:rPr>
          <w:rFonts w:ascii="Arial" w:hAnsi="Arial" w:cs="Arial"/>
        </w:rPr>
      </w:pPr>
      <w:proofErr w:type="spellStart"/>
      <w:r w:rsidRPr="00E8469B">
        <w:rPr>
          <w:rFonts w:ascii="Arial" w:hAnsi="Arial" w:cs="Arial"/>
        </w:rPr>
        <w:t>Novilla</w:t>
      </w:r>
      <w:proofErr w:type="spellEnd"/>
      <w:r w:rsidRPr="00E8469B">
        <w:rPr>
          <w:rFonts w:ascii="Arial" w:hAnsi="Arial" w:cs="Arial"/>
        </w:rPr>
        <w:t xml:space="preserve">, R.B., </w:t>
      </w:r>
      <w:r>
        <w:rPr>
          <w:rFonts w:ascii="Arial" w:hAnsi="Arial" w:cs="Arial"/>
        </w:rPr>
        <w:t>(</w:t>
      </w:r>
      <w:r w:rsidRPr="00E8469B">
        <w:rPr>
          <w:rFonts w:ascii="Arial" w:hAnsi="Arial" w:cs="Arial"/>
        </w:rPr>
        <w:t>2018</w:t>
      </w:r>
      <w:r>
        <w:rPr>
          <w:rFonts w:ascii="Arial" w:hAnsi="Arial" w:cs="Arial"/>
        </w:rPr>
        <w:t>)</w:t>
      </w:r>
      <w:r w:rsidRPr="00E8469B">
        <w:rPr>
          <w:rFonts w:ascii="Arial" w:hAnsi="Arial" w:cs="Arial"/>
        </w:rPr>
        <w:t xml:space="preserve">. </w:t>
      </w:r>
      <w:r w:rsidRPr="005E0233">
        <w:rPr>
          <w:rFonts w:ascii="Arial" w:hAnsi="Arial" w:cs="Arial"/>
          <w:i/>
          <w:iCs/>
        </w:rPr>
        <w:t xml:space="preserve">Geophysical Risks and Exposure of </w:t>
      </w:r>
      <w:proofErr w:type="gramStart"/>
      <w:r w:rsidRPr="005E0233">
        <w:rPr>
          <w:rFonts w:ascii="Arial" w:hAnsi="Arial" w:cs="Arial"/>
          <w:i/>
          <w:iCs/>
        </w:rPr>
        <w:t>Public School</w:t>
      </w:r>
      <w:proofErr w:type="gramEnd"/>
      <w:r w:rsidRPr="005E0233">
        <w:rPr>
          <w:rFonts w:ascii="Arial" w:hAnsi="Arial" w:cs="Arial"/>
          <w:i/>
          <w:iCs/>
        </w:rPr>
        <w:t xml:space="preserve"> Buildings in Samar</w:t>
      </w:r>
      <w:r>
        <w:rPr>
          <w:rFonts w:ascii="Arial" w:hAnsi="Arial" w:cs="Arial"/>
        </w:rPr>
        <w:t>,</w:t>
      </w:r>
      <w:r w:rsidRPr="00E8469B">
        <w:rPr>
          <w:rFonts w:ascii="Arial" w:hAnsi="Arial" w:cs="Arial"/>
        </w:rPr>
        <w:t xml:space="preserve"> Journal of Academic Research, 3(2), pp.14-28.</w:t>
      </w:r>
    </w:p>
    <w:p w14:paraId="077DD5CB" w14:textId="77777777" w:rsidR="001C7864" w:rsidRPr="00E8469B" w:rsidRDefault="001C7864" w:rsidP="001C7864">
      <w:pPr>
        <w:rPr>
          <w:rFonts w:ascii="Arial" w:hAnsi="Arial" w:cs="Arial"/>
        </w:rPr>
      </w:pPr>
    </w:p>
    <w:bookmarkEnd w:id="37"/>
    <w:p w14:paraId="017F8698" w14:textId="77777777" w:rsidR="001C7864" w:rsidRPr="00DF7D9F" w:rsidRDefault="001C7864" w:rsidP="001C7864">
      <w:pPr>
        <w:jc w:val="both"/>
        <w:rPr>
          <w:rFonts w:ascii="Times New Roman" w:eastAsia="Times New Roman" w:hAnsi="Times New Roman" w:cs="Times New Roman"/>
          <w:color w:val="000000" w:themeColor="text1"/>
          <w:lang w:eastAsia="en-GB"/>
        </w:rPr>
      </w:pPr>
      <w:proofErr w:type="spellStart"/>
      <w:r w:rsidRPr="00DF7D9F">
        <w:rPr>
          <w:rFonts w:ascii="Arial" w:eastAsia="Times New Roman" w:hAnsi="Arial" w:cs="Arial"/>
          <w:color w:val="000000" w:themeColor="text1"/>
          <w:shd w:val="clear" w:color="auto" w:fill="FFFFFF"/>
          <w:lang w:eastAsia="en-GB"/>
        </w:rPr>
        <w:t>Obe</w:t>
      </w:r>
      <w:proofErr w:type="spellEnd"/>
      <w:r w:rsidRPr="00DF7D9F">
        <w:rPr>
          <w:rFonts w:ascii="Arial" w:eastAsia="Times New Roman" w:hAnsi="Arial" w:cs="Arial"/>
          <w:color w:val="000000" w:themeColor="text1"/>
          <w:shd w:val="clear" w:color="auto" w:fill="FFFFFF"/>
          <w:lang w:eastAsia="en-GB"/>
        </w:rPr>
        <w:t xml:space="preserve">, R.K.D., De Brito, J., </w:t>
      </w:r>
      <w:proofErr w:type="spellStart"/>
      <w:r w:rsidRPr="00DF7D9F">
        <w:rPr>
          <w:rFonts w:ascii="Arial" w:eastAsia="Times New Roman" w:hAnsi="Arial" w:cs="Arial"/>
          <w:color w:val="000000" w:themeColor="text1"/>
          <w:shd w:val="clear" w:color="auto" w:fill="FFFFFF"/>
          <w:lang w:eastAsia="en-GB"/>
        </w:rPr>
        <w:t>Mangabhai</w:t>
      </w:r>
      <w:proofErr w:type="spellEnd"/>
      <w:r w:rsidRPr="00DF7D9F">
        <w:rPr>
          <w:rFonts w:ascii="Arial" w:eastAsia="Times New Roman" w:hAnsi="Arial" w:cs="Arial"/>
          <w:color w:val="000000" w:themeColor="text1"/>
          <w:shd w:val="clear" w:color="auto" w:fill="FFFFFF"/>
          <w:lang w:eastAsia="en-GB"/>
        </w:rPr>
        <w:t>, R. and Lye, C.Q., (2016). “</w:t>
      </w:r>
      <w:r w:rsidRPr="00DF7D9F">
        <w:rPr>
          <w:rFonts w:ascii="Arial" w:eastAsia="Times New Roman" w:hAnsi="Arial" w:cs="Arial"/>
          <w:i/>
          <w:iCs/>
          <w:color w:val="000000" w:themeColor="text1"/>
          <w:shd w:val="clear" w:color="auto" w:fill="FFFFFF"/>
          <w:lang w:eastAsia="en-GB"/>
        </w:rPr>
        <w:t>Atterberg Limit</w:t>
      </w:r>
      <w:r w:rsidRPr="00DF7D9F">
        <w:rPr>
          <w:rFonts w:ascii="Arial" w:eastAsia="Times New Roman" w:hAnsi="Arial" w:cs="Arial"/>
          <w:color w:val="000000" w:themeColor="text1"/>
          <w:shd w:val="clear" w:color="auto" w:fill="FFFFFF"/>
          <w:lang w:eastAsia="en-GB"/>
        </w:rPr>
        <w:t>”, Sustainable construction materials: Copper slag, Woodhead Publishing, p</w:t>
      </w:r>
      <w:r w:rsidRPr="00DF7D9F">
        <w:rPr>
          <w:rFonts w:ascii="Arial" w:hAnsi="Arial" w:cs="Arial"/>
          <w:color w:val="000000" w:themeColor="text1"/>
        </w:rPr>
        <w:t>p.212.</w:t>
      </w:r>
    </w:p>
    <w:p w14:paraId="145B3164" w14:textId="77777777" w:rsidR="001C7864" w:rsidRDefault="001C7864" w:rsidP="001C7864">
      <w:pPr>
        <w:jc w:val="both"/>
        <w:rPr>
          <w:rFonts w:ascii="Arial" w:eastAsia="Times New Roman" w:hAnsi="Arial" w:cs="Arial"/>
          <w:color w:val="000000" w:themeColor="text1"/>
          <w:shd w:val="clear" w:color="auto" w:fill="FFFFFF"/>
          <w:lang w:eastAsia="en-GB"/>
        </w:rPr>
      </w:pPr>
    </w:p>
    <w:p w14:paraId="09827757" w14:textId="77777777" w:rsidR="001C7864" w:rsidRPr="008C3A13" w:rsidRDefault="001C7864" w:rsidP="001C7864">
      <w:pPr>
        <w:jc w:val="both"/>
        <w:rPr>
          <w:rFonts w:ascii="Arial" w:hAnsi="Arial" w:cs="Arial"/>
        </w:rPr>
      </w:pPr>
      <w:proofErr w:type="spellStart"/>
      <w:r w:rsidRPr="008C3A13">
        <w:rPr>
          <w:rFonts w:ascii="Arial" w:hAnsi="Arial" w:cs="Arial"/>
        </w:rPr>
        <w:t>Padhi</w:t>
      </w:r>
      <w:proofErr w:type="spellEnd"/>
      <w:r w:rsidRPr="008C3A13">
        <w:rPr>
          <w:rFonts w:ascii="Arial" w:hAnsi="Arial" w:cs="Arial"/>
        </w:rPr>
        <w:t>, S., (2015). “Liquid limit of soil – What, Why &amp; How?”, Civil</w:t>
      </w:r>
      <w:r>
        <w:rPr>
          <w:rFonts w:ascii="Arial" w:hAnsi="Arial" w:cs="Arial"/>
        </w:rPr>
        <w:t>b</w:t>
      </w:r>
      <w:r w:rsidRPr="008C3A13">
        <w:rPr>
          <w:rFonts w:ascii="Arial" w:hAnsi="Arial" w:cs="Arial"/>
        </w:rPr>
        <w:t>log.org</w:t>
      </w:r>
    </w:p>
    <w:p w14:paraId="6D28F173" w14:textId="77777777" w:rsidR="001C7864" w:rsidRDefault="001C7864" w:rsidP="001C7864">
      <w:pPr>
        <w:jc w:val="both"/>
        <w:rPr>
          <w:rFonts w:ascii="Arial" w:hAnsi="Arial" w:cs="Arial"/>
        </w:rPr>
      </w:pPr>
      <w:r>
        <w:rPr>
          <w:rFonts w:ascii="Arial" w:hAnsi="Arial" w:cs="Arial"/>
        </w:rPr>
        <w:t xml:space="preserve">Available online at </w:t>
      </w:r>
      <w:r w:rsidRPr="008C3A13">
        <w:rPr>
          <w:rFonts w:ascii="Arial" w:hAnsi="Arial" w:cs="Arial"/>
        </w:rPr>
        <w:t>https://civilblog.org/2015/03/07/liquid-limit-of-soil-what-why-how/#:~:text=Value%20of%20liquid%20limit%20is,bearing%20capacity%20%26%20settlement%20of%20foundation</w:t>
      </w:r>
      <w:r w:rsidRPr="00BA675C">
        <w:rPr>
          <w:rFonts w:ascii="Arial" w:hAnsi="Arial" w:cs="Arial"/>
        </w:rPr>
        <w:t>.</w:t>
      </w:r>
      <w:r>
        <w:rPr>
          <w:rFonts w:ascii="Arial" w:hAnsi="Arial" w:cs="Arial"/>
        </w:rPr>
        <w:t xml:space="preserve"> </w:t>
      </w:r>
    </w:p>
    <w:p w14:paraId="56C3AABF" w14:textId="77777777" w:rsidR="001C7864" w:rsidRDefault="001C7864" w:rsidP="001C7864">
      <w:pPr>
        <w:rPr>
          <w:rFonts w:ascii="Arial" w:hAnsi="Arial" w:cs="Arial"/>
        </w:rPr>
      </w:pPr>
      <w:r>
        <w:rPr>
          <w:rFonts w:ascii="Arial" w:hAnsi="Arial" w:cs="Arial"/>
        </w:rPr>
        <w:t>[Accessed 20th April 2021]</w:t>
      </w:r>
    </w:p>
    <w:p w14:paraId="2B7A3B14" w14:textId="77777777" w:rsidR="001C7864" w:rsidRDefault="001C7864" w:rsidP="001C7864">
      <w:pPr>
        <w:rPr>
          <w:rFonts w:ascii="Arial" w:hAnsi="Arial" w:cs="Arial"/>
        </w:rPr>
      </w:pPr>
    </w:p>
    <w:p w14:paraId="0B393201" w14:textId="77777777" w:rsidR="001C7864" w:rsidRPr="001A13A1" w:rsidRDefault="001C7864" w:rsidP="001C7864">
      <w:pPr>
        <w:jc w:val="both"/>
        <w:rPr>
          <w:rFonts w:ascii="Times New Roman" w:eastAsia="Times New Roman" w:hAnsi="Times New Roman" w:cs="Times New Roman"/>
          <w:color w:val="000000" w:themeColor="text1"/>
          <w:sz w:val="36"/>
          <w:szCs w:val="36"/>
          <w:lang w:eastAsia="en-GB"/>
        </w:rPr>
      </w:pPr>
      <w:r w:rsidRPr="00E8469B">
        <w:rPr>
          <w:rFonts w:ascii="Arial" w:eastAsia="Times New Roman" w:hAnsi="Arial" w:cs="Arial"/>
          <w:color w:val="000000" w:themeColor="text1"/>
          <w:shd w:val="clear" w:color="auto" w:fill="FFFFFF"/>
          <w:lang w:eastAsia="en-GB"/>
        </w:rPr>
        <w:t>Popham, N., (2019). “Resin infusion for the manufacture of large composite structures”</w:t>
      </w:r>
      <w:r>
        <w:rPr>
          <w:rFonts w:ascii="Arial" w:eastAsia="Times New Roman" w:hAnsi="Arial" w:cs="Arial"/>
          <w:color w:val="000000" w:themeColor="text1"/>
          <w:shd w:val="clear" w:color="auto" w:fill="FFFFFF"/>
          <w:lang w:eastAsia="en-GB"/>
        </w:rPr>
        <w:t xml:space="preserve">, </w:t>
      </w:r>
      <w:r w:rsidRPr="00E8469B">
        <w:rPr>
          <w:rFonts w:ascii="Arial" w:eastAsia="Times New Roman" w:hAnsi="Arial" w:cs="Arial"/>
          <w:color w:val="000000" w:themeColor="text1"/>
          <w:shd w:val="clear" w:color="auto" w:fill="FFFFFF"/>
          <w:lang w:eastAsia="en-GB"/>
        </w:rPr>
        <w:t>Marine Composites, 1, pp.218-233.</w:t>
      </w:r>
    </w:p>
    <w:p w14:paraId="2C400BA2" w14:textId="77777777" w:rsidR="001C7864" w:rsidRDefault="001C7864" w:rsidP="001C7864">
      <w:pPr>
        <w:rPr>
          <w:rFonts w:ascii="Arial" w:hAnsi="Arial" w:cs="Arial"/>
        </w:rPr>
      </w:pPr>
    </w:p>
    <w:p w14:paraId="300B1354" w14:textId="77777777" w:rsidR="001C7864" w:rsidRDefault="001C7864" w:rsidP="001C7864">
      <w:pPr>
        <w:jc w:val="both"/>
        <w:rPr>
          <w:rFonts w:ascii="Arial" w:hAnsi="Arial" w:cs="Arial"/>
        </w:rPr>
      </w:pPr>
      <w:r w:rsidRPr="00BF12F2">
        <w:rPr>
          <w:rFonts w:ascii="Arial" w:hAnsi="Arial" w:cs="Arial"/>
        </w:rPr>
        <w:t>Roy, S. and Bhalla, S.K., (2017). “</w:t>
      </w:r>
      <w:r w:rsidRPr="005E0233">
        <w:rPr>
          <w:rFonts w:ascii="Arial" w:hAnsi="Arial" w:cs="Arial"/>
          <w:i/>
          <w:iCs/>
        </w:rPr>
        <w:t>Role of geotechnical properties of soil on civil engineering structures</w:t>
      </w:r>
      <w:r w:rsidRPr="00BF12F2">
        <w:rPr>
          <w:rFonts w:ascii="Arial" w:hAnsi="Arial" w:cs="Arial"/>
        </w:rPr>
        <w:t>”</w:t>
      </w:r>
      <w:r>
        <w:rPr>
          <w:rFonts w:ascii="Arial" w:hAnsi="Arial" w:cs="Arial"/>
        </w:rPr>
        <w:t>,</w:t>
      </w:r>
      <w:r w:rsidRPr="00BF12F2">
        <w:rPr>
          <w:rFonts w:ascii="Arial" w:hAnsi="Arial" w:cs="Arial"/>
        </w:rPr>
        <w:t xml:space="preserve"> Resources and Environment, 7(4), pp.103-109.</w:t>
      </w:r>
    </w:p>
    <w:p w14:paraId="33F15050" w14:textId="77777777" w:rsidR="001C7864" w:rsidRPr="00DF7D9F" w:rsidRDefault="001C7864" w:rsidP="001C7864">
      <w:pPr>
        <w:rPr>
          <w:rFonts w:ascii="Arial" w:hAnsi="Arial" w:cs="Arial"/>
        </w:rPr>
      </w:pPr>
    </w:p>
    <w:p w14:paraId="4BA2DBE3" w14:textId="77777777" w:rsidR="001C7864" w:rsidRDefault="001C7864" w:rsidP="001C7864">
      <w:pPr>
        <w:jc w:val="both"/>
        <w:rPr>
          <w:rFonts w:ascii="Arial" w:hAnsi="Arial" w:cs="Arial"/>
          <w:color w:val="FF0000"/>
        </w:rPr>
      </w:pPr>
      <w:r w:rsidRPr="00693F30">
        <w:rPr>
          <w:rFonts w:ascii="Arial" w:hAnsi="Arial" w:cs="Arial"/>
        </w:rPr>
        <w:t xml:space="preserve">VJ Tech, (2020). </w:t>
      </w:r>
      <w:r>
        <w:rPr>
          <w:rFonts w:ascii="Arial" w:hAnsi="Arial" w:cs="Arial"/>
        </w:rPr>
        <w:t>Introduction to permeability testing, VJ Tech.</w:t>
      </w:r>
    </w:p>
    <w:p w14:paraId="41DA709A" w14:textId="77777777" w:rsidR="001C7864" w:rsidRPr="00693F30" w:rsidRDefault="001C7864" w:rsidP="001C7864">
      <w:pPr>
        <w:jc w:val="both"/>
        <w:rPr>
          <w:rFonts w:ascii="Arial" w:hAnsi="Arial" w:cs="Arial"/>
        </w:rPr>
      </w:pPr>
      <w:r>
        <w:rPr>
          <w:rFonts w:ascii="Arial" w:hAnsi="Arial" w:cs="Arial"/>
        </w:rPr>
        <w:t xml:space="preserve">Available online at </w:t>
      </w:r>
      <w:r w:rsidRPr="00693F30">
        <w:rPr>
          <w:rFonts w:ascii="Arial" w:hAnsi="Arial" w:cs="Arial"/>
        </w:rPr>
        <w:t>https://www.vjtech.co.uk/blog/Post/1771/introduction-to-permeability-testing</w:t>
      </w:r>
    </w:p>
    <w:p w14:paraId="741E9551" w14:textId="77777777" w:rsidR="001C7864" w:rsidRPr="00693F30" w:rsidRDefault="001C7864" w:rsidP="001C7864">
      <w:pPr>
        <w:rPr>
          <w:rFonts w:ascii="Arial" w:hAnsi="Arial" w:cs="Arial"/>
        </w:rPr>
      </w:pPr>
      <w:r w:rsidRPr="00693F30">
        <w:rPr>
          <w:rFonts w:ascii="Arial" w:hAnsi="Arial" w:cs="Arial"/>
        </w:rPr>
        <w:t>[Accessed 26th April 2021]</w:t>
      </w:r>
    </w:p>
    <w:p w14:paraId="5453284E" w14:textId="77777777" w:rsidR="001C7864" w:rsidRDefault="001C7864" w:rsidP="001C7864">
      <w:pPr>
        <w:rPr>
          <w:rFonts w:ascii="Arial" w:hAnsi="Arial" w:cs="Arial"/>
          <w:color w:val="FF0000"/>
        </w:rPr>
      </w:pPr>
    </w:p>
    <w:p w14:paraId="153E1720" w14:textId="77777777" w:rsidR="001C7864" w:rsidRDefault="001C7864" w:rsidP="001C7864">
      <w:pPr>
        <w:rPr>
          <w:rFonts w:ascii="Arial" w:hAnsi="Arial" w:cs="Arial"/>
          <w:color w:val="FF0000"/>
        </w:rPr>
      </w:pPr>
    </w:p>
    <w:p w14:paraId="0A09D17D" w14:textId="77777777" w:rsidR="001C7864" w:rsidRDefault="001C7864" w:rsidP="001C7864">
      <w:pPr>
        <w:rPr>
          <w:rFonts w:ascii="Arial" w:hAnsi="Arial" w:cs="Arial"/>
        </w:rPr>
      </w:pPr>
    </w:p>
    <w:p w14:paraId="35B657FE" w14:textId="77777777" w:rsidR="001C7864" w:rsidRDefault="001C7864" w:rsidP="001C7864">
      <w:pPr>
        <w:rPr>
          <w:rFonts w:ascii="Arial" w:hAnsi="Arial" w:cs="Arial"/>
        </w:rPr>
      </w:pPr>
    </w:p>
    <w:p w14:paraId="2F5A6BDD" w14:textId="77777777" w:rsidR="001C7864" w:rsidRDefault="001C7864" w:rsidP="001C7864"/>
    <w:p w14:paraId="46EF9D36" w14:textId="0EDC9DE6" w:rsidR="00C871BF" w:rsidRDefault="00C871BF" w:rsidP="004C771C">
      <w:pPr>
        <w:tabs>
          <w:tab w:val="left" w:pos="1748"/>
        </w:tabs>
        <w:spacing w:line="360" w:lineRule="auto"/>
        <w:jc w:val="both"/>
        <w:rPr>
          <w:rFonts w:ascii="Arial" w:hAnsi="Arial" w:cs="Arial"/>
          <w:b/>
          <w:bCs/>
          <w:sz w:val="28"/>
          <w:szCs w:val="28"/>
        </w:rPr>
      </w:pPr>
    </w:p>
    <w:p w14:paraId="3DD7F13D" w14:textId="347F8762" w:rsidR="008F5510" w:rsidRDefault="008F5510" w:rsidP="004C771C">
      <w:pPr>
        <w:tabs>
          <w:tab w:val="left" w:pos="1748"/>
        </w:tabs>
        <w:spacing w:line="360" w:lineRule="auto"/>
        <w:jc w:val="both"/>
        <w:rPr>
          <w:rFonts w:ascii="Arial" w:hAnsi="Arial" w:cs="Arial"/>
          <w:b/>
          <w:bCs/>
          <w:sz w:val="28"/>
          <w:szCs w:val="28"/>
        </w:rPr>
      </w:pPr>
    </w:p>
    <w:p w14:paraId="281D776A" w14:textId="77777777" w:rsidR="008F5510" w:rsidRDefault="008F5510" w:rsidP="004C771C">
      <w:pPr>
        <w:tabs>
          <w:tab w:val="left" w:pos="1748"/>
        </w:tabs>
        <w:spacing w:line="360" w:lineRule="auto"/>
        <w:jc w:val="both"/>
        <w:rPr>
          <w:rFonts w:ascii="Arial" w:hAnsi="Arial" w:cs="Arial"/>
          <w:b/>
          <w:bCs/>
          <w:sz w:val="28"/>
          <w:szCs w:val="28"/>
        </w:rPr>
      </w:pPr>
    </w:p>
    <w:sectPr w:rsidR="008F5510" w:rsidSect="006F3DDE">
      <w:footerReference w:type="default" r:id="rId31"/>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3CADE8F" w14:textId="77777777" w:rsidR="00061039" w:rsidRDefault="00061039" w:rsidP="0077256F">
      <w:r>
        <w:separator/>
      </w:r>
    </w:p>
  </w:endnote>
  <w:endnote w:type="continuationSeparator" w:id="0">
    <w:p w14:paraId="429E8A4B" w14:textId="77777777" w:rsidR="00061039" w:rsidRDefault="00061039" w:rsidP="0077256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825951799"/>
      <w:docPartObj>
        <w:docPartGallery w:val="Page Numbers (Bottom of Page)"/>
        <w:docPartUnique/>
      </w:docPartObj>
    </w:sdtPr>
    <w:sdtEndPr>
      <w:rPr>
        <w:rStyle w:val="PageNumber"/>
      </w:rPr>
    </w:sdtEndPr>
    <w:sdtContent>
      <w:p w14:paraId="3FAAB980" w14:textId="46507B7C" w:rsidR="00EF1CDF" w:rsidRDefault="00EF1CDF" w:rsidP="009A19E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3B486F9" w14:textId="77777777" w:rsidR="00EF1CDF" w:rsidRDefault="00EF1CDF" w:rsidP="006F3DD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86B6831" w14:textId="77777777" w:rsidR="00EF1CDF" w:rsidRDefault="00EF1CDF" w:rsidP="006F3DDE">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809841645"/>
      <w:docPartObj>
        <w:docPartGallery w:val="Page Numbers (Bottom of Page)"/>
        <w:docPartUnique/>
      </w:docPartObj>
    </w:sdtPr>
    <w:sdtEndPr>
      <w:rPr>
        <w:rStyle w:val="PageNumber"/>
      </w:rPr>
    </w:sdtEndPr>
    <w:sdtContent>
      <w:p w14:paraId="6E2C4592" w14:textId="77777777" w:rsidR="00EF1CDF" w:rsidRDefault="00EF1CDF" w:rsidP="009A19E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375F145" w14:textId="77777777" w:rsidR="00EF1CDF" w:rsidRDefault="00EF1CDF" w:rsidP="006F3DDE">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43BBC41" w14:textId="77777777" w:rsidR="00061039" w:rsidRDefault="00061039" w:rsidP="0077256F">
      <w:r>
        <w:separator/>
      </w:r>
    </w:p>
  </w:footnote>
  <w:footnote w:type="continuationSeparator" w:id="0">
    <w:p w14:paraId="0753F12B" w14:textId="77777777" w:rsidR="00061039" w:rsidRDefault="00061039" w:rsidP="0077256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723030781"/>
      <w:docPartObj>
        <w:docPartGallery w:val="Page Numbers (Top of Page)"/>
        <w:docPartUnique/>
      </w:docPartObj>
    </w:sdtPr>
    <w:sdtEndPr>
      <w:rPr>
        <w:rStyle w:val="PageNumber"/>
      </w:rPr>
    </w:sdtEndPr>
    <w:sdtContent>
      <w:p w14:paraId="395FD42A" w14:textId="401C3791" w:rsidR="00EF1CDF" w:rsidRDefault="00EF1CDF" w:rsidP="009A19E9">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006A11F" w14:textId="77777777" w:rsidR="00EF1CDF" w:rsidRDefault="00EF1CDF" w:rsidP="006F3DDE">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255B476" w14:textId="77777777" w:rsidR="00EF1CDF" w:rsidRDefault="00EF1CDF" w:rsidP="006F3DDE">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334BDC"/>
    <w:multiLevelType w:val="hybridMultilevel"/>
    <w:tmpl w:val="34DE82B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150789"/>
    <w:multiLevelType w:val="hybridMultilevel"/>
    <w:tmpl w:val="CD0E39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8D0544B"/>
    <w:multiLevelType w:val="hybridMultilevel"/>
    <w:tmpl w:val="1A4E6374"/>
    <w:lvl w:ilvl="0" w:tplc="F306B7A0">
      <w:start w:val="4007"/>
      <w:numFmt w:val="bullet"/>
      <w:lvlText w:val="-"/>
      <w:lvlJc w:val="left"/>
      <w:pPr>
        <w:ind w:left="360" w:hanging="360"/>
      </w:pPr>
      <w:rPr>
        <w:rFonts w:ascii="Arial" w:eastAsiaTheme="minorHAnsi" w:hAnsi="Arial" w:cs="Aria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1162EA3"/>
    <w:multiLevelType w:val="hybridMultilevel"/>
    <w:tmpl w:val="B3D2222A"/>
    <w:lvl w:ilvl="0" w:tplc="08090001">
      <w:start w:val="1"/>
      <w:numFmt w:val="bullet"/>
      <w:lvlText w:val=""/>
      <w:lvlJc w:val="left"/>
      <w:pPr>
        <w:ind w:left="11" w:hanging="360"/>
      </w:pPr>
      <w:rPr>
        <w:rFonts w:ascii="Symbol" w:hAnsi="Symbol" w:hint="default"/>
      </w:rPr>
    </w:lvl>
    <w:lvl w:ilvl="1" w:tplc="08090003" w:tentative="1">
      <w:start w:val="1"/>
      <w:numFmt w:val="bullet"/>
      <w:lvlText w:val="o"/>
      <w:lvlJc w:val="left"/>
      <w:pPr>
        <w:ind w:left="731" w:hanging="360"/>
      </w:pPr>
      <w:rPr>
        <w:rFonts w:ascii="Courier New" w:hAnsi="Courier New" w:cs="Courier New" w:hint="default"/>
      </w:rPr>
    </w:lvl>
    <w:lvl w:ilvl="2" w:tplc="08090005" w:tentative="1">
      <w:start w:val="1"/>
      <w:numFmt w:val="bullet"/>
      <w:lvlText w:val=""/>
      <w:lvlJc w:val="left"/>
      <w:pPr>
        <w:ind w:left="1451" w:hanging="360"/>
      </w:pPr>
      <w:rPr>
        <w:rFonts w:ascii="Wingdings" w:hAnsi="Wingdings" w:hint="default"/>
      </w:rPr>
    </w:lvl>
    <w:lvl w:ilvl="3" w:tplc="08090001" w:tentative="1">
      <w:start w:val="1"/>
      <w:numFmt w:val="bullet"/>
      <w:lvlText w:val=""/>
      <w:lvlJc w:val="left"/>
      <w:pPr>
        <w:ind w:left="2171" w:hanging="360"/>
      </w:pPr>
      <w:rPr>
        <w:rFonts w:ascii="Symbol" w:hAnsi="Symbol" w:hint="default"/>
      </w:rPr>
    </w:lvl>
    <w:lvl w:ilvl="4" w:tplc="08090003" w:tentative="1">
      <w:start w:val="1"/>
      <w:numFmt w:val="bullet"/>
      <w:lvlText w:val="o"/>
      <w:lvlJc w:val="left"/>
      <w:pPr>
        <w:ind w:left="2891" w:hanging="360"/>
      </w:pPr>
      <w:rPr>
        <w:rFonts w:ascii="Courier New" w:hAnsi="Courier New" w:cs="Courier New" w:hint="default"/>
      </w:rPr>
    </w:lvl>
    <w:lvl w:ilvl="5" w:tplc="08090005" w:tentative="1">
      <w:start w:val="1"/>
      <w:numFmt w:val="bullet"/>
      <w:lvlText w:val=""/>
      <w:lvlJc w:val="left"/>
      <w:pPr>
        <w:ind w:left="3611" w:hanging="360"/>
      </w:pPr>
      <w:rPr>
        <w:rFonts w:ascii="Wingdings" w:hAnsi="Wingdings" w:hint="default"/>
      </w:rPr>
    </w:lvl>
    <w:lvl w:ilvl="6" w:tplc="08090001" w:tentative="1">
      <w:start w:val="1"/>
      <w:numFmt w:val="bullet"/>
      <w:lvlText w:val=""/>
      <w:lvlJc w:val="left"/>
      <w:pPr>
        <w:ind w:left="4331" w:hanging="360"/>
      </w:pPr>
      <w:rPr>
        <w:rFonts w:ascii="Symbol" w:hAnsi="Symbol" w:hint="default"/>
      </w:rPr>
    </w:lvl>
    <w:lvl w:ilvl="7" w:tplc="08090003" w:tentative="1">
      <w:start w:val="1"/>
      <w:numFmt w:val="bullet"/>
      <w:lvlText w:val="o"/>
      <w:lvlJc w:val="left"/>
      <w:pPr>
        <w:ind w:left="5051" w:hanging="360"/>
      </w:pPr>
      <w:rPr>
        <w:rFonts w:ascii="Courier New" w:hAnsi="Courier New" w:cs="Courier New" w:hint="default"/>
      </w:rPr>
    </w:lvl>
    <w:lvl w:ilvl="8" w:tplc="08090005" w:tentative="1">
      <w:start w:val="1"/>
      <w:numFmt w:val="bullet"/>
      <w:lvlText w:val=""/>
      <w:lvlJc w:val="left"/>
      <w:pPr>
        <w:ind w:left="5771" w:hanging="360"/>
      </w:pPr>
      <w:rPr>
        <w:rFonts w:ascii="Wingdings" w:hAnsi="Wingdings" w:hint="default"/>
      </w:rPr>
    </w:lvl>
  </w:abstractNum>
  <w:abstractNum w:abstractNumId="4" w15:restartNumberingAfterBreak="0">
    <w:nsid w:val="13F83539"/>
    <w:multiLevelType w:val="hybridMultilevel"/>
    <w:tmpl w:val="8DFC7E30"/>
    <w:lvl w:ilvl="0" w:tplc="870C7984">
      <w:start w:val="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61858CC"/>
    <w:multiLevelType w:val="hybridMultilevel"/>
    <w:tmpl w:val="9D7C1CD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991763D"/>
    <w:multiLevelType w:val="hybridMultilevel"/>
    <w:tmpl w:val="C28CFE9E"/>
    <w:lvl w:ilvl="0" w:tplc="B7863236">
      <w:start w:val="100"/>
      <w:numFmt w:val="bullet"/>
      <w:lvlText w:val="-"/>
      <w:lvlJc w:val="left"/>
      <w:pPr>
        <w:ind w:left="785"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1BA3028B"/>
    <w:multiLevelType w:val="hybridMultilevel"/>
    <w:tmpl w:val="7848FFC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309" w:hanging="360"/>
      </w:pPr>
      <w:rPr>
        <w:rFonts w:ascii="Courier New" w:hAnsi="Courier New" w:cs="Courier New" w:hint="default"/>
      </w:rPr>
    </w:lvl>
    <w:lvl w:ilvl="2" w:tplc="08090005" w:tentative="1">
      <w:start w:val="1"/>
      <w:numFmt w:val="bullet"/>
      <w:lvlText w:val=""/>
      <w:lvlJc w:val="left"/>
      <w:pPr>
        <w:ind w:left="2029" w:hanging="360"/>
      </w:pPr>
      <w:rPr>
        <w:rFonts w:ascii="Wingdings" w:hAnsi="Wingdings" w:hint="default"/>
      </w:rPr>
    </w:lvl>
    <w:lvl w:ilvl="3" w:tplc="08090001" w:tentative="1">
      <w:start w:val="1"/>
      <w:numFmt w:val="bullet"/>
      <w:lvlText w:val=""/>
      <w:lvlJc w:val="left"/>
      <w:pPr>
        <w:ind w:left="2749" w:hanging="360"/>
      </w:pPr>
      <w:rPr>
        <w:rFonts w:ascii="Symbol" w:hAnsi="Symbol" w:hint="default"/>
      </w:rPr>
    </w:lvl>
    <w:lvl w:ilvl="4" w:tplc="08090003" w:tentative="1">
      <w:start w:val="1"/>
      <w:numFmt w:val="bullet"/>
      <w:lvlText w:val="o"/>
      <w:lvlJc w:val="left"/>
      <w:pPr>
        <w:ind w:left="3469" w:hanging="360"/>
      </w:pPr>
      <w:rPr>
        <w:rFonts w:ascii="Courier New" w:hAnsi="Courier New" w:cs="Courier New" w:hint="default"/>
      </w:rPr>
    </w:lvl>
    <w:lvl w:ilvl="5" w:tplc="08090005" w:tentative="1">
      <w:start w:val="1"/>
      <w:numFmt w:val="bullet"/>
      <w:lvlText w:val=""/>
      <w:lvlJc w:val="left"/>
      <w:pPr>
        <w:ind w:left="4189" w:hanging="360"/>
      </w:pPr>
      <w:rPr>
        <w:rFonts w:ascii="Wingdings" w:hAnsi="Wingdings" w:hint="default"/>
      </w:rPr>
    </w:lvl>
    <w:lvl w:ilvl="6" w:tplc="08090001" w:tentative="1">
      <w:start w:val="1"/>
      <w:numFmt w:val="bullet"/>
      <w:lvlText w:val=""/>
      <w:lvlJc w:val="left"/>
      <w:pPr>
        <w:ind w:left="4909" w:hanging="360"/>
      </w:pPr>
      <w:rPr>
        <w:rFonts w:ascii="Symbol" w:hAnsi="Symbol" w:hint="default"/>
      </w:rPr>
    </w:lvl>
    <w:lvl w:ilvl="7" w:tplc="08090003" w:tentative="1">
      <w:start w:val="1"/>
      <w:numFmt w:val="bullet"/>
      <w:lvlText w:val="o"/>
      <w:lvlJc w:val="left"/>
      <w:pPr>
        <w:ind w:left="5629" w:hanging="360"/>
      </w:pPr>
      <w:rPr>
        <w:rFonts w:ascii="Courier New" w:hAnsi="Courier New" w:cs="Courier New" w:hint="default"/>
      </w:rPr>
    </w:lvl>
    <w:lvl w:ilvl="8" w:tplc="08090005" w:tentative="1">
      <w:start w:val="1"/>
      <w:numFmt w:val="bullet"/>
      <w:lvlText w:val=""/>
      <w:lvlJc w:val="left"/>
      <w:pPr>
        <w:ind w:left="6349" w:hanging="360"/>
      </w:pPr>
      <w:rPr>
        <w:rFonts w:ascii="Wingdings" w:hAnsi="Wingdings" w:hint="default"/>
      </w:rPr>
    </w:lvl>
  </w:abstractNum>
  <w:abstractNum w:abstractNumId="8" w15:restartNumberingAfterBreak="0">
    <w:nsid w:val="1BDA23F7"/>
    <w:multiLevelType w:val="hybridMultilevel"/>
    <w:tmpl w:val="8D0EC094"/>
    <w:lvl w:ilvl="0" w:tplc="6638F16E">
      <w:start w:val="1"/>
      <w:numFmt w:val="decimal"/>
      <w:lvlText w:val="%1."/>
      <w:lvlJc w:val="left"/>
      <w:pPr>
        <w:ind w:left="-491" w:hanging="360"/>
      </w:pPr>
      <w:rPr>
        <w:rFonts w:hint="default"/>
      </w:rPr>
    </w:lvl>
    <w:lvl w:ilvl="1" w:tplc="08090019" w:tentative="1">
      <w:start w:val="1"/>
      <w:numFmt w:val="lowerLetter"/>
      <w:lvlText w:val="%2."/>
      <w:lvlJc w:val="left"/>
      <w:pPr>
        <w:ind w:left="229" w:hanging="360"/>
      </w:pPr>
    </w:lvl>
    <w:lvl w:ilvl="2" w:tplc="0809001B" w:tentative="1">
      <w:start w:val="1"/>
      <w:numFmt w:val="lowerRoman"/>
      <w:lvlText w:val="%3."/>
      <w:lvlJc w:val="right"/>
      <w:pPr>
        <w:ind w:left="949" w:hanging="180"/>
      </w:pPr>
    </w:lvl>
    <w:lvl w:ilvl="3" w:tplc="0809000F" w:tentative="1">
      <w:start w:val="1"/>
      <w:numFmt w:val="decimal"/>
      <w:lvlText w:val="%4."/>
      <w:lvlJc w:val="left"/>
      <w:pPr>
        <w:ind w:left="1669" w:hanging="360"/>
      </w:pPr>
    </w:lvl>
    <w:lvl w:ilvl="4" w:tplc="08090019" w:tentative="1">
      <w:start w:val="1"/>
      <w:numFmt w:val="lowerLetter"/>
      <w:lvlText w:val="%5."/>
      <w:lvlJc w:val="left"/>
      <w:pPr>
        <w:ind w:left="2389" w:hanging="360"/>
      </w:pPr>
    </w:lvl>
    <w:lvl w:ilvl="5" w:tplc="0809001B" w:tentative="1">
      <w:start w:val="1"/>
      <w:numFmt w:val="lowerRoman"/>
      <w:lvlText w:val="%6."/>
      <w:lvlJc w:val="right"/>
      <w:pPr>
        <w:ind w:left="3109" w:hanging="180"/>
      </w:pPr>
    </w:lvl>
    <w:lvl w:ilvl="6" w:tplc="0809000F" w:tentative="1">
      <w:start w:val="1"/>
      <w:numFmt w:val="decimal"/>
      <w:lvlText w:val="%7."/>
      <w:lvlJc w:val="left"/>
      <w:pPr>
        <w:ind w:left="3829" w:hanging="360"/>
      </w:pPr>
    </w:lvl>
    <w:lvl w:ilvl="7" w:tplc="08090019" w:tentative="1">
      <w:start w:val="1"/>
      <w:numFmt w:val="lowerLetter"/>
      <w:lvlText w:val="%8."/>
      <w:lvlJc w:val="left"/>
      <w:pPr>
        <w:ind w:left="4549" w:hanging="360"/>
      </w:pPr>
    </w:lvl>
    <w:lvl w:ilvl="8" w:tplc="0809001B" w:tentative="1">
      <w:start w:val="1"/>
      <w:numFmt w:val="lowerRoman"/>
      <w:lvlText w:val="%9."/>
      <w:lvlJc w:val="right"/>
      <w:pPr>
        <w:ind w:left="5269" w:hanging="180"/>
      </w:pPr>
    </w:lvl>
  </w:abstractNum>
  <w:abstractNum w:abstractNumId="9" w15:restartNumberingAfterBreak="0">
    <w:nsid w:val="1D77242F"/>
    <w:multiLevelType w:val="hybridMultilevel"/>
    <w:tmpl w:val="CDB64B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2ED2158"/>
    <w:multiLevelType w:val="hybridMultilevel"/>
    <w:tmpl w:val="A95828EC"/>
    <w:lvl w:ilvl="0" w:tplc="08090001">
      <w:start w:val="1"/>
      <w:numFmt w:val="bullet"/>
      <w:lvlText w:val=""/>
      <w:lvlJc w:val="left"/>
      <w:pPr>
        <w:ind w:left="-131" w:hanging="360"/>
      </w:pPr>
      <w:rPr>
        <w:rFonts w:ascii="Symbol" w:hAnsi="Symbol" w:hint="default"/>
      </w:rPr>
    </w:lvl>
    <w:lvl w:ilvl="1" w:tplc="08090003" w:tentative="1">
      <w:start w:val="1"/>
      <w:numFmt w:val="bullet"/>
      <w:lvlText w:val="o"/>
      <w:lvlJc w:val="left"/>
      <w:pPr>
        <w:ind w:left="589" w:hanging="360"/>
      </w:pPr>
      <w:rPr>
        <w:rFonts w:ascii="Courier New" w:hAnsi="Courier New" w:cs="Courier New" w:hint="default"/>
      </w:rPr>
    </w:lvl>
    <w:lvl w:ilvl="2" w:tplc="08090005" w:tentative="1">
      <w:start w:val="1"/>
      <w:numFmt w:val="bullet"/>
      <w:lvlText w:val=""/>
      <w:lvlJc w:val="left"/>
      <w:pPr>
        <w:ind w:left="1309" w:hanging="360"/>
      </w:pPr>
      <w:rPr>
        <w:rFonts w:ascii="Wingdings" w:hAnsi="Wingdings" w:hint="default"/>
      </w:rPr>
    </w:lvl>
    <w:lvl w:ilvl="3" w:tplc="08090001" w:tentative="1">
      <w:start w:val="1"/>
      <w:numFmt w:val="bullet"/>
      <w:lvlText w:val=""/>
      <w:lvlJc w:val="left"/>
      <w:pPr>
        <w:ind w:left="2029" w:hanging="360"/>
      </w:pPr>
      <w:rPr>
        <w:rFonts w:ascii="Symbol" w:hAnsi="Symbol" w:hint="default"/>
      </w:rPr>
    </w:lvl>
    <w:lvl w:ilvl="4" w:tplc="08090003" w:tentative="1">
      <w:start w:val="1"/>
      <w:numFmt w:val="bullet"/>
      <w:lvlText w:val="o"/>
      <w:lvlJc w:val="left"/>
      <w:pPr>
        <w:ind w:left="2749" w:hanging="360"/>
      </w:pPr>
      <w:rPr>
        <w:rFonts w:ascii="Courier New" w:hAnsi="Courier New" w:cs="Courier New" w:hint="default"/>
      </w:rPr>
    </w:lvl>
    <w:lvl w:ilvl="5" w:tplc="08090005" w:tentative="1">
      <w:start w:val="1"/>
      <w:numFmt w:val="bullet"/>
      <w:lvlText w:val=""/>
      <w:lvlJc w:val="left"/>
      <w:pPr>
        <w:ind w:left="3469" w:hanging="360"/>
      </w:pPr>
      <w:rPr>
        <w:rFonts w:ascii="Wingdings" w:hAnsi="Wingdings" w:hint="default"/>
      </w:rPr>
    </w:lvl>
    <w:lvl w:ilvl="6" w:tplc="08090001" w:tentative="1">
      <w:start w:val="1"/>
      <w:numFmt w:val="bullet"/>
      <w:lvlText w:val=""/>
      <w:lvlJc w:val="left"/>
      <w:pPr>
        <w:ind w:left="4189" w:hanging="360"/>
      </w:pPr>
      <w:rPr>
        <w:rFonts w:ascii="Symbol" w:hAnsi="Symbol" w:hint="default"/>
      </w:rPr>
    </w:lvl>
    <w:lvl w:ilvl="7" w:tplc="08090003" w:tentative="1">
      <w:start w:val="1"/>
      <w:numFmt w:val="bullet"/>
      <w:lvlText w:val="o"/>
      <w:lvlJc w:val="left"/>
      <w:pPr>
        <w:ind w:left="4909" w:hanging="360"/>
      </w:pPr>
      <w:rPr>
        <w:rFonts w:ascii="Courier New" w:hAnsi="Courier New" w:cs="Courier New" w:hint="default"/>
      </w:rPr>
    </w:lvl>
    <w:lvl w:ilvl="8" w:tplc="08090005" w:tentative="1">
      <w:start w:val="1"/>
      <w:numFmt w:val="bullet"/>
      <w:lvlText w:val=""/>
      <w:lvlJc w:val="left"/>
      <w:pPr>
        <w:ind w:left="5629" w:hanging="360"/>
      </w:pPr>
      <w:rPr>
        <w:rFonts w:ascii="Wingdings" w:hAnsi="Wingdings" w:hint="default"/>
      </w:rPr>
    </w:lvl>
  </w:abstractNum>
  <w:abstractNum w:abstractNumId="11" w15:restartNumberingAfterBreak="0">
    <w:nsid w:val="259D448F"/>
    <w:multiLevelType w:val="hybridMultilevel"/>
    <w:tmpl w:val="CFC2EB0A"/>
    <w:lvl w:ilvl="0" w:tplc="08090001">
      <w:start w:val="1"/>
      <w:numFmt w:val="bullet"/>
      <w:lvlText w:val=""/>
      <w:lvlJc w:val="left"/>
      <w:pPr>
        <w:ind w:left="-131"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63C0550"/>
    <w:multiLevelType w:val="hybridMultilevel"/>
    <w:tmpl w:val="F4B21A7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286A257D"/>
    <w:multiLevelType w:val="hybridMultilevel"/>
    <w:tmpl w:val="C1DA75B2"/>
    <w:lvl w:ilvl="0" w:tplc="EBFA5484">
      <w:start w:val="4007"/>
      <w:numFmt w:val="bullet"/>
      <w:lvlText w:val="-"/>
      <w:lvlJc w:val="left"/>
      <w:pPr>
        <w:ind w:left="360" w:hanging="360"/>
      </w:pPr>
      <w:rPr>
        <w:rFonts w:ascii="Arial" w:eastAsiaTheme="minorHAnsi" w:hAnsi="Arial" w:cs="Arial" w:hint="default"/>
        <w:b w:val="0"/>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0D47FEF"/>
    <w:multiLevelType w:val="hybridMultilevel"/>
    <w:tmpl w:val="81007590"/>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15" w15:restartNumberingAfterBreak="0">
    <w:nsid w:val="32360152"/>
    <w:multiLevelType w:val="hybridMultilevel"/>
    <w:tmpl w:val="B066AFC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3B0C06E1"/>
    <w:multiLevelType w:val="hybridMultilevel"/>
    <w:tmpl w:val="D8AA9D76"/>
    <w:lvl w:ilvl="0" w:tplc="08090001">
      <w:start w:val="1"/>
      <w:numFmt w:val="bullet"/>
      <w:lvlText w:val=""/>
      <w:lvlJc w:val="left"/>
      <w:pPr>
        <w:ind w:left="-131"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BD63B23"/>
    <w:multiLevelType w:val="hybridMultilevel"/>
    <w:tmpl w:val="C2F4C76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C623C3C"/>
    <w:multiLevelType w:val="hybridMultilevel"/>
    <w:tmpl w:val="73945D9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446E6958"/>
    <w:multiLevelType w:val="hybridMultilevel"/>
    <w:tmpl w:val="53BA9EFE"/>
    <w:lvl w:ilvl="0" w:tplc="0809000F">
      <w:start w:val="1"/>
      <w:numFmt w:val="decimal"/>
      <w:lvlText w:val="%1."/>
      <w:lvlJc w:val="left"/>
      <w:pPr>
        <w:ind w:left="-131" w:hanging="360"/>
      </w:pPr>
    </w:lvl>
    <w:lvl w:ilvl="1" w:tplc="08090019" w:tentative="1">
      <w:start w:val="1"/>
      <w:numFmt w:val="lowerLetter"/>
      <w:lvlText w:val="%2."/>
      <w:lvlJc w:val="left"/>
      <w:pPr>
        <w:ind w:left="589" w:hanging="360"/>
      </w:pPr>
    </w:lvl>
    <w:lvl w:ilvl="2" w:tplc="0809001B" w:tentative="1">
      <w:start w:val="1"/>
      <w:numFmt w:val="lowerRoman"/>
      <w:lvlText w:val="%3."/>
      <w:lvlJc w:val="right"/>
      <w:pPr>
        <w:ind w:left="1309" w:hanging="180"/>
      </w:pPr>
    </w:lvl>
    <w:lvl w:ilvl="3" w:tplc="0809000F" w:tentative="1">
      <w:start w:val="1"/>
      <w:numFmt w:val="decimal"/>
      <w:lvlText w:val="%4."/>
      <w:lvlJc w:val="left"/>
      <w:pPr>
        <w:ind w:left="2029" w:hanging="360"/>
      </w:pPr>
    </w:lvl>
    <w:lvl w:ilvl="4" w:tplc="08090019" w:tentative="1">
      <w:start w:val="1"/>
      <w:numFmt w:val="lowerLetter"/>
      <w:lvlText w:val="%5."/>
      <w:lvlJc w:val="left"/>
      <w:pPr>
        <w:ind w:left="2749" w:hanging="360"/>
      </w:pPr>
    </w:lvl>
    <w:lvl w:ilvl="5" w:tplc="0809001B" w:tentative="1">
      <w:start w:val="1"/>
      <w:numFmt w:val="lowerRoman"/>
      <w:lvlText w:val="%6."/>
      <w:lvlJc w:val="right"/>
      <w:pPr>
        <w:ind w:left="3469" w:hanging="180"/>
      </w:pPr>
    </w:lvl>
    <w:lvl w:ilvl="6" w:tplc="0809000F" w:tentative="1">
      <w:start w:val="1"/>
      <w:numFmt w:val="decimal"/>
      <w:lvlText w:val="%7."/>
      <w:lvlJc w:val="left"/>
      <w:pPr>
        <w:ind w:left="4189" w:hanging="360"/>
      </w:pPr>
    </w:lvl>
    <w:lvl w:ilvl="7" w:tplc="08090019" w:tentative="1">
      <w:start w:val="1"/>
      <w:numFmt w:val="lowerLetter"/>
      <w:lvlText w:val="%8."/>
      <w:lvlJc w:val="left"/>
      <w:pPr>
        <w:ind w:left="4909" w:hanging="360"/>
      </w:pPr>
    </w:lvl>
    <w:lvl w:ilvl="8" w:tplc="0809001B" w:tentative="1">
      <w:start w:val="1"/>
      <w:numFmt w:val="lowerRoman"/>
      <w:lvlText w:val="%9."/>
      <w:lvlJc w:val="right"/>
      <w:pPr>
        <w:ind w:left="5629" w:hanging="180"/>
      </w:pPr>
    </w:lvl>
  </w:abstractNum>
  <w:abstractNum w:abstractNumId="20" w15:restartNumberingAfterBreak="0">
    <w:nsid w:val="493128E0"/>
    <w:multiLevelType w:val="hybridMultilevel"/>
    <w:tmpl w:val="86726D68"/>
    <w:lvl w:ilvl="0" w:tplc="83C0ECB2">
      <w:start w:val="1"/>
      <w:numFmt w:val="decimal"/>
      <w:lvlText w:val="%1."/>
      <w:lvlJc w:val="left"/>
      <w:pPr>
        <w:ind w:left="360" w:hanging="360"/>
      </w:pPr>
      <w:rPr>
        <w:rFonts w:hint="default"/>
      </w:rPr>
    </w:lvl>
    <w:lvl w:ilvl="1" w:tplc="08090019" w:tentative="1">
      <w:start w:val="1"/>
      <w:numFmt w:val="lowerLetter"/>
      <w:lvlText w:val="%2."/>
      <w:lvlJc w:val="left"/>
      <w:pPr>
        <w:ind w:left="1414" w:hanging="360"/>
      </w:pPr>
    </w:lvl>
    <w:lvl w:ilvl="2" w:tplc="0809001B" w:tentative="1">
      <w:start w:val="1"/>
      <w:numFmt w:val="lowerRoman"/>
      <w:lvlText w:val="%3."/>
      <w:lvlJc w:val="right"/>
      <w:pPr>
        <w:ind w:left="2134" w:hanging="180"/>
      </w:pPr>
    </w:lvl>
    <w:lvl w:ilvl="3" w:tplc="0809000F" w:tentative="1">
      <w:start w:val="1"/>
      <w:numFmt w:val="decimal"/>
      <w:lvlText w:val="%4."/>
      <w:lvlJc w:val="left"/>
      <w:pPr>
        <w:ind w:left="2854" w:hanging="360"/>
      </w:pPr>
    </w:lvl>
    <w:lvl w:ilvl="4" w:tplc="08090019" w:tentative="1">
      <w:start w:val="1"/>
      <w:numFmt w:val="lowerLetter"/>
      <w:lvlText w:val="%5."/>
      <w:lvlJc w:val="left"/>
      <w:pPr>
        <w:ind w:left="3574" w:hanging="360"/>
      </w:pPr>
    </w:lvl>
    <w:lvl w:ilvl="5" w:tplc="0809001B" w:tentative="1">
      <w:start w:val="1"/>
      <w:numFmt w:val="lowerRoman"/>
      <w:lvlText w:val="%6."/>
      <w:lvlJc w:val="right"/>
      <w:pPr>
        <w:ind w:left="4294" w:hanging="180"/>
      </w:pPr>
    </w:lvl>
    <w:lvl w:ilvl="6" w:tplc="0809000F" w:tentative="1">
      <w:start w:val="1"/>
      <w:numFmt w:val="decimal"/>
      <w:lvlText w:val="%7."/>
      <w:lvlJc w:val="left"/>
      <w:pPr>
        <w:ind w:left="5014" w:hanging="360"/>
      </w:pPr>
    </w:lvl>
    <w:lvl w:ilvl="7" w:tplc="08090019" w:tentative="1">
      <w:start w:val="1"/>
      <w:numFmt w:val="lowerLetter"/>
      <w:lvlText w:val="%8."/>
      <w:lvlJc w:val="left"/>
      <w:pPr>
        <w:ind w:left="5734" w:hanging="360"/>
      </w:pPr>
    </w:lvl>
    <w:lvl w:ilvl="8" w:tplc="0809001B" w:tentative="1">
      <w:start w:val="1"/>
      <w:numFmt w:val="lowerRoman"/>
      <w:lvlText w:val="%9."/>
      <w:lvlJc w:val="right"/>
      <w:pPr>
        <w:ind w:left="6454" w:hanging="180"/>
      </w:pPr>
    </w:lvl>
  </w:abstractNum>
  <w:abstractNum w:abstractNumId="21" w15:restartNumberingAfterBreak="0">
    <w:nsid w:val="4AC52A37"/>
    <w:multiLevelType w:val="hybridMultilevel"/>
    <w:tmpl w:val="8A72C7A8"/>
    <w:lvl w:ilvl="0" w:tplc="6106AA2C">
      <w:start w:val="1"/>
      <w:numFmt w:val="bullet"/>
      <w:lvlText w:val="-"/>
      <w:lvlJc w:val="left"/>
      <w:pPr>
        <w:ind w:left="-131" w:hanging="360"/>
      </w:pPr>
      <w:rPr>
        <w:rFonts w:ascii="Arial" w:eastAsia="Times New Roman" w:hAnsi="Arial" w:cs="Arial" w:hint="default"/>
      </w:rPr>
    </w:lvl>
    <w:lvl w:ilvl="1" w:tplc="08090019" w:tentative="1">
      <w:start w:val="1"/>
      <w:numFmt w:val="lowerLetter"/>
      <w:lvlText w:val="%2."/>
      <w:lvlJc w:val="left"/>
      <w:pPr>
        <w:ind w:left="589" w:hanging="360"/>
      </w:pPr>
    </w:lvl>
    <w:lvl w:ilvl="2" w:tplc="0809001B" w:tentative="1">
      <w:start w:val="1"/>
      <w:numFmt w:val="lowerRoman"/>
      <w:lvlText w:val="%3."/>
      <w:lvlJc w:val="right"/>
      <w:pPr>
        <w:ind w:left="1309" w:hanging="180"/>
      </w:pPr>
    </w:lvl>
    <w:lvl w:ilvl="3" w:tplc="0809000F" w:tentative="1">
      <w:start w:val="1"/>
      <w:numFmt w:val="decimal"/>
      <w:lvlText w:val="%4."/>
      <w:lvlJc w:val="left"/>
      <w:pPr>
        <w:ind w:left="2029" w:hanging="360"/>
      </w:pPr>
    </w:lvl>
    <w:lvl w:ilvl="4" w:tplc="08090019" w:tentative="1">
      <w:start w:val="1"/>
      <w:numFmt w:val="lowerLetter"/>
      <w:lvlText w:val="%5."/>
      <w:lvlJc w:val="left"/>
      <w:pPr>
        <w:ind w:left="2749" w:hanging="360"/>
      </w:pPr>
    </w:lvl>
    <w:lvl w:ilvl="5" w:tplc="0809001B" w:tentative="1">
      <w:start w:val="1"/>
      <w:numFmt w:val="lowerRoman"/>
      <w:lvlText w:val="%6."/>
      <w:lvlJc w:val="right"/>
      <w:pPr>
        <w:ind w:left="3469" w:hanging="180"/>
      </w:pPr>
    </w:lvl>
    <w:lvl w:ilvl="6" w:tplc="0809000F" w:tentative="1">
      <w:start w:val="1"/>
      <w:numFmt w:val="decimal"/>
      <w:lvlText w:val="%7."/>
      <w:lvlJc w:val="left"/>
      <w:pPr>
        <w:ind w:left="4189" w:hanging="360"/>
      </w:pPr>
    </w:lvl>
    <w:lvl w:ilvl="7" w:tplc="08090019" w:tentative="1">
      <w:start w:val="1"/>
      <w:numFmt w:val="lowerLetter"/>
      <w:lvlText w:val="%8."/>
      <w:lvlJc w:val="left"/>
      <w:pPr>
        <w:ind w:left="4909" w:hanging="360"/>
      </w:pPr>
    </w:lvl>
    <w:lvl w:ilvl="8" w:tplc="0809001B" w:tentative="1">
      <w:start w:val="1"/>
      <w:numFmt w:val="lowerRoman"/>
      <w:lvlText w:val="%9."/>
      <w:lvlJc w:val="right"/>
      <w:pPr>
        <w:ind w:left="5629" w:hanging="180"/>
      </w:pPr>
    </w:lvl>
  </w:abstractNum>
  <w:abstractNum w:abstractNumId="22" w15:restartNumberingAfterBreak="0">
    <w:nsid w:val="4F5F31BF"/>
    <w:multiLevelType w:val="hybridMultilevel"/>
    <w:tmpl w:val="6FBC1CF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535368DA"/>
    <w:multiLevelType w:val="hybridMultilevel"/>
    <w:tmpl w:val="320C4B26"/>
    <w:lvl w:ilvl="0" w:tplc="35D0CCEC">
      <w:start w:val="1"/>
      <w:numFmt w:val="bullet"/>
      <w:lvlText w:val="-"/>
      <w:lvlJc w:val="left"/>
      <w:pPr>
        <w:ind w:left="229" w:hanging="360"/>
      </w:pPr>
      <w:rPr>
        <w:rFonts w:ascii="Arial" w:eastAsia="Times New Roman" w:hAnsi="Arial" w:cs="Arial" w:hint="default"/>
      </w:rPr>
    </w:lvl>
    <w:lvl w:ilvl="1" w:tplc="08090003" w:tentative="1">
      <w:start w:val="1"/>
      <w:numFmt w:val="bullet"/>
      <w:lvlText w:val="o"/>
      <w:lvlJc w:val="left"/>
      <w:pPr>
        <w:ind w:left="949" w:hanging="360"/>
      </w:pPr>
      <w:rPr>
        <w:rFonts w:ascii="Courier New" w:hAnsi="Courier New" w:cs="Courier New" w:hint="default"/>
      </w:rPr>
    </w:lvl>
    <w:lvl w:ilvl="2" w:tplc="08090005" w:tentative="1">
      <w:start w:val="1"/>
      <w:numFmt w:val="bullet"/>
      <w:lvlText w:val=""/>
      <w:lvlJc w:val="left"/>
      <w:pPr>
        <w:ind w:left="1669" w:hanging="360"/>
      </w:pPr>
      <w:rPr>
        <w:rFonts w:ascii="Wingdings" w:hAnsi="Wingdings" w:hint="default"/>
      </w:rPr>
    </w:lvl>
    <w:lvl w:ilvl="3" w:tplc="08090001" w:tentative="1">
      <w:start w:val="1"/>
      <w:numFmt w:val="bullet"/>
      <w:lvlText w:val=""/>
      <w:lvlJc w:val="left"/>
      <w:pPr>
        <w:ind w:left="2389" w:hanging="360"/>
      </w:pPr>
      <w:rPr>
        <w:rFonts w:ascii="Symbol" w:hAnsi="Symbol" w:hint="default"/>
      </w:rPr>
    </w:lvl>
    <w:lvl w:ilvl="4" w:tplc="08090003" w:tentative="1">
      <w:start w:val="1"/>
      <w:numFmt w:val="bullet"/>
      <w:lvlText w:val="o"/>
      <w:lvlJc w:val="left"/>
      <w:pPr>
        <w:ind w:left="3109" w:hanging="360"/>
      </w:pPr>
      <w:rPr>
        <w:rFonts w:ascii="Courier New" w:hAnsi="Courier New" w:cs="Courier New" w:hint="default"/>
      </w:rPr>
    </w:lvl>
    <w:lvl w:ilvl="5" w:tplc="08090005" w:tentative="1">
      <w:start w:val="1"/>
      <w:numFmt w:val="bullet"/>
      <w:lvlText w:val=""/>
      <w:lvlJc w:val="left"/>
      <w:pPr>
        <w:ind w:left="3829" w:hanging="360"/>
      </w:pPr>
      <w:rPr>
        <w:rFonts w:ascii="Wingdings" w:hAnsi="Wingdings" w:hint="default"/>
      </w:rPr>
    </w:lvl>
    <w:lvl w:ilvl="6" w:tplc="08090001" w:tentative="1">
      <w:start w:val="1"/>
      <w:numFmt w:val="bullet"/>
      <w:lvlText w:val=""/>
      <w:lvlJc w:val="left"/>
      <w:pPr>
        <w:ind w:left="4549" w:hanging="360"/>
      </w:pPr>
      <w:rPr>
        <w:rFonts w:ascii="Symbol" w:hAnsi="Symbol" w:hint="default"/>
      </w:rPr>
    </w:lvl>
    <w:lvl w:ilvl="7" w:tplc="08090003" w:tentative="1">
      <w:start w:val="1"/>
      <w:numFmt w:val="bullet"/>
      <w:lvlText w:val="o"/>
      <w:lvlJc w:val="left"/>
      <w:pPr>
        <w:ind w:left="5269" w:hanging="360"/>
      </w:pPr>
      <w:rPr>
        <w:rFonts w:ascii="Courier New" w:hAnsi="Courier New" w:cs="Courier New" w:hint="default"/>
      </w:rPr>
    </w:lvl>
    <w:lvl w:ilvl="8" w:tplc="08090005" w:tentative="1">
      <w:start w:val="1"/>
      <w:numFmt w:val="bullet"/>
      <w:lvlText w:val=""/>
      <w:lvlJc w:val="left"/>
      <w:pPr>
        <w:ind w:left="5989" w:hanging="360"/>
      </w:pPr>
      <w:rPr>
        <w:rFonts w:ascii="Wingdings" w:hAnsi="Wingdings" w:hint="default"/>
      </w:rPr>
    </w:lvl>
  </w:abstractNum>
  <w:abstractNum w:abstractNumId="24" w15:restartNumberingAfterBreak="0">
    <w:nsid w:val="554E56B9"/>
    <w:multiLevelType w:val="hybridMultilevel"/>
    <w:tmpl w:val="8BCEE55C"/>
    <w:lvl w:ilvl="0" w:tplc="9328D066">
      <w:start w:val="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74E1472"/>
    <w:multiLevelType w:val="hybridMultilevel"/>
    <w:tmpl w:val="361C2FC4"/>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6" w15:restartNumberingAfterBreak="0">
    <w:nsid w:val="58E46B3E"/>
    <w:multiLevelType w:val="hybridMultilevel"/>
    <w:tmpl w:val="D3B2C93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5AD97C8E"/>
    <w:multiLevelType w:val="hybridMultilevel"/>
    <w:tmpl w:val="64F6B710"/>
    <w:lvl w:ilvl="0" w:tplc="6106AA2C">
      <w:start w:val="1"/>
      <w:numFmt w:val="bullet"/>
      <w:lvlText w:val="-"/>
      <w:lvlJc w:val="left"/>
      <w:pPr>
        <w:ind w:left="229"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C823A93"/>
    <w:multiLevelType w:val="hybridMultilevel"/>
    <w:tmpl w:val="C306731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9" w15:restartNumberingAfterBreak="0">
    <w:nsid w:val="6D134EDB"/>
    <w:multiLevelType w:val="hybridMultilevel"/>
    <w:tmpl w:val="325A2562"/>
    <w:lvl w:ilvl="0" w:tplc="6106AA2C">
      <w:start w:val="1"/>
      <w:numFmt w:val="bullet"/>
      <w:lvlText w:val="-"/>
      <w:lvlJc w:val="left"/>
      <w:pPr>
        <w:ind w:left="229" w:hanging="360"/>
      </w:pPr>
      <w:rPr>
        <w:rFonts w:ascii="Arial" w:eastAsia="Times New Roman" w:hAnsi="Arial" w:cs="Arial" w:hint="default"/>
      </w:rPr>
    </w:lvl>
    <w:lvl w:ilvl="1" w:tplc="08090003" w:tentative="1">
      <w:start w:val="1"/>
      <w:numFmt w:val="bullet"/>
      <w:lvlText w:val="o"/>
      <w:lvlJc w:val="left"/>
      <w:pPr>
        <w:ind w:left="949" w:hanging="360"/>
      </w:pPr>
      <w:rPr>
        <w:rFonts w:ascii="Courier New" w:hAnsi="Courier New" w:cs="Courier New" w:hint="default"/>
      </w:rPr>
    </w:lvl>
    <w:lvl w:ilvl="2" w:tplc="08090005" w:tentative="1">
      <w:start w:val="1"/>
      <w:numFmt w:val="bullet"/>
      <w:lvlText w:val=""/>
      <w:lvlJc w:val="left"/>
      <w:pPr>
        <w:ind w:left="1669" w:hanging="360"/>
      </w:pPr>
      <w:rPr>
        <w:rFonts w:ascii="Wingdings" w:hAnsi="Wingdings" w:hint="default"/>
      </w:rPr>
    </w:lvl>
    <w:lvl w:ilvl="3" w:tplc="08090001" w:tentative="1">
      <w:start w:val="1"/>
      <w:numFmt w:val="bullet"/>
      <w:lvlText w:val=""/>
      <w:lvlJc w:val="left"/>
      <w:pPr>
        <w:ind w:left="2389" w:hanging="360"/>
      </w:pPr>
      <w:rPr>
        <w:rFonts w:ascii="Symbol" w:hAnsi="Symbol" w:hint="default"/>
      </w:rPr>
    </w:lvl>
    <w:lvl w:ilvl="4" w:tplc="08090003" w:tentative="1">
      <w:start w:val="1"/>
      <w:numFmt w:val="bullet"/>
      <w:lvlText w:val="o"/>
      <w:lvlJc w:val="left"/>
      <w:pPr>
        <w:ind w:left="3109" w:hanging="360"/>
      </w:pPr>
      <w:rPr>
        <w:rFonts w:ascii="Courier New" w:hAnsi="Courier New" w:cs="Courier New" w:hint="default"/>
      </w:rPr>
    </w:lvl>
    <w:lvl w:ilvl="5" w:tplc="08090005" w:tentative="1">
      <w:start w:val="1"/>
      <w:numFmt w:val="bullet"/>
      <w:lvlText w:val=""/>
      <w:lvlJc w:val="left"/>
      <w:pPr>
        <w:ind w:left="3829" w:hanging="360"/>
      </w:pPr>
      <w:rPr>
        <w:rFonts w:ascii="Wingdings" w:hAnsi="Wingdings" w:hint="default"/>
      </w:rPr>
    </w:lvl>
    <w:lvl w:ilvl="6" w:tplc="08090001" w:tentative="1">
      <w:start w:val="1"/>
      <w:numFmt w:val="bullet"/>
      <w:lvlText w:val=""/>
      <w:lvlJc w:val="left"/>
      <w:pPr>
        <w:ind w:left="4549" w:hanging="360"/>
      </w:pPr>
      <w:rPr>
        <w:rFonts w:ascii="Symbol" w:hAnsi="Symbol" w:hint="default"/>
      </w:rPr>
    </w:lvl>
    <w:lvl w:ilvl="7" w:tplc="08090003" w:tentative="1">
      <w:start w:val="1"/>
      <w:numFmt w:val="bullet"/>
      <w:lvlText w:val="o"/>
      <w:lvlJc w:val="left"/>
      <w:pPr>
        <w:ind w:left="5269" w:hanging="360"/>
      </w:pPr>
      <w:rPr>
        <w:rFonts w:ascii="Courier New" w:hAnsi="Courier New" w:cs="Courier New" w:hint="default"/>
      </w:rPr>
    </w:lvl>
    <w:lvl w:ilvl="8" w:tplc="08090005" w:tentative="1">
      <w:start w:val="1"/>
      <w:numFmt w:val="bullet"/>
      <w:lvlText w:val=""/>
      <w:lvlJc w:val="left"/>
      <w:pPr>
        <w:ind w:left="5989" w:hanging="360"/>
      </w:pPr>
      <w:rPr>
        <w:rFonts w:ascii="Wingdings" w:hAnsi="Wingdings" w:hint="default"/>
      </w:rPr>
    </w:lvl>
  </w:abstractNum>
  <w:abstractNum w:abstractNumId="30" w15:restartNumberingAfterBreak="0">
    <w:nsid w:val="70763111"/>
    <w:multiLevelType w:val="hybridMultilevel"/>
    <w:tmpl w:val="3F1699D8"/>
    <w:lvl w:ilvl="0" w:tplc="0809000F">
      <w:start w:val="1"/>
      <w:numFmt w:val="decimal"/>
      <w:lvlText w:val="%1."/>
      <w:lvlJc w:val="left"/>
      <w:pPr>
        <w:ind w:left="360" w:hanging="360"/>
      </w:pPr>
      <w:rPr>
        <w:rFont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1" w15:restartNumberingAfterBreak="0">
    <w:nsid w:val="71F50BC7"/>
    <w:multiLevelType w:val="hybridMultilevel"/>
    <w:tmpl w:val="86726D68"/>
    <w:lvl w:ilvl="0" w:tplc="83C0ECB2">
      <w:start w:val="1"/>
      <w:numFmt w:val="decimal"/>
      <w:lvlText w:val="%1."/>
      <w:lvlJc w:val="left"/>
      <w:pPr>
        <w:ind w:left="360" w:hanging="360"/>
      </w:pPr>
      <w:rPr>
        <w:rFonts w:hint="default"/>
      </w:rPr>
    </w:lvl>
    <w:lvl w:ilvl="1" w:tplc="08090019" w:tentative="1">
      <w:start w:val="1"/>
      <w:numFmt w:val="lowerLetter"/>
      <w:lvlText w:val="%2."/>
      <w:lvlJc w:val="left"/>
      <w:pPr>
        <w:ind w:left="1414" w:hanging="360"/>
      </w:pPr>
    </w:lvl>
    <w:lvl w:ilvl="2" w:tplc="0809001B" w:tentative="1">
      <w:start w:val="1"/>
      <w:numFmt w:val="lowerRoman"/>
      <w:lvlText w:val="%3."/>
      <w:lvlJc w:val="right"/>
      <w:pPr>
        <w:ind w:left="2134" w:hanging="180"/>
      </w:pPr>
    </w:lvl>
    <w:lvl w:ilvl="3" w:tplc="0809000F" w:tentative="1">
      <w:start w:val="1"/>
      <w:numFmt w:val="decimal"/>
      <w:lvlText w:val="%4."/>
      <w:lvlJc w:val="left"/>
      <w:pPr>
        <w:ind w:left="2854" w:hanging="360"/>
      </w:pPr>
    </w:lvl>
    <w:lvl w:ilvl="4" w:tplc="08090019" w:tentative="1">
      <w:start w:val="1"/>
      <w:numFmt w:val="lowerLetter"/>
      <w:lvlText w:val="%5."/>
      <w:lvlJc w:val="left"/>
      <w:pPr>
        <w:ind w:left="3574" w:hanging="360"/>
      </w:pPr>
    </w:lvl>
    <w:lvl w:ilvl="5" w:tplc="0809001B" w:tentative="1">
      <w:start w:val="1"/>
      <w:numFmt w:val="lowerRoman"/>
      <w:lvlText w:val="%6."/>
      <w:lvlJc w:val="right"/>
      <w:pPr>
        <w:ind w:left="4294" w:hanging="180"/>
      </w:pPr>
    </w:lvl>
    <w:lvl w:ilvl="6" w:tplc="0809000F" w:tentative="1">
      <w:start w:val="1"/>
      <w:numFmt w:val="decimal"/>
      <w:lvlText w:val="%7."/>
      <w:lvlJc w:val="left"/>
      <w:pPr>
        <w:ind w:left="5014" w:hanging="360"/>
      </w:pPr>
    </w:lvl>
    <w:lvl w:ilvl="7" w:tplc="08090019" w:tentative="1">
      <w:start w:val="1"/>
      <w:numFmt w:val="lowerLetter"/>
      <w:lvlText w:val="%8."/>
      <w:lvlJc w:val="left"/>
      <w:pPr>
        <w:ind w:left="5734" w:hanging="360"/>
      </w:pPr>
    </w:lvl>
    <w:lvl w:ilvl="8" w:tplc="0809001B" w:tentative="1">
      <w:start w:val="1"/>
      <w:numFmt w:val="lowerRoman"/>
      <w:lvlText w:val="%9."/>
      <w:lvlJc w:val="right"/>
      <w:pPr>
        <w:ind w:left="6454" w:hanging="180"/>
      </w:pPr>
    </w:lvl>
  </w:abstractNum>
  <w:abstractNum w:abstractNumId="32" w15:restartNumberingAfterBreak="0">
    <w:nsid w:val="72D93CE4"/>
    <w:multiLevelType w:val="hybridMultilevel"/>
    <w:tmpl w:val="589A723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3" w15:restartNumberingAfterBreak="0">
    <w:nsid w:val="740664F1"/>
    <w:multiLevelType w:val="hybridMultilevel"/>
    <w:tmpl w:val="B0D450F0"/>
    <w:lvl w:ilvl="0" w:tplc="EBFA5484">
      <w:start w:val="4007"/>
      <w:numFmt w:val="bullet"/>
      <w:lvlText w:val="-"/>
      <w:lvlJc w:val="left"/>
      <w:pPr>
        <w:ind w:left="360" w:hanging="360"/>
      </w:pPr>
      <w:rPr>
        <w:rFonts w:ascii="Arial" w:eastAsiaTheme="minorHAnsi" w:hAnsi="Arial" w:cs="Arial" w:hint="default"/>
        <w:b w:val="0"/>
        <w:sz w:val="24"/>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4" w15:restartNumberingAfterBreak="0">
    <w:nsid w:val="752F62D8"/>
    <w:multiLevelType w:val="hybridMultilevel"/>
    <w:tmpl w:val="83EC9E7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5" w15:restartNumberingAfterBreak="0">
    <w:nsid w:val="75C60294"/>
    <w:multiLevelType w:val="hybridMultilevel"/>
    <w:tmpl w:val="ADFE9D32"/>
    <w:lvl w:ilvl="0" w:tplc="7A522700">
      <w:start w:val="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67249E1"/>
    <w:multiLevelType w:val="hybridMultilevel"/>
    <w:tmpl w:val="ED1601F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7" w15:restartNumberingAfterBreak="0">
    <w:nsid w:val="76DD4C0A"/>
    <w:multiLevelType w:val="hybridMultilevel"/>
    <w:tmpl w:val="771033A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8"/>
  </w:num>
  <w:num w:numId="2">
    <w:abstractNumId w:val="1"/>
  </w:num>
  <w:num w:numId="3">
    <w:abstractNumId w:val="20"/>
  </w:num>
  <w:num w:numId="4">
    <w:abstractNumId w:val="10"/>
  </w:num>
  <w:num w:numId="5">
    <w:abstractNumId w:val="19"/>
  </w:num>
  <w:num w:numId="6">
    <w:abstractNumId w:val="29"/>
  </w:num>
  <w:num w:numId="7">
    <w:abstractNumId w:val="23"/>
  </w:num>
  <w:num w:numId="8">
    <w:abstractNumId w:val="21"/>
  </w:num>
  <w:num w:numId="9">
    <w:abstractNumId w:val="27"/>
  </w:num>
  <w:num w:numId="10">
    <w:abstractNumId w:val="11"/>
  </w:num>
  <w:num w:numId="11">
    <w:abstractNumId w:val="32"/>
  </w:num>
  <w:num w:numId="12">
    <w:abstractNumId w:val="22"/>
  </w:num>
  <w:num w:numId="13">
    <w:abstractNumId w:val="7"/>
  </w:num>
  <w:num w:numId="14">
    <w:abstractNumId w:val="14"/>
  </w:num>
  <w:num w:numId="15">
    <w:abstractNumId w:val="15"/>
  </w:num>
  <w:num w:numId="16">
    <w:abstractNumId w:val="4"/>
  </w:num>
  <w:num w:numId="17">
    <w:abstractNumId w:val="28"/>
  </w:num>
  <w:num w:numId="18">
    <w:abstractNumId w:val="12"/>
  </w:num>
  <w:num w:numId="19">
    <w:abstractNumId w:val="37"/>
  </w:num>
  <w:num w:numId="20">
    <w:abstractNumId w:val="5"/>
  </w:num>
  <w:num w:numId="21">
    <w:abstractNumId w:val="30"/>
  </w:num>
  <w:num w:numId="22">
    <w:abstractNumId w:val="9"/>
  </w:num>
  <w:num w:numId="23">
    <w:abstractNumId w:val="6"/>
  </w:num>
  <w:num w:numId="24">
    <w:abstractNumId w:val="16"/>
  </w:num>
  <w:num w:numId="25">
    <w:abstractNumId w:val="34"/>
  </w:num>
  <w:num w:numId="26">
    <w:abstractNumId w:val="18"/>
  </w:num>
  <w:num w:numId="27">
    <w:abstractNumId w:val="24"/>
  </w:num>
  <w:num w:numId="28">
    <w:abstractNumId w:val="35"/>
  </w:num>
  <w:num w:numId="29">
    <w:abstractNumId w:val="25"/>
  </w:num>
  <w:num w:numId="30">
    <w:abstractNumId w:val="17"/>
  </w:num>
  <w:num w:numId="31">
    <w:abstractNumId w:val="31"/>
  </w:num>
  <w:num w:numId="32">
    <w:abstractNumId w:val="0"/>
  </w:num>
  <w:num w:numId="33">
    <w:abstractNumId w:val="3"/>
  </w:num>
  <w:num w:numId="34">
    <w:abstractNumId w:val="26"/>
  </w:num>
  <w:num w:numId="35">
    <w:abstractNumId w:val="2"/>
  </w:num>
  <w:num w:numId="36">
    <w:abstractNumId w:val="36"/>
  </w:num>
  <w:num w:numId="37">
    <w:abstractNumId w:val="33"/>
  </w:num>
  <w:num w:numId="38">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6903"/>
    <w:rsid w:val="00001646"/>
    <w:rsid w:val="0000720D"/>
    <w:rsid w:val="00010FEE"/>
    <w:rsid w:val="00023A00"/>
    <w:rsid w:val="000300CD"/>
    <w:rsid w:val="00034CCF"/>
    <w:rsid w:val="000437DD"/>
    <w:rsid w:val="0004637F"/>
    <w:rsid w:val="00054CF1"/>
    <w:rsid w:val="00061039"/>
    <w:rsid w:val="000638DB"/>
    <w:rsid w:val="00063A9C"/>
    <w:rsid w:val="0006536D"/>
    <w:rsid w:val="00071D76"/>
    <w:rsid w:val="00084807"/>
    <w:rsid w:val="0008516B"/>
    <w:rsid w:val="00090774"/>
    <w:rsid w:val="000950E2"/>
    <w:rsid w:val="000B4270"/>
    <w:rsid w:val="000B4DDB"/>
    <w:rsid w:val="000B536D"/>
    <w:rsid w:val="000B6AE4"/>
    <w:rsid w:val="000C74A1"/>
    <w:rsid w:val="000D0CB4"/>
    <w:rsid w:val="000D267A"/>
    <w:rsid w:val="000D455D"/>
    <w:rsid w:val="000D649E"/>
    <w:rsid w:val="000D71FC"/>
    <w:rsid w:val="000E64DA"/>
    <w:rsid w:val="000F01FB"/>
    <w:rsid w:val="000F5B9A"/>
    <w:rsid w:val="000F7BF4"/>
    <w:rsid w:val="001000D7"/>
    <w:rsid w:val="00100ACA"/>
    <w:rsid w:val="00102887"/>
    <w:rsid w:val="00105EE3"/>
    <w:rsid w:val="00110E3A"/>
    <w:rsid w:val="00111AD1"/>
    <w:rsid w:val="00112B3C"/>
    <w:rsid w:val="00113855"/>
    <w:rsid w:val="00115D5F"/>
    <w:rsid w:val="0011789D"/>
    <w:rsid w:val="001227F6"/>
    <w:rsid w:val="0013192B"/>
    <w:rsid w:val="001346C0"/>
    <w:rsid w:val="00135132"/>
    <w:rsid w:val="00136041"/>
    <w:rsid w:val="00143168"/>
    <w:rsid w:val="001464CA"/>
    <w:rsid w:val="00154617"/>
    <w:rsid w:val="00155765"/>
    <w:rsid w:val="001675F7"/>
    <w:rsid w:val="0017082E"/>
    <w:rsid w:val="00183774"/>
    <w:rsid w:val="0018407E"/>
    <w:rsid w:val="001848C1"/>
    <w:rsid w:val="0018629E"/>
    <w:rsid w:val="00190556"/>
    <w:rsid w:val="001A3A84"/>
    <w:rsid w:val="001A4900"/>
    <w:rsid w:val="001B0CF8"/>
    <w:rsid w:val="001B5114"/>
    <w:rsid w:val="001B57E2"/>
    <w:rsid w:val="001B633D"/>
    <w:rsid w:val="001C557D"/>
    <w:rsid w:val="001C7864"/>
    <w:rsid w:val="001D10F4"/>
    <w:rsid w:val="001D1AAE"/>
    <w:rsid w:val="001D43C7"/>
    <w:rsid w:val="001D4DD7"/>
    <w:rsid w:val="001D5A64"/>
    <w:rsid w:val="001E1EDA"/>
    <w:rsid w:val="001E3716"/>
    <w:rsid w:val="001E4DC4"/>
    <w:rsid w:val="001F1A77"/>
    <w:rsid w:val="001F3DA8"/>
    <w:rsid w:val="001F40B1"/>
    <w:rsid w:val="001F5AA7"/>
    <w:rsid w:val="001F5C18"/>
    <w:rsid w:val="002043FB"/>
    <w:rsid w:val="00223D5C"/>
    <w:rsid w:val="0022401D"/>
    <w:rsid w:val="00225DA9"/>
    <w:rsid w:val="00232E5E"/>
    <w:rsid w:val="002343F0"/>
    <w:rsid w:val="0024044B"/>
    <w:rsid w:val="00240EA7"/>
    <w:rsid w:val="002422A7"/>
    <w:rsid w:val="00245B55"/>
    <w:rsid w:val="0024737E"/>
    <w:rsid w:val="002510D1"/>
    <w:rsid w:val="00252F6A"/>
    <w:rsid w:val="00254DC6"/>
    <w:rsid w:val="00270287"/>
    <w:rsid w:val="0027181B"/>
    <w:rsid w:val="00275102"/>
    <w:rsid w:val="00275D0B"/>
    <w:rsid w:val="00281194"/>
    <w:rsid w:val="002859E9"/>
    <w:rsid w:val="00287648"/>
    <w:rsid w:val="0029117E"/>
    <w:rsid w:val="00295AD6"/>
    <w:rsid w:val="00297FAF"/>
    <w:rsid w:val="002A685C"/>
    <w:rsid w:val="002B0A6A"/>
    <w:rsid w:val="002B0AD3"/>
    <w:rsid w:val="002B0D4D"/>
    <w:rsid w:val="002B1718"/>
    <w:rsid w:val="002B19CE"/>
    <w:rsid w:val="002B2B3D"/>
    <w:rsid w:val="002B7DC4"/>
    <w:rsid w:val="002C0224"/>
    <w:rsid w:val="002C1EB3"/>
    <w:rsid w:val="002C4523"/>
    <w:rsid w:val="002C64E6"/>
    <w:rsid w:val="002D7C6E"/>
    <w:rsid w:val="002E03A3"/>
    <w:rsid w:val="002E3773"/>
    <w:rsid w:val="002E47F5"/>
    <w:rsid w:val="002E6FD3"/>
    <w:rsid w:val="002E723C"/>
    <w:rsid w:val="002F4FC1"/>
    <w:rsid w:val="002F564C"/>
    <w:rsid w:val="00300FE0"/>
    <w:rsid w:val="00310049"/>
    <w:rsid w:val="00310443"/>
    <w:rsid w:val="00310565"/>
    <w:rsid w:val="00314079"/>
    <w:rsid w:val="0031609E"/>
    <w:rsid w:val="00321379"/>
    <w:rsid w:val="003218CA"/>
    <w:rsid w:val="00325091"/>
    <w:rsid w:val="00325436"/>
    <w:rsid w:val="003258E3"/>
    <w:rsid w:val="00326100"/>
    <w:rsid w:val="0032677A"/>
    <w:rsid w:val="00340F48"/>
    <w:rsid w:val="00342A0E"/>
    <w:rsid w:val="003507B2"/>
    <w:rsid w:val="00351825"/>
    <w:rsid w:val="003539E0"/>
    <w:rsid w:val="0035598D"/>
    <w:rsid w:val="00364DBC"/>
    <w:rsid w:val="00370492"/>
    <w:rsid w:val="00372DE7"/>
    <w:rsid w:val="00372E0A"/>
    <w:rsid w:val="00373AD0"/>
    <w:rsid w:val="003762A3"/>
    <w:rsid w:val="00381B43"/>
    <w:rsid w:val="003879C0"/>
    <w:rsid w:val="003931C2"/>
    <w:rsid w:val="003A1547"/>
    <w:rsid w:val="003A5304"/>
    <w:rsid w:val="003A7969"/>
    <w:rsid w:val="003B21E3"/>
    <w:rsid w:val="003C0085"/>
    <w:rsid w:val="003C0C5F"/>
    <w:rsid w:val="003C1457"/>
    <w:rsid w:val="003C1D0A"/>
    <w:rsid w:val="003C3892"/>
    <w:rsid w:val="003C44AC"/>
    <w:rsid w:val="003C4F9E"/>
    <w:rsid w:val="003C7415"/>
    <w:rsid w:val="003D09A4"/>
    <w:rsid w:val="003D0BF6"/>
    <w:rsid w:val="003D2DC0"/>
    <w:rsid w:val="003E1C7F"/>
    <w:rsid w:val="003E7E3D"/>
    <w:rsid w:val="003F2A52"/>
    <w:rsid w:val="003F2B53"/>
    <w:rsid w:val="003F7003"/>
    <w:rsid w:val="00400456"/>
    <w:rsid w:val="004051BF"/>
    <w:rsid w:val="00410362"/>
    <w:rsid w:val="00412757"/>
    <w:rsid w:val="00415259"/>
    <w:rsid w:val="00420965"/>
    <w:rsid w:val="00433FF5"/>
    <w:rsid w:val="00440564"/>
    <w:rsid w:val="00445173"/>
    <w:rsid w:val="00453BB5"/>
    <w:rsid w:val="00460B6B"/>
    <w:rsid w:val="0046342E"/>
    <w:rsid w:val="00477E50"/>
    <w:rsid w:val="004802E9"/>
    <w:rsid w:val="00486A69"/>
    <w:rsid w:val="0049228E"/>
    <w:rsid w:val="0049390E"/>
    <w:rsid w:val="00494DAE"/>
    <w:rsid w:val="00495A5A"/>
    <w:rsid w:val="00496A87"/>
    <w:rsid w:val="004A0D2C"/>
    <w:rsid w:val="004A3C4A"/>
    <w:rsid w:val="004B0306"/>
    <w:rsid w:val="004B0BEA"/>
    <w:rsid w:val="004B219A"/>
    <w:rsid w:val="004B6612"/>
    <w:rsid w:val="004C13AA"/>
    <w:rsid w:val="004C296D"/>
    <w:rsid w:val="004C44B1"/>
    <w:rsid w:val="004C491C"/>
    <w:rsid w:val="004C771C"/>
    <w:rsid w:val="004D14DC"/>
    <w:rsid w:val="004D253D"/>
    <w:rsid w:val="004E5190"/>
    <w:rsid w:val="004F04DC"/>
    <w:rsid w:val="004F6B0A"/>
    <w:rsid w:val="00500788"/>
    <w:rsid w:val="00503954"/>
    <w:rsid w:val="00505118"/>
    <w:rsid w:val="00505F48"/>
    <w:rsid w:val="00515BBB"/>
    <w:rsid w:val="0052143A"/>
    <w:rsid w:val="00522BD3"/>
    <w:rsid w:val="00533233"/>
    <w:rsid w:val="005374C0"/>
    <w:rsid w:val="00543322"/>
    <w:rsid w:val="00544822"/>
    <w:rsid w:val="00547DB7"/>
    <w:rsid w:val="005560C3"/>
    <w:rsid w:val="00557F80"/>
    <w:rsid w:val="00565B96"/>
    <w:rsid w:val="00565D73"/>
    <w:rsid w:val="00566D00"/>
    <w:rsid w:val="0056744D"/>
    <w:rsid w:val="00567979"/>
    <w:rsid w:val="005710AB"/>
    <w:rsid w:val="0057247B"/>
    <w:rsid w:val="005732BE"/>
    <w:rsid w:val="00577007"/>
    <w:rsid w:val="00580910"/>
    <w:rsid w:val="00581AF6"/>
    <w:rsid w:val="005844B9"/>
    <w:rsid w:val="00592AE4"/>
    <w:rsid w:val="00596633"/>
    <w:rsid w:val="005A109B"/>
    <w:rsid w:val="005A14FF"/>
    <w:rsid w:val="005A1E0F"/>
    <w:rsid w:val="005A37CF"/>
    <w:rsid w:val="005A4847"/>
    <w:rsid w:val="005A6432"/>
    <w:rsid w:val="005A7C91"/>
    <w:rsid w:val="005B09E0"/>
    <w:rsid w:val="005B13B4"/>
    <w:rsid w:val="005B7A38"/>
    <w:rsid w:val="005B7D67"/>
    <w:rsid w:val="005C2B53"/>
    <w:rsid w:val="005C729C"/>
    <w:rsid w:val="005D702F"/>
    <w:rsid w:val="005E004E"/>
    <w:rsid w:val="005E2927"/>
    <w:rsid w:val="005E295E"/>
    <w:rsid w:val="005E36AC"/>
    <w:rsid w:val="005E7DCF"/>
    <w:rsid w:val="005F5F4D"/>
    <w:rsid w:val="005F5F51"/>
    <w:rsid w:val="005F6B23"/>
    <w:rsid w:val="005F6EDC"/>
    <w:rsid w:val="00612512"/>
    <w:rsid w:val="00615F47"/>
    <w:rsid w:val="00626D6B"/>
    <w:rsid w:val="006318F9"/>
    <w:rsid w:val="006447F0"/>
    <w:rsid w:val="0064767E"/>
    <w:rsid w:val="0064770E"/>
    <w:rsid w:val="0065023D"/>
    <w:rsid w:val="00654FEA"/>
    <w:rsid w:val="00655DAA"/>
    <w:rsid w:val="00661686"/>
    <w:rsid w:val="00663547"/>
    <w:rsid w:val="00667B99"/>
    <w:rsid w:val="00672D73"/>
    <w:rsid w:val="00675F68"/>
    <w:rsid w:val="00683007"/>
    <w:rsid w:val="00683C57"/>
    <w:rsid w:val="00692696"/>
    <w:rsid w:val="00692E90"/>
    <w:rsid w:val="00693AE2"/>
    <w:rsid w:val="006948A4"/>
    <w:rsid w:val="00695971"/>
    <w:rsid w:val="00696A04"/>
    <w:rsid w:val="006A70B2"/>
    <w:rsid w:val="006B469C"/>
    <w:rsid w:val="006C0311"/>
    <w:rsid w:val="006C2171"/>
    <w:rsid w:val="006C584B"/>
    <w:rsid w:val="006C6B1C"/>
    <w:rsid w:val="006D0C6A"/>
    <w:rsid w:val="006D5BDC"/>
    <w:rsid w:val="006E1683"/>
    <w:rsid w:val="006F063A"/>
    <w:rsid w:val="006F329F"/>
    <w:rsid w:val="006F3DDE"/>
    <w:rsid w:val="006F5E19"/>
    <w:rsid w:val="006F6BC7"/>
    <w:rsid w:val="006F70FD"/>
    <w:rsid w:val="00703B20"/>
    <w:rsid w:val="00716AF5"/>
    <w:rsid w:val="00717C96"/>
    <w:rsid w:val="0072198F"/>
    <w:rsid w:val="00732628"/>
    <w:rsid w:val="00732F96"/>
    <w:rsid w:val="00737C87"/>
    <w:rsid w:val="00740131"/>
    <w:rsid w:val="00741767"/>
    <w:rsid w:val="007426D2"/>
    <w:rsid w:val="00751A65"/>
    <w:rsid w:val="00751BEE"/>
    <w:rsid w:val="00753ABE"/>
    <w:rsid w:val="0075577A"/>
    <w:rsid w:val="00766EB2"/>
    <w:rsid w:val="0076749A"/>
    <w:rsid w:val="0077256F"/>
    <w:rsid w:val="0077455C"/>
    <w:rsid w:val="00774B1F"/>
    <w:rsid w:val="00774F8C"/>
    <w:rsid w:val="00775410"/>
    <w:rsid w:val="00775B89"/>
    <w:rsid w:val="007803C7"/>
    <w:rsid w:val="00781CE4"/>
    <w:rsid w:val="007826ED"/>
    <w:rsid w:val="00783EDE"/>
    <w:rsid w:val="00785A4A"/>
    <w:rsid w:val="0078620E"/>
    <w:rsid w:val="00790CAB"/>
    <w:rsid w:val="00792440"/>
    <w:rsid w:val="00793245"/>
    <w:rsid w:val="007947F5"/>
    <w:rsid w:val="00794A86"/>
    <w:rsid w:val="007A63F4"/>
    <w:rsid w:val="007B12BE"/>
    <w:rsid w:val="007B5627"/>
    <w:rsid w:val="007B7C3D"/>
    <w:rsid w:val="007C151F"/>
    <w:rsid w:val="007C2161"/>
    <w:rsid w:val="007C24DF"/>
    <w:rsid w:val="007C69A1"/>
    <w:rsid w:val="007D00FF"/>
    <w:rsid w:val="007D65AC"/>
    <w:rsid w:val="007E0C35"/>
    <w:rsid w:val="007E2BC5"/>
    <w:rsid w:val="007E5D9E"/>
    <w:rsid w:val="007E7276"/>
    <w:rsid w:val="007F2437"/>
    <w:rsid w:val="007F661C"/>
    <w:rsid w:val="00805FB1"/>
    <w:rsid w:val="00810573"/>
    <w:rsid w:val="00810BE5"/>
    <w:rsid w:val="00823F8D"/>
    <w:rsid w:val="00825E0F"/>
    <w:rsid w:val="0082653B"/>
    <w:rsid w:val="008301AC"/>
    <w:rsid w:val="0083254D"/>
    <w:rsid w:val="00841E9C"/>
    <w:rsid w:val="00843698"/>
    <w:rsid w:val="00845960"/>
    <w:rsid w:val="00851663"/>
    <w:rsid w:val="0085565C"/>
    <w:rsid w:val="00860F57"/>
    <w:rsid w:val="00863BB7"/>
    <w:rsid w:val="00873613"/>
    <w:rsid w:val="00873EBC"/>
    <w:rsid w:val="00876BD7"/>
    <w:rsid w:val="00883A11"/>
    <w:rsid w:val="00884F8B"/>
    <w:rsid w:val="00886ECD"/>
    <w:rsid w:val="00894D04"/>
    <w:rsid w:val="0089635D"/>
    <w:rsid w:val="008B2009"/>
    <w:rsid w:val="008B3D82"/>
    <w:rsid w:val="008B4FAA"/>
    <w:rsid w:val="008C2631"/>
    <w:rsid w:val="008D083F"/>
    <w:rsid w:val="008E28C4"/>
    <w:rsid w:val="008F004D"/>
    <w:rsid w:val="008F1213"/>
    <w:rsid w:val="008F1F33"/>
    <w:rsid w:val="008F5510"/>
    <w:rsid w:val="00905C5A"/>
    <w:rsid w:val="009076CE"/>
    <w:rsid w:val="00907BC5"/>
    <w:rsid w:val="009110F1"/>
    <w:rsid w:val="00914E4E"/>
    <w:rsid w:val="009160B3"/>
    <w:rsid w:val="009175C1"/>
    <w:rsid w:val="00920376"/>
    <w:rsid w:val="00920A25"/>
    <w:rsid w:val="00921235"/>
    <w:rsid w:val="00924A70"/>
    <w:rsid w:val="00925481"/>
    <w:rsid w:val="00926EF9"/>
    <w:rsid w:val="00943769"/>
    <w:rsid w:val="00947D58"/>
    <w:rsid w:val="00947DD3"/>
    <w:rsid w:val="00952AA7"/>
    <w:rsid w:val="00952B71"/>
    <w:rsid w:val="00955C4C"/>
    <w:rsid w:val="00960D9E"/>
    <w:rsid w:val="00963E5E"/>
    <w:rsid w:val="00964A94"/>
    <w:rsid w:val="00965724"/>
    <w:rsid w:val="00974365"/>
    <w:rsid w:val="00980586"/>
    <w:rsid w:val="009841AD"/>
    <w:rsid w:val="0098449D"/>
    <w:rsid w:val="009911DE"/>
    <w:rsid w:val="00991709"/>
    <w:rsid w:val="00993B6B"/>
    <w:rsid w:val="009952FE"/>
    <w:rsid w:val="00995359"/>
    <w:rsid w:val="009A19E9"/>
    <w:rsid w:val="009B1594"/>
    <w:rsid w:val="009B50C5"/>
    <w:rsid w:val="009B5A00"/>
    <w:rsid w:val="009C4CDB"/>
    <w:rsid w:val="009C661F"/>
    <w:rsid w:val="009D157D"/>
    <w:rsid w:val="009D2B76"/>
    <w:rsid w:val="009D3D37"/>
    <w:rsid w:val="009E0387"/>
    <w:rsid w:val="009E0CDE"/>
    <w:rsid w:val="009E2922"/>
    <w:rsid w:val="009E2956"/>
    <w:rsid w:val="009F17C0"/>
    <w:rsid w:val="009F61B8"/>
    <w:rsid w:val="009F71EE"/>
    <w:rsid w:val="00A0094F"/>
    <w:rsid w:val="00A0150B"/>
    <w:rsid w:val="00A01B76"/>
    <w:rsid w:val="00A0211D"/>
    <w:rsid w:val="00A056C2"/>
    <w:rsid w:val="00A07136"/>
    <w:rsid w:val="00A10820"/>
    <w:rsid w:val="00A10C88"/>
    <w:rsid w:val="00A1163E"/>
    <w:rsid w:val="00A13F9E"/>
    <w:rsid w:val="00A140E0"/>
    <w:rsid w:val="00A168CF"/>
    <w:rsid w:val="00A16B57"/>
    <w:rsid w:val="00A16FAD"/>
    <w:rsid w:val="00A17E39"/>
    <w:rsid w:val="00A225D7"/>
    <w:rsid w:val="00A258B2"/>
    <w:rsid w:val="00A2602D"/>
    <w:rsid w:val="00A31261"/>
    <w:rsid w:val="00A43C13"/>
    <w:rsid w:val="00A466DE"/>
    <w:rsid w:val="00A51D46"/>
    <w:rsid w:val="00A53348"/>
    <w:rsid w:val="00A54EC4"/>
    <w:rsid w:val="00A60B59"/>
    <w:rsid w:val="00A62B5A"/>
    <w:rsid w:val="00A650BF"/>
    <w:rsid w:val="00A72B63"/>
    <w:rsid w:val="00A76E46"/>
    <w:rsid w:val="00A83D35"/>
    <w:rsid w:val="00A870D4"/>
    <w:rsid w:val="00A87A98"/>
    <w:rsid w:val="00A91668"/>
    <w:rsid w:val="00A94B0A"/>
    <w:rsid w:val="00A94B67"/>
    <w:rsid w:val="00AA250A"/>
    <w:rsid w:val="00AA3D24"/>
    <w:rsid w:val="00AB2D66"/>
    <w:rsid w:val="00AB761E"/>
    <w:rsid w:val="00AC1B18"/>
    <w:rsid w:val="00AC2883"/>
    <w:rsid w:val="00AC32CE"/>
    <w:rsid w:val="00AC5AED"/>
    <w:rsid w:val="00AC7667"/>
    <w:rsid w:val="00AC7DA9"/>
    <w:rsid w:val="00AD61A5"/>
    <w:rsid w:val="00AD6EA3"/>
    <w:rsid w:val="00AE371F"/>
    <w:rsid w:val="00AE7747"/>
    <w:rsid w:val="00AF075B"/>
    <w:rsid w:val="00AF0B97"/>
    <w:rsid w:val="00AF508B"/>
    <w:rsid w:val="00AF5A85"/>
    <w:rsid w:val="00AF61C9"/>
    <w:rsid w:val="00B00D08"/>
    <w:rsid w:val="00B034A4"/>
    <w:rsid w:val="00B1500B"/>
    <w:rsid w:val="00B17C7D"/>
    <w:rsid w:val="00B22375"/>
    <w:rsid w:val="00B25954"/>
    <w:rsid w:val="00B35BAA"/>
    <w:rsid w:val="00B35E29"/>
    <w:rsid w:val="00B37CB6"/>
    <w:rsid w:val="00B4037C"/>
    <w:rsid w:val="00B410A5"/>
    <w:rsid w:val="00B44931"/>
    <w:rsid w:val="00B4500E"/>
    <w:rsid w:val="00B52E05"/>
    <w:rsid w:val="00B53502"/>
    <w:rsid w:val="00B552A0"/>
    <w:rsid w:val="00B55C3A"/>
    <w:rsid w:val="00B62129"/>
    <w:rsid w:val="00B63A87"/>
    <w:rsid w:val="00B721C5"/>
    <w:rsid w:val="00B724CA"/>
    <w:rsid w:val="00B77F3B"/>
    <w:rsid w:val="00B87188"/>
    <w:rsid w:val="00B91D9E"/>
    <w:rsid w:val="00B93AC8"/>
    <w:rsid w:val="00B93DA9"/>
    <w:rsid w:val="00B975C7"/>
    <w:rsid w:val="00BA4768"/>
    <w:rsid w:val="00BA5AE5"/>
    <w:rsid w:val="00BA7720"/>
    <w:rsid w:val="00BB0866"/>
    <w:rsid w:val="00BC0688"/>
    <w:rsid w:val="00BC4FAA"/>
    <w:rsid w:val="00BC564C"/>
    <w:rsid w:val="00BD0F5A"/>
    <w:rsid w:val="00BD2425"/>
    <w:rsid w:val="00BF1C7C"/>
    <w:rsid w:val="00BF3A4B"/>
    <w:rsid w:val="00BF5D87"/>
    <w:rsid w:val="00C077A3"/>
    <w:rsid w:val="00C07FFD"/>
    <w:rsid w:val="00C134DD"/>
    <w:rsid w:val="00C24878"/>
    <w:rsid w:val="00C27278"/>
    <w:rsid w:val="00C41BEA"/>
    <w:rsid w:val="00C45125"/>
    <w:rsid w:val="00C45248"/>
    <w:rsid w:val="00C467EF"/>
    <w:rsid w:val="00C510AF"/>
    <w:rsid w:val="00C53B9E"/>
    <w:rsid w:val="00C645F4"/>
    <w:rsid w:val="00C71009"/>
    <w:rsid w:val="00C72FA6"/>
    <w:rsid w:val="00C77042"/>
    <w:rsid w:val="00C83452"/>
    <w:rsid w:val="00C871BF"/>
    <w:rsid w:val="00C904E6"/>
    <w:rsid w:val="00C9380F"/>
    <w:rsid w:val="00C94DA1"/>
    <w:rsid w:val="00CA0AC3"/>
    <w:rsid w:val="00CA1536"/>
    <w:rsid w:val="00CA1B84"/>
    <w:rsid w:val="00CA5B9A"/>
    <w:rsid w:val="00CB37CC"/>
    <w:rsid w:val="00CC096A"/>
    <w:rsid w:val="00CC6569"/>
    <w:rsid w:val="00CD024A"/>
    <w:rsid w:val="00CD0DA1"/>
    <w:rsid w:val="00CE156D"/>
    <w:rsid w:val="00CE279C"/>
    <w:rsid w:val="00CE6B51"/>
    <w:rsid w:val="00CF13F8"/>
    <w:rsid w:val="00CF6D02"/>
    <w:rsid w:val="00D1016D"/>
    <w:rsid w:val="00D110CE"/>
    <w:rsid w:val="00D160CD"/>
    <w:rsid w:val="00D22536"/>
    <w:rsid w:val="00D22DC2"/>
    <w:rsid w:val="00D27F5E"/>
    <w:rsid w:val="00D35A63"/>
    <w:rsid w:val="00D3648C"/>
    <w:rsid w:val="00D46952"/>
    <w:rsid w:val="00D50A09"/>
    <w:rsid w:val="00D50B41"/>
    <w:rsid w:val="00D522F3"/>
    <w:rsid w:val="00D571CD"/>
    <w:rsid w:val="00D60925"/>
    <w:rsid w:val="00D65149"/>
    <w:rsid w:val="00D65923"/>
    <w:rsid w:val="00D65C51"/>
    <w:rsid w:val="00D7080A"/>
    <w:rsid w:val="00D7431C"/>
    <w:rsid w:val="00D762D3"/>
    <w:rsid w:val="00D87F6E"/>
    <w:rsid w:val="00D94392"/>
    <w:rsid w:val="00D97343"/>
    <w:rsid w:val="00DA2E6D"/>
    <w:rsid w:val="00DA6E1C"/>
    <w:rsid w:val="00DB399D"/>
    <w:rsid w:val="00DB577E"/>
    <w:rsid w:val="00DC1787"/>
    <w:rsid w:val="00DC30DE"/>
    <w:rsid w:val="00DC3C25"/>
    <w:rsid w:val="00DD0CF9"/>
    <w:rsid w:val="00DD27A7"/>
    <w:rsid w:val="00DD4139"/>
    <w:rsid w:val="00DE4906"/>
    <w:rsid w:val="00DF0961"/>
    <w:rsid w:val="00DF3F6B"/>
    <w:rsid w:val="00E10E31"/>
    <w:rsid w:val="00E1173A"/>
    <w:rsid w:val="00E20810"/>
    <w:rsid w:val="00E21F27"/>
    <w:rsid w:val="00E26F2A"/>
    <w:rsid w:val="00E34A7E"/>
    <w:rsid w:val="00E362BA"/>
    <w:rsid w:val="00E42DE2"/>
    <w:rsid w:val="00E43E06"/>
    <w:rsid w:val="00E45555"/>
    <w:rsid w:val="00E5111D"/>
    <w:rsid w:val="00E5179C"/>
    <w:rsid w:val="00E560BE"/>
    <w:rsid w:val="00E561FE"/>
    <w:rsid w:val="00E57650"/>
    <w:rsid w:val="00E60260"/>
    <w:rsid w:val="00E60D25"/>
    <w:rsid w:val="00E63FA8"/>
    <w:rsid w:val="00E63FC6"/>
    <w:rsid w:val="00E656D9"/>
    <w:rsid w:val="00E6574C"/>
    <w:rsid w:val="00E70CDD"/>
    <w:rsid w:val="00E724E8"/>
    <w:rsid w:val="00E728A7"/>
    <w:rsid w:val="00E7388E"/>
    <w:rsid w:val="00E8028B"/>
    <w:rsid w:val="00E8094A"/>
    <w:rsid w:val="00E83620"/>
    <w:rsid w:val="00E83E72"/>
    <w:rsid w:val="00E871A1"/>
    <w:rsid w:val="00E907D4"/>
    <w:rsid w:val="00E9288A"/>
    <w:rsid w:val="00E94606"/>
    <w:rsid w:val="00E94FC9"/>
    <w:rsid w:val="00E96346"/>
    <w:rsid w:val="00E96F61"/>
    <w:rsid w:val="00E97A50"/>
    <w:rsid w:val="00EA3ED2"/>
    <w:rsid w:val="00EA62C7"/>
    <w:rsid w:val="00EA6CCA"/>
    <w:rsid w:val="00EB72BB"/>
    <w:rsid w:val="00EC2FEC"/>
    <w:rsid w:val="00EC3C81"/>
    <w:rsid w:val="00EC6E4E"/>
    <w:rsid w:val="00ED20AD"/>
    <w:rsid w:val="00EE124F"/>
    <w:rsid w:val="00EE28C3"/>
    <w:rsid w:val="00EE595C"/>
    <w:rsid w:val="00EE76DF"/>
    <w:rsid w:val="00EF0F17"/>
    <w:rsid w:val="00EF1CDF"/>
    <w:rsid w:val="00EF20F9"/>
    <w:rsid w:val="00EF220A"/>
    <w:rsid w:val="00EF4562"/>
    <w:rsid w:val="00EF5BE5"/>
    <w:rsid w:val="00EF6093"/>
    <w:rsid w:val="00EF6BF8"/>
    <w:rsid w:val="00F0362F"/>
    <w:rsid w:val="00F05FAD"/>
    <w:rsid w:val="00F136EB"/>
    <w:rsid w:val="00F23FB1"/>
    <w:rsid w:val="00F31B35"/>
    <w:rsid w:val="00F364C6"/>
    <w:rsid w:val="00F36EB0"/>
    <w:rsid w:val="00F374D4"/>
    <w:rsid w:val="00F418DC"/>
    <w:rsid w:val="00F4236A"/>
    <w:rsid w:val="00F4309D"/>
    <w:rsid w:val="00F46E1A"/>
    <w:rsid w:val="00F4797A"/>
    <w:rsid w:val="00F576A0"/>
    <w:rsid w:val="00F60793"/>
    <w:rsid w:val="00F6283C"/>
    <w:rsid w:val="00F63A17"/>
    <w:rsid w:val="00F66722"/>
    <w:rsid w:val="00F70228"/>
    <w:rsid w:val="00F70E56"/>
    <w:rsid w:val="00F72FBB"/>
    <w:rsid w:val="00F92F0D"/>
    <w:rsid w:val="00F945BB"/>
    <w:rsid w:val="00F96903"/>
    <w:rsid w:val="00F97D12"/>
    <w:rsid w:val="00FA2FFE"/>
    <w:rsid w:val="00FA3713"/>
    <w:rsid w:val="00FA4563"/>
    <w:rsid w:val="00FA5A31"/>
    <w:rsid w:val="00FA6A86"/>
    <w:rsid w:val="00FB5598"/>
    <w:rsid w:val="00FB6157"/>
    <w:rsid w:val="00FC47FE"/>
    <w:rsid w:val="00FC5269"/>
    <w:rsid w:val="00FD5C56"/>
    <w:rsid w:val="00FF05DB"/>
    <w:rsid w:val="00FF79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9BBE8D"/>
  <w15:chartTrackingRefBased/>
  <w15:docId w15:val="{5347360D-EB7B-ED4E-AA28-48867FB8FA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93B6B"/>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93B6B"/>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4797A"/>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C24878"/>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96903"/>
    <w:pPr>
      <w:ind w:left="720"/>
      <w:contextualSpacing/>
    </w:pPr>
    <w:rPr>
      <w:rFonts w:ascii="Times New Roman" w:eastAsia="Times New Roman" w:hAnsi="Times New Roman" w:cs="Times New Roman"/>
      <w:sz w:val="20"/>
      <w:szCs w:val="20"/>
      <w:lang w:eastAsia="en-GB"/>
    </w:rPr>
  </w:style>
  <w:style w:type="paragraph" w:styleId="NormalWeb">
    <w:name w:val="Normal (Web)"/>
    <w:basedOn w:val="Normal"/>
    <w:uiPriority w:val="99"/>
    <w:unhideWhenUsed/>
    <w:rsid w:val="00C27278"/>
    <w:pPr>
      <w:spacing w:before="100" w:beforeAutospacing="1" w:after="100" w:afterAutospacing="1"/>
    </w:pPr>
    <w:rPr>
      <w:rFonts w:ascii="Times New Roman" w:eastAsia="Times New Roman" w:hAnsi="Times New Roman" w:cs="Times New Roman"/>
      <w:lang w:eastAsia="en-GB"/>
    </w:rPr>
  </w:style>
  <w:style w:type="character" w:styleId="PlaceholderText">
    <w:name w:val="Placeholder Text"/>
    <w:basedOn w:val="DefaultParagraphFont"/>
    <w:uiPriority w:val="99"/>
    <w:semiHidden/>
    <w:rsid w:val="00245B55"/>
    <w:rPr>
      <w:color w:val="808080"/>
    </w:rPr>
  </w:style>
  <w:style w:type="table" w:styleId="TableGrid">
    <w:name w:val="Table Grid"/>
    <w:basedOn w:val="TableNormal"/>
    <w:uiPriority w:val="39"/>
    <w:rsid w:val="00C41BE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56F"/>
    <w:pPr>
      <w:tabs>
        <w:tab w:val="center" w:pos="4513"/>
        <w:tab w:val="right" w:pos="9026"/>
      </w:tabs>
    </w:pPr>
  </w:style>
  <w:style w:type="character" w:customStyle="1" w:styleId="HeaderChar">
    <w:name w:val="Header Char"/>
    <w:basedOn w:val="DefaultParagraphFont"/>
    <w:link w:val="Header"/>
    <w:uiPriority w:val="99"/>
    <w:rsid w:val="0077256F"/>
  </w:style>
  <w:style w:type="paragraph" w:styleId="Footer">
    <w:name w:val="footer"/>
    <w:basedOn w:val="Normal"/>
    <w:link w:val="FooterChar"/>
    <w:uiPriority w:val="99"/>
    <w:unhideWhenUsed/>
    <w:rsid w:val="0077256F"/>
    <w:pPr>
      <w:tabs>
        <w:tab w:val="center" w:pos="4513"/>
        <w:tab w:val="right" w:pos="9026"/>
      </w:tabs>
    </w:pPr>
  </w:style>
  <w:style w:type="character" w:customStyle="1" w:styleId="FooterChar">
    <w:name w:val="Footer Char"/>
    <w:basedOn w:val="DefaultParagraphFont"/>
    <w:link w:val="Footer"/>
    <w:uiPriority w:val="99"/>
    <w:rsid w:val="0077256F"/>
  </w:style>
  <w:style w:type="character" w:styleId="Hyperlink">
    <w:name w:val="Hyperlink"/>
    <w:basedOn w:val="DefaultParagraphFont"/>
    <w:uiPriority w:val="99"/>
    <w:unhideWhenUsed/>
    <w:rsid w:val="008301AC"/>
    <w:rPr>
      <w:color w:val="0563C1" w:themeColor="hyperlink"/>
      <w:u w:val="single"/>
    </w:rPr>
  </w:style>
  <w:style w:type="character" w:styleId="UnresolvedMention">
    <w:name w:val="Unresolved Mention"/>
    <w:basedOn w:val="DefaultParagraphFont"/>
    <w:uiPriority w:val="99"/>
    <w:semiHidden/>
    <w:unhideWhenUsed/>
    <w:rsid w:val="008301AC"/>
    <w:rPr>
      <w:color w:val="605E5C"/>
      <w:shd w:val="clear" w:color="auto" w:fill="E1DFDD"/>
    </w:rPr>
  </w:style>
  <w:style w:type="character" w:styleId="FollowedHyperlink">
    <w:name w:val="FollowedHyperlink"/>
    <w:basedOn w:val="DefaultParagraphFont"/>
    <w:uiPriority w:val="99"/>
    <w:semiHidden/>
    <w:unhideWhenUsed/>
    <w:rsid w:val="00CE156D"/>
    <w:rPr>
      <w:color w:val="954F72" w:themeColor="followedHyperlink"/>
      <w:u w:val="single"/>
    </w:rPr>
  </w:style>
  <w:style w:type="character" w:styleId="PageNumber">
    <w:name w:val="page number"/>
    <w:basedOn w:val="DefaultParagraphFont"/>
    <w:uiPriority w:val="99"/>
    <w:semiHidden/>
    <w:unhideWhenUsed/>
    <w:rsid w:val="00863BB7"/>
  </w:style>
  <w:style w:type="character" w:customStyle="1" w:styleId="Heading1Char">
    <w:name w:val="Heading 1 Char"/>
    <w:basedOn w:val="DefaultParagraphFont"/>
    <w:link w:val="Heading1"/>
    <w:uiPriority w:val="9"/>
    <w:rsid w:val="00993B6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93B6B"/>
    <w:rPr>
      <w:rFonts w:asciiTheme="majorHAnsi" w:eastAsiaTheme="majorEastAsia" w:hAnsiTheme="majorHAnsi" w:cstheme="majorBidi"/>
      <w:color w:val="2F5496" w:themeColor="accent1" w:themeShade="BF"/>
      <w:sz w:val="26"/>
      <w:szCs w:val="26"/>
    </w:rPr>
  </w:style>
  <w:style w:type="paragraph" w:styleId="NoSpacing">
    <w:name w:val="No Spacing"/>
    <w:link w:val="NoSpacingChar"/>
    <w:uiPriority w:val="1"/>
    <w:qFormat/>
    <w:rsid w:val="00AA250A"/>
    <w:rPr>
      <w:rFonts w:eastAsiaTheme="minorEastAsia"/>
      <w:sz w:val="22"/>
      <w:szCs w:val="22"/>
      <w:lang w:val="en-US" w:eastAsia="zh-CN"/>
    </w:rPr>
  </w:style>
  <w:style w:type="character" w:customStyle="1" w:styleId="NoSpacingChar">
    <w:name w:val="No Spacing Char"/>
    <w:basedOn w:val="DefaultParagraphFont"/>
    <w:link w:val="NoSpacing"/>
    <w:uiPriority w:val="1"/>
    <w:rsid w:val="00AA250A"/>
    <w:rPr>
      <w:rFonts w:eastAsiaTheme="minorEastAsia"/>
      <w:sz w:val="22"/>
      <w:szCs w:val="22"/>
      <w:lang w:val="en-US" w:eastAsia="zh-CN"/>
    </w:rPr>
  </w:style>
  <w:style w:type="paragraph" w:styleId="TOCHeading">
    <w:name w:val="TOC Heading"/>
    <w:basedOn w:val="Heading1"/>
    <w:next w:val="Normal"/>
    <w:uiPriority w:val="39"/>
    <w:unhideWhenUsed/>
    <w:qFormat/>
    <w:rsid w:val="00AA250A"/>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AA250A"/>
    <w:pPr>
      <w:spacing w:before="120"/>
    </w:pPr>
    <w:rPr>
      <w:b/>
      <w:bCs/>
      <w:i/>
      <w:iCs/>
    </w:rPr>
  </w:style>
  <w:style w:type="paragraph" w:styleId="TOC2">
    <w:name w:val="toc 2"/>
    <w:basedOn w:val="Normal"/>
    <w:next w:val="Normal"/>
    <w:autoRedefine/>
    <w:uiPriority w:val="39"/>
    <w:unhideWhenUsed/>
    <w:rsid w:val="00AA250A"/>
    <w:pPr>
      <w:spacing w:before="120"/>
      <w:ind w:left="240"/>
    </w:pPr>
    <w:rPr>
      <w:b/>
      <w:bCs/>
      <w:sz w:val="22"/>
      <w:szCs w:val="22"/>
    </w:rPr>
  </w:style>
  <w:style w:type="paragraph" w:styleId="TOC3">
    <w:name w:val="toc 3"/>
    <w:basedOn w:val="Normal"/>
    <w:next w:val="Normal"/>
    <w:autoRedefine/>
    <w:uiPriority w:val="39"/>
    <w:unhideWhenUsed/>
    <w:rsid w:val="00AA250A"/>
    <w:pPr>
      <w:ind w:left="480"/>
    </w:pPr>
    <w:rPr>
      <w:sz w:val="20"/>
      <w:szCs w:val="20"/>
    </w:rPr>
  </w:style>
  <w:style w:type="paragraph" w:styleId="TOC4">
    <w:name w:val="toc 4"/>
    <w:basedOn w:val="Normal"/>
    <w:next w:val="Normal"/>
    <w:autoRedefine/>
    <w:uiPriority w:val="39"/>
    <w:semiHidden/>
    <w:unhideWhenUsed/>
    <w:rsid w:val="00AA250A"/>
    <w:pPr>
      <w:ind w:left="720"/>
    </w:pPr>
    <w:rPr>
      <w:sz w:val="20"/>
      <w:szCs w:val="20"/>
    </w:rPr>
  </w:style>
  <w:style w:type="paragraph" w:styleId="TOC5">
    <w:name w:val="toc 5"/>
    <w:basedOn w:val="Normal"/>
    <w:next w:val="Normal"/>
    <w:autoRedefine/>
    <w:uiPriority w:val="39"/>
    <w:semiHidden/>
    <w:unhideWhenUsed/>
    <w:rsid w:val="00AA250A"/>
    <w:pPr>
      <w:ind w:left="960"/>
    </w:pPr>
    <w:rPr>
      <w:sz w:val="20"/>
      <w:szCs w:val="20"/>
    </w:rPr>
  </w:style>
  <w:style w:type="paragraph" w:styleId="TOC6">
    <w:name w:val="toc 6"/>
    <w:basedOn w:val="Normal"/>
    <w:next w:val="Normal"/>
    <w:autoRedefine/>
    <w:uiPriority w:val="39"/>
    <w:semiHidden/>
    <w:unhideWhenUsed/>
    <w:rsid w:val="00AA250A"/>
    <w:pPr>
      <w:ind w:left="1200"/>
    </w:pPr>
    <w:rPr>
      <w:sz w:val="20"/>
      <w:szCs w:val="20"/>
    </w:rPr>
  </w:style>
  <w:style w:type="paragraph" w:styleId="TOC7">
    <w:name w:val="toc 7"/>
    <w:basedOn w:val="Normal"/>
    <w:next w:val="Normal"/>
    <w:autoRedefine/>
    <w:uiPriority w:val="39"/>
    <w:semiHidden/>
    <w:unhideWhenUsed/>
    <w:rsid w:val="00AA250A"/>
    <w:pPr>
      <w:ind w:left="1440"/>
    </w:pPr>
    <w:rPr>
      <w:sz w:val="20"/>
      <w:szCs w:val="20"/>
    </w:rPr>
  </w:style>
  <w:style w:type="paragraph" w:styleId="TOC8">
    <w:name w:val="toc 8"/>
    <w:basedOn w:val="Normal"/>
    <w:next w:val="Normal"/>
    <w:autoRedefine/>
    <w:uiPriority w:val="39"/>
    <w:semiHidden/>
    <w:unhideWhenUsed/>
    <w:rsid w:val="00AA250A"/>
    <w:pPr>
      <w:ind w:left="1680"/>
    </w:pPr>
    <w:rPr>
      <w:sz w:val="20"/>
      <w:szCs w:val="20"/>
    </w:rPr>
  </w:style>
  <w:style w:type="paragraph" w:styleId="TOC9">
    <w:name w:val="toc 9"/>
    <w:basedOn w:val="Normal"/>
    <w:next w:val="Normal"/>
    <w:autoRedefine/>
    <w:uiPriority w:val="39"/>
    <w:semiHidden/>
    <w:unhideWhenUsed/>
    <w:rsid w:val="00AA250A"/>
    <w:pPr>
      <w:ind w:left="1920"/>
    </w:pPr>
    <w:rPr>
      <w:sz w:val="20"/>
      <w:szCs w:val="20"/>
    </w:rPr>
  </w:style>
  <w:style w:type="character" w:customStyle="1" w:styleId="Heading3Char">
    <w:name w:val="Heading 3 Char"/>
    <w:basedOn w:val="DefaultParagraphFont"/>
    <w:link w:val="Heading3"/>
    <w:uiPriority w:val="9"/>
    <w:rsid w:val="00F4797A"/>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rsid w:val="00C24878"/>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49831">
      <w:bodyDiv w:val="1"/>
      <w:marLeft w:val="0"/>
      <w:marRight w:val="0"/>
      <w:marTop w:val="0"/>
      <w:marBottom w:val="0"/>
      <w:divBdr>
        <w:top w:val="none" w:sz="0" w:space="0" w:color="auto"/>
        <w:left w:val="none" w:sz="0" w:space="0" w:color="auto"/>
        <w:bottom w:val="none" w:sz="0" w:space="0" w:color="auto"/>
        <w:right w:val="none" w:sz="0" w:space="0" w:color="auto"/>
      </w:divBdr>
      <w:divsChild>
        <w:div w:id="494105785">
          <w:marLeft w:val="0"/>
          <w:marRight w:val="0"/>
          <w:marTop w:val="0"/>
          <w:marBottom w:val="0"/>
          <w:divBdr>
            <w:top w:val="none" w:sz="0" w:space="0" w:color="auto"/>
            <w:left w:val="none" w:sz="0" w:space="0" w:color="auto"/>
            <w:bottom w:val="none" w:sz="0" w:space="0" w:color="auto"/>
            <w:right w:val="none" w:sz="0" w:space="0" w:color="auto"/>
          </w:divBdr>
          <w:divsChild>
            <w:div w:id="881676985">
              <w:marLeft w:val="0"/>
              <w:marRight w:val="0"/>
              <w:marTop w:val="0"/>
              <w:marBottom w:val="0"/>
              <w:divBdr>
                <w:top w:val="none" w:sz="0" w:space="0" w:color="auto"/>
                <w:left w:val="none" w:sz="0" w:space="0" w:color="auto"/>
                <w:bottom w:val="none" w:sz="0" w:space="0" w:color="auto"/>
                <w:right w:val="none" w:sz="0" w:space="0" w:color="auto"/>
              </w:divBdr>
              <w:divsChild>
                <w:div w:id="977538370">
                  <w:marLeft w:val="0"/>
                  <w:marRight w:val="0"/>
                  <w:marTop w:val="0"/>
                  <w:marBottom w:val="0"/>
                  <w:divBdr>
                    <w:top w:val="none" w:sz="0" w:space="0" w:color="auto"/>
                    <w:left w:val="none" w:sz="0" w:space="0" w:color="auto"/>
                    <w:bottom w:val="none" w:sz="0" w:space="0" w:color="auto"/>
                    <w:right w:val="none" w:sz="0" w:space="0" w:color="auto"/>
                  </w:divBdr>
                  <w:divsChild>
                    <w:div w:id="14127799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856816">
      <w:bodyDiv w:val="1"/>
      <w:marLeft w:val="0"/>
      <w:marRight w:val="0"/>
      <w:marTop w:val="0"/>
      <w:marBottom w:val="0"/>
      <w:divBdr>
        <w:top w:val="none" w:sz="0" w:space="0" w:color="auto"/>
        <w:left w:val="none" w:sz="0" w:space="0" w:color="auto"/>
        <w:bottom w:val="none" w:sz="0" w:space="0" w:color="auto"/>
        <w:right w:val="none" w:sz="0" w:space="0" w:color="auto"/>
      </w:divBdr>
    </w:div>
    <w:div w:id="168910820">
      <w:bodyDiv w:val="1"/>
      <w:marLeft w:val="0"/>
      <w:marRight w:val="0"/>
      <w:marTop w:val="0"/>
      <w:marBottom w:val="0"/>
      <w:divBdr>
        <w:top w:val="none" w:sz="0" w:space="0" w:color="auto"/>
        <w:left w:val="none" w:sz="0" w:space="0" w:color="auto"/>
        <w:bottom w:val="none" w:sz="0" w:space="0" w:color="auto"/>
        <w:right w:val="none" w:sz="0" w:space="0" w:color="auto"/>
      </w:divBdr>
      <w:divsChild>
        <w:div w:id="1925340033">
          <w:marLeft w:val="0"/>
          <w:marRight w:val="0"/>
          <w:marTop w:val="0"/>
          <w:marBottom w:val="0"/>
          <w:divBdr>
            <w:top w:val="none" w:sz="0" w:space="0" w:color="auto"/>
            <w:left w:val="none" w:sz="0" w:space="0" w:color="auto"/>
            <w:bottom w:val="none" w:sz="0" w:space="0" w:color="auto"/>
            <w:right w:val="none" w:sz="0" w:space="0" w:color="auto"/>
          </w:divBdr>
          <w:divsChild>
            <w:div w:id="723220471">
              <w:marLeft w:val="0"/>
              <w:marRight w:val="0"/>
              <w:marTop w:val="0"/>
              <w:marBottom w:val="0"/>
              <w:divBdr>
                <w:top w:val="none" w:sz="0" w:space="0" w:color="auto"/>
                <w:left w:val="none" w:sz="0" w:space="0" w:color="auto"/>
                <w:bottom w:val="none" w:sz="0" w:space="0" w:color="auto"/>
                <w:right w:val="none" w:sz="0" w:space="0" w:color="auto"/>
              </w:divBdr>
              <w:divsChild>
                <w:div w:id="1348940648">
                  <w:marLeft w:val="0"/>
                  <w:marRight w:val="0"/>
                  <w:marTop w:val="0"/>
                  <w:marBottom w:val="0"/>
                  <w:divBdr>
                    <w:top w:val="none" w:sz="0" w:space="0" w:color="auto"/>
                    <w:left w:val="none" w:sz="0" w:space="0" w:color="auto"/>
                    <w:bottom w:val="none" w:sz="0" w:space="0" w:color="auto"/>
                    <w:right w:val="none" w:sz="0" w:space="0" w:color="auto"/>
                  </w:divBdr>
                  <w:divsChild>
                    <w:div w:id="387533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9706953">
      <w:bodyDiv w:val="1"/>
      <w:marLeft w:val="0"/>
      <w:marRight w:val="0"/>
      <w:marTop w:val="0"/>
      <w:marBottom w:val="0"/>
      <w:divBdr>
        <w:top w:val="none" w:sz="0" w:space="0" w:color="auto"/>
        <w:left w:val="none" w:sz="0" w:space="0" w:color="auto"/>
        <w:bottom w:val="none" w:sz="0" w:space="0" w:color="auto"/>
        <w:right w:val="none" w:sz="0" w:space="0" w:color="auto"/>
      </w:divBdr>
      <w:divsChild>
        <w:div w:id="616374485">
          <w:marLeft w:val="0"/>
          <w:marRight w:val="0"/>
          <w:marTop w:val="0"/>
          <w:marBottom w:val="0"/>
          <w:divBdr>
            <w:top w:val="none" w:sz="0" w:space="0" w:color="auto"/>
            <w:left w:val="none" w:sz="0" w:space="0" w:color="auto"/>
            <w:bottom w:val="none" w:sz="0" w:space="0" w:color="auto"/>
            <w:right w:val="none" w:sz="0" w:space="0" w:color="auto"/>
          </w:divBdr>
          <w:divsChild>
            <w:div w:id="954563460">
              <w:marLeft w:val="0"/>
              <w:marRight w:val="0"/>
              <w:marTop w:val="0"/>
              <w:marBottom w:val="0"/>
              <w:divBdr>
                <w:top w:val="none" w:sz="0" w:space="0" w:color="auto"/>
                <w:left w:val="none" w:sz="0" w:space="0" w:color="auto"/>
                <w:bottom w:val="none" w:sz="0" w:space="0" w:color="auto"/>
                <w:right w:val="none" w:sz="0" w:space="0" w:color="auto"/>
              </w:divBdr>
              <w:divsChild>
                <w:div w:id="553587851">
                  <w:marLeft w:val="0"/>
                  <w:marRight w:val="0"/>
                  <w:marTop w:val="0"/>
                  <w:marBottom w:val="0"/>
                  <w:divBdr>
                    <w:top w:val="none" w:sz="0" w:space="0" w:color="auto"/>
                    <w:left w:val="none" w:sz="0" w:space="0" w:color="auto"/>
                    <w:bottom w:val="none" w:sz="0" w:space="0" w:color="auto"/>
                    <w:right w:val="none" w:sz="0" w:space="0" w:color="auto"/>
                  </w:divBdr>
                  <w:divsChild>
                    <w:div w:id="897521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59666007">
      <w:bodyDiv w:val="1"/>
      <w:marLeft w:val="0"/>
      <w:marRight w:val="0"/>
      <w:marTop w:val="0"/>
      <w:marBottom w:val="0"/>
      <w:divBdr>
        <w:top w:val="none" w:sz="0" w:space="0" w:color="auto"/>
        <w:left w:val="none" w:sz="0" w:space="0" w:color="auto"/>
        <w:bottom w:val="none" w:sz="0" w:space="0" w:color="auto"/>
        <w:right w:val="none" w:sz="0" w:space="0" w:color="auto"/>
      </w:divBdr>
      <w:divsChild>
        <w:div w:id="2047637406">
          <w:marLeft w:val="0"/>
          <w:marRight w:val="0"/>
          <w:marTop w:val="0"/>
          <w:marBottom w:val="0"/>
          <w:divBdr>
            <w:top w:val="none" w:sz="0" w:space="0" w:color="auto"/>
            <w:left w:val="none" w:sz="0" w:space="0" w:color="auto"/>
            <w:bottom w:val="none" w:sz="0" w:space="0" w:color="auto"/>
            <w:right w:val="none" w:sz="0" w:space="0" w:color="auto"/>
          </w:divBdr>
          <w:divsChild>
            <w:div w:id="984509137">
              <w:marLeft w:val="0"/>
              <w:marRight w:val="0"/>
              <w:marTop w:val="0"/>
              <w:marBottom w:val="0"/>
              <w:divBdr>
                <w:top w:val="none" w:sz="0" w:space="0" w:color="auto"/>
                <w:left w:val="none" w:sz="0" w:space="0" w:color="auto"/>
                <w:bottom w:val="none" w:sz="0" w:space="0" w:color="auto"/>
                <w:right w:val="none" w:sz="0" w:space="0" w:color="auto"/>
              </w:divBdr>
              <w:divsChild>
                <w:div w:id="1702315111">
                  <w:marLeft w:val="0"/>
                  <w:marRight w:val="0"/>
                  <w:marTop w:val="0"/>
                  <w:marBottom w:val="0"/>
                  <w:divBdr>
                    <w:top w:val="none" w:sz="0" w:space="0" w:color="auto"/>
                    <w:left w:val="none" w:sz="0" w:space="0" w:color="auto"/>
                    <w:bottom w:val="none" w:sz="0" w:space="0" w:color="auto"/>
                    <w:right w:val="none" w:sz="0" w:space="0" w:color="auto"/>
                  </w:divBdr>
                  <w:divsChild>
                    <w:div w:id="1763987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13161429">
      <w:bodyDiv w:val="1"/>
      <w:marLeft w:val="0"/>
      <w:marRight w:val="0"/>
      <w:marTop w:val="0"/>
      <w:marBottom w:val="0"/>
      <w:divBdr>
        <w:top w:val="none" w:sz="0" w:space="0" w:color="auto"/>
        <w:left w:val="none" w:sz="0" w:space="0" w:color="auto"/>
        <w:bottom w:val="none" w:sz="0" w:space="0" w:color="auto"/>
        <w:right w:val="none" w:sz="0" w:space="0" w:color="auto"/>
      </w:divBdr>
    </w:div>
    <w:div w:id="414059219">
      <w:bodyDiv w:val="1"/>
      <w:marLeft w:val="0"/>
      <w:marRight w:val="0"/>
      <w:marTop w:val="0"/>
      <w:marBottom w:val="0"/>
      <w:divBdr>
        <w:top w:val="none" w:sz="0" w:space="0" w:color="auto"/>
        <w:left w:val="none" w:sz="0" w:space="0" w:color="auto"/>
        <w:bottom w:val="none" w:sz="0" w:space="0" w:color="auto"/>
        <w:right w:val="none" w:sz="0" w:space="0" w:color="auto"/>
      </w:divBdr>
      <w:divsChild>
        <w:div w:id="1656373707">
          <w:marLeft w:val="0"/>
          <w:marRight w:val="0"/>
          <w:marTop w:val="0"/>
          <w:marBottom w:val="0"/>
          <w:divBdr>
            <w:top w:val="none" w:sz="0" w:space="0" w:color="auto"/>
            <w:left w:val="none" w:sz="0" w:space="0" w:color="auto"/>
            <w:bottom w:val="none" w:sz="0" w:space="0" w:color="auto"/>
            <w:right w:val="none" w:sz="0" w:space="0" w:color="auto"/>
          </w:divBdr>
          <w:divsChild>
            <w:div w:id="507864824">
              <w:marLeft w:val="0"/>
              <w:marRight w:val="0"/>
              <w:marTop w:val="0"/>
              <w:marBottom w:val="0"/>
              <w:divBdr>
                <w:top w:val="none" w:sz="0" w:space="0" w:color="auto"/>
                <w:left w:val="none" w:sz="0" w:space="0" w:color="auto"/>
                <w:bottom w:val="none" w:sz="0" w:space="0" w:color="auto"/>
                <w:right w:val="none" w:sz="0" w:space="0" w:color="auto"/>
              </w:divBdr>
              <w:divsChild>
                <w:div w:id="1499924982">
                  <w:marLeft w:val="0"/>
                  <w:marRight w:val="0"/>
                  <w:marTop w:val="0"/>
                  <w:marBottom w:val="0"/>
                  <w:divBdr>
                    <w:top w:val="none" w:sz="0" w:space="0" w:color="auto"/>
                    <w:left w:val="none" w:sz="0" w:space="0" w:color="auto"/>
                    <w:bottom w:val="none" w:sz="0" w:space="0" w:color="auto"/>
                    <w:right w:val="none" w:sz="0" w:space="0" w:color="auto"/>
                  </w:divBdr>
                  <w:divsChild>
                    <w:div w:id="1180503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62852657">
      <w:bodyDiv w:val="1"/>
      <w:marLeft w:val="0"/>
      <w:marRight w:val="0"/>
      <w:marTop w:val="0"/>
      <w:marBottom w:val="0"/>
      <w:divBdr>
        <w:top w:val="none" w:sz="0" w:space="0" w:color="auto"/>
        <w:left w:val="none" w:sz="0" w:space="0" w:color="auto"/>
        <w:bottom w:val="none" w:sz="0" w:space="0" w:color="auto"/>
        <w:right w:val="none" w:sz="0" w:space="0" w:color="auto"/>
      </w:divBdr>
      <w:divsChild>
        <w:div w:id="2060661628">
          <w:marLeft w:val="0"/>
          <w:marRight w:val="0"/>
          <w:marTop w:val="0"/>
          <w:marBottom w:val="0"/>
          <w:divBdr>
            <w:top w:val="none" w:sz="0" w:space="0" w:color="auto"/>
            <w:left w:val="none" w:sz="0" w:space="0" w:color="auto"/>
            <w:bottom w:val="none" w:sz="0" w:space="0" w:color="auto"/>
            <w:right w:val="none" w:sz="0" w:space="0" w:color="auto"/>
          </w:divBdr>
          <w:divsChild>
            <w:div w:id="977994208">
              <w:marLeft w:val="0"/>
              <w:marRight w:val="0"/>
              <w:marTop w:val="0"/>
              <w:marBottom w:val="0"/>
              <w:divBdr>
                <w:top w:val="none" w:sz="0" w:space="0" w:color="auto"/>
                <w:left w:val="none" w:sz="0" w:space="0" w:color="auto"/>
                <w:bottom w:val="none" w:sz="0" w:space="0" w:color="auto"/>
                <w:right w:val="none" w:sz="0" w:space="0" w:color="auto"/>
              </w:divBdr>
              <w:divsChild>
                <w:div w:id="885336825">
                  <w:marLeft w:val="0"/>
                  <w:marRight w:val="0"/>
                  <w:marTop w:val="0"/>
                  <w:marBottom w:val="0"/>
                  <w:divBdr>
                    <w:top w:val="none" w:sz="0" w:space="0" w:color="auto"/>
                    <w:left w:val="none" w:sz="0" w:space="0" w:color="auto"/>
                    <w:bottom w:val="none" w:sz="0" w:space="0" w:color="auto"/>
                    <w:right w:val="none" w:sz="0" w:space="0" w:color="auto"/>
                  </w:divBdr>
                  <w:divsChild>
                    <w:div w:id="1399983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16398972">
      <w:bodyDiv w:val="1"/>
      <w:marLeft w:val="0"/>
      <w:marRight w:val="0"/>
      <w:marTop w:val="0"/>
      <w:marBottom w:val="0"/>
      <w:divBdr>
        <w:top w:val="none" w:sz="0" w:space="0" w:color="auto"/>
        <w:left w:val="none" w:sz="0" w:space="0" w:color="auto"/>
        <w:bottom w:val="none" w:sz="0" w:space="0" w:color="auto"/>
        <w:right w:val="none" w:sz="0" w:space="0" w:color="auto"/>
      </w:divBdr>
      <w:divsChild>
        <w:div w:id="1539246081">
          <w:marLeft w:val="0"/>
          <w:marRight w:val="0"/>
          <w:marTop w:val="0"/>
          <w:marBottom w:val="0"/>
          <w:divBdr>
            <w:top w:val="none" w:sz="0" w:space="0" w:color="auto"/>
            <w:left w:val="none" w:sz="0" w:space="0" w:color="auto"/>
            <w:bottom w:val="none" w:sz="0" w:space="0" w:color="auto"/>
            <w:right w:val="none" w:sz="0" w:space="0" w:color="auto"/>
          </w:divBdr>
          <w:divsChild>
            <w:div w:id="359597529">
              <w:marLeft w:val="0"/>
              <w:marRight w:val="0"/>
              <w:marTop w:val="0"/>
              <w:marBottom w:val="0"/>
              <w:divBdr>
                <w:top w:val="none" w:sz="0" w:space="0" w:color="auto"/>
                <w:left w:val="none" w:sz="0" w:space="0" w:color="auto"/>
                <w:bottom w:val="none" w:sz="0" w:space="0" w:color="auto"/>
                <w:right w:val="none" w:sz="0" w:space="0" w:color="auto"/>
              </w:divBdr>
              <w:divsChild>
                <w:div w:id="16720304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9696121">
      <w:bodyDiv w:val="1"/>
      <w:marLeft w:val="0"/>
      <w:marRight w:val="0"/>
      <w:marTop w:val="0"/>
      <w:marBottom w:val="0"/>
      <w:divBdr>
        <w:top w:val="none" w:sz="0" w:space="0" w:color="auto"/>
        <w:left w:val="none" w:sz="0" w:space="0" w:color="auto"/>
        <w:bottom w:val="none" w:sz="0" w:space="0" w:color="auto"/>
        <w:right w:val="none" w:sz="0" w:space="0" w:color="auto"/>
      </w:divBdr>
      <w:divsChild>
        <w:div w:id="2123762083">
          <w:marLeft w:val="0"/>
          <w:marRight w:val="0"/>
          <w:marTop w:val="0"/>
          <w:marBottom w:val="0"/>
          <w:divBdr>
            <w:top w:val="none" w:sz="0" w:space="0" w:color="auto"/>
            <w:left w:val="none" w:sz="0" w:space="0" w:color="auto"/>
            <w:bottom w:val="none" w:sz="0" w:space="0" w:color="auto"/>
            <w:right w:val="none" w:sz="0" w:space="0" w:color="auto"/>
          </w:divBdr>
          <w:divsChild>
            <w:div w:id="1725790186">
              <w:marLeft w:val="0"/>
              <w:marRight w:val="0"/>
              <w:marTop w:val="0"/>
              <w:marBottom w:val="0"/>
              <w:divBdr>
                <w:top w:val="none" w:sz="0" w:space="0" w:color="auto"/>
                <w:left w:val="none" w:sz="0" w:space="0" w:color="auto"/>
                <w:bottom w:val="none" w:sz="0" w:space="0" w:color="auto"/>
                <w:right w:val="none" w:sz="0" w:space="0" w:color="auto"/>
              </w:divBdr>
              <w:divsChild>
                <w:div w:id="1890299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0994156">
      <w:bodyDiv w:val="1"/>
      <w:marLeft w:val="0"/>
      <w:marRight w:val="0"/>
      <w:marTop w:val="0"/>
      <w:marBottom w:val="0"/>
      <w:divBdr>
        <w:top w:val="none" w:sz="0" w:space="0" w:color="auto"/>
        <w:left w:val="none" w:sz="0" w:space="0" w:color="auto"/>
        <w:bottom w:val="none" w:sz="0" w:space="0" w:color="auto"/>
        <w:right w:val="none" w:sz="0" w:space="0" w:color="auto"/>
      </w:divBdr>
    </w:div>
    <w:div w:id="925461669">
      <w:bodyDiv w:val="1"/>
      <w:marLeft w:val="0"/>
      <w:marRight w:val="0"/>
      <w:marTop w:val="0"/>
      <w:marBottom w:val="0"/>
      <w:divBdr>
        <w:top w:val="none" w:sz="0" w:space="0" w:color="auto"/>
        <w:left w:val="none" w:sz="0" w:space="0" w:color="auto"/>
        <w:bottom w:val="none" w:sz="0" w:space="0" w:color="auto"/>
        <w:right w:val="none" w:sz="0" w:space="0" w:color="auto"/>
      </w:divBdr>
    </w:div>
    <w:div w:id="1051465569">
      <w:bodyDiv w:val="1"/>
      <w:marLeft w:val="0"/>
      <w:marRight w:val="0"/>
      <w:marTop w:val="0"/>
      <w:marBottom w:val="0"/>
      <w:divBdr>
        <w:top w:val="none" w:sz="0" w:space="0" w:color="auto"/>
        <w:left w:val="none" w:sz="0" w:space="0" w:color="auto"/>
        <w:bottom w:val="none" w:sz="0" w:space="0" w:color="auto"/>
        <w:right w:val="none" w:sz="0" w:space="0" w:color="auto"/>
      </w:divBdr>
    </w:div>
    <w:div w:id="1145197127">
      <w:bodyDiv w:val="1"/>
      <w:marLeft w:val="0"/>
      <w:marRight w:val="0"/>
      <w:marTop w:val="0"/>
      <w:marBottom w:val="0"/>
      <w:divBdr>
        <w:top w:val="none" w:sz="0" w:space="0" w:color="auto"/>
        <w:left w:val="none" w:sz="0" w:space="0" w:color="auto"/>
        <w:bottom w:val="none" w:sz="0" w:space="0" w:color="auto"/>
        <w:right w:val="none" w:sz="0" w:space="0" w:color="auto"/>
      </w:divBdr>
      <w:divsChild>
        <w:div w:id="1779566080">
          <w:marLeft w:val="0"/>
          <w:marRight w:val="0"/>
          <w:marTop w:val="0"/>
          <w:marBottom w:val="0"/>
          <w:divBdr>
            <w:top w:val="none" w:sz="0" w:space="0" w:color="auto"/>
            <w:left w:val="none" w:sz="0" w:space="0" w:color="auto"/>
            <w:bottom w:val="none" w:sz="0" w:space="0" w:color="auto"/>
            <w:right w:val="none" w:sz="0" w:space="0" w:color="auto"/>
          </w:divBdr>
          <w:divsChild>
            <w:div w:id="1815636342">
              <w:marLeft w:val="0"/>
              <w:marRight w:val="0"/>
              <w:marTop w:val="0"/>
              <w:marBottom w:val="0"/>
              <w:divBdr>
                <w:top w:val="none" w:sz="0" w:space="0" w:color="auto"/>
                <w:left w:val="none" w:sz="0" w:space="0" w:color="auto"/>
                <w:bottom w:val="none" w:sz="0" w:space="0" w:color="auto"/>
                <w:right w:val="none" w:sz="0" w:space="0" w:color="auto"/>
              </w:divBdr>
              <w:divsChild>
                <w:div w:id="506406127">
                  <w:marLeft w:val="0"/>
                  <w:marRight w:val="0"/>
                  <w:marTop w:val="0"/>
                  <w:marBottom w:val="0"/>
                  <w:divBdr>
                    <w:top w:val="none" w:sz="0" w:space="0" w:color="auto"/>
                    <w:left w:val="none" w:sz="0" w:space="0" w:color="auto"/>
                    <w:bottom w:val="none" w:sz="0" w:space="0" w:color="auto"/>
                    <w:right w:val="none" w:sz="0" w:space="0" w:color="auto"/>
                  </w:divBdr>
                  <w:divsChild>
                    <w:div w:id="1556509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3327750">
      <w:bodyDiv w:val="1"/>
      <w:marLeft w:val="0"/>
      <w:marRight w:val="0"/>
      <w:marTop w:val="0"/>
      <w:marBottom w:val="0"/>
      <w:divBdr>
        <w:top w:val="none" w:sz="0" w:space="0" w:color="auto"/>
        <w:left w:val="none" w:sz="0" w:space="0" w:color="auto"/>
        <w:bottom w:val="none" w:sz="0" w:space="0" w:color="auto"/>
        <w:right w:val="none" w:sz="0" w:space="0" w:color="auto"/>
      </w:divBdr>
      <w:divsChild>
        <w:div w:id="1960869048">
          <w:marLeft w:val="0"/>
          <w:marRight w:val="0"/>
          <w:marTop w:val="0"/>
          <w:marBottom w:val="0"/>
          <w:divBdr>
            <w:top w:val="none" w:sz="0" w:space="0" w:color="auto"/>
            <w:left w:val="none" w:sz="0" w:space="0" w:color="auto"/>
            <w:bottom w:val="none" w:sz="0" w:space="0" w:color="auto"/>
            <w:right w:val="none" w:sz="0" w:space="0" w:color="auto"/>
          </w:divBdr>
          <w:divsChild>
            <w:div w:id="1800030960">
              <w:marLeft w:val="0"/>
              <w:marRight w:val="0"/>
              <w:marTop w:val="0"/>
              <w:marBottom w:val="0"/>
              <w:divBdr>
                <w:top w:val="none" w:sz="0" w:space="0" w:color="auto"/>
                <w:left w:val="none" w:sz="0" w:space="0" w:color="auto"/>
                <w:bottom w:val="none" w:sz="0" w:space="0" w:color="auto"/>
                <w:right w:val="none" w:sz="0" w:space="0" w:color="auto"/>
              </w:divBdr>
              <w:divsChild>
                <w:div w:id="1780955593">
                  <w:marLeft w:val="0"/>
                  <w:marRight w:val="0"/>
                  <w:marTop w:val="0"/>
                  <w:marBottom w:val="0"/>
                  <w:divBdr>
                    <w:top w:val="none" w:sz="0" w:space="0" w:color="auto"/>
                    <w:left w:val="none" w:sz="0" w:space="0" w:color="auto"/>
                    <w:bottom w:val="none" w:sz="0" w:space="0" w:color="auto"/>
                    <w:right w:val="none" w:sz="0" w:space="0" w:color="auto"/>
                  </w:divBdr>
                  <w:divsChild>
                    <w:div w:id="2943353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7255437">
      <w:bodyDiv w:val="1"/>
      <w:marLeft w:val="0"/>
      <w:marRight w:val="0"/>
      <w:marTop w:val="0"/>
      <w:marBottom w:val="0"/>
      <w:divBdr>
        <w:top w:val="none" w:sz="0" w:space="0" w:color="auto"/>
        <w:left w:val="none" w:sz="0" w:space="0" w:color="auto"/>
        <w:bottom w:val="none" w:sz="0" w:space="0" w:color="auto"/>
        <w:right w:val="none" w:sz="0" w:space="0" w:color="auto"/>
      </w:divBdr>
      <w:divsChild>
        <w:div w:id="939532252">
          <w:marLeft w:val="0"/>
          <w:marRight w:val="0"/>
          <w:marTop w:val="0"/>
          <w:marBottom w:val="0"/>
          <w:divBdr>
            <w:top w:val="none" w:sz="0" w:space="0" w:color="auto"/>
            <w:left w:val="none" w:sz="0" w:space="0" w:color="auto"/>
            <w:bottom w:val="none" w:sz="0" w:space="0" w:color="auto"/>
            <w:right w:val="none" w:sz="0" w:space="0" w:color="auto"/>
          </w:divBdr>
          <w:divsChild>
            <w:div w:id="459344001">
              <w:marLeft w:val="0"/>
              <w:marRight w:val="0"/>
              <w:marTop w:val="0"/>
              <w:marBottom w:val="0"/>
              <w:divBdr>
                <w:top w:val="none" w:sz="0" w:space="0" w:color="auto"/>
                <w:left w:val="none" w:sz="0" w:space="0" w:color="auto"/>
                <w:bottom w:val="none" w:sz="0" w:space="0" w:color="auto"/>
                <w:right w:val="none" w:sz="0" w:space="0" w:color="auto"/>
              </w:divBdr>
              <w:divsChild>
                <w:div w:id="1047683676">
                  <w:marLeft w:val="0"/>
                  <w:marRight w:val="0"/>
                  <w:marTop w:val="0"/>
                  <w:marBottom w:val="0"/>
                  <w:divBdr>
                    <w:top w:val="none" w:sz="0" w:space="0" w:color="auto"/>
                    <w:left w:val="none" w:sz="0" w:space="0" w:color="auto"/>
                    <w:bottom w:val="none" w:sz="0" w:space="0" w:color="auto"/>
                    <w:right w:val="none" w:sz="0" w:space="0" w:color="auto"/>
                  </w:divBdr>
                  <w:divsChild>
                    <w:div w:id="1637486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09620299">
      <w:bodyDiv w:val="1"/>
      <w:marLeft w:val="0"/>
      <w:marRight w:val="0"/>
      <w:marTop w:val="0"/>
      <w:marBottom w:val="0"/>
      <w:divBdr>
        <w:top w:val="none" w:sz="0" w:space="0" w:color="auto"/>
        <w:left w:val="none" w:sz="0" w:space="0" w:color="auto"/>
        <w:bottom w:val="none" w:sz="0" w:space="0" w:color="auto"/>
        <w:right w:val="none" w:sz="0" w:space="0" w:color="auto"/>
      </w:divBdr>
      <w:divsChild>
        <w:div w:id="12267222">
          <w:marLeft w:val="0"/>
          <w:marRight w:val="0"/>
          <w:marTop w:val="0"/>
          <w:marBottom w:val="0"/>
          <w:divBdr>
            <w:top w:val="none" w:sz="0" w:space="0" w:color="auto"/>
            <w:left w:val="none" w:sz="0" w:space="0" w:color="auto"/>
            <w:bottom w:val="none" w:sz="0" w:space="0" w:color="auto"/>
            <w:right w:val="none" w:sz="0" w:space="0" w:color="auto"/>
          </w:divBdr>
          <w:divsChild>
            <w:div w:id="1901792477">
              <w:marLeft w:val="0"/>
              <w:marRight w:val="0"/>
              <w:marTop w:val="0"/>
              <w:marBottom w:val="0"/>
              <w:divBdr>
                <w:top w:val="none" w:sz="0" w:space="0" w:color="auto"/>
                <w:left w:val="none" w:sz="0" w:space="0" w:color="auto"/>
                <w:bottom w:val="none" w:sz="0" w:space="0" w:color="auto"/>
                <w:right w:val="none" w:sz="0" w:space="0" w:color="auto"/>
              </w:divBdr>
              <w:divsChild>
                <w:div w:id="502624971">
                  <w:marLeft w:val="0"/>
                  <w:marRight w:val="0"/>
                  <w:marTop w:val="0"/>
                  <w:marBottom w:val="0"/>
                  <w:divBdr>
                    <w:top w:val="none" w:sz="0" w:space="0" w:color="auto"/>
                    <w:left w:val="none" w:sz="0" w:space="0" w:color="auto"/>
                    <w:bottom w:val="none" w:sz="0" w:space="0" w:color="auto"/>
                    <w:right w:val="none" w:sz="0" w:space="0" w:color="auto"/>
                  </w:divBdr>
                  <w:divsChild>
                    <w:div w:id="1862890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71290138">
      <w:bodyDiv w:val="1"/>
      <w:marLeft w:val="0"/>
      <w:marRight w:val="0"/>
      <w:marTop w:val="0"/>
      <w:marBottom w:val="0"/>
      <w:divBdr>
        <w:top w:val="none" w:sz="0" w:space="0" w:color="auto"/>
        <w:left w:val="none" w:sz="0" w:space="0" w:color="auto"/>
        <w:bottom w:val="none" w:sz="0" w:space="0" w:color="auto"/>
        <w:right w:val="none" w:sz="0" w:space="0" w:color="auto"/>
      </w:divBdr>
    </w:div>
    <w:div w:id="1656908216">
      <w:bodyDiv w:val="1"/>
      <w:marLeft w:val="0"/>
      <w:marRight w:val="0"/>
      <w:marTop w:val="0"/>
      <w:marBottom w:val="0"/>
      <w:divBdr>
        <w:top w:val="none" w:sz="0" w:space="0" w:color="auto"/>
        <w:left w:val="none" w:sz="0" w:space="0" w:color="auto"/>
        <w:bottom w:val="none" w:sz="0" w:space="0" w:color="auto"/>
        <w:right w:val="none" w:sz="0" w:space="0" w:color="auto"/>
      </w:divBdr>
    </w:div>
    <w:div w:id="1665160734">
      <w:bodyDiv w:val="1"/>
      <w:marLeft w:val="0"/>
      <w:marRight w:val="0"/>
      <w:marTop w:val="0"/>
      <w:marBottom w:val="0"/>
      <w:divBdr>
        <w:top w:val="none" w:sz="0" w:space="0" w:color="auto"/>
        <w:left w:val="none" w:sz="0" w:space="0" w:color="auto"/>
        <w:bottom w:val="none" w:sz="0" w:space="0" w:color="auto"/>
        <w:right w:val="none" w:sz="0" w:space="0" w:color="auto"/>
      </w:divBdr>
      <w:divsChild>
        <w:div w:id="750471296">
          <w:marLeft w:val="0"/>
          <w:marRight w:val="0"/>
          <w:marTop w:val="0"/>
          <w:marBottom w:val="0"/>
          <w:divBdr>
            <w:top w:val="none" w:sz="0" w:space="0" w:color="auto"/>
            <w:left w:val="none" w:sz="0" w:space="0" w:color="auto"/>
            <w:bottom w:val="none" w:sz="0" w:space="0" w:color="auto"/>
            <w:right w:val="none" w:sz="0" w:space="0" w:color="auto"/>
          </w:divBdr>
          <w:divsChild>
            <w:div w:id="400753732">
              <w:marLeft w:val="0"/>
              <w:marRight w:val="0"/>
              <w:marTop w:val="0"/>
              <w:marBottom w:val="0"/>
              <w:divBdr>
                <w:top w:val="none" w:sz="0" w:space="0" w:color="auto"/>
                <w:left w:val="none" w:sz="0" w:space="0" w:color="auto"/>
                <w:bottom w:val="none" w:sz="0" w:space="0" w:color="auto"/>
                <w:right w:val="none" w:sz="0" w:space="0" w:color="auto"/>
              </w:divBdr>
              <w:divsChild>
                <w:div w:id="1023435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8963953">
      <w:bodyDiv w:val="1"/>
      <w:marLeft w:val="0"/>
      <w:marRight w:val="0"/>
      <w:marTop w:val="0"/>
      <w:marBottom w:val="0"/>
      <w:divBdr>
        <w:top w:val="none" w:sz="0" w:space="0" w:color="auto"/>
        <w:left w:val="none" w:sz="0" w:space="0" w:color="auto"/>
        <w:bottom w:val="none" w:sz="0" w:space="0" w:color="auto"/>
        <w:right w:val="none" w:sz="0" w:space="0" w:color="auto"/>
      </w:divBdr>
      <w:divsChild>
        <w:div w:id="466317546">
          <w:marLeft w:val="0"/>
          <w:marRight w:val="0"/>
          <w:marTop w:val="0"/>
          <w:marBottom w:val="0"/>
          <w:divBdr>
            <w:top w:val="none" w:sz="0" w:space="0" w:color="auto"/>
            <w:left w:val="none" w:sz="0" w:space="0" w:color="auto"/>
            <w:bottom w:val="none" w:sz="0" w:space="0" w:color="auto"/>
            <w:right w:val="none" w:sz="0" w:space="0" w:color="auto"/>
          </w:divBdr>
          <w:divsChild>
            <w:div w:id="1860240411">
              <w:marLeft w:val="0"/>
              <w:marRight w:val="0"/>
              <w:marTop w:val="0"/>
              <w:marBottom w:val="0"/>
              <w:divBdr>
                <w:top w:val="none" w:sz="0" w:space="0" w:color="auto"/>
                <w:left w:val="none" w:sz="0" w:space="0" w:color="auto"/>
                <w:bottom w:val="none" w:sz="0" w:space="0" w:color="auto"/>
                <w:right w:val="none" w:sz="0" w:space="0" w:color="auto"/>
              </w:divBdr>
              <w:divsChild>
                <w:div w:id="288710856">
                  <w:marLeft w:val="0"/>
                  <w:marRight w:val="0"/>
                  <w:marTop w:val="0"/>
                  <w:marBottom w:val="0"/>
                  <w:divBdr>
                    <w:top w:val="none" w:sz="0" w:space="0" w:color="auto"/>
                    <w:left w:val="none" w:sz="0" w:space="0" w:color="auto"/>
                    <w:bottom w:val="none" w:sz="0" w:space="0" w:color="auto"/>
                    <w:right w:val="none" w:sz="0" w:space="0" w:color="auto"/>
                  </w:divBdr>
                  <w:divsChild>
                    <w:div w:id="1236359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4327519">
      <w:bodyDiv w:val="1"/>
      <w:marLeft w:val="0"/>
      <w:marRight w:val="0"/>
      <w:marTop w:val="0"/>
      <w:marBottom w:val="0"/>
      <w:divBdr>
        <w:top w:val="none" w:sz="0" w:space="0" w:color="auto"/>
        <w:left w:val="none" w:sz="0" w:space="0" w:color="auto"/>
        <w:bottom w:val="none" w:sz="0" w:space="0" w:color="auto"/>
        <w:right w:val="none" w:sz="0" w:space="0" w:color="auto"/>
      </w:divBdr>
      <w:divsChild>
        <w:div w:id="265307754">
          <w:marLeft w:val="0"/>
          <w:marRight w:val="0"/>
          <w:marTop w:val="0"/>
          <w:marBottom w:val="0"/>
          <w:divBdr>
            <w:top w:val="none" w:sz="0" w:space="0" w:color="auto"/>
            <w:left w:val="none" w:sz="0" w:space="0" w:color="auto"/>
            <w:bottom w:val="none" w:sz="0" w:space="0" w:color="auto"/>
            <w:right w:val="none" w:sz="0" w:space="0" w:color="auto"/>
          </w:divBdr>
          <w:divsChild>
            <w:div w:id="1502235163">
              <w:marLeft w:val="0"/>
              <w:marRight w:val="0"/>
              <w:marTop w:val="0"/>
              <w:marBottom w:val="0"/>
              <w:divBdr>
                <w:top w:val="none" w:sz="0" w:space="0" w:color="auto"/>
                <w:left w:val="none" w:sz="0" w:space="0" w:color="auto"/>
                <w:bottom w:val="none" w:sz="0" w:space="0" w:color="auto"/>
                <w:right w:val="none" w:sz="0" w:space="0" w:color="auto"/>
              </w:divBdr>
              <w:divsChild>
                <w:div w:id="68501117">
                  <w:marLeft w:val="0"/>
                  <w:marRight w:val="0"/>
                  <w:marTop w:val="0"/>
                  <w:marBottom w:val="0"/>
                  <w:divBdr>
                    <w:top w:val="none" w:sz="0" w:space="0" w:color="auto"/>
                    <w:left w:val="none" w:sz="0" w:space="0" w:color="auto"/>
                    <w:bottom w:val="none" w:sz="0" w:space="0" w:color="auto"/>
                    <w:right w:val="none" w:sz="0" w:space="0" w:color="auto"/>
                  </w:divBdr>
                  <w:divsChild>
                    <w:div w:id="1317972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96234613">
      <w:bodyDiv w:val="1"/>
      <w:marLeft w:val="0"/>
      <w:marRight w:val="0"/>
      <w:marTop w:val="0"/>
      <w:marBottom w:val="0"/>
      <w:divBdr>
        <w:top w:val="none" w:sz="0" w:space="0" w:color="auto"/>
        <w:left w:val="none" w:sz="0" w:space="0" w:color="auto"/>
        <w:bottom w:val="none" w:sz="0" w:space="0" w:color="auto"/>
        <w:right w:val="none" w:sz="0" w:space="0" w:color="auto"/>
      </w:divBdr>
    </w:div>
    <w:div w:id="1926455664">
      <w:bodyDiv w:val="1"/>
      <w:marLeft w:val="0"/>
      <w:marRight w:val="0"/>
      <w:marTop w:val="0"/>
      <w:marBottom w:val="0"/>
      <w:divBdr>
        <w:top w:val="none" w:sz="0" w:space="0" w:color="auto"/>
        <w:left w:val="none" w:sz="0" w:space="0" w:color="auto"/>
        <w:bottom w:val="none" w:sz="0" w:space="0" w:color="auto"/>
        <w:right w:val="none" w:sz="0" w:space="0" w:color="auto"/>
      </w:divBdr>
    </w:div>
    <w:div w:id="1999186472">
      <w:bodyDiv w:val="1"/>
      <w:marLeft w:val="0"/>
      <w:marRight w:val="0"/>
      <w:marTop w:val="0"/>
      <w:marBottom w:val="0"/>
      <w:divBdr>
        <w:top w:val="none" w:sz="0" w:space="0" w:color="auto"/>
        <w:left w:val="none" w:sz="0" w:space="0" w:color="auto"/>
        <w:bottom w:val="none" w:sz="0" w:space="0" w:color="auto"/>
        <w:right w:val="none" w:sz="0" w:space="0" w:color="auto"/>
      </w:divBdr>
      <w:divsChild>
        <w:div w:id="64619513">
          <w:marLeft w:val="0"/>
          <w:marRight w:val="0"/>
          <w:marTop w:val="0"/>
          <w:marBottom w:val="0"/>
          <w:divBdr>
            <w:top w:val="none" w:sz="0" w:space="0" w:color="auto"/>
            <w:left w:val="none" w:sz="0" w:space="0" w:color="auto"/>
            <w:bottom w:val="none" w:sz="0" w:space="0" w:color="auto"/>
            <w:right w:val="none" w:sz="0" w:space="0" w:color="auto"/>
          </w:divBdr>
          <w:divsChild>
            <w:div w:id="2035034592">
              <w:marLeft w:val="0"/>
              <w:marRight w:val="0"/>
              <w:marTop w:val="0"/>
              <w:marBottom w:val="0"/>
              <w:divBdr>
                <w:top w:val="none" w:sz="0" w:space="0" w:color="auto"/>
                <w:left w:val="none" w:sz="0" w:space="0" w:color="auto"/>
                <w:bottom w:val="none" w:sz="0" w:space="0" w:color="auto"/>
                <w:right w:val="none" w:sz="0" w:space="0" w:color="auto"/>
              </w:divBdr>
              <w:divsChild>
                <w:div w:id="1774855764">
                  <w:marLeft w:val="0"/>
                  <w:marRight w:val="0"/>
                  <w:marTop w:val="0"/>
                  <w:marBottom w:val="0"/>
                  <w:divBdr>
                    <w:top w:val="none" w:sz="0" w:space="0" w:color="auto"/>
                    <w:left w:val="none" w:sz="0" w:space="0" w:color="auto"/>
                    <w:bottom w:val="none" w:sz="0" w:space="0" w:color="auto"/>
                    <w:right w:val="none" w:sz="0" w:space="0" w:color="auto"/>
                  </w:divBdr>
                  <w:divsChild>
                    <w:div w:id="1804032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33416343">
      <w:bodyDiv w:val="1"/>
      <w:marLeft w:val="0"/>
      <w:marRight w:val="0"/>
      <w:marTop w:val="0"/>
      <w:marBottom w:val="0"/>
      <w:divBdr>
        <w:top w:val="none" w:sz="0" w:space="0" w:color="auto"/>
        <w:left w:val="none" w:sz="0" w:space="0" w:color="auto"/>
        <w:bottom w:val="none" w:sz="0" w:space="0" w:color="auto"/>
        <w:right w:val="none" w:sz="0" w:space="0" w:color="auto"/>
      </w:divBdr>
      <w:divsChild>
        <w:div w:id="1919631634">
          <w:marLeft w:val="0"/>
          <w:marRight w:val="0"/>
          <w:marTop w:val="0"/>
          <w:marBottom w:val="0"/>
          <w:divBdr>
            <w:top w:val="none" w:sz="0" w:space="0" w:color="auto"/>
            <w:left w:val="none" w:sz="0" w:space="0" w:color="auto"/>
            <w:bottom w:val="none" w:sz="0" w:space="0" w:color="auto"/>
            <w:right w:val="none" w:sz="0" w:space="0" w:color="auto"/>
          </w:divBdr>
          <w:divsChild>
            <w:div w:id="533690820">
              <w:marLeft w:val="0"/>
              <w:marRight w:val="0"/>
              <w:marTop w:val="0"/>
              <w:marBottom w:val="0"/>
              <w:divBdr>
                <w:top w:val="none" w:sz="0" w:space="0" w:color="auto"/>
                <w:left w:val="none" w:sz="0" w:space="0" w:color="auto"/>
                <w:bottom w:val="none" w:sz="0" w:space="0" w:color="auto"/>
                <w:right w:val="none" w:sz="0" w:space="0" w:color="auto"/>
              </w:divBdr>
              <w:divsChild>
                <w:div w:id="568266340">
                  <w:marLeft w:val="0"/>
                  <w:marRight w:val="0"/>
                  <w:marTop w:val="0"/>
                  <w:marBottom w:val="0"/>
                  <w:divBdr>
                    <w:top w:val="none" w:sz="0" w:space="0" w:color="auto"/>
                    <w:left w:val="none" w:sz="0" w:space="0" w:color="auto"/>
                    <w:bottom w:val="none" w:sz="0" w:space="0" w:color="auto"/>
                    <w:right w:val="none" w:sz="0" w:space="0" w:color="auto"/>
                  </w:divBdr>
                  <w:divsChild>
                    <w:div w:id="63066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39742927">
      <w:bodyDiv w:val="1"/>
      <w:marLeft w:val="0"/>
      <w:marRight w:val="0"/>
      <w:marTop w:val="0"/>
      <w:marBottom w:val="0"/>
      <w:divBdr>
        <w:top w:val="none" w:sz="0" w:space="0" w:color="auto"/>
        <w:left w:val="none" w:sz="0" w:space="0" w:color="auto"/>
        <w:bottom w:val="none" w:sz="0" w:space="0" w:color="auto"/>
        <w:right w:val="none" w:sz="0" w:space="0" w:color="auto"/>
      </w:divBdr>
    </w:div>
    <w:div w:id="2072733347">
      <w:bodyDiv w:val="1"/>
      <w:marLeft w:val="0"/>
      <w:marRight w:val="0"/>
      <w:marTop w:val="0"/>
      <w:marBottom w:val="0"/>
      <w:divBdr>
        <w:top w:val="none" w:sz="0" w:space="0" w:color="auto"/>
        <w:left w:val="none" w:sz="0" w:space="0" w:color="auto"/>
        <w:bottom w:val="none" w:sz="0" w:space="0" w:color="auto"/>
        <w:right w:val="none" w:sz="0" w:space="0" w:color="auto"/>
      </w:divBdr>
      <w:divsChild>
        <w:div w:id="458954266">
          <w:marLeft w:val="0"/>
          <w:marRight w:val="0"/>
          <w:marTop w:val="0"/>
          <w:marBottom w:val="0"/>
          <w:divBdr>
            <w:top w:val="none" w:sz="0" w:space="0" w:color="auto"/>
            <w:left w:val="none" w:sz="0" w:space="0" w:color="auto"/>
            <w:bottom w:val="none" w:sz="0" w:space="0" w:color="auto"/>
            <w:right w:val="none" w:sz="0" w:space="0" w:color="auto"/>
          </w:divBdr>
          <w:divsChild>
            <w:div w:id="428818641">
              <w:marLeft w:val="0"/>
              <w:marRight w:val="0"/>
              <w:marTop w:val="0"/>
              <w:marBottom w:val="0"/>
              <w:divBdr>
                <w:top w:val="none" w:sz="0" w:space="0" w:color="auto"/>
                <w:left w:val="none" w:sz="0" w:space="0" w:color="auto"/>
                <w:bottom w:val="none" w:sz="0" w:space="0" w:color="auto"/>
                <w:right w:val="none" w:sz="0" w:space="0" w:color="auto"/>
              </w:divBdr>
              <w:divsChild>
                <w:div w:id="260652857">
                  <w:marLeft w:val="0"/>
                  <w:marRight w:val="0"/>
                  <w:marTop w:val="0"/>
                  <w:marBottom w:val="0"/>
                  <w:divBdr>
                    <w:top w:val="none" w:sz="0" w:space="0" w:color="auto"/>
                    <w:left w:val="none" w:sz="0" w:space="0" w:color="auto"/>
                    <w:bottom w:val="none" w:sz="0" w:space="0" w:color="auto"/>
                    <w:right w:val="none" w:sz="0" w:space="0" w:color="auto"/>
                  </w:divBdr>
                  <w:divsChild>
                    <w:div w:id="19442660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2383928">
      <w:bodyDiv w:val="1"/>
      <w:marLeft w:val="0"/>
      <w:marRight w:val="0"/>
      <w:marTop w:val="0"/>
      <w:marBottom w:val="0"/>
      <w:divBdr>
        <w:top w:val="none" w:sz="0" w:space="0" w:color="auto"/>
        <w:left w:val="none" w:sz="0" w:space="0" w:color="auto"/>
        <w:bottom w:val="none" w:sz="0" w:space="0" w:color="auto"/>
        <w:right w:val="none" w:sz="0" w:space="0" w:color="auto"/>
      </w:divBdr>
      <w:divsChild>
        <w:div w:id="806823825">
          <w:marLeft w:val="0"/>
          <w:marRight w:val="0"/>
          <w:marTop w:val="0"/>
          <w:marBottom w:val="0"/>
          <w:divBdr>
            <w:top w:val="none" w:sz="0" w:space="0" w:color="auto"/>
            <w:left w:val="none" w:sz="0" w:space="0" w:color="auto"/>
            <w:bottom w:val="none" w:sz="0" w:space="0" w:color="auto"/>
            <w:right w:val="none" w:sz="0" w:space="0" w:color="auto"/>
          </w:divBdr>
          <w:divsChild>
            <w:div w:id="356153343">
              <w:marLeft w:val="0"/>
              <w:marRight w:val="0"/>
              <w:marTop w:val="0"/>
              <w:marBottom w:val="0"/>
              <w:divBdr>
                <w:top w:val="none" w:sz="0" w:space="0" w:color="auto"/>
                <w:left w:val="none" w:sz="0" w:space="0" w:color="auto"/>
                <w:bottom w:val="none" w:sz="0" w:space="0" w:color="auto"/>
                <w:right w:val="none" w:sz="0" w:space="0" w:color="auto"/>
              </w:divBdr>
              <w:divsChild>
                <w:div w:id="1675499669">
                  <w:marLeft w:val="0"/>
                  <w:marRight w:val="0"/>
                  <w:marTop w:val="0"/>
                  <w:marBottom w:val="0"/>
                  <w:divBdr>
                    <w:top w:val="none" w:sz="0" w:space="0" w:color="auto"/>
                    <w:left w:val="none" w:sz="0" w:space="0" w:color="auto"/>
                    <w:bottom w:val="none" w:sz="0" w:space="0" w:color="auto"/>
                    <w:right w:val="none" w:sz="0" w:space="0" w:color="auto"/>
                  </w:divBdr>
                  <w:divsChild>
                    <w:div w:id="1657370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jpeg"/><Relationship Id="rId18" Type="http://schemas.microsoft.com/office/2007/relationships/hdphoto" Target="media/hdphoto1.wdp"/><Relationship Id="rId26" Type="http://schemas.openxmlformats.org/officeDocument/2006/relationships/image" Target="media/image13.jpeg"/><Relationship Id="rId3" Type="http://schemas.openxmlformats.org/officeDocument/2006/relationships/styles" Target="styles.xml"/><Relationship Id="rId21" Type="http://schemas.openxmlformats.org/officeDocument/2006/relationships/image" Target="media/image8.png"/><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image" Target="media/image5.png"/><Relationship Id="rId25" Type="http://schemas.openxmlformats.org/officeDocument/2006/relationships/image" Target="media/image12.png"/><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image" Target="media/image7.png"/><Relationship Id="rId29" Type="http://schemas.microsoft.com/office/2007/relationships/hdphoto" Target="media/hdphoto2.wdp"/><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image" Target="media/image11.png"/><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image" Target="media/image10.png"/><Relationship Id="rId28" Type="http://schemas.openxmlformats.org/officeDocument/2006/relationships/image" Target="media/image15.png"/><Relationship Id="rId10" Type="http://schemas.openxmlformats.org/officeDocument/2006/relationships/header" Target="header2.xml"/><Relationship Id="rId19" Type="http://schemas.openxmlformats.org/officeDocument/2006/relationships/image" Target="media/image6.png"/><Relationship Id="rId31" Type="http://schemas.openxmlformats.org/officeDocument/2006/relationships/footer" Target="footer3.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chart" Target="charts/chart1.xml"/><Relationship Id="rId22" Type="http://schemas.openxmlformats.org/officeDocument/2006/relationships/image" Target="media/image9.png"/><Relationship Id="rId27" Type="http://schemas.openxmlformats.org/officeDocument/2006/relationships/image" Target="media/image14.jpeg"/><Relationship Id="rId30" Type="http://schemas.openxmlformats.org/officeDocument/2006/relationships/image" Target="media/image16.gif"/><Relationship Id="rId8" Type="http://schemas.openxmlformats.org/officeDocument/2006/relationships/image" Target="media/image1.jpe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Determining</a:t>
            </a:r>
            <a:r>
              <a:rPr lang="en-US" baseline="0"/>
              <a:t> the Liquid Limit (LL)</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Sheet1!$B$1</c:f>
              <c:strCache>
                <c:ptCount val="1"/>
                <c:pt idx="0">
                  <c:v>Moisture Content (%)</c:v>
                </c:pt>
              </c:strCache>
            </c:strRef>
          </c:tx>
          <c:spPr>
            <a:ln w="19050" cap="rnd">
              <a:no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0"/>
          </c:trendline>
          <c:trendline>
            <c:spPr>
              <a:ln w="19050" cap="rnd">
                <a:solidFill>
                  <a:schemeClr val="accent1"/>
                </a:solidFill>
                <a:prstDash val="sysDot"/>
              </a:ln>
              <a:effectLst/>
            </c:spPr>
            <c:trendlineType val="linear"/>
            <c:dispRSqr val="0"/>
            <c:dispEq val="0"/>
          </c:trendline>
          <c:xVal>
            <c:numRef>
              <c:f>Sheet1!$A$2:$A$5</c:f>
              <c:numCache>
                <c:formatCode>General</c:formatCode>
                <c:ptCount val="4"/>
                <c:pt idx="0">
                  <c:v>32</c:v>
                </c:pt>
                <c:pt idx="1">
                  <c:v>22</c:v>
                </c:pt>
                <c:pt idx="2">
                  <c:v>19</c:v>
                </c:pt>
                <c:pt idx="3">
                  <c:v>15</c:v>
                </c:pt>
              </c:numCache>
            </c:numRef>
          </c:xVal>
          <c:yVal>
            <c:numRef>
              <c:f>Sheet1!$B$2:$B$5</c:f>
              <c:numCache>
                <c:formatCode>General</c:formatCode>
                <c:ptCount val="4"/>
                <c:pt idx="0">
                  <c:v>42.72</c:v>
                </c:pt>
                <c:pt idx="1">
                  <c:v>45.06</c:v>
                </c:pt>
                <c:pt idx="2">
                  <c:v>45.24</c:v>
                </c:pt>
                <c:pt idx="3">
                  <c:v>48.01</c:v>
                </c:pt>
              </c:numCache>
            </c:numRef>
          </c:yVal>
          <c:smooth val="0"/>
          <c:extLst>
            <c:ext xmlns:c16="http://schemas.microsoft.com/office/drawing/2014/chart" uri="{C3380CC4-5D6E-409C-BE32-E72D297353CC}">
              <c16:uniqueId val="{00000000-89F5-7740-A12D-BA1511E43EAD}"/>
            </c:ext>
          </c:extLst>
        </c:ser>
        <c:dLbls>
          <c:showLegendKey val="0"/>
          <c:showVal val="0"/>
          <c:showCatName val="0"/>
          <c:showSerName val="0"/>
          <c:showPercent val="0"/>
          <c:showBubbleSize val="0"/>
        </c:dLbls>
        <c:axId val="432694448"/>
        <c:axId val="432781168"/>
      </c:scatterChart>
      <c:valAx>
        <c:axId val="43269444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 of Blows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2781168"/>
        <c:crosses val="autoZero"/>
        <c:crossBetween val="midCat"/>
      </c:valAx>
      <c:valAx>
        <c:axId val="43278116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Moisture Content (%)</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2694448"/>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727D228-9A0D-1640-9449-03B8D76869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225</TotalTime>
  <Pages>32</Pages>
  <Words>5700</Words>
  <Characters>32494</Characters>
  <Application>Microsoft Office Word</Application>
  <DocSecurity>0</DocSecurity>
  <Lines>270</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38118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Adam Hassan (1802740)</dc:creator>
  <cp:keywords/>
  <dc:description/>
  <cp:lastModifiedBy>Adam Hassan (1802740)</cp:lastModifiedBy>
  <cp:revision>95</cp:revision>
  <dcterms:created xsi:type="dcterms:W3CDTF">2021-04-26T15:40:00Z</dcterms:created>
  <dcterms:modified xsi:type="dcterms:W3CDTF">2021-04-26T21:14:00Z</dcterms:modified>
</cp:coreProperties>
</file>