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1F0D9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F6E735B" w:rsidR="005E6C44" w:rsidRPr="004C3A0B" w:rsidRDefault="00DC2568" w:rsidP="003F6F7B">
            <w:pPr>
              <w:rPr>
                <w:rFonts w:ascii="Arial" w:hAnsi="Arial" w:cs="Arial"/>
                <w:sz w:val="22"/>
                <w:szCs w:val="22"/>
              </w:rPr>
            </w:pPr>
            <w:r>
              <w:rPr>
                <w:rFonts w:ascii="Arial" w:hAnsi="Arial" w:cs="Arial"/>
                <w:sz w:val="22"/>
                <w:szCs w:val="22"/>
              </w:rPr>
              <w:t>Daniela Ivanova Krasteva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55DC3B06" w:rsidR="005E6C44" w:rsidRPr="004C3A0B" w:rsidRDefault="00DC2568" w:rsidP="003F6F7B">
            <w:pPr>
              <w:rPr>
                <w:rFonts w:ascii="Arial" w:hAnsi="Arial" w:cs="Arial"/>
                <w:sz w:val="22"/>
                <w:szCs w:val="22"/>
              </w:rPr>
            </w:pPr>
            <w:r>
              <w:rPr>
                <w:rFonts w:ascii="Arial" w:hAnsi="Arial" w:cs="Arial"/>
                <w:sz w:val="22"/>
                <w:szCs w:val="22"/>
              </w:rPr>
              <w:t>2124368</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E19CE88" w:rsidR="005E6C44" w:rsidRPr="004C3A0B" w:rsidRDefault="00DC2568" w:rsidP="003F6F7B">
            <w:pPr>
              <w:rPr>
                <w:rFonts w:ascii="Arial" w:hAnsi="Arial" w:cs="Arial"/>
                <w:sz w:val="22"/>
                <w:szCs w:val="22"/>
              </w:rPr>
            </w:pPr>
            <w:r>
              <w:rPr>
                <w:rFonts w:ascii="Arial" w:hAnsi="Arial" w:cs="Arial"/>
                <w:sz w:val="22"/>
                <w:szCs w:val="22"/>
              </w:rPr>
              <w:t>2124368@student.uwtsd.ac.uk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7526ADF" w:rsidR="005E6C44" w:rsidRPr="004C3A0B" w:rsidRDefault="00DC2568" w:rsidP="003F6F7B">
            <w:pPr>
              <w:rPr>
                <w:rFonts w:ascii="Arial" w:hAnsi="Arial" w:cs="Arial"/>
                <w:sz w:val="22"/>
                <w:szCs w:val="22"/>
              </w:rPr>
            </w:pPr>
            <w:r w:rsidRPr="00DC2568">
              <w:rPr>
                <w:rFonts w:ascii="Arial" w:hAnsi="Arial" w:cs="Arial"/>
                <w:sz w:val="22"/>
                <w:szCs w:val="22"/>
              </w:rPr>
              <w:t>Master of Business Administration</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127EA27A" w:rsidR="005E6C44" w:rsidRPr="004C3A0B" w:rsidRDefault="00DC2568" w:rsidP="003F6F7B">
            <w:pPr>
              <w:rPr>
                <w:rFonts w:ascii="Arial" w:hAnsi="Arial" w:cs="Arial"/>
                <w:sz w:val="22"/>
                <w:szCs w:val="22"/>
              </w:rPr>
            </w:pPr>
            <w:r w:rsidRPr="00DC2568">
              <w:rPr>
                <w:rFonts w:ascii="Arial" w:hAnsi="Arial" w:cs="Arial"/>
                <w:sz w:val="22"/>
                <w:szCs w:val="22"/>
              </w:rPr>
              <w:t>Dr Balendran Kandasamy</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5DF7F626"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r w:rsidR="00715A5D">
              <w:rPr>
                <w:rFonts w:ascii="Arial" w:hAnsi="Arial" w:cs="Arial"/>
                <w:b/>
                <w:bCs/>
                <w:sz w:val="22"/>
                <w:szCs w:val="22"/>
              </w:rPr>
              <w:t xml:space="preserve"> </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3D9E25E" w:rsidR="005E6C44" w:rsidRPr="004C3A0B" w:rsidRDefault="007C0EF8"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67F6E58C" w:rsidR="004C3D85" w:rsidRPr="004C3A0B" w:rsidRDefault="007C0EF8" w:rsidP="003C07E3">
            <w:pPr>
              <w:rPr>
                <w:rFonts w:ascii="Arial" w:hAnsi="Arial" w:cs="Arial"/>
                <w:sz w:val="22"/>
                <w:szCs w:val="22"/>
              </w:rPr>
            </w:pPr>
            <w:r w:rsidRPr="007C0EF8">
              <w:rPr>
                <w:rFonts w:ascii="Arial" w:hAnsi="Arial" w:cs="Arial"/>
                <w:sz w:val="22"/>
                <w:szCs w:val="22"/>
              </w:rPr>
              <w:t>Evaluating the Feasibility of an India–UK International Nurse Recruitment Model for Addressing NHS Workforce Shortages.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E571DFD" w:rsidR="004C3D85" w:rsidRPr="00D839CD" w:rsidRDefault="00715A5D" w:rsidP="003C07E3">
            <w:pPr>
              <w:rPr>
                <w:rFonts w:ascii="Arial" w:hAnsi="Arial" w:cs="Arial"/>
                <w:sz w:val="22"/>
                <w:szCs w:val="22"/>
              </w:rPr>
            </w:pPr>
            <w:r>
              <w:rPr>
                <w:rFonts w:ascii="Arial" w:hAnsi="Arial" w:cs="Arial"/>
                <w:sz w:val="22"/>
                <w:szCs w:val="22"/>
              </w:rPr>
              <w:t>17/02/2026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4F8DDDB" w:rsidR="004C3D85" w:rsidRPr="004C3A0B" w:rsidRDefault="00715A5D" w:rsidP="003C07E3">
            <w:pPr>
              <w:rPr>
                <w:rFonts w:ascii="Arial" w:hAnsi="Arial" w:cs="Arial"/>
                <w:sz w:val="22"/>
                <w:szCs w:val="22"/>
              </w:rPr>
            </w:pPr>
            <w:r>
              <w:rPr>
                <w:rFonts w:ascii="Arial" w:hAnsi="Arial" w:cs="Arial"/>
                <w:sz w:val="22"/>
                <w:szCs w:val="22"/>
              </w:rPr>
              <w:t>20/03/2026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29E84E6" w14:textId="77777777" w:rsidR="007D6194" w:rsidRPr="009D2E0B" w:rsidRDefault="007D6194" w:rsidP="00F96C3F">
            <w:pPr>
              <w:autoSpaceDE w:val="0"/>
              <w:autoSpaceDN w:val="0"/>
              <w:adjustRightInd w:val="0"/>
              <w:rPr>
                <w:rFonts w:ascii="Arial" w:hAnsi="Arial" w:cs="Arial"/>
                <w:b/>
                <w:bCs/>
                <w:sz w:val="22"/>
                <w:szCs w:val="22"/>
              </w:rPr>
            </w:pPr>
          </w:p>
          <w:p w14:paraId="3EFCA5D4" w14:textId="3A347A9D" w:rsidR="0076301C" w:rsidRPr="0076301C" w:rsidRDefault="0076301C" w:rsidP="0076301C">
            <w:pPr>
              <w:spacing w:line="360" w:lineRule="auto"/>
              <w:rPr>
                <w:rFonts w:ascii="Arial" w:hAnsi="Arial" w:cs="Arial"/>
                <w:sz w:val="24"/>
                <w:szCs w:val="24"/>
              </w:rPr>
            </w:pPr>
            <w:r w:rsidRPr="0076301C">
              <w:rPr>
                <w:rFonts w:ascii="Arial" w:hAnsi="Arial" w:cs="Arial"/>
                <w:sz w:val="24"/>
                <w:szCs w:val="24"/>
              </w:rPr>
              <w:t>The aim of this research is to assess the viability of an international nurse recruiting model between India and the United Kingdom as a potential solution to the ongoing nursing workforce shortages within the NHS. The goal of the study is to determine whether an organised recruitment pathway that includes company sponsorship, professional test preparation, and pre-employment English language training could offer a viable and economical method of hiring foreign nurses.</w:t>
            </w:r>
            <w:r w:rsidRPr="0076301C">
              <w:rPr>
                <w:rFonts w:ascii="Arial" w:hAnsi="Arial" w:cs="Arial"/>
                <w:sz w:val="24"/>
                <w:szCs w:val="24"/>
              </w:rPr>
              <w:br/>
              <w:t>Secondary data from publically accessible sources, including NHS workforce reports, Nursing and Midwifery Council (NMC) registration figures, UK Home Office immigration data, and overseas healthcare workforce reports, will be used in this study. This study will not use any primary data or human subjects.</w:t>
            </w:r>
            <w:r w:rsidRPr="0076301C">
              <w:rPr>
                <w:rFonts w:ascii="Arial" w:hAnsi="Arial" w:cs="Arial"/>
                <w:sz w:val="24"/>
                <w:szCs w:val="24"/>
              </w:rPr>
              <w:br/>
              <w:t>The study is crucial since one of the biggest issues confronting the NHS is still a lack of workers, which has an impact on patient care quality, staff well-being, and service delivery. This study attempts to add to the conversation around strategic workforce planning and workforce sustainability in the healthcare industry by examining an evidence-based recruitment methodology.</w:t>
            </w:r>
            <w:r w:rsidRPr="0076301C">
              <w:rPr>
                <w:rFonts w:ascii="Arial" w:hAnsi="Arial" w:cs="Arial"/>
                <w:sz w:val="24"/>
                <w:szCs w:val="24"/>
              </w:rPr>
              <w:br/>
              <w:t>Instead of merely offering a business plan, the study will advance academic understanding by integrating workforce analysis, regulatory examination, and financial feasibility assessment into a single structured analytical model.</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9FEA665" w14:textId="77777777" w:rsidR="00CB0CB2" w:rsidRDefault="00CB0CB2" w:rsidP="00F96C3F">
            <w:pPr>
              <w:autoSpaceDE w:val="0"/>
              <w:autoSpaceDN w:val="0"/>
              <w:adjustRightInd w:val="0"/>
              <w:rPr>
                <w:rFonts w:ascii="Arial" w:hAnsi="Arial" w:cs="Arial"/>
                <w:b/>
                <w:bCs/>
                <w:sz w:val="22"/>
                <w:szCs w:val="22"/>
              </w:rPr>
            </w:pPr>
          </w:p>
          <w:p w14:paraId="31F43CCF" w14:textId="7B8B9F1A" w:rsidR="00CB0CB2" w:rsidRPr="00CB0CB2" w:rsidRDefault="00CB0CB2" w:rsidP="00CB0CB2">
            <w:pPr>
              <w:autoSpaceDE w:val="0"/>
              <w:autoSpaceDN w:val="0"/>
              <w:adjustRightInd w:val="0"/>
              <w:rPr>
                <w:rFonts w:ascii="Arial" w:hAnsi="Arial" w:cs="Arial"/>
                <w:sz w:val="22"/>
                <w:szCs w:val="22"/>
              </w:rPr>
            </w:pPr>
            <w:r w:rsidRPr="00CB0CB2">
              <w:rPr>
                <w:rFonts w:ascii="Arial" w:hAnsi="Arial" w:cs="Arial"/>
                <w:sz w:val="22"/>
                <w:szCs w:val="22"/>
              </w:rPr>
              <w:t xml:space="preserve">The research </w:t>
            </w:r>
            <w:r>
              <w:rPr>
                <w:rFonts w:ascii="Arial" w:hAnsi="Arial" w:cs="Arial"/>
                <w:sz w:val="22"/>
                <w:szCs w:val="22"/>
              </w:rPr>
              <w:t xml:space="preserve">I </w:t>
            </w:r>
            <w:r w:rsidRPr="00CB0CB2">
              <w:rPr>
                <w:rFonts w:ascii="Arial" w:hAnsi="Arial" w:cs="Arial"/>
                <w:sz w:val="22"/>
                <w:szCs w:val="22"/>
              </w:rPr>
              <w:t>will additionally look at the following sub-questions to bolster this primary question:</w:t>
            </w:r>
          </w:p>
          <w:p w14:paraId="4B1EE9AC" w14:textId="77777777" w:rsidR="00CB0CB2" w:rsidRPr="006C1FDD" w:rsidRDefault="00CB0CB2" w:rsidP="00F96C3F">
            <w:pPr>
              <w:autoSpaceDE w:val="0"/>
              <w:autoSpaceDN w:val="0"/>
              <w:adjustRightInd w:val="0"/>
              <w:rPr>
                <w:rFonts w:ascii="Arial" w:hAnsi="Arial" w:cs="Arial"/>
                <w:b/>
                <w:bCs/>
                <w:sz w:val="22"/>
                <w:szCs w:val="22"/>
              </w:rPr>
            </w:pPr>
          </w:p>
          <w:p w14:paraId="04F9DFFC" w14:textId="6D9AB6DD" w:rsidR="0076301C" w:rsidRPr="0076301C" w:rsidRDefault="0076301C" w:rsidP="0076301C">
            <w:pPr>
              <w:spacing w:line="360" w:lineRule="auto"/>
              <w:rPr>
                <w:rFonts w:ascii="Arial" w:hAnsi="Arial" w:cs="Arial"/>
                <w:sz w:val="24"/>
                <w:szCs w:val="24"/>
              </w:rPr>
            </w:pPr>
            <w:r>
              <w:rPr>
                <w:rFonts w:ascii="Arial" w:hAnsi="Arial" w:cs="Arial"/>
                <w:sz w:val="24"/>
                <w:szCs w:val="24"/>
              </w:rPr>
              <w:t>1</w:t>
            </w:r>
            <w:r w:rsidRPr="0076301C">
              <w:rPr>
                <w:rFonts w:ascii="Arial" w:hAnsi="Arial" w:cs="Arial"/>
                <w:sz w:val="24"/>
                <w:szCs w:val="24"/>
              </w:rPr>
              <w:t xml:space="preserve">  What is the current and projected demand for nurses within the NHS?</w:t>
            </w:r>
          </w:p>
          <w:p w14:paraId="0112880A" w14:textId="61B0B593" w:rsidR="0076301C" w:rsidRPr="0076301C" w:rsidRDefault="00CB0CB2" w:rsidP="0076301C">
            <w:pPr>
              <w:spacing w:line="360" w:lineRule="auto"/>
              <w:rPr>
                <w:rFonts w:ascii="Arial" w:hAnsi="Arial" w:cs="Arial"/>
                <w:sz w:val="24"/>
                <w:szCs w:val="24"/>
              </w:rPr>
            </w:pPr>
            <w:r>
              <w:rPr>
                <w:rFonts w:ascii="Arial" w:hAnsi="Arial" w:cs="Arial"/>
                <w:sz w:val="24"/>
                <w:szCs w:val="24"/>
              </w:rPr>
              <w:t>2</w:t>
            </w:r>
            <w:r w:rsidR="0076301C" w:rsidRPr="0076301C">
              <w:rPr>
                <w:rFonts w:ascii="Arial" w:hAnsi="Arial" w:cs="Arial"/>
                <w:sz w:val="24"/>
                <w:szCs w:val="24"/>
              </w:rPr>
              <w:t xml:space="preserve">  What regulatory and legal requirements influence international nurse recruitment in the UK?</w:t>
            </w:r>
          </w:p>
          <w:p w14:paraId="3EF991AB" w14:textId="5CB44616" w:rsidR="0076301C" w:rsidRPr="0076301C" w:rsidRDefault="00CB0CB2" w:rsidP="0076301C">
            <w:pPr>
              <w:spacing w:line="360" w:lineRule="auto"/>
              <w:rPr>
                <w:rFonts w:ascii="Arial" w:hAnsi="Arial" w:cs="Arial"/>
                <w:sz w:val="24"/>
                <w:szCs w:val="24"/>
              </w:rPr>
            </w:pPr>
            <w:r>
              <w:rPr>
                <w:rFonts w:ascii="Arial" w:hAnsi="Arial" w:cs="Arial"/>
                <w:sz w:val="24"/>
                <w:szCs w:val="24"/>
              </w:rPr>
              <w:t>3</w:t>
            </w:r>
            <w:r w:rsidR="0076301C" w:rsidRPr="0076301C">
              <w:rPr>
                <w:rFonts w:ascii="Arial" w:hAnsi="Arial" w:cs="Arial"/>
                <w:sz w:val="24"/>
                <w:szCs w:val="24"/>
              </w:rPr>
              <w:t xml:space="preserve">  What are the financial and operational implications of implementing a structured international recruitment model?</w:t>
            </w:r>
          </w:p>
          <w:p w14:paraId="07562325" w14:textId="70E9623D" w:rsidR="0076301C" w:rsidRPr="0076301C" w:rsidRDefault="00CB0CB2" w:rsidP="0076301C">
            <w:pPr>
              <w:spacing w:line="360" w:lineRule="auto"/>
              <w:rPr>
                <w:rFonts w:ascii="Arial" w:hAnsi="Arial" w:cs="Arial"/>
                <w:sz w:val="24"/>
                <w:szCs w:val="24"/>
              </w:rPr>
            </w:pPr>
            <w:r>
              <w:rPr>
                <w:rFonts w:ascii="Arial" w:hAnsi="Arial" w:cs="Arial"/>
                <w:sz w:val="24"/>
                <w:szCs w:val="24"/>
              </w:rPr>
              <w:t>4</w:t>
            </w:r>
            <w:r w:rsidR="0076301C" w:rsidRPr="0076301C">
              <w:rPr>
                <w:rFonts w:ascii="Arial" w:hAnsi="Arial" w:cs="Arial"/>
                <w:sz w:val="24"/>
                <w:szCs w:val="24"/>
              </w:rPr>
              <w:t xml:space="preserve">  What risks and strategic implications could this model present for the NHS and the UK healthcare sector?</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7D6194">
            <w:pPr>
              <w:autoSpaceDE w:val="0"/>
              <w:autoSpaceDN w:val="0"/>
              <w:adjustRightInd w:val="0"/>
              <w:spacing w:line="360" w:lineRule="auto"/>
              <w:rPr>
                <w:rFonts w:ascii="Arial" w:hAnsi="Arial" w:cs="Arial"/>
                <w:b/>
                <w:bCs/>
                <w:sz w:val="22"/>
                <w:szCs w:val="22"/>
              </w:rPr>
            </w:pPr>
            <w:r w:rsidRPr="009D2E0B">
              <w:rPr>
                <w:rFonts w:ascii="Arial" w:hAnsi="Arial" w:cs="Arial"/>
                <w:b/>
                <w:bCs/>
                <w:sz w:val="22"/>
                <w:szCs w:val="22"/>
              </w:rPr>
              <w:t>Aims of Research Activity</w:t>
            </w:r>
          </w:p>
          <w:p w14:paraId="44DD3426" w14:textId="002D7FAC" w:rsidR="00CB0CB2" w:rsidRPr="00CB0CB2" w:rsidRDefault="00CB0CB2" w:rsidP="00CB0CB2">
            <w:pPr>
              <w:spacing w:line="360" w:lineRule="auto"/>
              <w:rPr>
                <w:rFonts w:ascii="Arial" w:hAnsi="Arial" w:cs="Arial"/>
                <w:sz w:val="24"/>
                <w:szCs w:val="24"/>
              </w:rPr>
            </w:pPr>
            <w:r w:rsidRPr="00CB0CB2">
              <w:rPr>
                <w:rFonts w:ascii="Arial" w:hAnsi="Arial" w:cs="Arial"/>
                <w:sz w:val="24"/>
                <w:szCs w:val="24"/>
              </w:rPr>
              <w:lastRenderedPageBreak/>
              <w:t>The purpose of this study is to assess the viability and sustainability of an international nurse recruitment model between India and the UK as a possible remedy for the shortage of workers in the NHS. The study will examine if an organised international hiring process could offer a practical and economical personnel strategy.</w:t>
            </w:r>
            <w:r w:rsidRPr="00CB0CB2">
              <w:rPr>
                <w:rFonts w:ascii="Arial" w:hAnsi="Arial" w:cs="Arial"/>
                <w:sz w:val="24"/>
                <w:szCs w:val="24"/>
              </w:rPr>
              <w:br/>
              <w:t>Additionally, the study will look at trends in labour demand, legal requirements including NMC registration and UK immigration laws, and the operational and financial effects of using such a recruitment approach. The study will also take into account ethical issues and other hazards associated with hiring foreign healthcare professionals.</w:t>
            </w:r>
            <w:r w:rsidRPr="00CB0CB2">
              <w:rPr>
                <w:rFonts w:ascii="Arial" w:hAnsi="Arial" w:cs="Arial"/>
                <w:sz w:val="24"/>
                <w:szCs w:val="24"/>
              </w:rPr>
              <w:br/>
              <w:t>The overall goal of the study is to offer an analytical assessment of whether this model could support the NHS's long-term workforce sustainability.</w:t>
            </w:r>
          </w:p>
          <w:p w14:paraId="68975C9B" w14:textId="77777777" w:rsidR="00F96C3F" w:rsidRDefault="00F96C3F" w:rsidP="007D6194">
            <w:pPr>
              <w:spacing w:line="360" w:lineRule="auto"/>
              <w:rPr>
                <w:rFonts w:ascii="Arial" w:hAnsi="Arial" w:cs="Arial"/>
              </w:rPr>
            </w:pPr>
          </w:p>
          <w:p w14:paraId="11C896B4" w14:textId="77777777" w:rsidR="00F96C3F" w:rsidRPr="004C3A0B" w:rsidRDefault="00F96C3F" w:rsidP="007D6194">
            <w:pPr>
              <w:spacing w:line="360" w:lineRule="auto"/>
              <w:rPr>
                <w:rFonts w:ascii="Arial" w:hAnsi="Arial" w:cs="Arial"/>
                <w:sz w:val="22"/>
                <w:szCs w:val="22"/>
              </w:rPr>
            </w:pPr>
          </w:p>
          <w:p w14:paraId="574A3C8C" w14:textId="77777777" w:rsidR="00F96C3F" w:rsidRPr="002A152D" w:rsidRDefault="00F96C3F" w:rsidP="007D6194">
            <w:pPr>
              <w:spacing w:line="360" w:lineRule="auto"/>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63" w:type="pct"/>
            <w:gridSpan w:val="4"/>
            <w:vAlign w:val="center"/>
          </w:tcPr>
          <w:p w14:paraId="1B41B961" w14:textId="29DB0993"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C7B7EAB" w14:textId="77777777" w:rsidR="00855559" w:rsidRPr="009D2E0B" w:rsidRDefault="00855559" w:rsidP="00F96C3F">
            <w:pPr>
              <w:autoSpaceDE w:val="0"/>
              <w:autoSpaceDN w:val="0"/>
              <w:adjustRightInd w:val="0"/>
              <w:rPr>
                <w:rFonts w:ascii="Arial" w:hAnsi="Arial" w:cs="Arial"/>
                <w:b/>
                <w:bCs/>
                <w:sz w:val="22"/>
                <w:szCs w:val="22"/>
              </w:rPr>
            </w:pPr>
          </w:p>
          <w:p w14:paraId="16D5D1AF" w14:textId="77777777" w:rsidR="005475CB" w:rsidRPr="005475CB" w:rsidRDefault="005475CB" w:rsidP="005475CB">
            <w:pPr>
              <w:spacing w:line="360" w:lineRule="auto"/>
              <w:rPr>
                <w:rFonts w:ascii="Arial" w:hAnsi="Arial" w:cs="Arial"/>
                <w:sz w:val="24"/>
                <w:szCs w:val="24"/>
              </w:rPr>
            </w:pPr>
            <w:r w:rsidRPr="005475CB">
              <w:rPr>
                <w:rFonts w:ascii="Arial" w:hAnsi="Arial" w:cs="Arial"/>
                <w:sz w:val="24"/>
                <w:szCs w:val="24"/>
              </w:rPr>
              <w:t>The objectives of this research are:</w:t>
            </w:r>
            <w:r w:rsidRPr="005475CB">
              <w:rPr>
                <w:rFonts w:ascii="Arial" w:hAnsi="Arial" w:cs="Arial"/>
                <w:sz w:val="24"/>
                <w:szCs w:val="24"/>
              </w:rPr>
              <w:br/>
            </w:r>
            <w:r w:rsidRPr="005475CB">
              <w:rPr>
                <w:rFonts w:ascii="Arial" w:hAnsi="Arial" w:cs="Arial"/>
                <w:sz w:val="24"/>
                <w:szCs w:val="24"/>
              </w:rPr>
              <w:br/>
              <w:t>• To examine quantitative data regarding existing and anticipated NHS nursing shortages</w:t>
            </w:r>
            <w:r w:rsidRPr="005475CB">
              <w:rPr>
                <w:rFonts w:ascii="Arial" w:hAnsi="Arial" w:cs="Arial"/>
                <w:sz w:val="24"/>
                <w:szCs w:val="24"/>
              </w:rPr>
              <w:br/>
              <w:t>• To analyse data trends in the recruitment of overseas nurses to the UK</w:t>
            </w:r>
            <w:r w:rsidRPr="005475CB">
              <w:rPr>
                <w:rFonts w:ascii="Arial" w:hAnsi="Arial" w:cs="Arial"/>
                <w:sz w:val="24"/>
                <w:szCs w:val="24"/>
              </w:rPr>
              <w:br/>
              <w:t>• To assess the financial viability of an India–UK recruitment model using cost analysis and return on investment calculations</w:t>
            </w:r>
            <w:r w:rsidRPr="005475CB">
              <w:rPr>
                <w:rFonts w:ascii="Arial" w:hAnsi="Arial" w:cs="Arial"/>
                <w:sz w:val="24"/>
                <w:szCs w:val="24"/>
              </w:rPr>
              <w:br/>
              <w:t>• To evaluate regulatory mandates influencing international recruitment</w:t>
            </w:r>
            <w:r w:rsidRPr="005475CB">
              <w:rPr>
                <w:rFonts w:ascii="Arial" w:hAnsi="Arial" w:cs="Arial"/>
                <w:sz w:val="24"/>
                <w:szCs w:val="24"/>
              </w:rPr>
              <w:br/>
              <w:t>• To ascertain risks and strategic ramifications through data-driven analysis</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3CCA4672" w14:textId="77777777" w:rsidR="00855559" w:rsidRPr="004C3A0B" w:rsidRDefault="00855559" w:rsidP="00F96C3F">
            <w:pPr>
              <w:spacing w:before="120" w:after="120"/>
              <w:rPr>
                <w:rFonts w:ascii="Arial" w:hAnsi="Arial" w:cs="Arial"/>
                <w:b/>
                <w:sz w:val="22"/>
                <w:szCs w:val="22"/>
              </w:rPr>
            </w:pPr>
          </w:p>
          <w:p w14:paraId="7389E6FC" w14:textId="29E30050" w:rsidR="005475CB" w:rsidRPr="005475CB" w:rsidRDefault="005475CB" w:rsidP="005475CB">
            <w:pPr>
              <w:spacing w:line="360" w:lineRule="auto"/>
              <w:rPr>
                <w:rFonts w:ascii="Arial" w:hAnsi="Arial" w:cs="Arial"/>
                <w:sz w:val="24"/>
                <w:szCs w:val="24"/>
              </w:rPr>
            </w:pPr>
            <w:r w:rsidRPr="005475CB">
              <w:rPr>
                <w:rFonts w:ascii="Arial" w:hAnsi="Arial" w:cs="Arial"/>
                <w:sz w:val="24"/>
                <w:szCs w:val="24"/>
              </w:rPr>
              <w:t>This research will employ a quantitative research methodology utilising the analysis of secondary numerical data. The research will not encompass primary data acquisition or human subjects.</w:t>
            </w:r>
            <w:r w:rsidRPr="005475CB">
              <w:rPr>
                <w:rFonts w:ascii="Arial" w:hAnsi="Arial" w:cs="Arial"/>
                <w:sz w:val="24"/>
                <w:szCs w:val="24"/>
              </w:rPr>
              <w:br/>
              <w:t>The research will concentrate on examining statistical datasets acquired from publicly accessible sources such as:</w:t>
            </w:r>
            <w:r w:rsidRPr="005475CB">
              <w:rPr>
                <w:rFonts w:ascii="Arial" w:hAnsi="Arial" w:cs="Arial"/>
                <w:sz w:val="24"/>
                <w:szCs w:val="24"/>
              </w:rPr>
              <w:br/>
              <w:t>NHS England personnel statistics Nursing and Midwifery Council (NMC) international registration statistics</w:t>
            </w:r>
            <w:r w:rsidRPr="005475CB">
              <w:rPr>
                <w:rFonts w:ascii="Arial" w:hAnsi="Arial" w:cs="Arial"/>
                <w:sz w:val="24"/>
                <w:szCs w:val="24"/>
              </w:rPr>
              <w:br/>
              <w:t>• Immigration data from the UK Home Office</w:t>
            </w:r>
            <w:r w:rsidRPr="005475CB">
              <w:rPr>
                <w:rFonts w:ascii="Arial" w:hAnsi="Arial" w:cs="Arial"/>
                <w:sz w:val="24"/>
                <w:szCs w:val="24"/>
              </w:rPr>
              <w:br/>
              <w:t>• OECD datasets on healthcare workforce</w:t>
            </w:r>
            <w:r w:rsidRPr="005475CB">
              <w:rPr>
                <w:rFonts w:ascii="Arial" w:hAnsi="Arial" w:cs="Arial"/>
                <w:sz w:val="24"/>
                <w:szCs w:val="24"/>
              </w:rPr>
              <w:br/>
              <w:t>• Projections of staff shortages by the World Health Organization</w:t>
            </w:r>
            <w:r w:rsidRPr="005475CB">
              <w:rPr>
                <w:rFonts w:ascii="Arial" w:hAnsi="Arial" w:cs="Arial"/>
                <w:sz w:val="24"/>
                <w:szCs w:val="24"/>
              </w:rPr>
              <w:br/>
            </w:r>
            <w:r w:rsidRPr="005475CB">
              <w:rPr>
                <w:rFonts w:ascii="Arial" w:hAnsi="Arial" w:cs="Arial"/>
                <w:sz w:val="24"/>
                <w:szCs w:val="24"/>
              </w:rPr>
              <w:lastRenderedPageBreak/>
              <w:t>Quantitative data analysis will be employed to discern trends in nursing shortages, patterns of foreign recruiting, and estimates of workforce need. A statistical analysis of workforce supply and demand will assess the potential of foreign recruitment to substantially mitigate labour shortages.</w:t>
            </w:r>
            <w:r w:rsidRPr="005475CB">
              <w:rPr>
                <w:rFonts w:ascii="Arial" w:hAnsi="Arial" w:cs="Arial"/>
                <w:sz w:val="24"/>
                <w:szCs w:val="24"/>
              </w:rPr>
              <w:br/>
              <w:t>A financial feasibility analysis will be performed utilising quantitative cost estimates associated with recruitment, training, visa sponsorship, and relocation fees. Fundamental financial modelling tools, including break-even analysis and return on investment (ROI) calculations, will be employed to evaluate the economic viability of the proposed recruitment model.</w:t>
            </w:r>
            <w:r w:rsidRPr="005475CB">
              <w:rPr>
                <w:rFonts w:ascii="Arial" w:hAnsi="Arial" w:cs="Arial"/>
                <w:sz w:val="24"/>
                <w:szCs w:val="24"/>
              </w:rPr>
              <w:br/>
              <w:t>Trend analysis will be utilised to assess fluctuations in NHS vacancy rates and international nurse registration figures over time. Scenario analysis can be employed to model various outcomes of recruiting scales.</w:t>
            </w:r>
            <w:r w:rsidRPr="005475CB">
              <w:rPr>
                <w:rFonts w:ascii="Arial" w:hAnsi="Arial" w:cs="Arial"/>
                <w:sz w:val="24"/>
                <w:szCs w:val="24"/>
              </w:rPr>
              <w:br/>
              <w:t>All data utilised in this research will be derived from publically available institutional records and statistical sources. No personal data, confidential information, or identifiable individual data will be gathered or evaluated.</w:t>
            </w:r>
            <w:r w:rsidRPr="005475CB">
              <w:rPr>
                <w:rFonts w:ascii="Arial" w:hAnsi="Arial" w:cs="Arial"/>
                <w:sz w:val="24"/>
                <w:szCs w:val="24"/>
              </w:rPr>
              <w:br/>
              <w:t>The research used solely secondary statistical data, hence posing minimal ethical risk. All sources will be accurately credited in accordance with academic referencing norms.</w:t>
            </w:r>
          </w:p>
          <w:p w14:paraId="580C33AD" w14:textId="61410278" w:rsidR="00D71188" w:rsidRPr="004C3A0B" w:rsidRDefault="00D71188" w:rsidP="00F96C3F">
            <w:pPr>
              <w:rPr>
                <w:rFonts w:ascii="Arial" w:hAnsi="Arial" w:cs="Arial"/>
                <w:sz w:val="22"/>
                <w:szCs w:val="22"/>
              </w:rPr>
            </w:pP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009C481E" w14:textId="24BAAC8D" w:rsidR="00F96C3F" w:rsidRDefault="003C3C40" w:rsidP="00F96C3F">
            <w:pPr>
              <w:rPr>
                <w:rFonts w:ascii="Arial" w:hAnsi="Arial" w:cs="Arial"/>
                <w:color w:val="00B050"/>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51DFF334" w14:textId="77777777" w:rsidR="00855559" w:rsidRPr="004C3A0B" w:rsidRDefault="00855559" w:rsidP="00F96C3F">
            <w:pPr>
              <w:rPr>
                <w:rFonts w:ascii="Arial" w:hAnsi="Arial" w:cs="Arial"/>
                <w:sz w:val="22"/>
                <w:szCs w:val="22"/>
              </w:rPr>
            </w:pPr>
          </w:p>
          <w:p w14:paraId="60ACE083" w14:textId="77777777" w:rsidR="00855559" w:rsidRPr="00855559" w:rsidRDefault="00855559" w:rsidP="00855559">
            <w:pPr>
              <w:spacing w:line="360" w:lineRule="auto"/>
              <w:rPr>
                <w:rFonts w:ascii="Arial" w:hAnsi="Arial" w:cs="Arial"/>
                <w:sz w:val="24"/>
                <w:szCs w:val="24"/>
              </w:rPr>
            </w:pPr>
            <w:r w:rsidRPr="00855559">
              <w:rPr>
                <w:rFonts w:ascii="Arial" w:hAnsi="Arial" w:cs="Arial"/>
                <w:sz w:val="24"/>
                <w:szCs w:val="24"/>
              </w:rPr>
              <w:t>This research will exclude surveys, questionnaires, interviews, and all other primary data collection methodologies. The research is exclusively based on secondary data sourced from publicly accessible reports and statistical databases.</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0242E3A3" w:rsidR="00C11423" w:rsidRPr="004C3A0B" w:rsidRDefault="00F9061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D124EE8" w:rsidR="00C11423" w:rsidRPr="004C3A0B" w:rsidRDefault="00F9061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A53468E" w:rsidR="00770C66" w:rsidRDefault="00F9061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4A3F1A7A" w:rsidR="00770C66" w:rsidRPr="004C3A0B" w:rsidRDefault="00F9061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5B206698" w:rsidR="00D107AC" w:rsidRDefault="00F9061D"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5287E56A" w:rsidR="00770C66" w:rsidRPr="004C3A0B" w:rsidRDefault="00F9061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34923CDE" w:rsidR="00770C66" w:rsidRPr="004C3A0B" w:rsidRDefault="00F9061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1DC6CD4" w:rsidR="00770C66" w:rsidRPr="004C3A0B" w:rsidRDefault="00F9061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DE36968" w:rsidR="00770C66" w:rsidRPr="004C3A0B" w:rsidRDefault="00F9061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E8FBA3E" w:rsidR="00770C66" w:rsidRPr="004C3A0B" w:rsidRDefault="00F9061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223A06B" w:rsidR="00770C66" w:rsidRPr="004C3A0B" w:rsidRDefault="00F9061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D97C069" w:rsidR="00770C66" w:rsidRPr="004C3A0B" w:rsidRDefault="00F9061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30C4A99" w:rsidR="00770C66" w:rsidRPr="004C3A0B" w:rsidRDefault="00F9061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105E768" w:rsidR="00770C66" w:rsidRPr="004C3A0B" w:rsidRDefault="00F9061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3849C632" w:rsidR="00770C66" w:rsidRPr="004C3A0B" w:rsidRDefault="00F9061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56346D38" w:rsidR="00770C66" w:rsidRDefault="00F9061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1717E3D" w14:textId="52B87FA5" w:rsidR="00770C66" w:rsidRPr="006C1FDD" w:rsidRDefault="00F9061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0AE8CF7B" w:rsidR="00ED0C59" w:rsidRPr="004C3A0B" w:rsidRDefault="00B6295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4A9C5E32" w:rsidR="00ED0C59" w:rsidRPr="004C3A0B" w:rsidRDefault="00B6295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522FDAF5" w:rsidR="00ED0C59" w:rsidRPr="004C3A0B" w:rsidRDefault="00B6295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5C0A5012" w:rsidR="00ED0C59" w:rsidRPr="004C3A0B" w:rsidRDefault="00B6295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11F3D3DC" w:rsidR="00ED0C59" w:rsidRPr="004C3A0B" w:rsidRDefault="00F9061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4E1B58E2" w:rsidR="00ED0C59" w:rsidRPr="004C3A0B" w:rsidRDefault="00F9061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190DBC55" w:rsidR="00ED0C59" w:rsidRPr="004C3A0B" w:rsidRDefault="00F9061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5080BEB8" w:rsidR="00ED0C59" w:rsidRPr="004C3A0B" w:rsidRDefault="00F9061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AB566B4" w:rsidR="00ED0C59" w:rsidRPr="004C3A0B" w:rsidRDefault="00F9061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436EC597" w:rsidR="00ED0C59" w:rsidRPr="004C3A0B" w:rsidRDefault="00F9061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1"/>
                <w14:checkedState w14:val="2612" w14:font="MS Gothic"/>
                <w14:uncheckedState w14:val="2610" w14:font="MS Gothic"/>
              </w14:checkbox>
            </w:sdtPr>
            <w:sdtContent>
              <w:p w14:paraId="0D26B4D1" w14:textId="507B3DDB" w:rsidR="00ED0C59" w:rsidRPr="004C3A0B" w:rsidRDefault="00B6295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Default="003C3C40" w:rsidP="003C3C40">
            <w:pPr>
              <w:rPr>
                <w:rFonts w:ascii="Arial" w:hAnsi="Arial" w:cs="Arial"/>
                <w:color w:val="00B050"/>
                <w:sz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592571D0" w14:textId="77777777" w:rsidR="005475CB" w:rsidRDefault="005475CB" w:rsidP="003C3C40">
            <w:pPr>
              <w:rPr>
                <w:rFonts w:ascii="Arial" w:hAnsi="Arial" w:cs="Arial"/>
                <w:color w:val="00B050"/>
                <w:sz w:val="22"/>
              </w:rPr>
            </w:pPr>
          </w:p>
          <w:p w14:paraId="0019EC2B" w14:textId="37A94840" w:rsidR="006731F0" w:rsidRPr="00AA34BD" w:rsidRDefault="005475CB" w:rsidP="003C3C40">
            <w:pPr>
              <w:rPr>
                <w:rFonts w:ascii="Arial" w:hAnsi="Arial" w:cs="Arial"/>
                <w:color w:val="00B050"/>
                <w:sz w:val="24"/>
                <w:szCs w:val="22"/>
              </w:rPr>
            </w:pPr>
            <w:r w:rsidRPr="005475CB">
              <w:rPr>
                <w:rFonts w:ascii="Arial" w:hAnsi="Arial" w:cs="Arial"/>
                <w:sz w:val="24"/>
                <w:szCs w:val="22"/>
              </w:rPr>
              <w:lastRenderedPageBreak/>
              <w:t>This research does not involve human participants because it relies entirely on secondary statistical data.</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FC90EBC" w14:textId="77777777" w:rsidR="00855559" w:rsidRDefault="00855559" w:rsidP="00855559">
            <w:pPr>
              <w:spacing w:line="360" w:lineRule="auto"/>
              <w:rPr>
                <w:rFonts w:ascii="Arial" w:hAnsi="Arial" w:cs="Arial"/>
                <w:sz w:val="22"/>
                <w:szCs w:val="22"/>
              </w:rPr>
            </w:pPr>
          </w:p>
          <w:p w14:paraId="0B158D9D" w14:textId="77777777" w:rsidR="005475CB" w:rsidRPr="005475CB" w:rsidRDefault="005475CB" w:rsidP="005475CB">
            <w:pPr>
              <w:spacing w:line="360" w:lineRule="auto"/>
              <w:rPr>
                <w:rFonts w:ascii="Arial" w:hAnsi="Arial" w:cs="Arial"/>
                <w:sz w:val="22"/>
                <w:szCs w:val="22"/>
              </w:rPr>
            </w:pPr>
            <w:r w:rsidRPr="005475CB">
              <w:rPr>
                <w:rFonts w:ascii="Arial" w:hAnsi="Arial" w:cs="Arial"/>
                <w:sz w:val="22"/>
                <w:szCs w:val="22"/>
              </w:rPr>
              <w:t>This research will not include any participants, as it solely examines workforce statistics and publicly accessible facts.</w:t>
            </w:r>
          </w:p>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5CEEC8BC" w14:textId="77777777" w:rsidR="005475CB" w:rsidRPr="005475CB" w:rsidRDefault="005475CB" w:rsidP="005475CB">
            <w:pPr>
              <w:spacing w:line="360" w:lineRule="auto"/>
              <w:rPr>
                <w:rFonts w:ascii="Arial" w:hAnsi="Arial" w:cs="Arial"/>
                <w:sz w:val="24"/>
                <w:szCs w:val="24"/>
              </w:rPr>
            </w:pPr>
            <w:r w:rsidRPr="005475CB">
              <w:rPr>
                <w:rFonts w:ascii="Arial" w:hAnsi="Arial" w:cs="Arial"/>
                <w:sz w:val="24"/>
                <w:szCs w:val="24"/>
              </w:rPr>
              <w:t>This project doesn't involve primary research or human subjects; hence, no volunteers will be identified or recruited.</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7492FFAF" w:rsidR="00025F69" w:rsidRPr="004C3A0B" w:rsidRDefault="00B629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1ABE4255" w:rsidR="00025F69" w:rsidRPr="004C3A0B" w:rsidRDefault="00B6295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7294A2DE" w:rsidR="00025F69" w:rsidRPr="004C3A0B" w:rsidRDefault="00B6295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68E008D6" w:rsidR="00025F69" w:rsidRPr="004C3A0B" w:rsidRDefault="00B6295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5C35E083" w:rsidR="00025F69" w:rsidRPr="004C3A0B" w:rsidRDefault="00B6295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195C68A5" w:rsidR="00025F69" w:rsidRPr="004C3A0B" w:rsidRDefault="00B6295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44D96643" w:rsidR="00025F69" w:rsidRPr="004C3A0B" w:rsidRDefault="00B6295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7FAEF23A" w:rsidR="00025F69" w:rsidRPr="004C3A0B" w:rsidRDefault="00B6295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2030AA98" w:rsidR="00025F69" w:rsidRPr="004C3A0B" w:rsidRDefault="00B6295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47A72A43" w:rsidR="00382031" w:rsidRPr="004C3A0B" w:rsidRDefault="00B6295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5C7E2D5D" w:rsidR="00382031" w:rsidRPr="004C3A0B" w:rsidRDefault="00B6295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463CAE97" w:rsidR="00382031" w:rsidRPr="004C3A0B" w:rsidRDefault="00B6295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00F65AAF" w:rsidR="00382031" w:rsidRPr="004C3A0B" w:rsidRDefault="00B6295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479105A9" w:rsidR="006930C2" w:rsidRPr="004C3A0B" w:rsidRDefault="006731F0" w:rsidP="003257BD">
            <w:pPr>
              <w:rPr>
                <w:rFonts w:ascii="Arial" w:hAnsi="Arial" w:cs="Arial"/>
                <w:sz w:val="22"/>
                <w:szCs w:val="22"/>
              </w:rPr>
            </w:pPr>
            <w:r>
              <w:rPr>
                <w:rFonts w:ascii="Arial" w:hAnsi="Arial" w:cs="Arial"/>
                <w:sz w:val="22"/>
                <w:szCs w:val="22"/>
              </w:rPr>
              <w:t>N/A</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5BE36FF6" w:rsidR="006930C2" w:rsidRPr="004C3A0B" w:rsidRDefault="002C0D76" w:rsidP="003257BD">
            <w:pPr>
              <w:rPr>
                <w:rFonts w:ascii="Arial" w:hAnsi="Arial" w:cs="Arial"/>
                <w:sz w:val="22"/>
                <w:szCs w:val="22"/>
              </w:rPr>
            </w:pPr>
            <w:r>
              <w:rPr>
                <w:rFonts w:ascii="Arial" w:hAnsi="Arial" w:cs="Arial"/>
                <w:sz w:val="22"/>
                <w:szCs w:val="22"/>
              </w:rPr>
              <w:t>N/A</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CE8FAC1" w:rsidR="006930C2" w:rsidRPr="004C3A0B" w:rsidRDefault="002C0D76" w:rsidP="003257BD">
            <w:pPr>
              <w:rPr>
                <w:rFonts w:ascii="Arial" w:hAnsi="Arial" w:cs="Arial"/>
                <w:sz w:val="22"/>
                <w:szCs w:val="22"/>
              </w:rPr>
            </w:pPr>
            <w:r>
              <w:rPr>
                <w:rFonts w:ascii="Arial" w:hAnsi="Arial" w:cs="Arial"/>
                <w:sz w:val="22"/>
                <w:szCs w:val="22"/>
              </w:rPr>
              <w:t>N/A</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0DEF438" w:rsidR="006930C2" w:rsidRDefault="00D141C3"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4DCF3B25" w:rsidR="006930C2" w:rsidRDefault="00D141C3" w:rsidP="00947984">
            <w:pPr>
              <w:pStyle w:val="NormalWeb"/>
              <w:autoSpaceDE w:val="0"/>
              <w:autoSpaceDN w:val="0"/>
              <w:adjustRightInd w:val="0"/>
              <w:jc w:val="center"/>
            </w:pPr>
            <w: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44F7B7A0" w:rsidR="004D0161" w:rsidRPr="004C3A0B" w:rsidRDefault="00D141C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7F13FBB2" w:rsidR="004D0161" w:rsidRPr="004C3A0B" w:rsidRDefault="00D141C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256144F4" w:rsidR="004D0161" w:rsidRPr="004C3A0B" w:rsidRDefault="00D141C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658F29F1" w:rsidR="004D0161" w:rsidRPr="004C3A0B" w:rsidRDefault="00D141C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488EBF3B" w:rsidR="004D0161" w:rsidRPr="004C3A0B" w:rsidRDefault="00D141C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4E88388" w:rsidR="004D0161" w:rsidRPr="004C3A0B" w:rsidRDefault="00D141C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1D518738" w:rsidR="004D0161" w:rsidRPr="004C3A0B" w:rsidRDefault="00D141C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0399F0B2" w:rsidR="004D0161" w:rsidRPr="004C3A0B" w:rsidRDefault="00D141C3"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CB0CB2" w:rsidRDefault="00A121A0" w:rsidP="00A121A0">
            <w:pPr>
              <w:autoSpaceDE w:val="0"/>
              <w:autoSpaceDN w:val="0"/>
              <w:adjustRightInd w:val="0"/>
              <w:rPr>
                <w:rFonts w:ascii="Arial" w:hAnsi="Arial" w:cs="Arial"/>
                <w:i/>
                <w:sz w:val="22"/>
                <w:szCs w:val="22"/>
                <w:lang w:eastAsia="en-GB"/>
              </w:rPr>
            </w:pPr>
            <w:r w:rsidRPr="00CB0CB2">
              <w:rPr>
                <w:rFonts w:ascii="Arial" w:hAnsi="Arial" w:cs="Arial"/>
                <w:i/>
                <w:sz w:val="22"/>
                <w:szCs w:val="22"/>
                <w:lang w:eastAsia="en-GB"/>
              </w:rPr>
              <w:t>All data will be kept in password protected cloud storage on the University Office 365 system which</w:t>
            </w:r>
          </w:p>
          <w:p w14:paraId="27360210" w14:textId="77777777" w:rsidR="00A121A0" w:rsidRPr="00CB0CB2" w:rsidRDefault="00A121A0" w:rsidP="00A121A0">
            <w:pPr>
              <w:autoSpaceDE w:val="0"/>
              <w:autoSpaceDN w:val="0"/>
              <w:adjustRightInd w:val="0"/>
              <w:rPr>
                <w:rFonts w:ascii="Arial" w:hAnsi="Arial" w:cs="Arial"/>
                <w:i/>
                <w:sz w:val="22"/>
                <w:szCs w:val="22"/>
                <w:lang w:eastAsia="en-GB"/>
              </w:rPr>
            </w:pPr>
            <w:r w:rsidRPr="00CB0CB2">
              <w:rPr>
                <w:rFonts w:ascii="Arial" w:hAnsi="Arial" w:cs="Arial"/>
                <w:i/>
                <w:sz w:val="22"/>
                <w:szCs w:val="22"/>
                <w:lang w:eastAsia="en-GB"/>
              </w:rPr>
              <w:t>will not be shared. Audio/visual data will be transcribed and would be shown to participants to</w:t>
            </w:r>
          </w:p>
          <w:p w14:paraId="5DF9F7B4" w14:textId="77777777" w:rsidR="00A121A0" w:rsidRPr="00CB0CB2" w:rsidRDefault="00A121A0" w:rsidP="00A121A0">
            <w:pPr>
              <w:autoSpaceDE w:val="0"/>
              <w:autoSpaceDN w:val="0"/>
              <w:adjustRightInd w:val="0"/>
              <w:rPr>
                <w:rFonts w:ascii="Arial" w:hAnsi="Arial" w:cs="Arial"/>
                <w:i/>
                <w:sz w:val="22"/>
                <w:szCs w:val="22"/>
                <w:lang w:eastAsia="en-GB"/>
              </w:rPr>
            </w:pPr>
            <w:r w:rsidRPr="00CB0CB2">
              <w:rPr>
                <w:rFonts w:ascii="Arial" w:hAnsi="Arial" w:cs="Arial"/>
                <w:i/>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0CF3DB54" w:rsidR="004D0161" w:rsidRPr="004C3A0B" w:rsidRDefault="00E7638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4E24B105" w:rsidR="004D0161" w:rsidRPr="004C3A0B" w:rsidRDefault="00E7638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7989D8D" w:rsidR="004D0161" w:rsidRPr="004C3A0B" w:rsidRDefault="00E7638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D816535" w:rsidR="004D0161" w:rsidRPr="004C3A0B" w:rsidRDefault="00E7638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335FA81C" w:rsidR="004D0161" w:rsidRPr="004C3A0B" w:rsidRDefault="00E7638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43777C4A" w:rsidR="004D0161" w:rsidRPr="004C3A0B" w:rsidRDefault="00E7638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Pr="005475CB" w:rsidRDefault="00A121A0" w:rsidP="005475CB">
            <w:pPr>
              <w:autoSpaceDE w:val="0"/>
              <w:autoSpaceDN w:val="0"/>
              <w:adjustRightInd w:val="0"/>
              <w:spacing w:line="360" w:lineRule="auto"/>
              <w:rPr>
                <w:rFonts w:ascii="Arial" w:hAnsi="Arial" w:cs="Arial"/>
                <w:sz w:val="24"/>
                <w:szCs w:val="24"/>
              </w:rPr>
            </w:pPr>
            <w:r w:rsidRPr="005475CB">
              <w:rPr>
                <w:rFonts w:ascii="Arial" w:hAnsi="Arial" w:cs="Arial"/>
                <w:i/>
                <w:sz w:val="24"/>
                <w:szCs w:val="24"/>
                <w:lang w:eastAsia="en-GB"/>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w:t>
            </w:r>
            <w:r w:rsidRPr="005475CB">
              <w:rPr>
                <w:rFonts w:ascii="Arial" w:hAnsi="Arial" w:cs="Arial"/>
                <w:i/>
                <w:sz w:val="24"/>
                <w:szCs w:val="24"/>
                <w:lang w:eastAsia="en-GB"/>
              </w:rPr>
              <w:lastRenderedPageBreak/>
              <w:t>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2103F98D" w14:textId="200C3A4F" w:rsidR="00EE421F" w:rsidRPr="00EE421F" w:rsidRDefault="00EE421F" w:rsidP="00EE421F">
            <w:pPr>
              <w:autoSpaceDE w:val="0"/>
              <w:autoSpaceDN w:val="0"/>
              <w:adjustRightInd w:val="0"/>
              <w:spacing w:line="360" w:lineRule="auto"/>
              <w:rPr>
                <w:rFonts w:ascii="Arial" w:hAnsi="Arial" w:cs="Arial"/>
                <w:sz w:val="24"/>
                <w:szCs w:val="24"/>
              </w:rPr>
            </w:pPr>
            <w:r w:rsidRPr="00EE421F">
              <w:rPr>
                <w:rFonts w:ascii="Arial" w:hAnsi="Arial" w:cs="Arial"/>
                <w:sz w:val="24"/>
                <w:szCs w:val="24"/>
              </w:rPr>
              <w:t xml:space="preserve">Access to the data will be restricted to </w:t>
            </w:r>
            <w:r>
              <w:rPr>
                <w:rFonts w:ascii="Arial" w:hAnsi="Arial" w:cs="Arial"/>
                <w:sz w:val="24"/>
                <w:szCs w:val="24"/>
              </w:rPr>
              <w:t xml:space="preserve">me </w:t>
            </w:r>
            <w:r w:rsidRPr="00EE421F">
              <w:rPr>
                <w:rFonts w:ascii="Arial" w:hAnsi="Arial" w:cs="Arial"/>
                <w:sz w:val="24"/>
                <w:szCs w:val="24"/>
              </w:rPr>
              <w:t>and the academic supervisor. An external examiner or second marker may obtain anonymised data if necessary for evaluation. All data will be securely stored in accordance with GDPR and UWTSD standards, and any disseminated results will exclusively utilise aggregated, anonymised data.</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5B9D9153" w14:textId="77777777" w:rsidR="00EE421F" w:rsidRPr="00EE421F" w:rsidRDefault="00EE421F" w:rsidP="00EE421F">
            <w:pPr>
              <w:autoSpaceDE w:val="0"/>
              <w:autoSpaceDN w:val="0"/>
              <w:adjustRightInd w:val="0"/>
              <w:spacing w:line="360" w:lineRule="auto"/>
              <w:rPr>
                <w:rFonts w:ascii="Arial" w:hAnsi="Arial" w:cs="Arial"/>
                <w:sz w:val="24"/>
                <w:szCs w:val="24"/>
              </w:rPr>
            </w:pPr>
            <w:r w:rsidRPr="00EE421F">
              <w:rPr>
                <w:rFonts w:ascii="Arial" w:hAnsi="Arial" w:cs="Arial"/>
                <w:sz w:val="24"/>
                <w:szCs w:val="24"/>
              </w:rPr>
              <w:t>I will possess complete authority over and serve as the custodian for all data produced by this research endeavour. I am accountable for the secure storage, handling, and disposal of data in accordance with GDPR and UWTSD data protection regulations.</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Pr="00CB0CB2" w:rsidRDefault="00A121A0" w:rsidP="00A121A0">
            <w:pPr>
              <w:autoSpaceDE w:val="0"/>
              <w:autoSpaceDN w:val="0"/>
              <w:adjustRightInd w:val="0"/>
              <w:rPr>
                <w:rFonts w:ascii="Arial" w:hAnsi="Arial" w:cs="Arial"/>
                <w:i/>
                <w:sz w:val="22"/>
                <w:szCs w:val="22"/>
                <w:lang w:eastAsia="en-GB"/>
              </w:rPr>
            </w:pPr>
            <w:r w:rsidRPr="00CB0CB2">
              <w:rPr>
                <w:rFonts w:ascii="Arial" w:hAnsi="Arial" w:cs="Arial"/>
                <w:i/>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27C18E5C" w14:textId="77777777" w:rsidR="00494D94" w:rsidRDefault="00494D94" w:rsidP="00A121A0">
            <w:pPr>
              <w:autoSpaceDE w:val="0"/>
              <w:autoSpaceDN w:val="0"/>
              <w:adjustRightInd w:val="0"/>
              <w:rPr>
                <w:rFonts w:ascii="Arial" w:hAnsi="Arial" w:cs="Arial"/>
                <w:sz w:val="22"/>
                <w:szCs w:val="22"/>
              </w:rPr>
            </w:pPr>
          </w:p>
          <w:p w14:paraId="55F6FCD9" w14:textId="34DF8A3A" w:rsidR="00494D94" w:rsidRPr="00494D94" w:rsidRDefault="00494D94" w:rsidP="00494D94">
            <w:pPr>
              <w:autoSpaceDE w:val="0"/>
              <w:autoSpaceDN w:val="0"/>
              <w:adjustRightInd w:val="0"/>
              <w:spacing w:line="360" w:lineRule="auto"/>
              <w:rPr>
                <w:rFonts w:ascii="Arial" w:hAnsi="Arial" w:cs="Arial"/>
                <w:sz w:val="24"/>
                <w:szCs w:val="24"/>
              </w:rPr>
            </w:pPr>
            <w:r w:rsidRPr="00494D94">
              <w:rPr>
                <w:rFonts w:ascii="Arial" w:hAnsi="Arial" w:cs="Arial"/>
                <w:sz w:val="24"/>
                <w:szCs w:val="24"/>
              </w:rPr>
              <w:t>All data will be encrypted and securely kept in password-protected cloud storage within the University Office 365 system, which will remain confidential. All USB drives utilised for data storage or transfer will be password-protected and reformatted after the project's conclusion to irrevocably eliminate the data.</w:t>
            </w:r>
            <w:r w:rsidRPr="00494D94">
              <w:rPr>
                <w:rFonts w:ascii="Arial" w:hAnsi="Arial" w:cs="Arial"/>
                <w:sz w:val="24"/>
                <w:szCs w:val="24"/>
              </w:rPr>
              <w:br/>
              <w:t>Data will be retained in digital format just for the length of the research endeavour. Upon project completion, all data will be irrevocably erased, guaranteeing the absence of any personal or sensitive information. These arrangements adhere to GDPR and UWTSD data protection policies.</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50D88EA"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E76381">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31D2891D"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E76381">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0913C958" w:rsidR="001B41AD" w:rsidRPr="003C7DED" w:rsidRDefault="002C0D7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1040A990" w:rsidR="001B41AD" w:rsidRDefault="002C0D7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26619426" w:rsidR="001B41AD" w:rsidRDefault="002C0D7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46744C02" w:rsidR="001B41AD" w:rsidRDefault="002C0D7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4235BAA7" w:rsidR="001B41AD" w:rsidRDefault="002C0D7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02CF0079" w:rsidR="001B41AD" w:rsidRPr="003C7DED" w:rsidRDefault="002C0D7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1019D924" w:rsidR="001B41AD" w:rsidRPr="003C7DED" w:rsidRDefault="002C0D7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40EA9094" w:rsidR="001B41AD" w:rsidRPr="003C7DED" w:rsidRDefault="002C0D7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3C09E203" w:rsidR="001B41AD" w:rsidRPr="003C7DED" w:rsidRDefault="002C0D7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72B0A640" w:rsidR="001B41AD" w:rsidRPr="003C7DED" w:rsidRDefault="002C0D7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00A9121F" w:rsidR="001B41AD" w:rsidRDefault="002C0D7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9C4F00E" w:rsidR="004D0161" w:rsidRPr="004C3A0B" w:rsidRDefault="00E76381" w:rsidP="00694EA8">
            <w:pPr>
              <w:spacing w:before="100" w:beforeAutospacing="1" w:after="100" w:afterAutospacing="1"/>
              <w:rPr>
                <w:rFonts w:ascii="Arial" w:hAnsi="Arial" w:cs="Arial"/>
                <w:sz w:val="22"/>
                <w:szCs w:val="22"/>
              </w:rPr>
            </w:pPr>
            <w:r>
              <w:rPr>
                <w:rFonts w:ascii="Arial" w:hAnsi="Arial" w:cs="Arial"/>
                <w:sz w:val="22"/>
                <w:szCs w:val="22"/>
              </w:rPr>
              <w:t>Daniela Ivanova Krasteva</w:t>
            </w:r>
          </w:p>
        </w:tc>
        <w:tc>
          <w:tcPr>
            <w:tcW w:w="2139" w:type="dxa"/>
            <w:gridSpan w:val="3"/>
            <w:vAlign w:val="center"/>
          </w:tcPr>
          <w:p w14:paraId="7C2D2CC9" w14:textId="6FDFA9FD"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E76381">
              <w:rPr>
                <w:rFonts w:ascii="Arial" w:hAnsi="Arial" w:cs="Arial"/>
                <w:b/>
                <w:bCs/>
                <w:sz w:val="22"/>
                <w:szCs w:val="22"/>
              </w:rPr>
              <w:t>20/03/2026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640CD888" w:rsidR="00AA7E42" w:rsidRPr="004C3A0B" w:rsidRDefault="00414393" w:rsidP="00CA7241">
            <w:pPr>
              <w:pStyle w:val="ListParagraph"/>
              <w:ind w:left="0"/>
              <w:rPr>
                <w:rFonts w:ascii="Arial" w:hAnsi="Arial" w:cs="Arial"/>
              </w:rPr>
            </w:pPr>
            <w:r w:rsidRPr="00DC2568">
              <w:rPr>
                <w:rFonts w:ascii="Arial" w:hAnsi="Arial" w:cs="Arial"/>
              </w:rPr>
              <w:t>Dr Balendran Kandasamy</w:t>
            </w:r>
          </w:p>
        </w:tc>
        <w:tc>
          <w:tcPr>
            <w:tcW w:w="2123" w:type="dxa"/>
            <w:vMerge w:val="restart"/>
          </w:tcPr>
          <w:p w14:paraId="7BA89991" w14:textId="52B58A94" w:rsidR="00AA7E42" w:rsidRPr="004C3A0B" w:rsidRDefault="00AA7E42" w:rsidP="0092487B">
            <w:pPr>
              <w:pStyle w:val="ListParagraph"/>
              <w:ind w:left="0"/>
              <w:rPr>
                <w:rFonts w:ascii="Arial" w:hAnsi="Arial" w:cs="Arial"/>
              </w:rPr>
            </w:pPr>
            <w:r w:rsidRPr="004C3A0B">
              <w:rPr>
                <w:rFonts w:ascii="Arial" w:hAnsi="Arial" w:cs="Arial"/>
                <w:b/>
                <w:bCs/>
              </w:rPr>
              <w:t>Date:</w:t>
            </w:r>
            <w:r w:rsidR="00414393">
              <w:rPr>
                <w:rFonts w:ascii="Arial" w:hAnsi="Arial" w:cs="Arial"/>
                <w:b/>
                <w:bCs/>
              </w:rPr>
              <w:t>20/03/2026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20916ADA" w14:textId="3272BDBF" w:rsidR="00AA7E42" w:rsidRPr="004C3A0B" w:rsidRDefault="00414393" w:rsidP="0092487B">
            <w:pPr>
              <w:pStyle w:val="ListParagraph"/>
              <w:ind w:left="0"/>
              <w:rPr>
                <w:rFonts w:ascii="Arial" w:hAnsi="Arial" w:cs="Arial"/>
              </w:rPr>
            </w:pPr>
            <w:r>
              <w:rPr>
                <w:rFonts w:ascii="Arial" w:hAnsi="Arial" w:cs="Arial"/>
                <w:noProof/>
              </w:rPr>
              <w:drawing>
                <wp:inline distT="0" distB="0" distL="0" distR="0" wp14:anchorId="5E34E959" wp14:editId="7F8A7D9C">
                  <wp:extent cx="1847215" cy="347345"/>
                  <wp:effectExtent l="0" t="0" r="635" b="0"/>
                  <wp:docPr id="445090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47215" cy="347345"/>
                          </a:xfrm>
                          <a:prstGeom prst="rect">
                            <a:avLst/>
                          </a:prstGeom>
                          <a:noFill/>
                        </pic:spPr>
                      </pic:pic>
                    </a:graphicData>
                  </a:graphic>
                </wp:inline>
              </w:drawing>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E4C5B" w14:textId="77777777" w:rsidR="006A1894" w:rsidRDefault="006A1894" w:rsidP="00390251">
      <w:r>
        <w:separator/>
      </w:r>
    </w:p>
    <w:p w14:paraId="06241634" w14:textId="77777777" w:rsidR="006A1894" w:rsidRDefault="006A1894"/>
  </w:endnote>
  <w:endnote w:type="continuationSeparator" w:id="0">
    <w:p w14:paraId="5E410365" w14:textId="77777777" w:rsidR="006A1894" w:rsidRDefault="006A1894" w:rsidP="00390251">
      <w:r>
        <w:continuationSeparator/>
      </w:r>
    </w:p>
    <w:p w14:paraId="7F2C20CA" w14:textId="77777777" w:rsidR="006A1894" w:rsidRDefault="006A18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29811" w14:textId="77777777" w:rsidR="006A1894" w:rsidRDefault="006A1894" w:rsidP="00390251">
      <w:r>
        <w:separator/>
      </w:r>
    </w:p>
    <w:p w14:paraId="29508E48" w14:textId="77777777" w:rsidR="006A1894" w:rsidRDefault="006A1894"/>
  </w:footnote>
  <w:footnote w:type="continuationSeparator" w:id="0">
    <w:p w14:paraId="4E02B4FA" w14:textId="77777777" w:rsidR="006A1894" w:rsidRDefault="006A1894" w:rsidP="00390251">
      <w:r>
        <w:continuationSeparator/>
      </w:r>
    </w:p>
    <w:p w14:paraId="58E5A719" w14:textId="77777777" w:rsidR="006A1894" w:rsidRDefault="006A18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A4A48"/>
    <w:rsid w:val="000B0A8F"/>
    <w:rsid w:val="000B5723"/>
    <w:rsid w:val="000B58AD"/>
    <w:rsid w:val="000C0C2F"/>
    <w:rsid w:val="000C3A29"/>
    <w:rsid w:val="000C5E77"/>
    <w:rsid w:val="000C7409"/>
    <w:rsid w:val="000D067B"/>
    <w:rsid w:val="000D23C8"/>
    <w:rsid w:val="000D4ED1"/>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59B1"/>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D48E5"/>
    <w:rsid w:val="001E35F9"/>
    <w:rsid w:val="001F0D92"/>
    <w:rsid w:val="001F6460"/>
    <w:rsid w:val="001F79E2"/>
    <w:rsid w:val="00200104"/>
    <w:rsid w:val="00204E14"/>
    <w:rsid w:val="002063C3"/>
    <w:rsid w:val="002132F9"/>
    <w:rsid w:val="00213F52"/>
    <w:rsid w:val="00221686"/>
    <w:rsid w:val="00224A9A"/>
    <w:rsid w:val="0023138B"/>
    <w:rsid w:val="0023172C"/>
    <w:rsid w:val="00233B1F"/>
    <w:rsid w:val="0023602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0D76"/>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14393"/>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94D94"/>
    <w:rsid w:val="004A1383"/>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475CB"/>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4CBE"/>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47B5"/>
    <w:rsid w:val="006154A7"/>
    <w:rsid w:val="0062188A"/>
    <w:rsid w:val="00627E84"/>
    <w:rsid w:val="00631440"/>
    <w:rsid w:val="00632C47"/>
    <w:rsid w:val="00633574"/>
    <w:rsid w:val="006423B9"/>
    <w:rsid w:val="0064286E"/>
    <w:rsid w:val="00644C5C"/>
    <w:rsid w:val="00655EC5"/>
    <w:rsid w:val="006578CB"/>
    <w:rsid w:val="00661EDA"/>
    <w:rsid w:val="006730D2"/>
    <w:rsid w:val="006731F0"/>
    <w:rsid w:val="0067329C"/>
    <w:rsid w:val="00673714"/>
    <w:rsid w:val="00674DD6"/>
    <w:rsid w:val="00680981"/>
    <w:rsid w:val="00680CF3"/>
    <w:rsid w:val="00681B91"/>
    <w:rsid w:val="00682C6A"/>
    <w:rsid w:val="00683497"/>
    <w:rsid w:val="00683FAF"/>
    <w:rsid w:val="006930C2"/>
    <w:rsid w:val="00694EA8"/>
    <w:rsid w:val="006A1894"/>
    <w:rsid w:val="006B1685"/>
    <w:rsid w:val="006C1FDD"/>
    <w:rsid w:val="006D29FD"/>
    <w:rsid w:val="006D3C97"/>
    <w:rsid w:val="006D4BBB"/>
    <w:rsid w:val="006E0AB0"/>
    <w:rsid w:val="006E1992"/>
    <w:rsid w:val="006F307C"/>
    <w:rsid w:val="006F4828"/>
    <w:rsid w:val="00700361"/>
    <w:rsid w:val="007055BC"/>
    <w:rsid w:val="00715A5D"/>
    <w:rsid w:val="00717E6F"/>
    <w:rsid w:val="00720BA7"/>
    <w:rsid w:val="00726348"/>
    <w:rsid w:val="00731CAC"/>
    <w:rsid w:val="00733B2B"/>
    <w:rsid w:val="00733EEB"/>
    <w:rsid w:val="0074063A"/>
    <w:rsid w:val="007407AA"/>
    <w:rsid w:val="00743859"/>
    <w:rsid w:val="00751B2D"/>
    <w:rsid w:val="0076027F"/>
    <w:rsid w:val="0076301C"/>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B5F62"/>
    <w:rsid w:val="007C044B"/>
    <w:rsid w:val="007C0EF8"/>
    <w:rsid w:val="007C1498"/>
    <w:rsid w:val="007C17B4"/>
    <w:rsid w:val="007C3AC1"/>
    <w:rsid w:val="007C79AE"/>
    <w:rsid w:val="007D46AF"/>
    <w:rsid w:val="007D4E07"/>
    <w:rsid w:val="007D6194"/>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55559"/>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C6F9C"/>
    <w:rsid w:val="009D2E0B"/>
    <w:rsid w:val="009E5020"/>
    <w:rsid w:val="009E71CD"/>
    <w:rsid w:val="009F21BE"/>
    <w:rsid w:val="009F41DE"/>
    <w:rsid w:val="009F5000"/>
    <w:rsid w:val="009F5AC3"/>
    <w:rsid w:val="009F6BB7"/>
    <w:rsid w:val="009F736C"/>
    <w:rsid w:val="00A003F5"/>
    <w:rsid w:val="00A07DB0"/>
    <w:rsid w:val="00A1213B"/>
    <w:rsid w:val="00A121A0"/>
    <w:rsid w:val="00A1787E"/>
    <w:rsid w:val="00A33913"/>
    <w:rsid w:val="00A36E0D"/>
    <w:rsid w:val="00A37D20"/>
    <w:rsid w:val="00A50649"/>
    <w:rsid w:val="00A51109"/>
    <w:rsid w:val="00A51EFB"/>
    <w:rsid w:val="00A55016"/>
    <w:rsid w:val="00A55809"/>
    <w:rsid w:val="00A56685"/>
    <w:rsid w:val="00A5764B"/>
    <w:rsid w:val="00A57A4E"/>
    <w:rsid w:val="00A61424"/>
    <w:rsid w:val="00A63265"/>
    <w:rsid w:val="00A6339D"/>
    <w:rsid w:val="00A65A91"/>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2955"/>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AC0"/>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0CB2"/>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41C3"/>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188"/>
    <w:rsid w:val="00D71982"/>
    <w:rsid w:val="00D77DFD"/>
    <w:rsid w:val="00D81803"/>
    <w:rsid w:val="00D839CD"/>
    <w:rsid w:val="00D84363"/>
    <w:rsid w:val="00D90204"/>
    <w:rsid w:val="00D929F1"/>
    <w:rsid w:val="00D97FF7"/>
    <w:rsid w:val="00DB1935"/>
    <w:rsid w:val="00DB37F4"/>
    <w:rsid w:val="00DB45E4"/>
    <w:rsid w:val="00DC2568"/>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76381"/>
    <w:rsid w:val="00E84BC8"/>
    <w:rsid w:val="00E914D8"/>
    <w:rsid w:val="00E93E44"/>
    <w:rsid w:val="00E95A30"/>
    <w:rsid w:val="00EA26D8"/>
    <w:rsid w:val="00EA5DE3"/>
    <w:rsid w:val="00EB6877"/>
    <w:rsid w:val="00EB722E"/>
    <w:rsid w:val="00EC0070"/>
    <w:rsid w:val="00EC11CA"/>
    <w:rsid w:val="00ED0C59"/>
    <w:rsid w:val="00ED3538"/>
    <w:rsid w:val="00ED4E18"/>
    <w:rsid w:val="00ED7B18"/>
    <w:rsid w:val="00EE2953"/>
    <w:rsid w:val="00EE29BA"/>
    <w:rsid w:val="00EE3A7B"/>
    <w:rsid w:val="00EE421F"/>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061D"/>
    <w:rsid w:val="00F96C3F"/>
    <w:rsid w:val="00F97F6E"/>
    <w:rsid w:val="00FA17A2"/>
    <w:rsid w:val="00FA1C94"/>
    <w:rsid w:val="00FA3D55"/>
    <w:rsid w:val="00FB4F7A"/>
    <w:rsid w:val="00FB58A3"/>
    <w:rsid w:val="00FB6B35"/>
    <w:rsid w:val="00FD436F"/>
    <w:rsid w:val="00FD5A26"/>
    <w:rsid w:val="00FD708C"/>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4178</Words>
  <Characters>23816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27939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Daniela Ivanova</cp:lastModifiedBy>
  <cp:revision>4</cp:revision>
  <cp:lastPrinted>2016-10-24T12:21:00Z</cp:lastPrinted>
  <dcterms:created xsi:type="dcterms:W3CDTF">2026-03-11T15:51:00Z</dcterms:created>
  <dcterms:modified xsi:type="dcterms:W3CDTF">2026-03-11T17:24:00Z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