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59A" w:rsidRDefault="002D259A" w:rsidP="00934DC3">
      <w:pPr>
        <w:ind w:firstLine="0"/>
        <w:jc w:val="center"/>
      </w:pPr>
    </w:p>
    <w:p w:rsidR="002D259A" w:rsidRDefault="002D259A" w:rsidP="00934DC3">
      <w:pPr>
        <w:ind w:firstLine="0"/>
        <w:jc w:val="center"/>
      </w:pPr>
    </w:p>
    <w:p w:rsidR="002D259A" w:rsidRDefault="002D259A" w:rsidP="00934DC3">
      <w:pPr>
        <w:ind w:firstLine="0"/>
        <w:jc w:val="center"/>
      </w:pPr>
    </w:p>
    <w:p w:rsidR="002D259A" w:rsidRDefault="002D259A" w:rsidP="00934DC3">
      <w:pPr>
        <w:ind w:firstLine="0"/>
        <w:jc w:val="center"/>
      </w:pPr>
    </w:p>
    <w:p w:rsidR="002D259A" w:rsidRDefault="002D259A" w:rsidP="00934DC3">
      <w:pPr>
        <w:ind w:firstLine="0"/>
        <w:jc w:val="center"/>
      </w:pPr>
    </w:p>
    <w:p w:rsidR="002D259A" w:rsidRDefault="002D259A" w:rsidP="00572F79">
      <w:pPr>
        <w:ind w:firstLine="0"/>
      </w:pPr>
    </w:p>
    <w:p w:rsidR="000743CD" w:rsidRPr="00572F79" w:rsidRDefault="002D259A" w:rsidP="00934DC3">
      <w:pPr>
        <w:ind w:firstLine="0"/>
        <w:jc w:val="center"/>
        <w:rPr>
          <w:b/>
          <w:bCs/>
          <w:sz w:val="36"/>
          <w:szCs w:val="32"/>
          <w:u w:val="single"/>
        </w:rPr>
      </w:pPr>
      <w:r w:rsidRPr="00572F79">
        <w:rPr>
          <w:b/>
          <w:bCs/>
          <w:sz w:val="36"/>
          <w:szCs w:val="32"/>
          <w:u w:val="single"/>
        </w:rPr>
        <w:t>Creativity and Innovation</w:t>
      </w:r>
    </w:p>
    <w:p w:rsidR="002D259A" w:rsidRPr="00572F79" w:rsidRDefault="002D259A" w:rsidP="00934DC3">
      <w:pPr>
        <w:ind w:firstLine="0"/>
        <w:jc w:val="center"/>
        <w:rPr>
          <w:b/>
          <w:bCs/>
          <w:sz w:val="36"/>
          <w:szCs w:val="32"/>
          <w:u w:val="single"/>
        </w:rPr>
      </w:pPr>
      <w:r w:rsidRPr="00572F79">
        <w:rPr>
          <w:b/>
          <w:bCs/>
          <w:sz w:val="36"/>
          <w:szCs w:val="32"/>
          <w:u w:val="single"/>
        </w:rPr>
        <w:t>BMSW5013</w:t>
      </w:r>
    </w:p>
    <w:p w:rsidR="00572F79" w:rsidRDefault="00572F79" w:rsidP="00934DC3">
      <w:pPr>
        <w:ind w:firstLine="0"/>
        <w:jc w:val="center"/>
        <w:rPr>
          <w:b/>
          <w:bCs/>
          <w:sz w:val="32"/>
          <w:szCs w:val="28"/>
          <w:u w:val="single"/>
        </w:rPr>
      </w:pPr>
    </w:p>
    <w:p w:rsidR="009A3885" w:rsidRPr="009A3885" w:rsidRDefault="009A3885" w:rsidP="009A3885">
      <w:pPr>
        <w:spacing w:before="0" w:after="160"/>
        <w:ind w:firstLine="0"/>
        <w:contextualSpacing w:val="0"/>
        <w:jc w:val="center"/>
        <w:rPr>
          <w:b/>
          <w:bCs/>
          <w:sz w:val="32"/>
          <w:szCs w:val="28"/>
          <w:u w:val="single"/>
        </w:rPr>
      </w:pPr>
    </w:p>
    <w:p w:rsidR="009A3885" w:rsidRPr="009A3885" w:rsidRDefault="009A3885" w:rsidP="009A3885">
      <w:pPr>
        <w:spacing w:before="0" w:after="160"/>
        <w:ind w:firstLine="0"/>
        <w:contextualSpacing w:val="0"/>
        <w:jc w:val="center"/>
        <w:rPr>
          <w:b/>
          <w:bCs/>
          <w:sz w:val="32"/>
          <w:szCs w:val="28"/>
          <w:u w:val="single"/>
        </w:rPr>
      </w:pPr>
      <w:r w:rsidRPr="009A3885">
        <w:rPr>
          <w:b/>
          <w:bCs/>
          <w:sz w:val="32"/>
          <w:szCs w:val="28"/>
          <w:u w:val="single"/>
        </w:rPr>
        <w:t>Student Name: Kudeja Begum</w:t>
      </w:r>
    </w:p>
    <w:p w:rsidR="009A3885" w:rsidRPr="009A3885" w:rsidRDefault="009A3885" w:rsidP="009A3885">
      <w:pPr>
        <w:spacing w:before="0" w:after="160"/>
        <w:ind w:firstLine="0"/>
        <w:contextualSpacing w:val="0"/>
        <w:jc w:val="center"/>
        <w:rPr>
          <w:b/>
          <w:bCs/>
          <w:sz w:val="32"/>
          <w:szCs w:val="28"/>
          <w:u w:val="single"/>
        </w:rPr>
      </w:pPr>
      <w:r w:rsidRPr="009A3885">
        <w:rPr>
          <w:b/>
          <w:bCs/>
          <w:sz w:val="32"/>
          <w:szCs w:val="28"/>
          <w:u w:val="single"/>
        </w:rPr>
        <w:t>Student ID: 2313856</w:t>
      </w:r>
    </w:p>
    <w:p w:rsidR="0013182F" w:rsidRDefault="0013182F" w:rsidP="00934DC3">
      <w:pPr>
        <w:spacing w:before="0" w:after="160"/>
        <w:ind w:firstLine="0"/>
        <w:contextualSpacing w:val="0"/>
        <w:jc w:val="left"/>
      </w:pPr>
      <w:r>
        <w:br w:type="page"/>
      </w:r>
    </w:p>
    <w:sdt>
      <w:sdtPr>
        <w:rPr>
          <w:rFonts w:ascii="Times New Roman" w:eastAsiaTheme="minorHAnsi" w:hAnsi="Times New Roman" w:cs="Times New Roman"/>
          <w:b/>
          <w:bCs/>
          <w:color w:val="auto"/>
          <w:sz w:val="24"/>
          <w:szCs w:val="24"/>
          <w:lang w:val="en-GB"/>
        </w:rPr>
        <w:id w:val="-1232457143"/>
        <w:docPartObj>
          <w:docPartGallery w:val="Table of Contents"/>
          <w:docPartUnique/>
        </w:docPartObj>
      </w:sdtPr>
      <w:sdtEndPr>
        <w:rPr>
          <w:rFonts w:cstheme="minorBidi"/>
          <w:noProof/>
          <w:szCs w:val="22"/>
        </w:rPr>
      </w:sdtEndPr>
      <w:sdtContent>
        <w:p w:rsidR="00B366E4" w:rsidRPr="00B366E4" w:rsidRDefault="00B366E4" w:rsidP="00B366E4">
          <w:pPr>
            <w:pStyle w:val="TOCHeading"/>
            <w:jc w:val="center"/>
            <w:rPr>
              <w:rFonts w:ascii="Times New Roman" w:hAnsi="Times New Roman" w:cs="Times New Roman"/>
              <w:b/>
              <w:bCs/>
              <w:color w:val="auto"/>
              <w:sz w:val="24"/>
              <w:szCs w:val="24"/>
            </w:rPr>
          </w:pPr>
          <w:r w:rsidRPr="00B366E4">
            <w:rPr>
              <w:rFonts w:ascii="Times New Roman" w:hAnsi="Times New Roman" w:cs="Times New Roman"/>
              <w:b/>
              <w:bCs/>
              <w:color w:val="auto"/>
              <w:sz w:val="24"/>
              <w:szCs w:val="24"/>
            </w:rPr>
            <w:t>Table of Contents</w:t>
          </w:r>
        </w:p>
        <w:p w:rsidR="00E06210" w:rsidRDefault="00060743">
          <w:pPr>
            <w:pStyle w:val="TOC1"/>
            <w:tabs>
              <w:tab w:val="right" w:leader="dot" w:pos="9350"/>
            </w:tabs>
            <w:rPr>
              <w:rFonts w:asciiTheme="minorHAnsi" w:eastAsiaTheme="minorEastAsia" w:hAnsiTheme="minorHAnsi"/>
              <w:noProof/>
              <w:kern w:val="2"/>
              <w:szCs w:val="24"/>
              <w:lang w:eastAsia="en-GB"/>
            </w:rPr>
          </w:pPr>
          <w:r w:rsidRPr="00060743">
            <w:fldChar w:fldCharType="begin"/>
          </w:r>
          <w:r w:rsidR="00B366E4">
            <w:instrText xml:space="preserve"> TOC \o "1-3" \h \z \u </w:instrText>
          </w:r>
          <w:r w:rsidRPr="00060743">
            <w:fldChar w:fldCharType="separate"/>
          </w:r>
          <w:hyperlink w:anchor="_Toc191543597" w:history="1">
            <w:r w:rsidR="00E06210" w:rsidRPr="00755EFE">
              <w:rPr>
                <w:rStyle w:val="Hyperlink"/>
                <w:noProof/>
              </w:rPr>
              <w:t>Executive Summary</w:t>
            </w:r>
            <w:r w:rsidR="00E06210">
              <w:rPr>
                <w:noProof/>
                <w:webHidden/>
              </w:rPr>
              <w:tab/>
            </w:r>
            <w:r>
              <w:rPr>
                <w:noProof/>
                <w:webHidden/>
              </w:rPr>
              <w:fldChar w:fldCharType="begin"/>
            </w:r>
            <w:r w:rsidR="00E06210">
              <w:rPr>
                <w:noProof/>
                <w:webHidden/>
              </w:rPr>
              <w:instrText xml:space="preserve"> PAGEREF _Toc191543597 \h </w:instrText>
            </w:r>
            <w:r>
              <w:rPr>
                <w:noProof/>
                <w:webHidden/>
              </w:rPr>
            </w:r>
            <w:r>
              <w:rPr>
                <w:noProof/>
                <w:webHidden/>
              </w:rPr>
              <w:fldChar w:fldCharType="separate"/>
            </w:r>
            <w:r w:rsidR="00E06210">
              <w:rPr>
                <w:noProof/>
                <w:webHidden/>
              </w:rPr>
              <w:t>4</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598" w:history="1">
            <w:r w:rsidR="00E06210" w:rsidRPr="00755EFE">
              <w:rPr>
                <w:rStyle w:val="Hyperlink"/>
                <w:noProof/>
              </w:rPr>
              <w:t>Introduction to the Organisation and Your Role</w:t>
            </w:r>
            <w:r w:rsidR="00E06210">
              <w:rPr>
                <w:noProof/>
                <w:webHidden/>
              </w:rPr>
              <w:tab/>
            </w:r>
            <w:r>
              <w:rPr>
                <w:noProof/>
                <w:webHidden/>
              </w:rPr>
              <w:fldChar w:fldCharType="begin"/>
            </w:r>
            <w:r w:rsidR="00E06210">
              <w:rPr>
                <w:noProof/>
                <w:webHidden/>
              </w:rPr>
              <w:instrText xml:space="preserve"> PAGEREF _Toc191543598 \h </w:instrText>
            </w:r>
            <w:r>
              <w:rPr>
                <w:noProof/>
                <w:webHidden/>
              </w:rPr>
            </w:r>
            <w:r>
              <w:rPr>
                <w:noProof/>
                <w:webHidden/>
              </w:rPr>
              <w:fldChar w:fldCharType="separate"/>
            </w:r>
            <w:r w:rsidR="00E06210">
              <w:rPr>
                <w:noProof/>
                <w:webHidden/>
              </w:rPr>
              <w:t>4</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599" w:history="1">
            <w:r w:rsidR="00E06210" w:rsidRPr="00755EFE">
              <w:rPr>
                <w:rStyle w:val="Hyperlink"/>
                <w:noProof/>
              </w:rPr>
              <w:t>Introduction to the School</w:t>
            </w:r>
            <w:r w:rsidR="00E06210">
              <w:rPr>
                <w:noProof/>
                <w:webHidden/>
              </w:rPr>
              <w:tab/>
            </w:r>
            <w:r>
              <w:rPr>
                <w:noProof/>
                <w:webHidden/>
              </w:rPr>
              <w:fldChar w:fldCharType="begin"/>
            </w:r>
            <w:r w:rsidR="00E06210">
              <w:rPr>
                <w:noProof/>
                <w:webHidden/>
              </w:rPr>
              <w:instrText xml:space="preserve"> PAGEREF _Toc191543599 \h </w:instrText>
            </w:r>
            <w:r>
              <w:rPr>
                <w:noProof/>
                <w:webHidden/>
              </w:rPr>
            </w:r>
            <w:r>
              <w:rPr>
                <w:noProof/>
                <w:webHidden/>
              </w:rPr>
              <w:fldChar w:fldCharType="separate"/>
            </w:r>
            <w:r w:rsidR="00E06210">
              <w:rPr>
                <w:noProof/>
                <w:webHidden/>
              </w:rPr>
              <w:t>4</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0" w:history="1">
            <w:r w:rsidR="00E06210" w:rsidRPr="00755EFE">
              <w:rPr>
                <w:rStyle w:val="Hyperlink"/>
                <w:noProof/>
              </w:rPr>
              <w:t>Description of Your Role, Responsibilities, and Experiences</w:t>
            </w:r>
            <w:r w:rsidR="00E06210">
              <w:rPr>
                <w:noProof/>
                <w:webHidden/>
              </w:rPr>
              <w:tab/>
            </w:r>
            <w:r>
              <w:rPr>
                <w:noProof/>
                <w:webHidden/>
              </w:rPr>
              <w:fldChar w:fldCharType="begin"/>
            </w:r>
            <w:r w:rsidR="00E06210">
              <w:rPr>
                <w:noProof/>
                <w:webHidden/>
              </w:rPr>
              <w:instrText xml:space="preserve"> PAGEREF _Toc191543600 \h </w:instrText>
            </w:r>
            <w:r>
              <w:rPr>
                <w:noProof/>
                <w:webHidden/>
              </w:rPr>
            </w:r>
            <w:r>
              <w:rPr>
                <w:noProof/>
                <w:webHidden/>
              </w:rPr>
              <w:fldChar w:fldCharType="separate"/>
            </w:r>
            <w:r w:rsidR="00E06210">
              <w:rPr>
                <w:noProof/>
                <w:webHidden/>
              </w:rPr>
              <w:t>5</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1" w:history="1">
            <w:r w:rsidR="00E06210" w:rsidRPr="00755EFE">
              <w:rPr>
                <w:rStyle w:val="Hyperlink"/>
                <w:noProof/>
              </w:rPr>
              <w:t>Brief Outline of the Operational Problem Identified</w:t>
            </w:r>
            <w:r w:rsidR="00E06210">
              <w:rPr>
                <w:noProof/>
                <w:webHidden/>
              </w:rPr>
              <w:tab/>
            </w:r>
            <w:r>
              <w:rPr>
                <w:noProof/>
                <w:webHidden/>
              </w:rPr>
              <w:fldChar w:fldCharType="begin"/>
            </w:r>
            <w:r w:rsidR="00E06210">
              <w:rPr>
                <w:noProof/>
                <w:webHidden/>
              </w:rPr>
              <w:instrText xml:space="preserve"> PAGEREF _Toc191543601 \h </w:instrText>
            </w:r>
            <w:r>
              <w:rPr>
                <w:noProof/>
                <w:webHidden/>
              </w:rPr>
            </w:r>
            <w:r>
              <w:rPr>
                <w:noProof/>
                <w:webHidden/>
              </w:rPr>
              <w:fldChar w:fldCharType="separate"/>
            </w:r>
            <w:r w:rsidR="00E06210">
              <w:rPr>
                <w:noProof/>
                <w:webHidden/>
              </w:rPr>
              <w:t>6</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02" w:history="1">
            <w:r w:rsidR="00E06210" w:rsidRPr="00755EFE">
              <w:rPr>
                <w:rStyle w:val="Hyperlink"/>
                <w:noProof/>
              </w:rPr>
              <w:t>Critical Analysis of the Importance of Creativity and Innovation in the Education Sector</w:t>
            </w:r>
            <w:r w:rsidR="00E06210">
              <w:rPr>
                <w:noProof/>
                <w:webHidden/>
              </w:rPr>
              <w:tab/>
            </w:r>
            <w:r>
              <w:rPr>
                <w:noProof/>
                <w:webHidden/>
              </w:rPr>
              <w:fldChar w:fldCharType="begin"/>
            </w:r>
            <w:r w:rsidR="00E06210">
              <w:rPr>
                <w:noProof/>
                <w:webHidden/>
              </w:rPr>
              <w:instrText xml:space="preserve"> PAGEREF _Toc191543602 \h </w:instrText>
            </w:r>
            <w:r>
              <w:rPr>
                <w:noProof/>
                <w:webHidden/>
              </w:rPr>
            </w:r>
            <w:r>
              <w:rPr>
                <w:noProof/>
                <w:webHidden/>
              </w:rPr>
              <w:fldChar w:fldCharType="separate"/>
            </w:r>
            <w:r w:rsidR="00E06210">
              <w:rPr>
                <w:noProof/>
                <w:webHidden/>
              </w:rPr>
              <w:t>6</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3" w:history="1">
            <w:r w:rsidR="00E06210" w:rsidRPr="00755EFE">
              <w:rPr>
                <w:rStyle w:val="Hyperlink"/>
                <w:noProof/>
              </w:rPr>
              <w:t>Definition of Creativity and Innovation</w:t>
            </w:r>
            <w:r w:rsidR="00E06210">
              <w:rPr>
                <w:noProof/>
                <w:webHidden/>
              </w:rPr>
              <w:tab/>
            </w:r>
            <w:r>
              <w:rPr>
                <w:noProof/>
                <w:webHidden/>
              </w:rPr>
              <w:fldChar w:fldCharType="begin"/>
            </w:r>
            <w:r w:rsidR="00E06210">
              <w:rPr>
                <w:noProof/>
                <w:webHidden/>
              </w:rPr>
              <w:instrText xml:space="preserve"> PAGEREF _Toc191543603 \h </w:instrText>
            </w:r>
            <w:r>
              <w:rPr>
                <w:noProof/>
                <w:webHidden/>
              </w:rPr>
            </w:r>
            <w:r>
              <w:rPr>
                <w:noProof/>
                <w:webHidden/>
              </w:rPr>
              <w:fldChar w:fldCharType="separate"/>
            </w:r>
            <w:r w:rsidR="00E06210">
              <w:rPr>
                <w:noProof/>
                <w:webHidden/>
              </w:rPr>
              <w:t>6</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4" w:history="1">
            <w:r w:rsidR="00E06210" w:rsidRPr="00755EFE">
              <w:rPr>
                <w:rStyle w:val="Hyperlink"/>
                <w:noProof/>
              </w:rPr>
              <w:t>Importance of Creativity and Innovation in the Education Sector</w:t>
            </w:r>
            <w:r w:rsidR="00E06210">
              <w:rPr>
                <w:noProof/>
                <w:webHidden/>
              </w:rPr>
              <w:tab/>
            </w:r>
            <w:r>
              <w:rPr>
                <w:noProof/>
                <w:webHidden/>
              </w:rPr>
              <w:fldChar w:fldCharType="begin"/>
            </w:r>
            <w:r w:rsidR="00E06210">
              <w:rPr>
                <w:noProof/>
                <w:webHidden/>
              </w:rPr>
              <w:instrText xml:space="preserve"> PAGEREF _Toc191543604 \h </w:instrText>
            </w:r>
            <w:r>
              <w:rPr>
                <w:noProof/>
                <w:webHidden/>
              </w:rPr>
            </w:r>
            <w:r>
              <w:rPr>
                <w:noProof/>
                <w:webHidden/>
              </w:rPr>
              <w:fldChar w:fldCharType="separate"/>
            </w:r>
            <w:r w:rsidR="00E06210">
              <w:rPr>
                <w:noProof/>
                <w:webHidden/>
              </w:rPr>
              <w:t>7</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5" w:history="1">
            <w:r w:rsidR="00E06210" w:rsidRPr="00755EFE">
              <w:rPr>
                <w:rStyle w:val="Hyperlink"/>
                <w:noProof/>
              </w:rPr>
              <w:t>The Impact of Innovative Practices on Education</w:t>
            </w:r>
            <w:r w:rsidR="00E06210">
              <w:rPr>
                <w:noProof/>
                <w:webHidden/>
              </w:rPr>
              <w:tab/>
            </w:r>
            <w:r>
              <w:rPr>
                <w:noProof/>
                <w:webHidden/>
              </w:rPr>
              <w:fldChar w:fldCharType="begin"/>
            </w:r>
            <w:r w:rsidR="00E06210">
              <w:rPr>
                <w:noProof/>
                <w:webHidden/>
              </w:rPr>
              <w:instrText xml:space="preserve"> PAGEREF _Toc191543605 \h </w:instrText>
            </w:r>
            <w:r>
              <w:rPr>
                <w:noProof/>
                <w:webHidden/>
              </w:rPr>
            </w:r>
            <w:r>
              <w:rPr>
                <w:noProof/>
                <w:webHidden/>
              </w:rPr>
              <w:fldChar w:fldCharType="separate"/>
            </w:r>
            <w:r w:rsidR="00E06210">
              <w:rPr>
                <w:noProof/>
                <w:webHidden/>
              </w:rPr>
              <w:t>8</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6" w:history="1">
            <w:r w:rsidR="00E06210" w:rsidRPr="00755EFE">
              <w:rPr>
                <w:rStyle w:val="Hyperlink"/>
                <w:noProof/>
              </w:rPr>
              <w:t>Theoretical Models Supporting Creativity and Innovation</w:t>
            </w:r>
            <w:r w:rsidR="00E06210">
              <w:rPr>
                <w:noProof/>
                <w:webHidden/>
              </w:rPr>
              <w:tab/>
            </w:r>
            <w:r>
              <w:rPr>
                <w:noProof/>
                <w:webHidden/>
              </w:rPr>
              <w:fldChar w:fldCharType="begin"/>
            </w:r>
            <w:r w:rsidR="00E06210">
              <w:rPr>
                <w:noProof/>
                <w:webHidden/>
              </w:rPr>
              <w:instrText xml:space="preserve"> PAGEREF _Toc191543606 \h </w:instrText>
            </w:r>
            <w:r>
              <w:rPr>
                <w:noProof/>
                <w:webHidden/>
              </w:rPr>
            </w:r>
            <w:r>
              <w:rPr>
                <w:noProof/>
                <w:webHidden/>
              </w:rPr>
              <w:fldChar w:fldCharType="separate"/>
            </w:r>
            <w:r w:rsidR="00E06210">
              <w:rPr>
                <w:noProof/>
                <w:webHidden/>
              </w:rPr>
              <w:t>9</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07" w:history="1">
            <w:r w:rsidR="00E06210" w:rsidRPr="00755EFE">
              <w:rPr>
                <w:rStyle w:val="Hyperlink"/>
                <w:noProof/>
              </w:rPr>
              <w:t>Identification of the 4 P’s of Innovation and Application to Your Idea</w:t>
            </w:r>
            <w:r w:rsidR="00E06210">
              <w:rPr>
                <w:noProof/>
                <w:webHidden/>
              </w:rPr>
              <w:tab/>
            </w:r>
            <w:r>
              <w:rPr>
                <w:noProof/>
                <w:webHidden/>
              </w:rPr>
              <w:fldChar w:fldCharType="begin"/>
            </w:r>
            <w:r w:rsidR="00E06210">
              <w:rPr>
                <w:noProof/>
                <w:webHidden/>
              </w:rPr>
              <w:instrText xml:space="preserve"> PAGEREF _Toc191543607 \h </w:instrText>
            </w:r>
            <w:r>
              <w:rPr>
                <w:noProof/>
                <w:webHidden/>
              </w:rPr>
            </w:r>
            <w:r>
              <w:rPr>
                <w:noProof/>
                <w:webHidden/>
              </w:rPr>
              <w:fldChar w:fldCharType="separate"/>
            </w:r>
            <w:r w:rsidR="00E06210">
              <w:rPr>
                <w:noProof/>
                <w:webHidden/>
              </w:rPr>
              <w:t>10</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8" w:history="1">
            <w:r w:rsidR="00E06210" w:rsidRPr="00755EFE">
              <w:rPr>
                <w:rStyle w:val="Hyperlink"/>
                <w:noProof/>
              </w:rPr>
              <w:t>Application to My Innovative Idea</w:t>
            </w:r>
            <w:r w:rsidR="00E06210">
              <w:rPr>
                <w:noProof/>
                <w:webHidden/>
              </w:rPr>
              <w:tab/>
            </w:r>
            <w:r>
              <w:rPr>
                <w:noProof/>
                <w:webHidden/>
              </w:rPr>
              <w:fldChar w:fldCharType="begin"/>
            </w:r>
            <w:r w:rsidR="00E06210">
              <w:rPr>
                <w:noProof/>
                <w:webHidden/>
              </w:rPr>
              <w:instrText xml:space="preserve"> PAGEREF _Toc191543608 \h </w:instrText>
            </w:r>
            <w:r>
              <w:rPr>
                <w:noProof/>
                <w:webHidden/>
              </w:rPr>
            </w:r>
            <w:r>
              <w:rPr>
                <w:noProof/>
                <w:webHidden/>
              </w:rPr>
              <w:fldChar w:fldCharType="separate"/>
            </w:r>
            <w:r w:rsidR="00E06210">
              <w:rPr>
                <w:noProof/>
                <w:webHidden/>
              </w:rPr>
              <w:t>11</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09" w:history="1">
            <w:r w:rsidR="00E06210" w:rsidRPr="00755EFE">
              <w:rPr>
                <w:rStyle w:val="Hyperlink"/>
                <w:noProof/>
              </w:rPr>
              <w:t>How Process Innovation Adds Value to the Operational Problem</w:t>
            </w:r>
            <w:r w:rsidR="00E06210">
              <w:rPr>
                <w:noProof/>
                <w:webHidden/>
              </w:rPr>
              <w:tab/>
            </w:r>
            <w:r>
              <w:rPr>
                <w:noProof/>
                <w:webHidden/>
              </w:rPr>
              <w:fldChar w:fldCharType="begin"/>
            </w:r>
            <w:r w:rsidR="00E06210">
              <w:rPr>
                <w:noProof/>
                <w:webHidden/>
              </w:rPr>
              <w:instrText xml:space="preserve"> PAGEREF _Toc191543609 \h </w:instrText>
            </w:r>
            <w:r>
              <w:rPr>
                <w:noProof/>
                <w:webHidden/>
              </w:rPr>
            </w:r>
            <w:r>
              <w:rPr>
                <w:noProof/>
                <w:webHidden/>
              </w:rPr>
              <w:fldChar w:fldCharType="separate"/>
            </w:r>
            <w:r w:rsidR="00E06210">
              <w:rPr>
                <w:noProof/>
                <w:webHidden/>
              </w:rPr>
              <w:t>12</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10" w:history="1">
            <w:r w:rsidR="00E06210" w:rsidRPr="00755EFE">
              <w:rPr>
                <w:rStyle w:val="Hyperlink"/>
                <w:noProof/>
              </w:rPr>
              <w:t>The Creativity Process Applied to Develop the Innovative Solution</w:t>
            </w:r>
            <w:r w:rsidR="00E06210">
              <w:rPr>
                <w:noProof/>
                <w:webHidden/>
              </w:rPr>
              <w:tab/>
            </w:r>
            <w:r>
              <w:rPr>
                <w:noProof/>
                <w:webHidden/>
              </w:rPr>
              <w:fldChar w:fldCharType="begin"/>
            </w:r>
            <w:r w:rsidR="00E06210">
              <w:rPr>
                <w:noProof/>
                <w:webHidden/>
              </w:rPr>
              <w:instrText xml:space="preserve"> PAGEREF _Toc191543610 \h </w:instrText>
            </w:r>
            <w:r>
              <w:rPr>
                <w:noProof/>
                <w:webHidden/>
              </w:rPr>
            </w:r>
            <w:r>
              <w:rPr>
                <w:noProof/>
                <w:webHidden/>
              </w:rPr>
              <w:fldChar w:fldCharType="separate"/>
            </w:r>
            <w:r w:rsidR="00E06210">
              <w:rPr>
                <w:noProof/>
                <w:webHidden/>
              </w:rPr>
              <w:t>12</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1" w:history="1">
            <w:r w:rsidR="00E06210" w:rsidRPr="00755EFE">
              <w:rPr>
                <w:rStyle w:val="Hyperlink"/>
                <w:noProof/>
              </w:rPr>
              <w:t>Description of the Creative Thinking Process</w:t>
            </w:r>
            <w:r w:rsidR="00E06210">
              <w:rPr>
                <w:noProof/>
                <w:webHidden/>
              </w:rPr>
              <w:tab/>
            </w:r>
            <w:r>
              <w:rPr>
                <w:noProof/>
                <w:webHidden/>
              </w:rPr>
              <w:fldChar w:fldCharType="begin"/>
            </w:r>
            <w:r w:rsidR="00E06210">
              <w:rPr>
                <w:noProof/>
                <w:webHidden/>
              </w:rPr>
              <w:instrText xml:space="preserve"> PAGEREF _Toc191543611 \h </w:instrText>
            </w:r>
            <w:r>
              <w:rPr>
                <w:noProof/>
                <w:webHidden/>
              </w:rPr>
            </w:r>
            <w:r>
              <w:rPr>
                <w:noProof/>
                <w:webHidden/>
              </w:rPr>
              <w:fldChar w:fldCharType="separate"/>
            </w:r>
            <w:r w:rsidR="00E06210">
              <w:rPr>
                <w:noProof/>
                <w:webHidden/>
              </w:rPr>
              <w:t>13</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2" w:history="1">
            <w:r w:rsidR="00E06210" w:rsidRPr="00755EFE">
              <w:rPr>
                <w:rStyle w:val="Hyperlink"/>
                <w:noProof/>
              </w:rPr>
              <w:t>Reflection on the Effectiveness of the Process</w:t>
            </w:r>
            <w:r w:rsidR="00E06210">
              <w:rPr>
                <w:noProof/>
                <w:webHidden/>
              </w:rPr>
              <w:tab/>
            </w:r>
            <w:r>
              <w:rPr>
                <w:noProof/>
                <w:webHidden/>
              </w:rPr>
              <w:fldChar w:fldCharType="begin"/>
            </w:r>
            <w:r w:rsidR="00E06210">
              <w:rPr>
                <w:noProof/>
                <w:webHidden/>
              </w:rPr>
              <w:instrText xml:space="preserve"> PAGEREF _Toc191543612 \h </w:instrText>
            </w:r>
            <w:r>
              <w:rPr>
                <w:noProof/>
                <w:webHidden/>
              </w:rPr>
            </w:r>
            <w:r>
              <w:rPr>
                <w:noProof/>
                <w:webHidden/>
              </w:rPr>
              <w:fldChar w:fldCharType="separate"/>
            </w:r>
            <w:r w:rsidR="00E06210">
              <w:rPr>
                <w:noProof/>
                <w:webHidden/>
              </w:rPr>
              <w:t>14</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13" w:history="1">
            <w:r w:rsidR="00E06210" w:rsidRPr="00755EFE">
              <w:rPr>
                <w:rStyle w:val="Hyperlink"/>
                <w:noProof/>
              </w:rPr>
              <w:t>Critical Evaluation of the Idea’s Viability Using Lewin’s Force Field Analysis</w:t>
            </w:r>
            <w:r w:rsidR="00E06210">
              <w:rPr>
                <w:noProof/>
                <w:webHidden/>
              </w:rPr>
              <w:tab/>
            </w:r>
            <w:r>
              <w:rPr>
                <w:noProof/>
                <w:webHidden/>
              </w:rPr>
              <w:fldChar w:fldCharType="begin"/>
            </w:r>
            <w:r w:rsidR="00E06210">
              <w:rPr>
                <w:noProof/>
                <w:webHidden/>
              </w:rPr>
              <w:instrText xml:space="preserve"> PAGEREF _Toc191543613 \h </w:instrText>
            </w:r>
            <w:r>
              <w:rPr>
                <w:noProof/>
                <w:webHidden/>
              </w:rPr>
            </w:r>
            <w:r>
              <w:rPr>
                <w:noProof/>
                <w:webHidden/>
              </w:rPr>
              <w:fldChar w:fldCharType="separate"/>
            </w:r>
            <w:r w:rsidR="00E06210">
              <w:rPr>
                <w:noProof/>
                <w:webHidden/>
              </w:rPr>
              <w:t>14</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4" w:history="1">
            <w:r w:rsidR="00E06210" w:rsidRPr="00755EFE">
              <w:rPr>
                <w:rStyle w:val="Hyperlink"/>
                <w:noProof/>
              </w:rPr>
              <w:t>Introduction to Lewin’s Force Field Analysis Model</w:t>
            </w:r>
            <w:r w:rsidR="00E06210">
              <w:rPr>
                <w:noProof/>
                <w:webHidden/>
              </w:rPr>
              <w:tab/>
            </w:r>
            <w:r>
              <w:rPr>
                <w:noProof/>
                <w:webHidden/>
              </w:rPr>
              <w:fldChar w:fldCharType="begin"/>
            </w:r>
            <w:r w:rsidR="00E06210">
              <w:rPr>
                <w:noProof/>
                <w:webHidden/>
              </w:rPr>
              <w:instrText xml:space="preserve"> PAGEREF _Toc191543614 \h </w:instrText>
            </w:r>
            <w:r>
              <w:rPr>
                <w:noProof/>
                <w:webHidden/>
              </w:rPr>
            </w:r>
            <w:r>
              <w:rPr>
                <w:noProof/>
                <w:webHidden/>
              </w:rPr>
              <w:fldChar w:fldCharType="separate"/>
            </w:r>
            <w:r w:rsidR="00E06210">
              <w:rPr>
                <w:noProof/>
                <w:webHidden/>
              </w:rPr>
              <w:t>14</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5" w:history="1">
            <w:r w:rsidR="00E06210" w:rsidRPr="00755EFE">
              <w:rPr>
                <w:rStyle w:val="Hyperlink"/>
                <w:noProof/>
              </w:rPr>
              <w:t>Application of the Model to Evaluate Driving and Restraining Forces</w:t>
            </w:r>
            <w:r w:rsidR="00E06210">
              <w:rPr>
                <w:noProof/>
                <w:webHidden/>
              </w:rPr>
              <w:tab/>
            </w:r>
            <w:r>
              <w:rPr>
                <w:noProof/>
                <w:webHidden/>
              </w:rPr>
              <w:fldChar w:fldCharType="begin"/>
            </w:r>
            <w:r w:rsidR="00E06210">
              <w:rPr>
                <w:noProof/>
                <w:webHidden/>
              </w:rPr>
              <w:instrText xml:space="preserve"> PAGEREF _Toc191543615 \h </w:instrText>
            </w:r>
            <w:r>
              <w:rPr>
                <w:noProof/>
                <w:webHidden/>
              </w:rPr>
            </w:r>
            <w:r>
              <w:rPr>
                <w:noProof/>
                <w:webHidden/>
              </w:rPr>
              <w:fldChar w:fldCharType="separate"/>
            </w:r>
            <w:r w:rsidR="00E06210">
              <w:rPr>
                <w:noProof/>
                <w:webHidden/>
              </w:rPr>
              <w:t>15</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6" w:history="1">
            <w:r w:rsidR="00E06210" w:rsidRPr="00755EFE">
              <w:rPr>
                <w:rStyle w:val="Hyperlink"/>
                <w:noProof/>
              </w:rPr>
              <w:t>Analysis of How the Forces Impact the Feasibility of Implementing the Idea</w:t>
            </w:r>
            <w:r w:rsidR="00E06210">
              <w:rPr>
                <w:noProof/>
                <w:webHidden/>
              </w:rPr>
              <w:tab/>
            </w:r>
            <w:r>
              <w:rPr>
                <w:noProof/>
                <w:webHidden/>
              </w:rPr>
              <w:fldChar w:fldCharType="begin"/>
            </w:r>
            <w:r w:rsidR="00E06210">
              <w:rPr>
                <w:noProof/>
                <w:webHidden/>
              </w:rPr>
              <w:instrText xml:space="preserve"> PAGEREF _Toc191543616 \h </w:instrText>
            </w:r>
            <w:r>
              <w:rPr>
                <w:noProof/>
                <w:webHidden/>
              </w:rPr>
            </w:r>
            <w:r>
              <w:rPr>
                <w:noProof/>
                <w:webHidden/>
              </w:rPr>
              <w:fldChar w:fldCharType="separate"/>
            </w:r>
            <w:r w:rsidR="00E06210">
              <w:rPr>
                <w:noProof/>
                <w:webHidden/>
              </w:rPr>
              <w:t>17</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7" w:history="1">
            <w:r w:rsidR="00E06210" w:rsidRPr="00755EFE">
              <w:rPr>
                <w:rStyle w:val="Hyperlink"/>
                <w:noProof/>
              </w:rPr>
              <w:t>Strategies to Manage the Forces</w:t>
            </w:r>
            <w:r w:rsidR="00E06210">
              <w:rPr>
                <w:noProof/>
                <w:webHidden/>
              </w:rPr>
              <w:tab/>
            </w:r>
            <w:r>
              <w:rPr>
                <w:noProof/>
                <w:webHidden/>
              </w:rPr>
              <w:fldChar w:fldCharType="begin"/>
            </w:r>
            <w:r w:rsidR="00E06210">
              <w:rPr>
                <w:noProof/>
                <w:webHidden/>
              </w:rPr>
              <w:instrText xml:space="preserve"> PAGEREF _Toc191543617 \h </w:instrText>
            </w:r>
            <w:r>
              <w:rPr>
                <w:noProof/>
                <w:webHidden/>
              </w:rPr>
            </w:r>
            <w:r>
              <w:rPr>
                <w:noProof/>
                <w:webHidden/>
              </w:rPr>
              <w:fldChar w:fldCharType="separate"/>
            </w:r>
            <w:r w:rsidR="00E06210">
              <w:rPr>
                <w:noProof/>
                <w:webHidden/>
              </w:rPr>
              <w:t>17</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18" w:history="1">
            <w:r w:rsidR="00E06210" w:rsidRPr="00755EFE">
              <w:rPr>
                <w:rStyle w:val="Hyperlink"/>
                <w:noProof/>
              </w:rPr>
              <w:t>Critical Discussion on the Organisation’s Climate for Innovation</w:t>
            </w:r>
            <w:r w:rsidR="00E06210">
              <w:rPr>
                <w:noProof/>
                <w:webHidden/>
              </w:rPr>
              <w:tab/>
            </w:r>
            <w:r>
              <w:rPr>
                <w:noProof/>
                <w:webHidden/>
              </w:rPr>
              <w:fldChar w:fldCharType="begin"/>
            </w:r>
            <w:r w:rsidR="00E06210">
              <w:rPr>
                <w:noProof/>
                <w:webHidden/>
              </w:rPr>
              <w:instrText xml:space="preserve"> PAGEREF _Toc191543618 \h </w:instrText>
            </w:r>
            <w:r>
              <w:rPr>
                <w:noProof/>
                <w:webHidden/>
              </w:rPr>
            </w:r>
            <w:r>
              <w:rPr>
                <w:noProof/>
                <w:webHidden/>
              </w:rPr>
              <w:fldChar w:fldCharType="separate"/>
            </w:r>
            <w:r w:rsidR="00E06210">
              <w:rPr>
                <w:noProof/>
                <w:webHidden/>
              </w:rPr>
              <w:t>18</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19" w:history="1">
            <w:r w:rsidR="00E06210" w:rsidRPr="00755EFE">
              <w:rPr>
                <w:rStyle w:val="Hyperlink"/>
                <w:noProof/>
              </w:rPr>
              <w:t>Evaluation of the School’s Support for Creativity and Innovation</w:t>
            </w:r>
            <w:r w:rsidR="00E06210">
              <w:rPr>
                <w:noProof/>
                <w:webHidden/>
              </w:rPr>
              <w:tab/>
            </w:r>
            <w:r>
              <w:rPr>
                <w:noProof/>
                <w:webHidden/>
              </w:rPr>
              <w:fldChar w:fldCharType="begin"/>
            </w:r>
            <w:r w:rsidR="00E06210">
              <w:rPr>
                <w:noProof/>
                <w:webHidden/>
              </w:rPr>
              <w:instrText xml:space="preserve"> PAGEREF _Toc191543619 \h </w:instrText>
            </w:r>
            <w:r>
              <w:rPr>
                <w:noProof/>
                <w:webHidden/>
              </w:rPr>
            </w:r>
            <w:r>
              <w:rPr>
                <w:noProof/>
                <w:webHidden/>
              </w:rPr>
              <w:fldChar w:fldCharType="separate"/>
            </w:r>
            <w:r w:rsidR="00E06210">
              <w:rPr>
                <w:noProof/>
                <w:webHidden/>
              </w:rPr>
              <w:t>18</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20" w:history="1">
            <w:r w:rsidR="00E06210" w:rsidRPr="00755EFE">
              <w:rPr>
                <w:rStyle w:val="Hyperlink"/>
                <w:noProof/>
              </w:rPr>
              <w:t>Organisational Culture, Leadership Support, and Resource Availability</w:t>
            </w:r>
            <w:r w:rsidR="00E06210">
              <w:rPr>
                <w:noProof/>
                <w:webHidden/>
              </w:rPr>
              <w:tab/>
            </w:r>
            <w:r>
              <w:rPr>
                <w:noProof/>
                <w:webHidden/>
              </w:rPr>
              <w:fldChar w:fldCharType="begin"/>
            </w:r>
            <w:r w:rsidR="00E06210">
              <w:rPr>
                <w:noProof/>
                <w:webHidden/>
              </w:rPr>
              <w:instrText xml:space="preserve"> PAGEREF _Toc191543620 \h </w:instrText>
            </w:r>
            <w:r>
              <w:rPr>
                <w:noProof/>
                <w:webHidden/>
              </w:rPr>
            </w:r>
            <w:r>
              <w:rPr>
                <w:noProof/>
                <w:webHidden/>
              </w:rPr>
              <w:fldChar w:fldCharType="separate"/>
            </w:r>
            <w:r w:rsidR="00E06210">
              <w:rPr>
                <w:noProof/>
                <w:webHidden/>
              </w:rPr>
              <w:t>19</w:t>
            </w:r>
            <w:r>
              <w:rPr>
                <w:noProof/>
                <w:webHidden/>
              </w:rPr>
              <w:fldChar w:fldCharType="end"/>
            </w:r>
          </w:hyperlink>
        </w:p>
        <w:p w:rsidR="00E06210" w:rsidRDefault="00060743">
          <w:pPr>
            <w:pStyle w:val="TOC2"/>
            <w:tabs>
              <w:tab w:val="right" w:leader="dot" w:pos="9350"/>
            </w:tabs>
            <w:rPr>
              <w:rFonts w:asciiTheme="minorHAnsi" w:eastAsiaTheme="minorEastAsia" w:hAnsiTheme="minorHAnsi"/>
              <w:noProof/>
              <w:kern w:val="2"/>
              <w:szCs w:val="24"/>
              <w:lang w:eastAsia="en-GB"/>
            </w:rPr>
          </w:pPr>
          <w:hyperlink w:anchor="_Toc191543621" w:history="1">
            <w:r w:rsidR="00E06210" w:rsidRPr="00755EFE">
              <w:rPr>
                <w:rStyle w:val="Hyperlink"/>
                <w:noProof/>
              </w:rPr>
              <w:t>Likelihood of the Management Team Adopting the Innovative Idea</w:t>
            </w:r>
            <w:r w:rsidR="00E06210">
              <w:rPr>
                <w:noProof/>
                <w:webHidden/>
              </w:rPr>
              <w:tab/>
            </w:r>
            <w:r>
              <w:rPr>
                <w:noProof/>
                <w:webHidden/>
              </w:rPr>
              <w:fldChar w:fldCharType="begin"/>
            </w:r>
            <w:r w:rsidR="00E06210">
              <w:rPr>
                <w:noProof/>
                <w:webHidden/>
              </w:rPr>
              <w:instrText xml:space="preserve"> PAGEREF _Toc191543621 \h </w:instrText>
            </w:r>
            <w:r>
              <w:rPr>
                <w:noProof/>
                <w:webHidden/>
              </w:rPr>
            </w:r>
            <w:r>
              <w:rPr>
                <w:noProof/>
                <w:webHidden/>
              </w:rPr>
              <w:fldChar w:fldCharType="separate"/>
            </w:r>
            <w:r w:rsidR="00E06210">
              <w:rPr>
                <w:noProof/>
                <w:webHidden/>
              </w:rPr>
              <w:t>19</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22" w:history="1">
            <w:r w:rsidR="00E06210" w:rsidRPr="00755EFE">
              <w:rPr>
                <w:rStyle w:val="Hyperlink"/>
                <w:noProof/>
              </w:rPr>
              <w:t>Conclusion</w:t>
            </w:r>
            <w:r w:rsidR="00E06210">
              <w:rPr>
                <w:noProof/>
                <w:webHidden/>
              </w:rPr>
              <w:tab/>
            </w:r>
            <w:r>
              <w:rPr>
                <w:noProof/>
                <w:webHidden/>
              </w:rPr>
              <w:fldChar w:fldCharType="begin"/>
            </w:r>
            <w:r w:rsidR="00E06210">
              <w:rPr>
                <w:noProof/>
                <w:webHidden/>
              </w:rPr>
              <w:instrText xml:space="preserve"> PAGEREF _Toc191543622 \h </w:instrText>
            </w:r>
            <w:r>
              <w:rPr>
                <w:noProof/>
                <w:webHidden/>
              </w:rPr>
            </w:r>
            <w:r>
              <w:rPr>
                <w:noProof/>
                <w:webHidden/>
              </w:rPr>
              <w:fldChar w:fldCharType="separate"/>
            </w:r>
            <w:r w:rsidR="00E06210">
              <w:rPr>
                <w:noProof/>
                <w:webHidden/>
              </w:rPr>
              <w:t>20</w:t>
            </w:r>
            <w:r>
              <w:rPr>
                <w:noProof/>
                <w:webHidden/>
              </w:rPr>
              <w:fldChar w:fldCharType="end"/>
            </w:r>
          </w:hyperlink>
        </w:p>
        <w:p w:rsidR="00E06210" w:rsidRDefault="00060743">
          <w:pPr>
            <w:pStyle w:val="TOC1"/>
            <w:tabs>
              <w:tab w:val="right" w:leader="dot" w:pos="9350"/>
            </w:tabs>
            <w:rPr>
              <w:rFonts w:asciiTheme="minorHAnsi" w:eastAsiaTheme="minorEastAsia" w:hAnsiTheme="minorHAnsi"/>
              <w:noProof/>
              <w:kern w:val="2"/>
              <w:szCs w:val="24"/>
              <w:lang w:eastAsia="en-GB"/>
            </w:rPr>
          </w:pPr>
          <w:hyperlink w:anchor="_Toc191543623" w:history="1">
            <w:r w:rsidR="00E06210" w:rsidRPr="00755EFE">
              <w:rPr>
                <w:rStyle w:val="Hyperlink"/>
                <w:noProof/>
              </w:rPr>
              <w:t>References</w:t>
            </w:r>
            <w:r w:rsidR="00E06210">
              <w:rPr>
                <w:noProof/>
                <w:webHidden/>
              </w:rPr>
              <w:tab/>
            </w:r>
            <w:r>
              <w:rPr>
                <w:noProof/>
                <w:webHidden/>
              </w:rPr>
              <w:fldChar w:fldCharType="begin"/>
            </w:r>
            <w:r w:rsidR="00E06210">
              <w:rPr>
                <w:noProof/>
                <w:webHidden/>
              </w:rPr>
              <w:instrText xml:space="preserve"> PAGEREF _Toc191543623 \h </w:instrText>
            </w:r>
            <w:r>
              <w:rPr>
                <w:noProof/>
                <w:webHidden/>
              </w:rPr>
            </w:r>
            <w:r>
              <w:rPr>
                <w:noProof/>
                <w:webHidden/>
              </w:rPr>
              <w:fldChar w:fldCharType="separate"/>
            </w:r>
            <w:r w:rsidR="00E06210">
              <w:rPr>
                <w:noProof/>
                <w:webHidden/>
              </w:rPr>
              <w:t>22</w:t>
            </w:r>
            <w:r>
              <w:rPr>
                <w:noProof/>
                <w:webHidden/>
              </w:rPr>
              <w:fldChar w:fldCharType="end"/>
            </w:r>
          </w:hyperlink>
        </w:p>
        <w:p w:rsidR="00B366E4" w:rsidRDefault="00060743">
          <w:r>
            <w:rPr>
              <w:b/>
              <w:bCs/>
              <w:noProof/>
            </w:rPr>
            <w:fldChar w:fldCharType="end"/>
          </w:r>
        </w:p>
      </w:sdtContent>
    </w:sdt>
    <w:p w:rsidR="0013182F" w:rsidRPr="00313C39" w:rsidRDefault="0013182F" w:rsidP="000232D0"/>
    <w:p w:rsidR="0013182F" w:rsidRPr="0013182F" w:rsidRDefault="0013182F" w:rsidP="00934DC3">
      <w:pPr>
        <w:ind w:firstLine="0"/>
        <w:jc w:val="center"/>
        <w:rPr>
          <w:vanish/>
        </w:rPr>
      </w:pPr>
      <w:r w:rsidRPr="0013182F">
        <w:rPr>
          <w:vanish/>
        </w:rPr>
        <w:t>Top of Form</w:t>
      </w:r>
    </w:p>
    <w:p w:rsidR="0013182F" w:rsidRPr="0013182F" w:rsidRDefault="0013182F" w:rsidP="00934DC3">
      <w:pPr>
        <w:ind w:firstLine="0"/>
        <w:jc w:val="center"/>
        <w:rPr>
          <w:vanish/>
        </w:rPr>
      </w:pPr>
      <w:r w:rsidRPr="0013182F">
        <w:rPr>
          <w:vanish/>
        </w:rPr>
        <w:t>Bottom of Form</w:t>
      </w:r>
    </w:p>
    <w:p w:rsidR="0036186A" w:rsidRDefault="0036186A" w:rsidP="00934DC3">
      <w:pPr>
        <w:ind w:firstLine="0"/>
        <w:jc w:val="center"/>
      </w:pPr>
    </w:p>
    <w:p w:rsidR="0036186A" w:rsidRDefault="0036186A" w:rsidP="00934DC3">
      <w:pPr>
        <w:spacing w:before="0" w:after="160"/>
        <w:ind w:firstLine="0"/>
        <w:contextualSpacing w:val="0"/>
        <w:jc w:val="left"/>
      </w:pPr>
      <w:r>
        <w:br w:type="page"/>
      </w:r>
    </w:p>
    <w:p w:rsidR="006E07EC" w:rsidRPr="0013182F" w:rsidRDefault="006E07EC" w:rsidP="001E340F">
      <w:pPr>
        <w:pStyle w:val="Heading1"/>
      </w:pPr>
      <w:bookmarkStart w:id="0" w:name="_Toc191543597"/>
      <w:r w:rsidRPr="0013182F">
        <w:lastRenderedPageBreak/>
        <w:t>Executive Summary</w:t>
      </w:r>
      <w:bookmarkEnd w:id="0"/>
    </w:p>
    <w:p w:rsidR="006E07EC" w:rsidRDefault="006E07EC" w:rsidP="006E07EC">
      <w:r w:rsidRPr="00A9788B">
        <w:t>This report analyses an operational challenge at Greenwood Primary School in the form of low interaction of Special Educational Needs (SEN) students with technology since effective, personalised digital learning tools are not available. Despite efforts in adopting the traditional teaching approaches, it is established that it is not effective especially for the special needs students who end up dropping out of school, performing poorly or not being accepted in class.</w:t>
      </w:r>
    </w:p>
    <w:p w:rsidR="006E07EC" w:rsidRDefault="006E07EC" w:rsidP="006E07EC">
      <w:r w:rsidRPr="00EB7D79">
        <w:t>In response to this challenge, the report seeks to integrate innovative tools of digital learning that will enhance the learning of SEN students. As part of this solution, applications of assistive technologies in learning process, adaptive learning platforms, and game-based learning resources are used for enhancing learning process. It is geared towards increasing the involvement of the students, facilitating delivery of instruction that is more student-centred and to improve academic achievement.</w:t>
      </w:r>
    </w:p>
    <w:p w:rsidR="006E07EC" w:rsidRDefault="006E07EC" w:rsidP="006E07EC">
      <w:r w:rsidRPr="00F01FC8">
        <w:t>Using the findings from the analysis, it is argued that the organisation culture of Greenwood Primary School is relatively pro-creative and innovative and well-supported by leadership and schooling for inclusion. However, some problems may still hinder the implementation such as lack of funds, organisational culture that may not support change, and technical issues. With the aid of Lewin’s Force Field Analysis, the report outlines the measures to build on the driving forces by seeking external grants and donors and training teachers.</w:t>
      </w:r>
      <w:r w:rsidRPr="00525F99">
        <w:t>It also proposes a step-by-step strategy for big change, staff familiarisation, and pilot tests, as well as constant assessment of the results to achieve this new method.</w:t>
      </w:r>
    </w:p>
    <w:p w:rsidR="006E07EC" w:rsidRDefault="006E07EC" w:rsidP="006E07EC">
      <w:pPr>
        <w:ind w:firstLine="0"/>
      </w:pPr>
    </w:p>
    <w:p w:rsidR="00504542" w:rsidRPr="00504542" w:rsidRDefault="00504542" w:rsidP="00934DC3">
      <w:pPr>
        <w:pStyle w:val="Heading1"/>
      </w:pPr>
      <w:bookmarkStart w:id="1" w:name="_Toc191543598"/>
      <w:r w:rsidRPr="00504542">
        <w:t>Introduct</w:t>
      </w:r>
      <w:r w:rsidR="00C54AEC">
        <w:t>ion to the Organisation and My</w:t>
      </w:r>
      <w:r w:rsidRPr="00504542">
        <w:t xml:space="preserve"> Role</w:t>
      </w:r>
      <w:bookmarkEnd w:id="1"/>
    </w:p>
    <w:p w:rsidR="00504542" w:rsidRPr="00504542" w:rsidRDefault="00504542" w:rsidP="00934DC3">
      <w:pPr>
        <w:pStyle w:val="Heading2"/>
      </w:pPr>
      <w:bookmarkStart w:id="2" w:name="_Toc191543599"/>
      <w:r w:rsidRPr="00504542">
        <w:t>Introduction to the School</w:t>
      </w:r>
      <w:bookmarkEnd w:id="2"/>
    </w:p>
    <w:p w:rsidR="00076BB7" w:rsidRDefault="00076BB7" w:rsidP="00934DC3">
      <w:r w:rsidRPr="00076BB7">
        <w:lastRenderedPageBreak/>
        <w:t>The selected organisation for this report is Greenwood Primary School; it is a primary school situated in London, United Kingdom. As observed, the institution, Greenwood Primary School focuses on students from different cultural and economic stability (Tan, 2024). The school is an English-medium school that is following all the National Curriculum standards of England and works for a safe, positive academic, and holistic success of the learners.</w:t>
      </w:r>
    </w:p>
    <w:p w:rsidR="00504542" w:rsidRPr="00504542" w:rsidRDefault="00076BB7" w:rsidP="00934DC3">
      <w:r w:rsidRPr="00076BB7">
        <w:t xml:space="preserve">Greenwood Primary is an SEN-friendly school and uses modern learning techniques to address learning needs and interests of the students (Emma, 2024). As a Teaching Assistant at Greenwood Primary School, I bear the responsibility of helping </w:t>
      </w:r>
      <w:r w:rsidR="00C54AEC">
        <w:t>teachers and students and</w:t>
      </w:r>
      <w:r w:rsidRPr="00076BB7">
        <w:t xml:space="preserve"> overseeing most of the class activities happening in the class. In the school, leadership has put a</w:t>
      </w:r>
      <w:r w:rsidR="00C54AEC">
        <w:t xml:space="preserve">n </w:t>
      </w:r>
      <w:r w:rsidRPr="00076BB7">
        <w:t xml:space="preserve"> enormous emphasis on the aspect of creativity and innovation in teaching and learning approaches to enhance students.</w:t>
      </w:r>
    </w:p>
    <w:p w:rsidR="00504542" w:rsidRPr="00504542" w:rsidRDefault="00C54AEC" w:rsidP="00934DC3">
      <w:pPr>
        <w:pStyle w:val="Heading2"/>
      </w:pPr>
      <w:bookmarkStart w:id="3" w:name="_Toc191543600"/>
      <w:r>
        <w:t>Description of My</w:t>
      </w:r>
      <w:r w:rsidR="00504542" w:rsidRPr="00504542">
        <w:t xml:space="preserve"> Role, Responsibilities, and Experiences</w:t>
      </w:r>
      <w:bookmarkEnd w:id="3"/>
    </w:p>
    <w:p w:rsidR="00504542" w:rsidRPr="00504542" w:rsidRDefault="00076BB7" w:rsidP="00934DC3">
      <w:r w:rsidRPr="00076BB7">
        <w:t xml:space="preserve">As a Teaching Assistant, I assist learners academically as well as in behavioural challenges and work with them on a </w:t>
      </w:r>
      <w:r w:rsidR="00DD7D22" w:rsidRPr="00076BB7">
        <w:t>one-on-one</w:t>
      </w:r>
      <w:r w:rsidRPr="00076BB7">
        <w:t xml:space="preserve"> basis or in groups. </w:t>
      </w:r>
      <w:r w:rsidR="00504542" w:rsidRPr="00504542">
        <w:t>My primary responsibilities include:</w:t>
      </w:r>
    </w:p>
    <w:p w:rsidR="00504542" w:rsidRPr="00504542" w:rsidRDefault="00504542" w:rsidP="00934DC3">
      <w:pPr>
        <w:numPr>
          <w:ilvl w:val="0"/>
          <w:numId w:val="1"/>
        </w:numPr>
      </w:pPr>
      <w:r w:rsidRPr="00504542">
        <w:t>Assisting teachers in lesson preparation by organising classroom materials and resources.</w:t>
      </w:r>
    </w:p>
    <w:p w:rsidR="00504542" w:rsidRPr="00504542" w:rsidRDefault="00504542" w:rsidP="00934DC3">
      <w:pPr>
        <w:numPr>
          <w:ilvl w:val="0"/>
          <w:numId w:val="1"/>
        </w:numPr>
      </w:pPr>
      <w:r w:rsidRPr="00504542">
        <w:t>Supporting students with special educational needs (SEN) by adapting learning activities to suit their abilities</w:t>
      </w:r>
      <w:r w:rsidR="00EE245C">
        <w:t xml:space="preserve"> (</w:t>
      </w:r>
      <w:r w:rsidR="00EE245C" w:rsidRPr="00EE245C">
        <w:t>Strogilos</w:t>
      </w:r>
      <w:r w:rsidR="00EE245C">
        <w:t xml:space="preserve"> et al., 2023)</w:t>
      </w:r>
      <w:r w:rsidRPr="00504542">
        <w:t>.</w:t>
      </w:r>
    </w:p>
    <w:p w:rsidR="00504542" w:rsidRPr="00504542" w:rsidRDefault="00504542" w:rsidP="00934DC3">
      <w:pPr>
        <w:numPr>
          <w:ilvl w:val="0"/>
          <w:numId w:val="1"/>
        </w:numPr>
      </w:pPr>
      <w:r w:rsidRPr="00504542">
        <w:t>Monitoring student progress and providing feedback to teachers.</w:t>
      </w:r>
    </w:p>
    <w:p w:rsidR="00504542" w:rsidRPr="00504542" w:rsidRDefault="00504542" w:rsidP="00934DC3">
      <w:pPr>
        <w:numPr>
          <w:ilvl w:val="0"/>
          <w:numId w:val="1"/>
        </w:numPr>
      </w:pPr>
      <w:r w:rsidRPr="00504542">
        <w:t>Encouraging student engagement through interactive activities and technology-based learning tools.</w:t>
      </w:r>
    </w:p>
    <w:p w:rsidR="00504542" w:rsidRPr="00504542" w:rsidRDefault="00504542" w:rsidP="00934DC3">
      <w:pPr>
        <w:numPr>
          <w:ilvl w:val="0"/>
          <w:numId w:val="1"/>
        </w:numPr>
      </w:pPr>
      <w:r w:rsidRPr="00504542">
        <w:t>Managing classroom behaviour and ensuring a positive learning atmosphere.</w:t>
      </w:r>
    </w:p>
    <w:p w:rsidR="00504542" w:rsidRPr="00504542" w:rsidRDefault="00504542" w:rsidP="00934DC3">
      <w:pPr>
        <w:numPr>
          <w:ilvl w:val="0"/>
          <w:numId w:val="1"/>
        </w:numPr>
      </w:pPr>
      <w:r w:rsidRPr="00504542">
        <w:lastRenderedPageBreak/>
        <w:t>Collaborating with teachers and parents to support students' overall development</w:t>
      </w:r>
      <w:r w:rsidR="00171894">
        <w:t xml:space="preserve"> (</w:t>
      </w:r>
      <w:r w:rsidR="00171894" w:rsidRPr="00171894">
        <w:t>Lakkala</w:t>
      </w:r>
      <w:r w:rsidR="00171894">
        <w:t xml:space="preserve"> et al., 2021)</w:t>
      </w:r>
      <w:r w:rsidRPr="00504542">
        <w:t>.</w:t>
      </w:r>
    </w:p>
    <w:p w:rsidR="00504542" w:rsidRPr="00504542" w:rsidRDefault="00A14B11" w:rsidP="00934DC3">
      <w:r w:rsidRPr="00A14B11">
        <w:t>From my experience in Greenwood Primary School, I have learn</w:t>
      </w:r>
      <w:r w:rsidR="00C54AEC">
        <w:t>t the importance of flexibility and innovations  in</w:t>
      </w:r>
      <w:r w:rsidRPr="00A14B11">
        <w:t xml:space="preserve"> the education sector. Due to my interaction with students, I have seen how instructional methods affect the learning process from close quarters.</w:t>
      </w:r>
    </w:p>
    <w:p w:rsidR="00504542" w:rsidRPr="00504542" w:rsidRDefault="00504542" w:rsidP="00934DC3">
      <w:pPr>
        <w:pStyle w:val="Heading2"/>
      </w:pPr>
      <w:bookmarkStart w:id="4" w:name="_Toc191543601"/>
      <w:r w:rsidRPr="00504542">
        <w:t>Brief Outline of the Operational Problem Identified</w:t>
      </w:r>
      <w:bookmarkEnd w:id="4"/>
    </w:p>
    <w:p w:rsidR="00827198" w:rsidRDefault="00A379CF" w:rsidP="00934DC3">
      <w:r w:rsidRPr="00A379CF">
        <w:t xml:space="preserve">Another operation challenge noted in Greenwood Primary School is inefficiency in using digital tool in responding to students with learning difficulties. Though technology is incorporated into everyday school lessons, there are few teaching aids that can be used by SEN students as recourses that are interactive in their nature (Starks </w:t>
      </w:r>
      <w:r w:rsidR="00CC2706">
        <w:t>and</w:t>
      </w:r>
      <w:r w:rsidRPr="00A379CF">
        <w:t xml:space="preserve"> Reich, 2023). With these approaches of learning, many of the students quit participating and this result in low grades and general disownment of classwork. Kocdar</w:t>
      </w:r>
      <w:r w:rsidR="006654E9">
        <w:t>and</w:t>
      </w:r>
      <w:r w:rsidRPr="00A379CF">
        <w:t xml:space="preserve"> Bozkurt (2023) emphasises that this case indicates that users require a new solution to approach learning need of students with the help of digital learning tools and assistive technology. The proposed solution will address the need of narrowing the digital divide, encouraging student engagement and improving learning outcomes in a unique and effective manner.</w:t>
      </w:r>
    </w:p>
    <w:p w:rsidR="00350B68" w:rsidRPr="00350B68" w:rsidRDefault="00350B68" w:rsidP="00934DC3">
      <w:pPr>
        <w:pStyle w:val="Heading1"/>
      </w:pPr>
      <w:bookmarkStart w:id="5" w:name="_Toc191543602"/>
      <w:r w:rsidRPr="00350B68">
        <w:t>Critical Analysis of the Importance of Creativity and Innovation in the Education Sector</w:t>
      </w:r>
      <w:bookmarkEnd w:id="5"/>
    </w:p>
    <w:p w:rsidR="001907A6" w:rsidRPr="001907A6" w:rsidRDefault="001907A6" w:rsidP="00934DC3">
      <w:pPr>
        <w:pStyle w:val="Heading2"/>
      </w:pPr>
      <w:bookmarkStart w:id="6" w:name="_Toc191543603"/>
      <w:r w:rsidRPr="001907A6">
        <w:t>Definition of Creativity and Innovation</w:t>
      </w:r>
      <w:bookmarkEnd w:id="6"/>
    </w:p>
    <w:p w:rsidR="001907A6" w:rsidRPr="001907A6" w:rsidRDefault="001907A6" w:rsidP="00934DC3">
      <w:r w:rsidRPr="001907A6">
        <w:t xml:space="preserve">Creativity </w:t>
      </w:r>
      <w:r w:rsidR="00067AAC">
        <w:t>and i</w:t>
      </w:r>
      <w:r w:rsidR="00067AAC" w:rsidRPr="00067AAC">
        <w:t xml:space="preserve">nnovation play a paramount role in education for the better delivery of learning activities in teaching institutions. Sawyer and Henriksen (2024) define creativity as the process of coming up with unique and useful ideas that are unique and original. </w:t>
      </w:r>
      <w:r w:rsidRPr="001907A6">
        <w:t xml:space="preserve">It involves thinking beyond conventional boundaries, exploring new perspectives, and finding unique </w:t>
      </w:r>
      <w:r w:rsidRPr="001907A6">
        <w:lastRenderedPageBreak/>
        <w:t>solutions to problems. In education, creativity manifests through lesson planning, diverse teaching strategies, classroom activities, and assessments that foster critical thinking and curiosity.</w:t>
      </w:r>
    </w:p>
    <w:p w:rsidR="001907A6" w:rsidRPr="001907A6" w:rsidRDefault="00E33379" w:rsidP="00934DC3">
      <w:r w:rsidRPr="00E33379">
        <w:t xml:space="preserve">According to Marion </w:t>
      </w:r>
      <w:r w:rsidR="00B473C5">
        <w:t>and</w:t>
      </w:r>
      <w:r w:rsidRPr="00E33379">
        <w:t>Fixson (2021), innovation is the development of ideas into useful things, processes and products for the betterment of people’s lives. Creative thinking is related to ability to generate ideas whereas innovation refers to introducing change into actual practise of a specific organisation or activity. According to Page et al. (2023), innovation can occur in numerous ways such as the introduction of the new technologies, implementation of effective teaching strategies, as well as changes in curriculum that is responsive to the needs of students. Together, creativity and innovation serve as catalysts for continuous improvement in the education sector.</w:t>
      </w:r>
    </w:p>
    <w:p w:rsidR="001907A6" w:rsidRPr="001907A6" w:rsidRDefault="001907A6" w:rsidP="00934DC3">
      <w:pPr>
        <w:pStyle w:val="Heading2"/>
      </w:pPr>
      <w:bookmarkStart w:id="7" w:name="_Toc191543604"/>
      <w:r w:rsidRPr="001907A6">
        <w:t>Importance of Creativity and Innovation in the Education Sector</w:t>
      </w:r>
      <w:bookmarkEnd w:id="7"/>
    </w:p>
    <w:p w:rsidR="005F40E1" w:rsidRDefault="005F40E1" w:rsidP="00934DC3">
      <w:r w:rsidRPr="005F40E1">
        <w:t xml:space="preserve">Innovation and creativity remain pertinent in handling emerging issues affecting the education system today. As seen, the current students differ from a decade ago in terms of technological competence and there </w:t>
      </w:r>
      <w:r w:rsidR="009644D0" w:rsidRPr="005F40E1">
        <w:t>are</w:t>
      </w:r>
      <w:r w:rsidRPr="005F40E1">
        <w:t xml:space="preserve"> diverse demands on education to produce individuals equipped for the knowledge-based society (Srivastava, 2023).</w:t>
      </w:r>
    </w:p>
    <w:p w:rsidR="0078304B" w:rsidRDefault="00B057CB" w:rsidP="00934DC3">
      <w:r w:rsidRPr="0078304B">
        <w:t>First</w:t>
      </w:r>
      <w:r w:rsidR="0078304B" w:rsidRPr="0078304B">
        <w:t>, the integration of creativity and innovation promotes increased student engagement among the learners. According to Wang (2022), the conventional strategies of delivering content, for instance, lecturing, are not very effective in engaging the learners of the current generation. Project-based learning, incorporating game elements in the classroom, and digital tools enhance the students’ motivation and their performance.</w:t>
      </w:r>
    </w:p>
    <w:p w:rsidR="00487482" w:rsidRDefault="00487482" w:rsidP="00934DC3">
      <w:r w:rsidRPr="00487482">
        <w:t xml:space="preserve">Besides, creativity and innovation are needed </w:t>
      </w:r>
      <w:r w:rsidR="005347D5" w:rsidRPr="00487482">
        <w:t>to</w:t>
      </w:r>
      <w:r w:rsidRPr="00487482">
        <w:t xml:space="preserve"> advance problem- solving and thinking skills. Singha and Singha (2024) point out that current students they no longer are expected to </w:t>
      </w:r>
      <w:r w:rsidRPr="00487482">
        <w:lastRenderedPageBreak/>
        <w:t xml:space="preserve">memorising information but rather, they </w:t>
      </w:r>
      <w:r w:rsidR="001A20F1" w:rsidRPr="00487482">
        <w:t>must</w:t>
      </w:r>
      <w:r w:rsidRPr="00487482">
        <w:t xml:space="preserve"> think critically to analyse the information and find ways of solving a particular problem. As-such, creative teaching fosters perspective and rationale to enable more students to critically develop and inquire diverse ways to solve a problem.</w:t>
      </w:r>
    </w:p>
    <w:p w:rsidR="00E835C6" w:rsidRDefault="00E835C6" w:rsidP="00934DC3">
      <w:r w:rsidRPr="00E835C6">
        <w:t xml:space="preserve">Another advantage is the prospect of developing a learning environment inclusive of all the disability groups. Innovative practises lead to equity </w:t>
      </w:r>
      <w:r w:rsidR="00A03844" w:rsidRPr="00E835C6">
        <w:t>about</w:t>
      </w:r>
      <w:r w:rsidRPr="00E835C6">
        <w:t xml:space="preserve"> various learner’s needs among them the special education needs (SEN) (Aguis, 2024). The students are given equal chance through the incorporation of assistive facilities, teaching methods, and learning profiles.</w:t>
      </w:r>
    </w:p>
    <w:p w:rsidR="00B71CEE" w:rsidRDefault="00B71CEE" w:rsidP="00934DC3">
      <w:r w:rsidRPr="00B71CEE">
        <w:t>In the words of Gajdzik&amp; Wolniak (2022), creativity and innovation contribute into preparedness for careers. Although there are new positions in the world, they require flexible, technology-savvy and innovative employees. The incorporation of these competencies in to the curriculum prepares the students for learning throughout their lifetime and their careers.</w:t>
      </w:r>
    </w:p>
    <w:p w:rsidR="001907A6" w:rsidRPr="001907A6" w:rsidRDefault="00ED002D" w:rsidP="00934DC3">
      <w:r w:rsidRPr="00ED002D">
        <w:t>Finally, creativity and innovation enhance the development of professionals in education. Innovative-oriented teachers are also ready to learn new strategies, test them during the lesson, evaluate the results, and modify approaches if necessary (Kilag et al., 2023). It also improves the reputation of the school and create a sustainable future as the culture of improvement is involved in the attitude of students.</w:t>
      </w:r>
    </w:p>
    <w:p w:rsidR="001907A6" w:rsidRPr="001907A6" w:rsidRDefault="001907A6" w:rsidP="00934DC3">
      <w:pPr>
        <w:pStyle w:val="Heading2"/>
      </w:pPr>
      <w:bookmarkStart w:id="8" w:name="_Toc191543605"/>
      <w:r w:rsidRPr="001907A6">
        <w:t>The Impact of Innovative Practices on Education</w:t>
      </w:r>
      <w:bookmarkEnd w:id="8"/>
    </w:p>
    <w:p w:rsidR="001907A6" w:rsidRPr="001907A6" w:rsidRDefault="00262AC2" w:rsidP="00934DC3">
      <w:r w:rsidRPr="00262AC2">
        <w:t xml:space="preserve">Innovations are changes that greatly affect how teaching is done, how students are taught, and how schools are run. Some practises like the flipped classrooms, blended learning and inquiry based instruction come close to engaging the learners in active learning process in class. Teachers then adopt the roles of mentors that help the students to discover ideas on their own and in groups. They utilise other forms of learning such as online lessons, neighbouring, virtual reality, and simulation learning depending on the learning modality and rates of the learning </w:t>
      </w:r>
      <w:r w:rsidRPr="00262AC2">
        <w:lastRenderedPageBreak/>
        <w:t xml:space="preserve">process, (Imran et al. 2024). </w:t>
      </w:r>
      <w:r w:rsidR="001907A6" w:rsidRPr="001907A6">
        <w:t>These technologies are particularly beneficial for SEN students, enhancing engagement and understanding.</w:t>
      </w:r>
    </w:p>
    <w:p w:rsidR="001907A6" w:rsidRPr="001907A6" w:rsidRDefault="001907A6" w:rsidP="00934DC3">
      <w:r w:rsidRPr="001907A6">
        <w:t>Innovation also revolutioni</w:t>
      </w:r>
      <w:r w:rsidR="00134679">
        <w:t>s</w:t>
      </w:r>
      <w:r w:rsidRPr="001907A6">
        <w:t>es assessment methods. While traditional assessments may overlook diverse student abilities, innovative techniques like formative assessments, peer reviews, and project-based evaluations provide a comprehensive view of student progress</w:t>
      </w:r>
      <w:r w:rsidR="003601DD" w:rsidRPr="007263F6">
        <w:t xml:space="preserve"> (Devaki, 2024)</w:t>
      </w:r>
      <w:r w:rsidRPr="001907A6">
        <w:t>. These methods encourage critical thinking, self-reflection, and continuous learning.Operationally, innovation enhances school management. Digital tools improve communication, data management, and resource allocation, increasing efficiency and transparency. Additionally, innovative professional development programs help educators stay current with evolving educational trends and technologies, improving both teaching effectiveness and job satisfaction.</w:t>
      </w:r>
    </w:p>
    <w:p w:rsidR="001907A6" w:rsidRPr="001907A6" w:rsidRDefault="001907A6" w:rsidP="00934DC3">
      <w:pPr>
        <w:pStyle w:val="Heading2"/>
      </w:pPr>
      <w:bookmarkStart w:id="9" w:name="_Toc191543606"/>
      <w:r w:rsidRPr="001907A6">
        <w:t>Theoretical Models Supporting Creativity and Innovation</w:t>
      </w:r>
      <w:bookmarkEnd w:id="9"/>
    </w:p>
    <w:p w:rsidR="001907A6" w:rsidRPr="001907A6" w:rsidRDefault="001907A6" w:rsidP="00934DC3">
      <w:r w:rsidRPr="001907A6">
        <w:t xml:space="preserve">Several models support creativity and innovation in education. Tidd and Bessant’s Innovation Model identifies four key dimensions of innovation, known as the 4 </w:t>
      </w:r>
      <w:r w:rsidR="00B12B62" w:rsidRPr="001907A6">
        <w:t>P</w:t>
      </w:r>
      <w:r w:rsidR="00DB3A5B">
        <w:t>’</w:t>
      </w:r>
      <w:r w:rsidR="00B12B62" w:rsidRPr="001907A6">
        <w:t>s</w:t>
      </w:r>
      <w:r w:rsidRPr="001907A6">
        <w:t xml:space="preserve"> of Innovation:</w:t>
      </w:r>
    </w:p>
    <w:p w:rsidR="001907A6" w:rsidRPr="001907A6" w:rsidRDefault="001907A6" w:rsidP="00934DC3">
      <w:pPr>
        <w:numPr>
          <w:ilvl w:val="0"/>
          <w:numId w:val="3"/>
        </w:numPr>
      </w:pPr>
      <w:r w:rsidRPr="001907A6">
        <w:rPr>
          <w:b/>
          <w:bCs/>
        </w:rPr>
        <w:t>Product Innovation:</w:t>
      </w:r>
      <w:r w:rsidRPr="001907A6">
        <w:t xml:space="preserve"> Introducing new or improved educational tools, such as digital platforms and interactive technologies.</w:t>
      </w:r>
    </w:p>
    <w:p w:rsidR="001907A6" w:rsidRPr="001907A6" w:rsidRDefault="001907A6" w:rsidP="00934DC3">
      <w:pPr>
        <w:numPr>
          <w:ilvl w:val="0"/>
          <w:numId w:val="3"/>
        </w:numPr>
      </w:pPr>
      <w:r w:rsidRPr="001907A6">
        <w:rPr>
          <w:b/>
          <w:bCs/>
        </w:rPr>
        <w:t>Process Innovation:</w:t>
      </w:r>
      <w:r w:rsidRPr="001907A6">
        <w:t xml:space="preserve"> Implementing new teaching methods to enhance learning and administrative efficiency, like blended learning models</w:t>
      </w:r>
      <w:r w:rsidR="00257CCC">
        <w:t xml:space="preserve"> (Kumar et al., 2021)</w:t>
      </w:r>
      <w:r w:rsidRPr="001907A6">
        <w:t>.</w:t>
      </w:r>
    </w:p>
    <w:p w:rsidR="001907A6" w:rsidRPr="001907A6" w:rsidRDefault="001907A6" w:rsidP="00934DC3">
      <w:pPr>
        <w:numPr>
          <w:ilvl w:val="0"/>
          <w:numId w:val="3"/>
        </w:numPr>
      </w:pPr>
      <w:r w:rsidRPr="001907A6">
        <w:rPr>
          <w:b/>
          <w:bCs/>
        </w:rPr>
        <w:t>Position Innovation:</w:t>
      </w:r>
      <w:r w:rsidRPr="001907A6">
        <w:t xml:space="preserve"> Rebranding educational programs to shift stakeholder perceptions, such as emphasi</w:t>
      </w:r>
      <w:r w:rsidR="00134679">
        <w:t>s</w:t>
      </w:r>
      <w:r w:rsidRPr="001907A6">
        <w:t>ing STEM education to attract diverse learners.</w:t>
      </w:r>
    </w:p>
    <w:p w:rsidR="001907A6" w:rsidRPr="001907A6" w:rsidRDefault="001907A6" w:rsidP="00934DC3">
      <w:pPr>
        <w:numPr>
          <w:ilvl w:val="0"/>
          <w:numId w:val="3"/>
        </w:numPr>
      </w:pPr>
      <w:r w:rsidRPr="001907A6">
        <w:rPr>
          <w:b/>
          <w:bCs/>
        </w:rPr>
        <w:lastRenderedPageBreak/>
        <w:t>Paradigm Innovation:</w:t>
      </w:r>
      <w:r w:rsidRPr="001907A6">
        <w:t xml:space="preserve"> Shifting fundamental beliefs about education, such as tra</w:t>
      </w:r>
      <w:r w:rsidR="00C54AEC">
        <w:t>nsitioning from teacher-centred to student-centr</w:t>
      </w:r>
      <w:r w:rsidRPr="001907A6">
        <w:t>ed learning environments</w:t>
      </w:r>
      <w:r w:rsidR="00501194">
        <w:t xml:space="preserve"> (</w:t>
      </w:r>
      <w:r w:rsidR="00501194" w:rsidRPr="00501194">
        <w:t>Lee</w:t>
      </w:r>
      <w:r w:rsidR="00501194">
        <w:t xml:space="preserve"> and </w:t>
      </w:r>
      <w:r w:rsidR="00501194" w:rsidRPr="00501194">
        <w:t>Branch,2022</w:t>
      </w:r>
      <w:r w:rsidR="00501194">
        <w:t>)</w:t>
      </w:r>
      <w:r w:rsidRPr="001907A6">
        <w:t>.</w:t>
      </w:r>
    </w:p>
    <w:p w:rsidR="001907A6" w:rsidRPr="009819C4" w:rsidRDefault="003A600F" w:rsidP="00934DC3">
      <w:r w:rsidRPr="003A600F">
        <w:t xml:space="preserve">Emami et al. (2023) provides based on Amabile’s Componential Model of Creativity, the attempts that enrich creativity through domain-relevant skills, creativity-relevant processes, and intrinsic motivation. According to this model, there should be conditions of autonomy, master, and purpose. Another helpful concept is Lewin’s Force Field Analysis that belongs to a group of change management tools (Bozak, 2003). It assists assess how </w:t>
      </w:r>
      <w:r w:rsidR="004F6A7B" w:rsidRPr="003A600F">
        <w:t xml:space="preserve">driving and restraining </w:t>
      </w:r>
      <w:r w:rsidRPr="003A600F">
        <w:t xml:space="preserve">forces may impact on the innovation practise within organisations. </w:t>
      </w:r>
    </w:p>
    <w:p w:rsidR="008B7D9B" w:rsidRPr="008B7D9B" w:rsidRDefault="008B7D9B" w:rsidP="00934DC3">
      <w:pPr>
        <w:pStyle w:val="Heading1"/>
      </w:pPr>
      <w:bookmarkStart w:id="10" w:name="_Toc191543607"/>
      <w:r w:rsidRPr="008B7D9B">
        <w:t>Identification of the 4 P’s of Innovation and Application to Your Idea</w:t>
      </w:r>
      <w:bookmarkEnd w:id="10"/>
    </w:p>
    <w:p w:rsidR="008B7D9B" w:rsidRPr="00346BF3" w:rsidRDefault="008B7D9B" w:rsidP="00934DC3">
      <w:r w:rsidRPr="008B7D9B">
        <w:t>The 4 P’s of Innovation framework, developed by Tidd and Bessant, offers a structured approach to understanding the various dimensions through which innovation can occur within an organi</w:t>
      </w:r>
      <w:r w:rsidR="00134679">
        <w:t>s</w:t>
      </w:r>
      <w:r w:rsidRPr="008B7D9B">
        <w:t>ation</w:t>
      </w:r>
      <w:r w:rsidR="00A10434" w:rsidRPr="00346BF3">
        <w:t xml:space="preserve"> (Bessant and Tidd, 2007)</w:t>
      </w:r>
      <w:r w:rsidRPr="008B7D9B">
        <w:t>. These dimensions include Product, Process, Position, and Paradigm, each focusing on different aspects of organi</w:t>
      </w:r>
      <w:r w:rsidR="00134679">
        <w:t>s</w:t>
      </w:r>
      <w:r w:rsidRPr="008B7D9B">
        <w:t>ational change and development.</w:t>
      </w:r>
    </w:p>
    <w:p w:rsidR="009819C4" w:rsidRDefault="009819C4" w:rsidP="00934DC3">
      <w:pPr>
        <w:keepNext/>
        <w:ind w:firstLine="0"/>
        <w:jc w:val="center"/>
      </w:pPr>
      <w:r>
        <w:rPr>
          <w:noProof/>
          <w:lang w:eastAsia="en-GB"/>
        </w:rPr>
        <w:lastRenderedPageBreak/>
        <w:drawing>
          <wp:inline distT="0" distB="0" distL="0" distR="0">
            <wp:extent cx="3438178" cy="3271472"/>
            <wp:effectExtent l="0" t="0" r="0" b="5715"/>
            <wp:docPr id="27313872" name="Picture 3" descr="Model 4 Ps of innovation (Source: Bessant &amp; Tidd, 2013)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odel 4 Ps of innovation (Source: Bessant &amp; Tidd, 2013) | Download ..."/>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443636" cy="3276665"/>
                    </a:xfrm>
                    <a:prstGeom prst="rect">
                      <a:avLst/>
                    </a:prstGeom>
                    <a:noFill/>
                    <a:ln>
                      <a:noFill/>
                    </a:ln>
                  </pic:spPr>
                </pic:pic>
              </a:graphicData>
            </a:graphic>
          </wp:inline>
        </w:drawing>
      </w:r>
    </w:p>
    <w:p w:rsidR="009819C4" w:rsidRDefault="009819C4" w:rsidP="00934DC3">
      <w:pPr>
        <w:pStyle w:val="Caption"/>
        <w:spacing w:line="480" w:lineRule="auto"/>
        <w:jc w:val="center"/>
        <w:rPr>
          <w:bCs/>
        </w:rPr>
      </w:pPr>
      <w:r>
        <w:t xml:space="preserve">Figure </w:t>
      </w:r>
      <w:fldSimple w:instr=" SEQ Figure \* ARABIC ">
        <w:r>
          <w:rPr>
            <w:noProof/>
          </w:rPr>
          <w:t>1</w:t>
        </w:r>
      </w:fldSimple>
      <w:r w:rsidRPr="009819C4">
        <w:rPr>
          <w:bCs/>
        </w:rPr>
        <w:t>4 P’s of Innovation</w:t>
      </w:r>
    </w:p>
    <w:p w:rsidR="009819C4" w:rsidRPr="008B7D9B" w:rsidRDefault="009819C4" w:rsidP="00934DC3">
      <w:r>
        <w:t xml:space="preserve">Source: </w:t>
      </w:r>
      <w:r w:rsidRPr="009819C4">
        <w:t>(Zastempowski, 2016)</w:t>
      </w:r>
    </w:p>
    <w:tbl>
      <w:tblPr>
        <w:tblStyle w:val="GridTable4Accent5"/>
        <w:tblW w:w="0" w:type="auto"/>
        <w:tblLook w:val="04A0"/>
      </w:tblPr>
      <w:tblGrid>
        <w:gridCol w:w="1693"/>
        <w:gridCol w:w="3919"/>
        <w:gridCol w:w="3964"/>
      </w:tblGrid>
      <w:tr w:rsidR="008B7D9B" w:rsidRPr="008B7D9B" w:rsidTr="003F325D">
        <w:trPr>
          <w:cnfStyle w:val="100000000000"/>
        </w:trPr>
        <w:tc>
          <w:tcPr>
            <w:cnfStyle w:val="001000000000"/>
            <w:tcW w:w="0" w:type="auto"/>
            <w:hideMark/>
          </w:tcPr>
          <w:p w:rsidR="008B7D9B" w:rsidRPr="008B7D9B" w:rsidRDefault="008B7D9B" w:rsidP="00934DC3">
            <w:pPr>
              <w:ind w:firstLine="0"/>
            </w:pPr>
            <w:r w:rsidRPr="008B7D9B">
              <w:t>Type of Innovation</w:t>
            </w:r>
          </w:p>
        </w:tc>
        <w:tc>
          <w:tcPr>
            <w:tcW w:w="0" w:type="auto"/>
            <w:hideMark/>
          </w:tcPr>
          <w:p w:rsidR="008B7D9B" w:rsidRPr="008B7D9B" w:rsidRDefault="008B7D9B" w:rsidP="00934DC3">
            <w:pPr>
              <w:ind w:firstLine="0"/>
              <w:cnfStyle w:val="100000000000"/>
            </w:pPr>
            <w:r w:rsidRPr="008B7D9B">
              <w:t>Description</w:t>
            </w:r>
          </w:p>
        </w:tc>
        <w:tc>
          <w:tcPr>
            <w:tcW w:w="0" w:type="auto"/>
            <w:hideMark/>
          </w:tcPr>
          <w:p w:rsidR="008B7D9B" w:rsidRPr="008B7D9B" w:rsidRDefault="008B7D9B" w:rsidP="00934DC3">
            <w:pPr>
              <w:ind w:firstLine="0"/>
              <w:cnfStyle w:val="100000000000"/>
            </w:pPr>
            <w:r w:rsidRPr="008B7D9B">
              <w:t>Examples in Education</w:t>
            </w:r>
          </w:p>
        </w:tc>
      </w:tr>
      <w:tr w:rsidR="008B7D9B" w:rsidRPr="008B7D9B" w:rsidTr="003F325D">
        <w:trPr>
          <w:cnfStyle w:val="000000100000"/>
        </w:trPr>
        <w:tc>
          <w:tcPr>
            <w:cnfStyle w:val="001000000000"/>
            <w:tcW w:w="0" w:type="auto"/>
            <w:hideMark/>
          </w:tcPr>
          <w:p w:rsidR="008B7D9B" w:rsidRPr="008B7D9B" w:rsidRDefault="008B7D9B" w:rsidP="00934DC3">
            <w:pPr>
              <w:ind w:firstLine="0"/>
            </w:pPr>
            <w:r w:rsidRPr="008B7D9B">
              <w:t>Product Innovation</w:t>
            </w:r>
          </w:p>
        </w:tc>
        <w:tc>
          <w:tcPr>
            <w:tcW w:w="0" w:type="auto"/>
            <w:hideMark/>
          </w:tcPr>
          <w:p w:rsidR="008B7D9B" w:rsidRPr="008B7D9B" w:rsidRDefault="008B7D9B" w:rsidP="00934DC3">
            <w:pPr>
              <w:ind w:firstLine="0"/>
              <w:cnfStyle w:val="000000100000"/>
            </w:pPr>
            <w:r w:rsidRPr="008B7D9B">
              <w:t>Introduction of new or significantly improved products or services.</w:t>
            </w:r>
          </w:p>
        </w:tc>
        <w:tc>
          <w:tcPr>
            <w:tcW w:w="0" w:type="auto"/>
            <w:hideMark/>
          </w:tcPr>
          <w:p w:rsidR="008B7D9B" w:rsidRPr="008B7D9B" w:rsidRDefault="008B7D9B" w:rsidP="00934DC3">
            <w:pPr>
              <w:ind w:firstLine="0"/>
              <w:cnfStyle w:val="000000100000"/>
            </w:pPr>
            <w:r w:rsidRPr="008B7D9B">
              <w:t>Interactive learning tools, educational apps, e-books.</w:t>
            </w:r>
          </w:p>
        </w:tc>
      </w:tr>
      <w:tr w:rsidR="008B7D9B" w:rsidRPr="008B7D9B" w:rsidTr="003F325D">
        <w:tc>
          <w:tcPr>
            <w:cnfStyle w:val="001000000000"/>
            <w:tcW w:w="0" w:type="auto"/>
            <w:hideMark/>
          </w:tcPr>
          <w:p w:rsidR="008B7D9B" w:rsidRPr="008B7D9B" w:rsidRDefault="008B7D9B" w:rsidP="00934DC3">
            <w:pPr>
              <w:ind w:firstLine="0"/>
            </w:pPr>
            <w:r w:rsidRPr="008B7D9B">
              <w:t>Process Innovation</w:t>
            </w:r>
          </w:p>
        </w:tc>
        <w:tc>
          <w:tcPr>
            <w:tcW w:w="0" w:type="auto"/>
            <w:hideMark/>
          </w:tcPr>
          <w:p w:rsidR="008B7D9B" w:rsidRPr="008B7D9B" w:rsidRDefault="008B7D9B" w:rsidP="00934DC3">
            <w:pPr>
              <w:ind w:firstLine="0"/>
              <w:cnfStyle w:val="000000000000"/>
            </w:pPr>
            <w:r w:rsidRPr="008B7D9B">
              <w:t>Improvement of internal processes to enhance efficiency and effectiveness.</w:t>
            </w:r>
          </w:p>
        </w:tc>
        <w:tc>
          <w:tcPr>
            <w:tcW w:w="0" w:type="auto"/>
            <w:hideMark/>
          </w:tcPr>
          <w:p w:rsidR="008B7D9B" w:rsidRPr="008B7D9B" w:rsidRDefault="008B7D9B" w:rsidP="00934DC3">
            <w:pPr>
              <w:ind w:firstLine="0"/>
              <w:cnfStyle w:val="000000000000"/>
            </w:pPr>
            <w:r w:rsidRPr="008B7D9B">
              <w:t>Blended learning models, new teaching methods, digital assessment tools.</w:t>
            </w:r>
          </w:p>
        </w:tc>
      </w:tr>
      <w:tr w:rsidR="008B7D9B" w:rsidRPr="008B7D9B" w:rsidTr="003F325D">
        <w:trPr>
          <w:cnfStyle w:val="000000100000"/>
        </w:trPr>
        <w:tc>
          <w:tcPr>
            <w:cnfStyle w:val="001000000000"/>
            <w:tcW w:w="0" w:type="auto"/>
            <w:hideMark/>
          </w:tcPr>
          <w:p w:rsidR="008B7D9B" w:rsidRPr="008B7D9B" w:rsidRDefault="008B7D9B" w:rsidP="00934DC3">
            <w:pPr>
              <w:ind w:firstLine="0"/>
            </w:pPr>
            <w:r w:rsidRPr="008B7D9B">
              <w:t>Position Innovation</w:t>
            </w:r>
          </w:p>
        </w:tc>
        <w:tc>
          <w:tcPr>
            <w:tcW w:w="0" w:type="auto"/>
            <w:hideMark/>
          </w:tcPr>
          <w:p w:rsidR="008B7D9B" w:rsidRPr="008B7D9B" w:rsidRDefault="008B7D9B" w:rsidP="00934DC3">
            <w:pPr>
              <w:ind w:firstLine="0"/>
              <w:cnfStyle w:val="000000100000"/>
            </w:pPr>
            <w:r w:rsidRPr="008B7D9B">
              <w:t>Changing how products or services are perceived by stakeholders.</w:t>
            </w:r>
          </w:p>
        </w:tc>
        <w:tc>
          <w:tcPr>
            <w:tcW w:w="0" w:type="auto"/>
            <w:hideMark/>
          </w:tcPr>
          <w:p w:rsidR="008B7D9B" w:rsidRPr="008B7D9B" w:rsidRDefault="008B7D9B" w:rsidP="00934DC3">
            <w:pPr>
              <w:ind w:firstLine="0"/>
              <w:cnfStyle w:val="000000100000"/>
            </w:pPr>
            <w:r w:rsidRPr="008B7D9B">
              <w:t>Rebranding a curriculum to highlight STEM education or digital literacy.</w:t>
            </w:r>
          </w:p>
        </w:tc>
      </w:tr>
      <w:tr w:rsidR="008B7D9B" w:rsidRPr="008B7D9B" w:rsidTr="003F325D">
        <w:tc>
          <w:tcPr>
            <w:cnfStyle w:val="001000000000"/>
            <w:tcW w:w="0" w:type="auto"/>
            <w:hideMark/>
          </w:tcPr>
          <w:p w:rsidR="008B7D9B" w:rsidRPr="008B7D9B" w:rsidRDefault="008B7D9B" w:rsidP="00934DC3">
            <w:pPr>
              <w:ind w:firstLine="0"/>
            </w:pPr>
            <w:r w:rsidRPr="008B7D9B">
              <w:t>Paradigm Innovation</w:t>
            </w:r>
          </w:p>
        </w:tc>
        <w:tc>
          <w:tcPr>
            <w:tcW w:w="0" w:type="auto"/>
            <w:hideMark/>
          </w:tcPr>
          <w:p w:rsidR="008B7D9B" w:rsidRPr="008B7D9B" w:rsidRDefault="008B7D9B" w:rsidP="00934DC3">
            <w:pPr>
              <w:ind w:firstLine="0"/>
              <w:cnfStyle w:val="000000000000"/>
            </w:pPr>
            <w:r w:rsidRPr="008B7D9B">
              <w:t>Fundamental shifts in organi</w:t>
            </w:r>
            <w:r w:rsidR="00134679">
              <w:t>s</w:t>
            </w:r>
            <w:r w:rsidRPr="008B7D9B">
              <w:t>ational beliefs, values, or assumptions.</w:t>
            </w:r>
          </w:p>
        </w:tc>
        <w:tc>
          <w:tcPr>
            <w:tcW w:w="0" w:type="auto"/>
            <w:hideMark/>
          </w:tcPr>
          <w:p w:rsidR="008B7D9B" w:rsidRPr="008B7D9B" w:rsidRDefault="008B7D9B" w:rsidP="00934DC3">
            <w:pPr>
              <w:keepNext/>
              <w:ind w:firstLine="0"/>
              <w:cnfStyle w:val="000000000000"/>
            </w:pPr>
            <w:r w:rsidRPr="008B7D9B">
              <w:t>Transitioning from teacher-centered to student-centered learning approaches.</w:t>
            </w:r>
          </w:p>
        </w:tc>
      </w:tr>
    </w:tbl>
    <w:p w:rsidR="009C1CAF" w:rsidRDefault="009C1CAF" w:rsidP="00934DC3">
      <w:pPr>
        <w:pStyle w:val="Caption"/>
        <w:spacing w:line="480" w:lineRule="auto"/>
        <w:ind w:firstLine="0"/>
        <w:jc w:val="center"/>
      </w:pPr>
      <w:r>
        <w:t xml:space="preserve">Table </w:t>
      </w:r>
      <w:fldSimple w:instr=" SEQ Table \* ARABIC ">
        <w:r>
          <w:rPr>
            <w:noProof/>
          </w:rPr>
          <w:t>1</w:t>
        </w:r>
      </w:fldSimple>
      <w:r w:rsidRPr="00C75AD2">
        <w:t>Explanation of the 4 P’s of Innovation</w:t>
      </w:r>
    </w:p>
    <w:p w:rsidR="009C1CAF" w:rsidRPr="009C1CAF" w:rsidRDefault="009C1CAF" w:rsidP="00934DC3">
      <w:r>
        <w:t>Source: Self-Created</w:t>
      </w:r>
    </w:p>
    <w:p w:rsidR="008B7D9B" w:rsidRPr="008B7D9B" w:rsidRDefault="008B7D9B" w:rsidP="00934DC3">
      <w:pPr>
        <w:pStyle w:val="Heading2"/>
      </w:pPr>
      <w:bookmarkStart w:id="11" w:name="_Toc191543608"/>
      <w:r w:rsidRPr="008B7D9B">
        <w:lastRenderedPageBreak/>
        <w:t>Application to My Innovative Idea</w:t>
      </w:r>
      <w:bookmarkEnd w:id="11"/>
    </w:p>
    <w:p w:rsidR="008B7D9B" w:rsidRPr="008B7D9B" w:rsidRDefault="008B7D9B" w:rsidP="00934DC3">
      <w:r w:rsidRPr="008B7D9B">
        <w:t>The innovative solution proposed to address the operational challenge at Greenwood Primary School—the lack of an effective digital engagement strategy for students with Special Educational Needs (SEN)—aligns primarily with Process Innovation. The solution involves implementing interactive digital learning tools designed specifically for SEN students</w:t>
      </w:r>
      <w:r w:rsidR="00B04143" w:rsidRPr="00B52434">
        <w:t xml:space="preserve"> (Trott, 2016)</w:t>
      </w:r>
      <w:r w:rsidRPr="008B7D9B">
        <w:t>. This includes assistive technologies, adaptive learning platforms, and personali</w:t>
      </w:r>
      <w:r w:rsidR="00134679">
        <w:t>s</w:t>
      </w:r>
      <w:r w:rsidRPr="008B7D9B">
        <w:t>ed digital resources to cater to diverse learning styles and needs.</w:t>
      </w:r>
    </w:p>
    <w:p w:rsidR="008B7D9B" w:rsidRPr="008B7D9B" w:rsidRDefault="008B7D9B" w:rsidP="00934DC3">
      <w:r w:rsidRPr="008B7D9B">
        <w:t>This innovation is categori</w:t>
      </w:r>
      <w:r w:rsidR="00134679">
        <w:t>s</w:t>
      </w:r>
      <w:r w:rsidRPr="008B7D9B">
        <w:t>ed as process innovation because it focuses on enhancing the teaching and learning process rather than introducing a new product</w:t>
      </w:r>
      <w:r w:rsidR="00E67624" w:rsidRPr="00B52434">
        <w:t xml:space="preserve"> (Manners-Bell, J. and Lyon, 2022)</w:t>
      </w:r>
      <w:r w:rsidRPr="008B7D9B">
        <w:t>. It aims to improve classroom practices by integrating technology that fosters inclusivity, engagement, and better learning outcomes for SEN students. The emphasis is on modifying existing instructional methods to create a more interactive and supportive learning environment.</w:t>
      </w:r>
    </w:p>
    <w:p w:rsidR="008B7D9B" w:rsidRPr="008B7D9B" w:rsidRDefault="008B7D9B" w:rsidP="00934DC3">
      <w:pPr>
        <w:pStyle w:val="Heading2"/>
      </w:pPr>
      <w:bookmarkStart w:id="12" w:name="_Toc191543609"/>
      <w:r w:rsidRPr="008B7D9B">
        <w:t>How Process Innovation Adds Value to the Operational Problem</w:t>
      </w:r>
      <w:bookmarkEnd w:id="12"/>
    </w:p>
    <w:p w:rsidR="008C5FCF" w:rsidRDefault="008C5FCF" w:rsidP="00934DC3">
      <w:r w:rsidRPr="008C5FCF">
        <w:t xml:space="preserve">The application of this process innovation thus generates value since it seeks to proactively solve the cause of the disengagement of the SEN students. Firstly, it supports students with different abilities get to learn within a class that caters for all so that they can be active and </w:t>
      </w:r>
      <w:r w:rsidR="00AA7CE1" w:rsidRPr="008C5FCF">
        <w:t>increased</w:t>
      </w:r>
      <w:r w:rsidRPr="008C5FCF">
        <w:t xml:space="preserve"> productivity in class (Tidd </w:t>
      </w:r>
      <w:r w:rsidR="00AA7CE1">
        <w:t>and</w:t>
      </w:r>
      <w:r w:rsidRPr="008C5FCF">
        <w:t xml:space="preserve"> Bessant, 2018). Some of the features include speech-to-text, visual learning, teaching, and assistive tools, games, and activities.</w:t>
      </w:r>
    </w:p>
    <w:p w:rsidR="0080006B" w:rsidRDefault="0080006B" w:rsidP="00934DC3">
      <w:r w:rsidRPr="0080006B">
        <w:t>Secondly, it enhances teaching efficiency. Digital media enables teacher to delivery content more personalised without adding extra burden on themselves; this is because the learning platforms adapt the content learnt according to the student’s throughput (Taylor et al., 2021). Classification also allows for timely action to be made on identified students to ensure none of them stays behind on their progress.</w:t>
      </w:r>
    </w:p>
    <w:p w:rsidR="008B7D9B" w:rsidRPr="00442841" w:rsidRDefault="004041EA" w:rsidP="00934DC3">
      <w:r w:rsidRPr="004041EA">
        <w:lastRenderedPageBreak/>
        <w:t>According to Colomer et al. (2021), it enables learning by groups, peer contacts, group work, and academic and interpersonal interactions. Through effective implementation of the process innovation that changes teaching strategies by use of technology, the process innovation essentially benefits both the SEN students as well as enhancing school delivery as a whole at Greenwood Primary School.</w:t>
      </w:r>
    </w:p>
    <w:p w:rsidR="00F12D32" w:rsidRPr="00F12D32" w:rsidRDefault="00F12D32" w:rsidP="00934DC3">
      <w:pPr>
        <w:pStyle w:val="Heading1"/>
      </w:pPr>
      <w:bookmarkStart w:id="13" w:name="_Toc191543610"/>
      <w:r w:rsidRPr="00F12D32">
        <w:t>The Creativity Process Applied to Develop the Innovative Solution</w:t>
      </w:r>
      <w:bookmarkEnd w:id="13"/>
    </w:p>
    <w:p w:rsidR="00F12D32" w:rsidRDefault="00C77042" w:rsidP="00934DC3">
      <w:r w:rsidRPr="00C77042">
        <w:t>Using Design Thinking approach to come up with a solution for the problem of low digital learning engagement among SEN students in Greenwood Primary School. This process is human-oriented, cyclic and aimed at understanding clients’ needs, problem restatement, and creating value through client feedback and testing (Poleac, 2022).</w:t>
      </w:r>
    </w:p>
    <w:p w:rsidR="008D14A0" w:rsidRDefault="008D14A0" w:rsidP="00934DC3">
      <w:pPr>
        <w:keepNext/>
        <w:ind w:firstLine="0"/>
        <w:jc w:val="center"/>
      </w:pPr>
      <w:r>
        <w:rPr>
          <w:noProof/>
          <w:lang w:eastAsia="en-GB"/>
        </w:rPr>
        <w:drawing>
          <wp:inline distT="0" distB="0" distL="0" distR="0">
            <wp:extent cx="5367476" cy="2085630"/>
            <wp:effectExtent l="0" t="0" r="5080" b="0"/>
            <wp:docPr id="1188603189" name="Picture 2" descr="The 5 Stages in the Design Think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The 5 Stages in the Design Thinking Process"/>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374634" cy="2088411"/>
                    </a:xfrm>
                    <a:prstGeom prst="rect">
                      <a:avLst/>
                    </a:prstGeom>
                    <a:noFill/>
                    <a:ln>
                      <a:noFill/>
                    </a:ln>
                  </pic:spPr>
                </pic:pic>
              </a:graphicData>
            </a:graphic>
          </wp:inline>
        </w:drawing>
      </w:r>
    </w:p>
    <w:p w:rsidR="008D14A0" w:rsidRDefault="008D14A0" w:rsidP="00934DC3">
      <w:pPr>
        <w:pStyle w:val="Caption"/>
        <w:spacing w:line="480" w:lineRule="auto"/>
        <w:jc w:val="center"/>
      </w:pPr>
      <w:r>
        <w:t xml:space="preserve">Figure </w:t>
      </w:r>
      <w:fldSimple w:instr=" SEQ Figure \* ARABIC ">
        <w:r w:rsidR="009819C4">
          <w:rPr>
            <w:noProof/>
          </w:rPr>
          <w:t>2</w:t>
        </w:r>
      </w:fldSimple>
      <w:r w:rsidRPr="00856D5C">
        <w:t>The 5 Stages in the Design Thinking Process</w:t>
      </w:r>
    </w:p>
    <w:p w:rsidR="008D14A0" w:rsidRPr="00F12D32" w:rsidRDefault="008D14A0" w:rsidP="00934DC3">
      <w:r>
        <w:t xml:space="preserve">Source: </w:t>
      </w:r>
      <w:r w:rsidR="009731BC" w:rsidRPr="009731BC">
        <w:t>(Essentia.dev, 2023)</w:t>
      </w:r>
    </w:p>
    <w:p w:rsidR="00F12D32" w:rsidRPr="00F12D32" w:rsidRDefault="00F12D32" w:rsidP="00934DC3">
      <w:pPr>
        <w:pStyle w:val="Heading2"/>
      </w:pPr>
      <w:bookmarkStart w:id="14" w:name="_Toc191543611"/>
      <w:r w:rsidRPr="00F12D32">
        <w:t>Description of the Creative Thinking Process</w:t>
      </w:r>
      <w:bookmarkEnd w:id="14"/>
    </w:p>
    <w:p w:rsidR="00F12D32" w:rsidRPr="00F12D32" w:rsidRDefault="00F12D32" w:rsidP="00934DC3">
      <w:r w:rsidRPr="00F12D32">
        <w:t>Design Thinking consists of five key stages: Empathi</w:t>
      </w:r>
      <w:r w:rsidR="00134679">
        <w:t>s</w:t>
      </w:r>
      <w:r w:rsidRPr="00F12D32">
        <w:t>e, Define, Ideate, Prototype, and Test</w:t>
      </w:r>
      <w:r w:rsidR="002E40C4">
        <w:t xml:space="preserve"> (Kim et al., 2023)</w:t>
      </w:r>
      <w:r w:rsidRPr="00F12D32">
        <w:t>. This process encourages a deep understanding of challenges while fostering innovative and practical solutions.</w:t>
      </w:r>
    </w:p>
    <w:tbl>
      <w:tblPr>
        <w:tblStyle w:val="GridTable4Accent4"/>
        <w:tblW w:w="0" w:type="auto"/>
        <w:tblLook w:val="04A0"/>
      </w:tblPr>
      <w:tblGrid>
        <w:gridCol w:w="1219"/>
        <w:gridCol w:w="3630"/>
        <w:gridCol w:w="4727"/>
      </w:tblGrid>
      <w:tr w:rsidR="00F12D32" w:rsidRPr="00F12D32" w:rsidTr="00E4417C">
        <w:trPr>
          <w:cnfStyle w:val="100000000000"/>
        </w:trPr>
        <w:tc>
          <w:tcPr>
            <w:cnfStyle w:val="001000000000"/>
            <w:tcW w:w="0" w:type="auto"/>
            <w:hideMark/>
          </w:tcPr>
          <w:p w:rsidR="00F12D32" w:rsidRPr="00F12D32" w:rsidRDefault="00F12D32" w:rsidP="00934DC3">
            <w:pPr>
              <w:ind w:firstLine="0"/>
            </w:pPr>
            <w:r w:rsidRPr="00F12D32">
              <w:lastRenderedPageBreak/>
              <w:t>Stage</w:t>
            </w:r>
          </w:p>
        </w:tc>
        <w:tc>
          <w:tcPr>
            <w:tcW w:w="0" w:type="auto"/>
            <w:hideMark/>
          </w:tcPr>
          <w:p w:rsidR="00F12D32" w:rsidRPr="00F12D32" w:rsidRDefault="00F12D32" w:rsidP="00934DC3">
            <w:pPr>
              <w:ind w:firstLine="0"/>
              <w:cnfStyle w:val="100000000000"/>
            </w:pPr>
            <w:r w:rsidRPr="00F12D32">
              <w:t>Description</w:t>
            </w:r>
          </w:p>
        </w:tc>
        <w:tc>
          <w:tcPr>
            <w:tcW w:w="0" w:type="auto"/>
            <w:hideMark/>
          </w:tcPr>
          <w:p w:rsidR="00F12D32" w:rsidRPr="00F12D32" w:rsidRDefault="00F12D32" w:rsidP="00934DC3">
            <w:pPr>
              <w:ind w:firstLine="0"/>
              <w:cnfStyle w:val="100000000000"/>
            </w:pPr>
            <w:r w:rsidRPr="00F12D32">
              <w:t>Application to the Innovative Idea</w:t>
            </w:r>
          </w:p>
        </w:tc>
      </w:tr>
      <w:tr w:rsidR="00F12D32" w:rsidRPr="00F12D32" w:rsidTr="00E4417C">
        <w:trPr>
          <w:cnfStyle w:val="000000100000"/>
        </w:trPr>
        <w:tc>
          <w:tcPr>
            <w:cnfStyle w:val="001000000000"/>
            <w:tcW w:w="0" w:type="auto"/>
            <w:hideMark/>
          </w:tcPr>
          <w:p w:rsidR="00F12D32" w:rsidRPr="00F12D32" w:rsidRDefault="00F12D32" w:rsidP="00934DC3">
            <w:pPr>
              <w:ind w:firstLine="0"/>
            </w:pPr>
            <w:r w:rsidRPr="00F12D32">
              <w:t>Empathi</w:t>
            </w:r>
            <w:r w:rsidR="00134679">
              <w:t>s</w:t>
            </w:r>
            <w:r w:rsidRPr="00F12D32">
              <w:t>e</w:t>
            </w:r>
          </w:p>
        </w:tc>
        <w:tc>
          <w:tcPr>
            <w:tcW w:w="0" w:type="auto"/>
            <w:hideMark/>
          </w:tcPr>
          <w:p w:rsidR="00F12D32" w:rsidRPr="00F12D32" w:rsidRDefault="00F12D32" w:rsidP="00934DC3">
            <w:pPr>
              <w:ind w:firstLine="0"/>
              <w:cnfStyle w:val="000000100000"/>
            </w:pPr>
            <w:r w:rsidRPr="00F12D32">
              <w:t>Understand the needs, experiences, and challenges of the target group.</w:t>
            </w:r>
          </w:p>
        </w:tc>
        <w:tc>
          <w:tcPr>
            <w:tcW w:w="0" w:type="auto"/>
            <w:hideMark/>
          </w:tcPr>
          <w:p w:rsidR="00F12D32" w:rsidRPr="00F12D32" w:rsidRDefault="00F12D32" w:rsidP="00934DC3">
            <w:pPr>
              <w:ind w:firstLine="0"/>
              <w:cnfStyle w:val="000000100000"/>
            </w:pPr>
            <w:r w:rsidRPr="00F12D32">
              <w:t>Observed SEN students, interviewed teachers, SEN coordinators, and parents to identify engagement and learning gaps.</w:t>
            </w:r>
          </w:p>
        </w:tc>
      </w:tr>
      <w:tr w:rsidR="00F12D32" w:rsidRPr="00F12D32" w:rsidTr="00E4417C">
        <w:tc>
          <w:tcPr>
            <w:cnfStyle w:val="001000000000"/>
            <w:tcW w:w="0" w:type="auto"/>
            <w:hideMark/>
          </w:tcPr>
          <w:p w:rsidR="00F12D32" w:rsidRPr="00F12D32" w:rsidRDefault="00F12D32" w:rsidP="00934DC3">
            <w:pPr>
              <w:ind w:firstLine="0"/>
            </w:pPr>
            <w:r w:rsidRPr="00F12D32">
              <w:t>Define</w:t>
            </w:r>
          </w:p>
        </w:tc>
        <w:tc>
          <w:tcPr>
            <w:tcW w:w="0" w:type="auto"/>
            <w:hideMark/>
          </w:tcPr>
          <w:p w:rsidR="00F12D32" w:rsidRPr="00F12D32" w:rsidRDefault="00F12D32" w:rsidP="00934DC3">
            <w:pPr>
              <w:ind w:firstLine="0"/>
              <w:cnfStyle w:val="000000000000"/>
            </w:pPr>
            <w:r w:rsidRPr="00F12D32">
              <w:t>Clearly articulate the core problem based on insights gathered.</w:t>
            </w:r>
          </w:p>
        </w:tc>
        <w:tc>
          <w:tcPr>
            <w:tcW w:w="0" w:type="auto"/>
            <w:hideMark/>
          </w:tcPr>
          <w:p w:rsidR="00F12D32" w:rsidRPr="00F12D32" w:rsidRDefault="00F12D32" w:rsidP="00934DC3">
            <w:pPr>
              <w:ind w:firstLine="0"/>
              <w:cnfStyle w:val="000000000000"/>
            </w:pPr>
            <w:r w:rsidRPr="00F12D32">
              <w:t xml:space="preserve">Defined the problem: </w:t>
            </w:r>
            <w:r w:rsidRPr="00F12D32">
              <w:rPr>
                <w:i/>
                <w:iCs/>
              </w:rPr>
              <w:t>“SEN students face limited engagement due to the lack of personali</w:t>
            </w:r>
            <w:r w:rsidR="00134679">
              <w:rPr>
                <w:i/>
                <w:iCs/>
              </w:rPr>
              <w:t>s</w:t>
            </w:r>
            <w:r w:rsidRPr="00F12D32">
              <w:rPr>
                <w:i/>
                <w:iCs/>
              </w:rPr>
              <w:t>ed, interactive digital tools.”</w:t>
            </w:r>
          </w:p>
        </w:tc>
      </w:tr>
      <w:tr w:rsidR="00F12D32" w:rsidRPr="00F12D32" w:rsidTr="00E4417C">
        <w:trPr>
          <w:cnfStyle w:val="000000100000"/>
        </w:trPr>
        <w:tc>
          <w:tcPr>
            <w:cnfStyle w:val="001000000000"/>
            <w:tcW w:w="0" w:type="auto"/>
            <w:hideMark/>
          </w:tcPr>
          <w:p w:rsidR="00F12D32" w:rsidRPr="00F12D32" w:rsidRDefault="00F12D32" w:rsidP="00934DC3">
            <w:pPr>
              <w:ind w:firstLine="0"/>
            </w:pPr>
            <w:r w:rsidRPr="00F12D32">
              <w:t>Ideate</w:t>
            </w:r>
          </w:p>
        </w:tc>
        <w:tc>
          <w:tcPr>
            <w:tcW w:w="0" w:type="auto"/>
            <w:hideMark/>
          </w:tcPr>
          <w:p w:rsidR="00F12D32" w:rsidRPr="00F12D32" w:rsidRDefault="00F12D32" w:rsidP="00934DC3">
            <w:pPr>
              <w:ind w:firstLine="0"/>
              <w:cnfStyle w:val="000000100000"/>
            </w:pPr>
            <w:r w:rsidRPr="00F12D32">
              <w:t>Generate a wide range of creative ideas and potential solutions through brainstorming.</w:t>
            </w:r>
          </w:p>
        </w:tc>
        <w:tc>
          <w:tcPr>
            <w:tcW w:w="0" w:type="auto"/>
            <w:hideMark/>
          </w:tcPr>
          <w:p w:rsidR="00F12D32" w:rsidRPr="00F12D32" w:rsidRDefault="00F12D32" w:rsidP="00934DC3">
            <w:pPr>
              <w:ind w:firstLine="0"/>
              <w:cnfStyle w:val="000000100000"/>
            </w:pPr>
            <w:r w:rsidRPr="00F12D32">
              <w:t>Conducted brainstorming sessions with teachers, exploring ideas like gamified apps, speech-to-text tools, and visual aids.</w:t>
            </w:r>
          </w:p>
        </w:tc>
      </w:tr>
      <w:tr w:rsidR="00F12D32" w:rsidRPr="00F12D32" w:rsidTr="00E4417C">
        <w:tc>
          <w:tcPr>
            <w:cnfStyle w:val="001000000000"/>
            <w:tcW w:w="0" w:type="auto"/>
            <w:hideMark/>
          </w:tcPr>
          <w:p w:rsidR="00F12D32" w:rsidRPr="00F12D32" w:rsidRDefault="00F12D32" w:rsidP="00934DC3">
            <w:pPr>
              <w:ind w:firstLine="0"/>
            </w:pPr>
            <w:r w:rsidRPr="00F12D32">
              <w:t>Prototype</w:t>
            </w:r>
          </w:p>
        </w:tc>
        <w:tc>
          <w:tcPr>
            <w:tcW w:w="0" w:type="auto"/>
            <w:hideMark/>
          </w:tcPr>
          <w:p w:rsidR="00F12D32" w:rsidRPr="00F12D32" w:rsidRDefault="00F12D32" w:rsidP="00934DC3">
            <w:pPr>
              <w:ind w:firstLine="0"/>
              <w:cnfStyle w:val="000000000000"/>
            </w:pPr>
            <w:r w:rsidRPr="00F12D32">
              <w:t>Develop a simple, tangible version of the solution to explore its feasibility.</w:t>
            </w:r>
          </w:p>
        </w:tc>
        <w:tc>
          <w:tcPr>
            <w:tcW w:w="0" w:type="auto"/>
            <w:hideMark/>
          </w:tcPr>
          <w:p w:rsidR="00F12D32" w:rsidRPr="00F12D32" w:rsidRDefault="00F12D32" w:rsidP="00934DC3">
            <w:pPr>
              <w:ind w:firstLine="0"/>
              <w:cnfStyle w:val="000000000000"/>
            </w:pPr>
            <w:r w:rsidRPr="00F12D32">
              <w:t>Created a prototype of an interactive digital learning platform with visual aids, audio support, and gamified tasks.</w:t>
            </w:r>
          </w:p>
        </w:tc>
      </w:tr>
      <w:tr w:rsidR="00F12D32" w:rsidRPr="00F12D32" w:rsidTr="00E4417C">
        <w:trPr>
          <w:cnfStyle w:val="000000100000"/>
        </w:trPr>
        <w:tc>
          <w:tcPr>
            <w:cnfStyle w:val="001000000000"/>
            <w:tcW w:w="0" w:type="auto"/>
            <w:hideMark/>
          </w:tcPr>
          <w:p w:rsidR="00F12D32" w:rsidRPr="00F12D32" w:rsidRDefault="00F12D32" w:rsidP="00934DC3">
            <w:pPr>
              <w:ind w:firstLine="0"/>
            </w:pPr>
            <w:r w:rsidRPr="00F12D32">
              <w:t>Test</w:t>
            </w:r>
          </w:p>
        </w:tc>
        <w:tc>
          <w:tcPr>
            <w:tcW w:w="0" w:type="auto"/>
            <w:hideMark/>
          </w:tcPr>
          <w:p w:rsidR="00F12D32" w:rsidRPr="00F12D32" w:rsidRDefault="00F12D32" w:rsidP="00934DC3">
            <w:pPr>
              <w:ind w:firstLine="0"/>
              <w:cnfStyle w:val="000000100000"/>
            </w:pPr>
            <w:r w:rsidRPr="00F12D32">
              <w:t>Test the prototype with the target group, gather feedback, and refine the solution.</w:t>
            </w:r>
          </w:p>
        </w:tc>
        <w:tc>
          <w:tcPr>
            <w:tcW w:w="0" w:type="auto"/>
            <w:hideMark/>
          </w:tcPr>
          <w:p w:rsidR="00F12D32" w:rsidRPr="00F12D32" w:rsidRDefault="00F12D32" w:rsidP="00934DC3">
            <w:pPr>
              <w:keepNext/>
              <w:ind w:firstLine="0"/>
              <w:cnfStyle w:val="000000100000"/>
            </w:pPr>
            <w:r w:rsidRPr="00F12D32">
              <w:t>Tested the platform with SEN students, gathered feedback from teachers and students, and identified areas for improvement.</w:t>
            </w:r>
          </w:p>
        </w:tc>
      </w:tr>
    </w:tbl>
    <w:p w:rsidR="005D4BDD" w:rsidRDefault="005D4BDD" w:rsidP="00934DC3">
      <w:pPr>
        <w:pStyle w:val="Caption"/>
        <w:spacing w:line="480" w:lineRule="auto"/>
        <w:ind w:firstLine="0"/>
        <w:jc w:val="center"/>
      </w:pPr>
      <w:r>
        <w:t xml:space="preserve">Table </w:t>
      </w:r>
      <w:fldSimple w:instr=" SEQ Table \* ARABIC ">
        <w:r w:rsidR="009C1CAF">
          <w:rPr>
            <w:noProof/>
          </w:rPr>
          <w:t>2</w:t>
        </w:r>
      </w:fldSimple>
      <w:r w:rsidRPr="00F12D32">
        <w:t>Step-by-Step Application of the Design Thinking Process</w:t>
      </w:r>
    </w:p>
    <w:p w:rsidR="005D4BDD" w:rsidRPr="005D4BDD" w:rsidRDefault="005D4BDD" w:rsidP="00934DC3">
      <w:r>
        <w:t>Source: Self-Created</w:t>
      </w:r>
    </w:p>
    <w:p w:rsidR="00F12D32" w:rsidRPr="00F12D32" w:rsidRDefault="00F12D32" w:rsidP="00934DC3">
      <w:pPr>
        <w:pStyle w:val="Heading2"/>
      </w:pPr>
      <w:bookmarkStart w:id="15" w:name="_Toc191543612"/>
      <w:r w:rsidRPr="00F12D32">
        <w:t>Reflection on the Effectiveness of the Process</w:t>
      </w:r>
      <w:bookmarkEnd w:id="15"/>
    </w:p>
    <w:p w:rsidR="00F12D32" w:rsidRPr="00F12D32" w:rsidRDefault="00F12D32" w:rsidP="00934DC3">
      <w:r w:rsidRPr="00F12D32">
        <w:t>The Design Thinking process proved to be highly effective in developing an inclusive and engaging solution for SEN students</w:t>
      </w:r>
      <w:r w:rsidR="00A056C5">
        <w:t xml:space="preserve"> (</w:t>
      </w:r>
      <w:r w:rsidR="00A056C5" w:rsidRPr="00A056C5">
        <w:t>Balakrishnan</w:t>
      </w:r>
      <w:r w:rsidR="00A056C5">
        <w:t xml:space="preserve"> et al., 202</w:t>
      </w:r>
      <w:r w:rsidR="002A6B67">
        <w:t>1</w:t>
      </w:r>
      <w:r w:rsidR="00A056C5">
        <w:t>)</w:t>
      </w:r>
      <w:r w:rsidRPr="00F12D32">
        <w:t xml:space="preserve">. The empathy stage provided valuable insights into student challenges, while the define phase ensured a clear focus on addressing the core issue. Ideation encouraged creative thinking and collaboration among staff, leading to a variety of innovative ideas. The prototype allowed for rapid testing of concepts </w:t>
      </w:r>
      <w:r w:rsidRPr="00F12D32">
        <w:lastRenderedPageBreak/>
        <w:t>without significant resource investment, and the testing phase provided critical feedback, enabling iterative improvements.</w:t>
      </w:r>
    </w:p>
    <w:p w:rsidR="00E13656" w:rsidRPr="00E13656" w:rsidRDefault="00E13656" w:rsidP="00934DC3">
      <w:pPr>
        <w:pStyle w:val="Heading1"/>
      </w:pPr>
      <w:bookmarkStart w:id="16" w:name="_Toc191543613"/>
      <w:r w:rsidRPr="00E13656">
        <w:t>Critical Evaluation of the Idea’s Viability Using Lewin’s Force Field Analysis</w:t>
      </w:r>
      <w:bookmarkEnd w:id="16"/>
    </w:p>
    <w:p w:rsidR="00E13656" w:rsidRDefault="00E13656" w:rsidP="00934DC3">
      <w:pPr>
        <w:pStyle w:val="Heading2"/>
      </w:pPr>
      <w:bookmarkStart w:id="17" w:name="_Toc191543614"/>
      <w:r w:rsidRPr="00E13656">
        <w:t>Introduction to Lewin’s Force Field Analysis Model</w:t>
      </w:r>
      <w:bookmarkEnd w:id="17"/>
    </w:p>
    <w:p w:rsidR="008E0637" w:rsidRDefault="008E0637" w:rsidP="00934DC3">
      <w:pPr>
        <w:keepNext/>
        <w:ind w:firstLine="0"/>
        <w:jc w:val="center"/>
      </w:pPr>
      <w:r>
        <w:rPr>
          <w:noProof/>
          <w:lang w:eastAsia="en-GB"/>
        </w:rPr>
        <w:drawing>
          <wp:inline distT="0" distB="0" distL="0" distR="0">
            <wp:extent cx="3841665" cy="2822483"/>
            <wp:effectExtent l="0" t="0" r="6985" b="0"/>
            <wp:docPr id="1724240780" name="Picture 1" descr="Lewin's Force Field Analysis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Lewin's Force Field Analysis Explained"/>
                    <pic:cNvPicPr>
                      <a:picLocks noChangeAspect="1" noChangeArrowheads="1"/>
                    </pic:cNvPicPr>
                  </pic:nvPicPr>
                  <pic:blipFill rotWithShape="1">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b="5570"/>
                    <a:stretch/>
                  </pic:blipFill>
                  <pic:spPr bwMode="auto">
                    <a:xfrm>
                      <a:off x="0" y="0"/>
                      <a:ext cx="3849091" cy="2827939"/>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8E0637" w:rsidRDefault="008E0637" w:rsidP="00934DC3">
      <w:pPr>
        <w:pStyle w:val="Caption"/>
        <w:spacing w:line="480" w:lineRule="auto"/>
        <w:jc w:val="center"/>
      </w:pPr>
      <w:r>
        <w:t xml:space="preserve">Figure </w:t>
      </w:r>
      <w:fldSimple w:instr=" SEQ Figure \* ARABIC ">
        <w:r w:rsidR="009819C4">
          <w:rPr>
            <w:noProof/>
          </w:rPr>
          <w:t>3</w:t>
        </w:r>
      </w:fldSimple>
      <w:r w:rsidRPr="00224A2D">
        <w:t>Kurt Lewin’s Force Field Analysis</w:t>
      </w:r>
    </w:p>
    <w:p w:rsidR="008E0637" w:rsidRPr="008E0637" w:rsidRDefault="008E0637" w:rsidP="00934DC3">
      <w:r>
        <w:t xml:space="preserve">Source: </w:t>
      </w:r>
      <w:r w:rsidRPr="008E0637">
        <w:t>(Change Management Coach, 2025)</w:t>
      </w:r>
    </w:p>
    <w:p w:rsidR="00E13656" w:rsidRPr="00E13656" w:rsidRDefault="00E13656" w:rsidP="00934DC3">
      <w:r w:rsidRPr="00E13656">
        <w:t>Kurt Lewin’s Force Field Analysis is a change management model used to evaluate the feasibility of implementing new ideas or initiatives within an organi</w:t>
      </w:r>
      <w:r w:rsidR="00134679">
        <w:t>s</w:t>
      </w:r>
      <w:r w:rsidRPr="00E13656">
        <w:t>ation</w:t>
      </w:r>
      <w:r w:rsidR="007825B5" w:rsidRPr="00F16983">
        <w:t xml:space="preserve"> (Walker, 2023)</w:t>
      </w:r>
      <w:r w:rsidRPr="00E13656">
        <w:t xml:space="preserve">. It identifies two opposing forces: driving forces, which support change, and restraining forces, which resist it. According to </w:t>
      </w:r>
      <w:r w:rsidR="00E960E0">
        <w:t>Belaidi (2023)</w:t>
      </w:r>
      <w:r w:rsidRPr="00E13656">
        <w:t>, organi</w:t>
      </w:r>
      <w:r w:rsidR="00134679">
        <w:t>s</w:t>
      </w:r>
      <w:r w:rsidRPr="00E13656">
        <w:t>ations exist in a state of equilibrium, and change occurs when the balance between these forces shifts—either by strengthening the driving forces, reducing the restraining forces, or both. This model is particularly useful in educational settings, where change often involves multiple stakeholders, including teachers, students, parents, and administrators.</w:t>
      </w:r>
    </w:p>
    <w:p w:rsidR="00E13656" w:rsidRPr="00E13656" w:rsidRDefault="00E13656" w:rsidP="00934DC3">
      <w:pPr>
        <w:pStyle w:val="Heading2"/>
      </w:pPr>
      <w:bookmarkStart w:id="18" w:name="_Toc191543615"/>
      <w:r w:rsidRPr="00E13656">
        <w:lastRenderedPageBreak/>
        <w:t>Application of the Model to Evaluate Driving and Restraining Forces</w:t>
      </w:r>
      <w:bookmarkEnd w:id="18"/>
    </w:p>
    <w:p w:rsidR="00FE457C" w:rsidRDefault="00FE457C" w:rsidP="00934DC3">
      <w:r w:rsidRPr="00FE457C">
        <w:t>Regarding the major innovation prescription for Greenwood Primary School, this proposal is based on developing added interactivity to educational content for SEN students. This is because by applying force field analysis on operating environment, it is easier to determine what will facilitate or resist the implementation of this initiative.</w:t>
      </w:r>
    </w:p>
    <w:p w:rsidR="003663A9" w:rsidRDefault="003663A9" w:rsidP="00934DC3">
      <w:r w:rsidRPr="003663A9">
        <w:t xml:space="preserve">The driving forces are factors that promote the use of digital tools in a school system. </w:t>
      </w:r>
      <w:r w:rsidR="00D96F41" w:rsidRPr="003663A9">
        <w:t>First</w:t>
      </w:r>
      <w:r w:rsidRPr="003663A9">
        <w:t xml:space="preserve">, the increased motivation can be attributed to the higher student activity </w:t>
      </w:r>
      <w:r w:rsidR="00230D22" w:rsidRPr="003663A9">
        <w:t>since</w:t>
      </w:r>
      <w:r w:rsidRPr="003663A9">
        <w:t xml:space="preserve"> interactive tools address the students on various levels and can be quite beneficial for SEN students (Aguinaldo et al., 2022). Secondly, the work also shows that the school embraces a policy of integration of students with disabilities; this correlates with the use of technology in the teaching-learning process. Furthermore, more technology is available in the </w:t>
      </w:r>
      <w:r w:rsidR="00F20134" w:rsidRPr="003663A9">
        <w:t>teaching learning</w:t>
      </w:r>
      <w:r w:rsidRPr="003663A9">
        <w:t xml:space="preserve"> environment making it easier to incorporate the gadgets in learning facilities and there is assertion of support for the innovative teaching methods. Both parental demands for an individual approach to the child’s education and governmental initiatives for supporting digital education contribute to the implementation of such innovations.</w:t>
      </w:r>
    </w:p>
    <w:p w:rsidR="00E13656" w:rsidRPr="00E13656" w:rsidRDefault="00A326AF" w:rsidP="00934DC3">
      <w:r w:rsidRPr="00A326AF">
        <w:t xml:space="preserve">On the other hand, there are several restraining forces likely to slow down the success of this idea. The most critical factor is budget, because schools usually do not have much funding, so it is difficult to buy devices, licences, and maintain IT equipment (Ntorukiri et al., 2022). One challenge is the Question of resistance among the teachers, especially from the use of multimedia and other technologies to help teach or concern for disrupting existing practises. Having inadequate IT structures and poor network connectivity are also some of the factors that slow down the process. Similarly, Gomez et al. (2022) pointed out that general training is requisite since teachers will have confidence in new tools that they are implementing. The difficulties </w:t>
      </w:r>
      <w:r w:rsidRPr="00A326AF">
        <w:lastRenderedPageBreak/>
        <w:t xml:space="preserve">could encompass teaching and learning differences for SEN students, as well as issues of flexibility to teaching through online platform. </w:t>
      </w:r>
      <w:r w:rsidR="00FE375B" w:rsidRPr="00A326AF">
        <w:t>Finally</w:t>
      </w:r>
      <w:r w:rsidRPr="00A326AF">
        <w:t>, the issue of data protection and security should be considered to maintain an appropriate level of safety while working with new instruments digitally.</w:t>
      </w:r>
    </w:p>
    <w:p w:rsidR="00E13656" w:rsidRPr="00E13656" w:rsidRDefault="00E13656" w:rsidP="00934DC3">
      <w:pPr>
        <w:pStyle w:val="Heading2"/>
      </w:pPr>
      <w:bookmarkStart w:id="19" w:name="_Toc191543616"/>
      <w:r w:rsidRPr="00E13656">
        <w:t>Analysis of How the Forces Impact the Feasibility of Implementing the Idea</w:t>
      </w:r>
      <w:bookmarkEnd w:id="19"/>
    </w:p>
    <w:p w:rsidR="006C1204" w:rsidRDefault="006C1204" w:rsidP="00934DC3">
      <w:r w:rsidRPr="006C1204">
        <w:t>The application of the driving and restraining forces in implementing an interactive digital learning system determines its possibility. The robust driving factors, including emphasis on inclusion, technological capability, and favourable policies also contribute to similar reform (Taylor et al., 2021). The awareness that there are advantages of the use of digital tools especially in enhancing participation and learning achievement of SEN students supports the initiative. Additional support from teachers and parents also supports argument for its adoption.</w:t>
      </w:r>
    </w:p>
    <w:p w:rsidR="00E13656" w:rsidRPr="00E13656" w:rsidRDefault="005F704F" w:rsidP="00934DC3">
      <w:r w:rsidRPr="00692CB3">
        <w:t>However,</w:t>
      </w:r>
      <w:r w:rsidR="00692CB3" w:rsidRPr="00692CB3">
        <w:t xml:space="preserve"> there are six restraining forces which are major challenges. Budget constraints could in my view be considered the greatest challenge; investing in the acquisition of technology calls for capital which could at the initial stages be heavy. It is possible that some of the staff may resist using the available digital tools, and this will hinder the process of implementation. Technical issues, such as inadequate infrastructure, also present obstacles (Colomer et al., 2021). However, there are some students who may need special education needs, and they might struggle to access learning with the use of technologies hence inhibiting their learning. However, measures of ensuring that data is protected from misuse </w:t>
      </w:r>
      <w:r w:rsidR="00E775F9" w:rsidRPr="00692CB3">
        <w:t>to</w:t>
      </w:r>
      <w:r w:rsidR="00692CB3" w:rsidRPr="00692CB3">
        <w:t xml:space="preserve"> conform to the legal requirements and gain the confidence of parents and other stakeholders need to be put in place.</w:t>
      </w:r>
    </w:p>
    <w:p w:rsidR="00E13656" w:rsidRPr="00E13656" w:rsidRDefault="00E13656" w:rsidP="00934DC3">
      <w:pPr>
        <w:pStyle w:val="Heading2"/>
      </w:pPr>
      <w:bookmarkStart w:id="20" w:name="_Toc191543617"/>
      <w:r w:rsidRPr="00E13656">
        <w:t>Strategies to Manage the Forces</w:t>
      </w:r>
      <w:bookmarkEnd w:id="20"/>
    </w:p>
    <w:p w:rsidR="00E13656" w:rsidRPr="00E13656" w:rsidRDefault="00BB2935" w:rsidP="00934DC3">
      <w:r w:rsidRPr="00BB2935">
        <w:t xml:space="preserve">For the purposes of improving the likelihood of the implementation of the proposed innovation, one should aim to strengthen driving forces and reduce restraining forces. Mitigating </w:t>
      </w:r>
      <w:r w:rsidRPr="00BB2935">
        <w:lastRenderedPageBreak/>
        <w:t xml:space="preserve">the issue of budget could require finding funds from governmental or non-governmental organisations or from educational technology providers or community fundraising (Poleac, 2022). To break the resistance to change, there is a need for teachers to be trained on new technology where training must entail creating awareness for them on new products that can be used in class. Hence, addressing technical issues associated with the school’s technological education needs can be overcome by improving the schools IT provisions and availing adequate technical support. In this context, encouraging students to participate in the design and feedback loop will make them respond positively to the use of digital tools. </w:t>
      </w:r>
    </w:p>
    <w:p w:rsidR="002766FD" w:rsidRPr="002766FD" w:rsidRDefault="002766FD" w:rsidP="00934DC3">
      <w:pPr>
        <w:pStyle w:val="Heading1"/>
      </w:pPr>
      <w:bookmarkStart w:id="21" w:name="_Toc191543618"/>
      <w:r w:rsidRPr="002766FD">
        <w:t>Critical Discussion on the Organisation’s Climate for Innovation</w:t>
      </w:r>
      <w:bookmarkEnd w:id="21"/>
    </w:p>
    <w:p w:rsidR="002766FD" w:rsidRPr="002766FD" w:rsidRDefault="006C23FD" w:rsidP="00934DC3">
      <w:pPr>
        <w:rPr>
          <w:highlight w:val="yellow"/>
        </w:rPr>
      </w:pPr>
      <w:r w:rsidRPr="006C23FD">
        <w:t xml:space="preserve">Organisational </w:t>
      </w:r>
      <w:r w:rsidR="00E94190">
        <w:t>climate</w:t>
      </w:r>
      <w:r w:rsidRPr="006C23FD">
        <w:t xml:space="preserve"> in Greenwood Primary School affects creativity and innovative measures since organisational climate is a significant component of organisational culture. The culture of innovation is present in the school, mainly because it promotes inclusive education, teachers’ professional development, and the adoption of novel teaching practises (Kim et al., 2023). However, like any other institution it is noted that the extent of this support depends and is predetermined by factors such as organisational culture, leadership and available resources.</w:t>
      </w:r>
    </w:p>
    <w:p w:rsidR="002766FD" w:rsidRPr="002766FD" w:rsidRDefault="002766FD" w:rsidP="00934DC3">
      <w:pPr>
        <w:pStyle w:val="Heading2"/>
      </w:pPr>
      <w:bookmarkStart w:id="22" w:name="_Toc191543619"/>
      <w:r w:rsidRPr="002766FD">
        <w:t>Evaluation of the School’s Support for Creativity and Innovation</w:t>
      </w:r>
      <w:bookmarkEnd w:id="22"/>
    </w:p>
    <w:p w:rsidR="006C4BCF" w:rsidRDefault="006C4BCF" w:rsidP="00934DC3">
      <w:r w:rsidRPr="006C4BCF">
        <w:t>Greenwood Primary School is a creative school that embraces the culture of creative and innovative thinking in the ways and means of teaching. A lot of freedom is afforded to teachers to try new methods of delivery of instruction with a view of increasing interest and understanding of the students (Balakrishnan et al., 2021). The school often holds professional development sessions for faculty, with topics of digital competence, instructional learning, and diverse classrooms. This speaks of a culture that encourages training and acceptance of innovations in all practises ongoing within the society.</w:t>
      </w:r>
    </w:p>
    <w:p w:rsidR="002766FD" w:rsidRPr="002766FD" w:rsidRDefault="00D04D6E" w:rsidP="00934DC3">
      <w:pPr>
        <w:rPr>
          <w:highlight w:val="yellow"/>
        </w:rPr>
      </w:pPr>
      <w:r w:rsidRPr="00D04D6E">
        <w:lastRenderedPageBreak/>
        <w:t>Despite allowing creativity, the rate of change might at times be hampered by certain levels of bureaucracy coupled with sticking to conventional methods of instruction (</w:t>
      </w:r>
      <w:r w:rsidR="00E66B3C" w:rsidRPr="00D04D6E">
        <w:t>Walker,</w:t>
      </w:r>
      <w:r w:rsidRPr="00D04D6E">
        <w:t xml:space="preserve"> 2023). The concern for following the country standards curriculum and other administrative measures may sometime hinder the flexibility that is needed to implement new changes as and when they are required. However, the school’s leadership does engage in discussion regarding the future of education with the staff, which motivates staff members to share successful teaching practises and devise new projects.</w:t>
      </w:r>
    </w:p>
    <w:p w:rsidR="002766FD" w:rsidRPr="002766FD" w:rsidRDefault="002766FD" w:rsidP="00934DC3">
      <w:pPr>
        <w:pStyle w:val="Heading2"/>
      </w:pPr>
      <w:bookmarkStart w:id="23" w:name="_Toc191543620"/>
      <w:r w:rsidRPr="002766FD">
        <w:t>Organisational Culture, Leadership Support, and Resource Availability</w:t>
      </w:r>
      <w:bookmarkEnd w:id="23"/>
    </w:p>
    <w:p w:rsidR="009D21F3" w:rsidRDefault="009D21F3" w:rsidP="00934DC3">
      <w:r w:rsidRPr="009D21F3">
        <w:t xml:space="preserve">Greenwood Primary School has a culture that champions teamwork and diversity, two factors that are fundamental for the creation of innovation. Belaidi (2023) have revealed that teachers collaborate in teams </w:t>
      </w:r>
      <w:r w:rsidR="00145FF6" w:rsidRPr="009D21F3">
        <w:t>to</w:t>
      </w:r>
      <w:r w:rsidRPr="009D21F3">
        <w:t xml:space="preserve"> collaborate on lesson plans, resources and best practises when it comes to plan and adoption of teaching practises. This practise is quite effective because it nurtures unity and collective campus culture leading to the adoption of change.</w:t>
      </w:r>
    </w:p>
    <w:p w:rsidR="00FD1F3B" w:rsidRDefault="00FD1F3B" w:rsidP="00934DC3">
      <w:r w:rsidRPr="00FD1F3B">
        <w:t xml:space="preserve">Another factor that </w:t>
      </w:r>
      <w:r w:rsidR="00DE7EF8" w:rsidRPr="00FD1F3B">
        <w:t>determines</w:t>
      </w:r>
      <w:r w:rsidRPr="00FD1F3B">
        <w:t xml:space="preserve"> the climate of the school </w:t>
      </w:r>
      <w:r w:rsidR="005023E4" w:rsidRPr="00FD1F3B">
        <w:t>about</w:t>
      </w:r>
      <w:r w:rsidRPr="00FD1F3B">
        <w:t xml:space="preserve"> innovative is leadership support. The headteacher and department heads show a positive approach to embracing new technologies and pedagogy in education (Aguinadlo et al., 2022). They promote training events, experimental teaching practises, and evaluation of their utility among the staff. In this regard, the leadership ensures that teacher contributions are considered in decision-making processes, which boosts morale at the workplace among employees.</w:t>
      </w:r>
    </w:p>
    <w:p w:rsidR="002766FD" w:rsidRPr="002766FD" w:rsidRDefault="009B414E" w:rsidP="00934DC3">
      <w:pPr>
        <w:rPr>
          <w:highlight w:val="yellow"/>
        </w:rPr>
      </w:pPr>
      <w:r w:rsidRPr="009B414E">
        <w:t xml:space="preserve">However, Ntorukiri et al. (2022) also added that more challenges, such as resource scarcity, continue to be felt in the country. Although the school has tried to incorporate technology in teaching and learning, the problem exists in how to acquire hone more technologies, computers, and software’s, maintenance and technical support. Ensuring results are </w:t>
      </w:r>
      <w:r w:rsidRPr="009B414E">
        <w:lastRenderedPageBreak/>
        <w:t xml:space="preserve">within the organisation’s budget can also mean that changes </w:t>
      </w:r>
      <w:r w:rsidR="005E44B7" w:rsidRPr="009B414E">
        <w:t>must</w:t>
      </w:r>
      <w:r w:rsidRPr="009B414E">
        <w:t xml:space="preserve"> be done in order of priority, and this can mean that new projects may be started after a considerable </w:t>
      </w:r>
      <w:r w:rsidR="00A87507" w:rsidRPr="009B414E">
        <w:t>period</w:t>
      </w:r>
      <w:r w:rsidRPr="009B414E">
        <w:t xml:space="preserve"> due to the level of investment required.</w:t>
      </w:r>
    </w:p>
    <w:p w:rsidR="002766FD" w:rsidRPr="002766FD" w:rsidRDefault="002766FD" w:rsidP="00934DC3">
      <w:pPr>
        <w:pStyle w:val="Heading2"/>
      </w:pPr>
      <w:bookmarkStart w:id="24" w:name="_Toc191543621"/>
      <w:r w:rsidRPr="002766FD">
        <w:t>Likelihood of the Management Team Adopting the Innovative Idea</w:t>
      </w:r>
      <w:bookmarkEnd w:id="24"/>
    </w:p>
    <w:p w:rsidR="002766FD" w:rsidRPr="002766FD" w:rsidRDefault="00D549C6" w:rsidP="00934DC3">
      <w:pPr>
        <w:rPr>
          <w:highlight w:val="yellow"/>
        </w:rPr>
      </w:pPr>
      <w:r w:rsidRPr="00BC07DB">
        <w:t>Largely</w:t>
      </w:r>
      <w:r w:rsidR="00BC07DB" w:rsidRPr="00BC07DB">
        <w:t xml:space="preserve"> due to the supportive context for school development and leadership personnel’s commitment to improvement, the chances that the management team adopts the proposed interactive digital learning tools for SEN students are high (Gomez et al., 2022). This idea correlates well with the objectives of the school’s developmental programme of making the learning environment to be friendly for children with learning disabilities as well as increasing their participation in classroom activities. In addition, the constantly stressing on the significance of digital literacy and teachers’ training enhances the likelihood of the implementation success in the management. Nevertheless, the proposal should feature a clear implementation plan, cost, and relevance for addressing certain issues in that field of education. </w:t>
      </w:r>
      <w:r w:rsidR="00817A28" w:rsidRPr="00BC07DB">
        <w:t>If</w:t>
      </w:r>
      <w:r w:rsidR="00BC07DB" w:rsidRPr="00BC07DB">
        <w:t xml:space="preserve"> the proposal describes measures on how to obtain external funding, train teachers, and integrate the solution, the proposal will receive enthusiastic support from the leadership team.</w:t>
      </w:r>
    </w:p>
    <w:p w:rsidR="002766FD" w:rsidRPr="002766FD" w:rsidRDefault="002766FD" w:rsidP="00934DC3">
      <w:pPr>
        <w:pStyle w:val="Heading1"/>
      </w:pPr>
      <w:bookmarkStart w:id="25" w:name="_Toc191543622"/>
      <w:r w:rsidRPr="002766FD">
        <w:t>Conclusion</w:t>
      </w:r>
      <w:bookmarkEnd w:id="25"/>
    </w:p>
    <w:p w:rsidR="00D67352" w:rsidRDefault="00D67352" w:rsidP="00934DC3">
      <w:r w:rsidRPr="00D67352">
        <w:t xml:space="preserve">This report has critically discussed and analysed the significance of creativity and innovation in the education setting of Greenwood Primary School for the purpose of creating and establishing an interactive digital learning solution for the SEN students. It also revealed that even though the school follows highly affirmative organisational culture that embraces teamwork and diversity, there are often constraints that might manifest in the form of less fund and or technical difficulties. Lewin’s Force Field Analysis helped identify key driving forces – </w:t>
      </w:r>
      <w:r w:rsidRPr="00D67352">
        <w:lastRenderedPageBreak/>
        <w:t>leadership support and inclusion of education goals while restraining forces are lack of resources and resistance to change.</w:t>
      </w:r>
    </w:p>
    <w:p w:rsidR="00882F5C" w:rsidRDefault="00882F5C" w:rsidP="00934DC3">
      <w:r w:rsidRPr="00882F5C">
        <w:t>Innovation and creativity are critical to current learner’s demands especially in enhancing learning and learning environment of the SEN learners. The proposed solution of implementing an IT-enabled pedagogy for learning introduces an ambient, participatory, as well as flexible learning environment hence fitting in the school strategic plan on inclusion.</w:t>
      </w:r>
    </w:p>
    <w:p w:rsidR="002766FD" w:rsidRPr="002766FD" w:rsidRDefault="0007688F" w:rsidP="00934DC3">
      <w:pPr>
        <w:rPr>
          <w:highlight w:val="yellow"/>
        </w:rPr>
      </w:pPr>
      <w:r w:rsidRPr="0007688F">
        <w:t>In conclusion, there are great benefits to be derived from the suggested digital learning tools and they present a new horizon in achieving students’ engagement, differentiated course delivery and better academic achievement. To maintain the development of Greenwood Primary School as an open and friendly learning institution that will always be changing to fit different students’ needs, the institution should promote learning and innovation.</w:t>
      </w:r>
    </w:p>
    <w:p w:rsidR="002766FD" w:rsidRPr="002766FD" w:rsidRDefault="002766FD" w:rsidP="00934DC3">
      <w:pPr>
        <w:rPr>
          <w:vanish/>
        </w:rPr>
      </w:pPr>
      <w:r w:rsidRPr="002766FD">
        <w:rPr>
          <w:vanish/>
        </w:rPr>
        <w:t>Top of Form</w:t>
      </w:r>
    </w:p>
    <w:p w:rsidR="00F12D32" w:rsidRPr="00F12D32" w:rsidRDefault="00F12D32" w:rsidP="00934DC3">
      <w:pPr>
        <w:rPr>
          <w:vanish/>
        </w:rPr>
      </w:pPr>
      <w:r w:rsidRPr="00F12D32">
        <w:rPr>
          <w:vanish/>
        </w:rPr>
        <w:t>Top of Form</w:t>
      </w:r>
    </w:p>
    <w:p w:rsidR="008B7D9B" w:rsidRPr="008B7D9B" w:rsidRDefault="008B7D9B" w:rsidP="00934DC3">
      <w:pPr>
        <w:rPr>
          <w:vanish/>
        </w:rPr>
      </w:pPr>
      <w:r w:rsidRPr="008B7D9B">
        <w:rPr>
          <w:vanish/>
        </w:rPr>
        <w:t>Top of Form</w:t>
      </w:r>
    </w:p>
    <w:p w:rsidR="001907A6" w:rsidRPr="001907A6" w:rsidRDefault="001907A6" w:rsidP="00934DC3"/>
    <w:p w:rsidR="00350B68" w:rsidRDefault="00350B68" w:rsidP="00934DC3"/>
    <w:p w:rsidR="00500EA5" w:rsidRPr="00350B68" w:rsidRDefault="00500EA5" w:rsidP="00934DC3"/>
    <w:p w:rsidR="00A16E1C" w:rsidRPr="007B0F97" w:rsidRDefault="00A16E1C" w:rsidP="00934DC3"/>
    <w:p w:rsidR="007B0F97" w:rsidRDefault="007B0F97" w:rsidP="00934DC3">
      <w:pPr>
        <w:spacing w:before="0" w:after="160"/>
        <w:ind w:firstLine="0"/>
        <w:contextualSpacing w:val="0"/>
        <w:jc w:val="left"/>
        <w:rPr>
          <w:b/>
          <w:i/>
        </w:rPr>
      </w:pPr>
      <w:r>
        <w:br w:type="page"/>
      </w:r>
    </w:p>
    <w:p w:rsidR="002D259A" w:rsidRDefault="00D34385" w:rsidP="00934DC3">
      <w:pPr>
        <w:pStyle w:val="Heading1"/>
      </w:pPr>
      <w:bookmarkStart w:id="26" w:name="_Toc191543623"/>
      <w:r>
        <w:lastRenderedPageBreak/>
        <w:t>References</w:t>
      </w:r>
      <w:bookmarkEnd w:id="26"/>
    </w:p>
    <w:p w:rsidR="00413F79" w:rsidRDefault="00413F79" w:rsidP="00934DC3">
      <w:pPr>
        <w:ind w:left="720" w:hanging="720"/>
      </w:pPr>
      <w:r w:rsidRPr="0023537E">
        <w:t xml:space="preserve">Aguinaldo, J., An, M., de Guzman, A., Suarez, C., </w:t>
      </w:r>
      <w:r>
        <w:t>and</w:t>
      </w:r>
      <w:r w:rsidRPr="0023537E">
        <w:t xml:space="preserve"> Kimberly Dunker, D. N. P. (2022). Lewin Change Model: Addressing Nurse Fatigue.</w:t>
      </w:r>
    </w:p>
    <w:p w:rsidR="00413F79" w:rsidRDefault="00413F79" w:rsidP="00934DC3">
      <w:pPr>
        <w:ind w:left="720" w:hanging="720"/>
      </w:pPr>
      <w:r w:rsidRPr="00A21F7A">
        <w:t>Aguis, J. (2024). Inclusive Education for All: A Qualitative Exploration of Fostering Social Justice and Supporting Students with Special Educational Needs in the Learning Environment. </w:t>
      </w:r>
      <w:r w:rsidRPr="00A21F7A">
        <w:rPr>
          <w:i/>
          <w:iCs/>
        </w:rPr>
        <w:t xml:space="preserve">MCAST Journal of Applied Research </w:t>
      </w:r>
      <w:r>
        <w:rPr>
          <w:i/>
          <w:iCs/>
        </w:rPr>
        <w:t>and</w:t>
      </w:r>
      <w:r w:rsidRPr="00A21F7A">
        <w:rPr>
          <w:i/>
          <w:iCs/>
        </w:rPr>
        <w:t xml:space="preserve"> Practice</w:t>
      </w:r>
      <w:r w:rsidRPr="00A21F7A">
        <w:t>, </w:t>
      </w:r>
      <w:r w:rsidRPr="00A21F7A">
        <w:rPr>
          <w:i/>
          <w:iCs/>
        </w:rPr>
        <w:t>7</w:t>
      </w:r>
      <w:r w:rsidRPr="00A21F7A">
        <w:t>(3), 20-39.</w:t>
      </w:r>
    </w:p>
    <w:p w:rsidR="00413F79" w:rsidRDefault="00413F79" w:rsidP="00934DC3">
      <w:pPr>
        <w:ind w:left="720" w:hanging="720"/>
      </w:pPr>
      <w:r w:rsidRPr="0023537E">
        <w:t xml:space="preserve">Balakrishnan, B., Azman, M. N. A., Sharif, A. M., Yaacob, M. I. H., Zain, H. H. M., </w:t>
      </w:r>
      <w:r>
        <w:t>and</w:t>
      </w:r>
      <w:r w:rsidRPr="0023537E">
        <w:t xml:space="preserve"> Kway, E. H. (2021). The Effectiveness of a Design Thinking Tool. </w:t>
      </w:r>
      <w:r w:rsidRPr="0023537E">
        <w:rPr>
          <w:i/>
          <w:iCs/>
        </w:rPr>
        <w:t>The International Journal of Science, Mathematics and Technology Learning</w:t>
      </w:r>
      <w:r w:rsidRPr="0023537E">
        <w:t>, </w:t>
      </w:r>
      <w:r w:rsidRPr="0023537E">
        <w:rPr>
          <w:i/>
          <w:iCs/>
        </w:rPr>
        <w:t>28</w:t>
      </w:r>
      <w:r w:rsidRPr="0023537E">
        <w:t>(1), 15.</w:t>
      </w:r>
    </w:p>
    <w:p w:rsidR="00413F79" w:rsidRDefault="00413F79" w:rsidP="00934DC3">
      <w:pPr>
        <w:ind w:left="720" w:hanging="720"/>
      </w:pPr>
      <w:r w:rsidRPr="0023537E">
        <w:t>Belaidi, A. (2023). Understanding the necessity of change in the organi</w:t>
      </w:r>
      <w:r w:rsidR="00B951B2">
        <w:t>sation</w:t>
      </w:r>
      <w:r w:rsidRPr="0023537E">
        <w:t>. </w:t>
      </w:r>
      <w:r w:rsidRPr="0023537E">
        <w:rPr>
          <w:i/>
          <w:iCs/>
        </w:rPr>
        <w:t xml:space="preserve">JOURNAL OF MANAGEMENT </w:t>
      </w:r>
      <w:r>
        <w:rPr>
          <w:i/>
          <w:iCs/>
        </w:rPr>
        <w:t>and</w:t>
      </w:r>
      <w:r w:rsidRPr="0023537E">
        <w:rPr>
          <w:i/>
          <w:iCs/>
        </w:rPr>
        <w:t xml:space="preserve"> ORGANI</w:t>
      </w:r>
      <w:r w:rsidR="00B951B2">
        <w:rPr>
          <w:i/>
          <w:iCs/>
        </w:rPr>
        <w:t>SATION</w:t>
      </w:r>
      <w:r w:rsidRPr="0023537E">
        <w:rPr>
          <w:i/>
          <w:iCs/>
        </w:rPr>
        <w:t>AL DYNAMICS</w:t>
      </w:r>
      <w:r w:rsidRPr="0023537E">
        <w:t>, </w:t>
      </w:r>
      <w:r w:rsidRPr="0023537E">
        <w:rPr>
          <w:i/>
          <w:iCs/>
        </w:rPr>
        <w:t>1</w:t>
      </w:r>
      <w:r w:rsidRPr="0023537E">
        <w:t>(1), 01-18.</w:t>
      </w:r>
    </w:p>
    <w:p w:rsidR="00413F79" w:rsidRDefault="00413F79" w:rsidP="00934DC3">
      <w:pPr>
        <w:ind w:left="720" w:hanging="720"/>
      </w:pPr>
      <w:r w:rsidRPr="00A21F7A">
        <w:t xml:space="preserve">Bessant, J., </w:t>
      </w:r>
      <w:r>
        <w:t>and</w:t>
      </w:r>
      <w:r w:rsidRPr="00A21F7A">
        <w:t xml:space="preserve"> Tidd, J. (2007). </w:t>
      </w:r>
      <w:r w:rsidRPr="00A21F7A">
        <w:rPr>
          <w:i/>
          <w:iCs/>
        </w:rPr>
        <w:t>Innovation and entrepreneurship</w:t>
      </w:r>
      <w:r w:rsidRPr="00A21F7A">
        <w:t xml:space="preserve">. John Wiley </w:t>
      </w:r>
      <w:r>
        <w:t>and</w:t>
      </w:r>
      <w:r w:rsidRPr="00A21F7A">
        <w:t xml:space="preserve"> Sons.</w:t>
      </w:r>
    </w:p>
    <w:p w:rsidR="00413F79" w:rsidRDefault="00413F79" w:rsidP="00934DC3">
      <w:pPr>
        <w:ind w:left="720" w:hanging="720"/>
      </w:pPr>
      <w:r w:rsidRPr="00A21F7A">
        <w:t>Bozak, M. G. (2003). Using Lewin’s force field analysis in implementing a nursing information system. </w:t>
      </w:r>
      <w:r w:rsidRPr="00A21F7A">
        <w:rPr>
          <w:i/>
          <w:iCs/>
        </w:rPr>
        <w:t>CIN: Computers, Informatics, Nursing</w:t>
      </w:r>
      <w:r w:rsidRPr="00A21F7A">
        <w:t>, </w:t>
      </w:r>
      <w:r w:rsidRPr="00A21F7A">
        <w:rPr>
          <w:i/>
          <w:iCs/>
        </w:rPr>
        <w:t>21</w:t>
      </w:r>
      <w:r w:rsidRPr="00A21F7A">
        <w:t>(2), 80-85.</w:t>
      </w:r>
    </w:p>
    <w:p w:rsidR="00413F79" w:rsidRDefault="00413F79" w:rsidP="00934DC3">
      <w:pPr>
        <w:ind w:left="720" w:hanging="720"/>
      </w:pPr>
      <w:r w:rsidRPr="009731BC">
        <w:t>Change Management Coach. (2025). </w:t>
      </w:r>
      <w:r w:rsidRPr="009731BC">
        <w:rPr>
          <w:i/>
          <w:iCs/>
        </w:rPr>
        <w:t>Lewin’s Force Field Analysis Explained</w:t>
      </w:r>
      <w:r w:rsidRPr="009731BC">
        <w:t xml:space="preserve">. [online] Available at: </w:t>
      </w:r>
      <w:hyperlink r:id="rId11" w:history="1">
        <w:r w:rsidRPr="009731BC">
          <w:rPr>
            <w:rStyle w:val="Hyperlink"/>
          </w:rPr>
          <w:t>https://www.change-management-coach.com/force-field-analysis.html</w:t>
        </w:r>
      </w:hyperlink>
    </w:p>
    <w:p w:rsidR="00413F79" w:rsidRDefault="00413F79" w:rsidP="00934DC3">
      <w:pPr>
        <w:ind w:left="720" w:hanging="720"/>
      </w:pPr>
      <w:r w:rsidRPr="0023537E">
        <w:t xml:space="preserve">Colomer, J., Cañabate, D., Stanikūnienė, B., </w:t>
      </w:r>
      <w:r>
        <w:t>and</w:t>
      </w:r>
      <w:r w:rsidRPr="0023537E">
        <w:t>Bubnys, R. (2021). Formulating modes of cooperative leaning for education for sustainable development. </w:t>
      </w:r>
      <w:r w:rsidRPr="0023537E">
        <w:rPr>
          <w:i/>
          <w:iCs/>
        </w:rPr>
        <w:t>Sustainability</w:t>
      </w:r>
      <w:r w:rsidRPr="0023537E">
        <w:t>, </w:t>
      </w:r>
      <w:r w:rsidRPr="0023537E">
        <w:rPr>
          <w:i/>
          <w:iCs/>
        </w:rPr>
        <w:t>13</w:t>
      </w:r>
      <w:r w:rsidRPr="0023537E">
        <w:t>(6), 3465.</w:t>
      </w:r>
    </w:p>
    <w:p w:rsidR="00413F79" w:rsidRDefault="00413F79" w:rsidP="00934DC3">
      <w:pPr>
        <w:ind w:left="720" w:hanging="720"/>
      </w:pPr>
      <w:r w:rsidRPr="00A21F7A">
        <w:t>Devaki, V. (2024). Exploring the Impact of Innovative Assessment Methods on Learning Outcomes: A Review of Project-Based Assessments, Portfolios, Peer Assessment, and Self-Assessment. </w:t>
      </w:r>
      <w:r w:rsidRPr="00A21F7A">
        <w:rPr>
          <w:i/>
          <w:iCs/>
        </w:rPr>
        <w:t>Policy Development, Curriculum Design, and Administration of Language Education</w:t>
      </w:r>
      <w:r w:rsidRPr="00A21F7A">
        <w:t>, 343-374.</w:t>
      </w:r>
    </w:p>
    <w:p w:rsidR="00413F79" w:rsidRDefault="00413F79" w:rsidP="00934DC3">
      <w:pPr>
        <w:ind w:left="720" w:hanging="720"/>
      </w:pPr>
      <w:r w:rsidRPr="00A21F7A">
        <w:lastRenderedPageBreak/>
        <w:t xml:space="preserve">Emami, M., Rezaei, S., Valaei, N., </w:t>
      </w:r>
      <w:r>
        <w:t>and</w:t>
      </w:r>
      <w:r w:rsidRPr="00A21F7A">
        <w:t xml:space="preserve"> Gardener, J. (2023). Creativity mindset as the organi</w:t>
      </w:r>
      <w:r w:rsidR="00B951B2">
        <w:t>sation</w:t>
      </w:r>
      <w:r w:rsidRPr="00A21F7A">
        <w:t>al capability: the role of creativity-relevant processes, domain-relevant skills and intrinsic task motivation. </w:t>
      </w:r>
      <w:r w:rsidRPr="00A21F7A">
        <w:rPr>
          <w:i/>
          <w:iCs/>
        </w:rPr>
        <w:t>Asia-Pacific Journal of Business Administration</w:t>
      </w:r>
      <w:r w:rsidRPr="00A21F7A">
        <w:t>, </w:t>
      </w:r>
      <w:r w:rsidRPr="00A21F7A">
        <w:rPr>
          <w:i/>
          <w:iCs/>
        </w:rPr>
        <w:t>15</w:t>
      </w:r>
      <w:r w:rsidRPr="00A21F7A">
        <w:t>(1), 139-160.</w:t>
      </w:r>
    </w:p>
    <w:p w:rsidR="00413F79" w:rsidRDefault="00413F79" w:rsidP="00934DC3">
      <w:pPr>
        <w:ind w:left="720" w:hanging="720"/>
      </w:pPr>
      <w:r w:rsidRPr="00A21F7A">
        <w:t>Emma, C. (2024). Exploring Augmented Reality in Inclusive Education: personali</w:t>
      </w:r>
      <w:r w:rsidR="00B951B2">
        <w:t>sing</w:t>
      </w:r>
      <w:r w:rsidRPr="00A21F7A">
        <w:t xml:space="preserve"> learning experiences for students with Special Educational Needs (SEN).</w:t>
      </w:r>
    </w:p>
    <w:p w:rsidR="00413F79" w:rsidRDefault="00413F79" w:rsidP="00934DC3">
      <w:pPr>
        <w:ind w:left="720" w:hanging="720"/>
      </w:pPr>
      <w:r w:rsidRPr="009731BC">
        <w:t>Essentia.dev (2023). </w:t>
      </w:r>
      <w:r w:rsidRPr="009731BC">
        <w:rPr>
          <w:i/>
          <w:iCs/>
        </w:rPr>
        <w:t>Introduction Design thinking has emerged as a powerful approach to problem-solving, placing the needs and experiences of users at the core of the design process. By following a structured framework of stages, designers can gain valuable insights, foster creativity, and develop innovative solutions.</w:t>
      </w:r>
      <w:r w:rsidRPr="009731BC">
        <w:t xml:space="preserve"> [online] Linkedin.com. Available at: </w:t>
      </w:r>
      <w:hyperlink r:id="rId12" w:history="1">
        <w:r w:rsidRPr="009731BC">
          <w:rPr>
            <w:rStyle w:val="Hyperlink"/>
          </w:rPr>
          <w:t>https://www.linkedin.com/pulse/5-stages-design-thinking-process-essentia-dev-4bw5f</w:t>
        </w:r>
      </w:hyperlink>
    </w:p>
    <w:p w:rsidR="00413F79" w:rsidRDefault="00413F79" w:rsidP="00934DC3">
      <w:pPr>
        <w:ind w:left="720" w:hanging="720"/>
      </w:pPr>
      <w:r w:rsidRPr="00A21F7A">
        <w:t xml:space="preserve">Gajdzik, B., </w:t>
      </w:r>
      <w:r>
        <w:t>and</w:t>
      </w:r>
      <w:r w:rsidRPr="00A21F7A">
        <w:t xml:space="preserve"> Wolniak, R. (2022). Smart production workers in terms of creativity and innovation: The implication for open innovation. </w:t>
      </w:r>
      <w:r w:rsidRPr="00A21F7A">
        <w:rPr>
          <w:i/>
          <w:iCs/>
        </w:rPr>
        <w:t>Journal of Open Innovation: Technology, Market, and Complexity</w:t>
      </w:r>
      <w:r w:rsidRPr="00A21F7A">
        <w:t>, </w:t>
      </w:r>
      <w:r w:rsidRPr="00A21F7A">
        <w:rPr>
          <w:i/>
          <w:iCs/>
        </w:rPr>
        <w:t>8</w:t>
      </w:r>
      <w:r w:rsidRPr="00A21F7A">
        <w:t>(2), 68.</w:t>
      </w:r>
    </w:p>
    <w:p w:rsidR="00413F79" w:rsidRDefault="00413F79" w:rsidP="00934DC3">
      <w:pPr>
        <w:ind w:left="720" w:hanging="720"/>
      </w:pPr>
      <w:r w:rsidRPr="0023537E">
        <w:t xml:space="preserve">Gomez, F. C., Trespalacios, J., Hsu, Y. C., </w:t>
      </w:r>
      <w:r>
        <w:t>and</w:t>
      </w:r>
      <w:r w:rsidRPr="0023537E">
        <w:t xml:space="preserve"> Yang, D. (2022). Exploring teachers’ technology integration self-efficacy through the 2017 ISTE Standards. </w:t>
      </w:r>
      <w:r w:rsidRPr="0023537E">
        <w:rPr>
          <w:i/>
          <w:iCs/>
        </w:rPr>
        <w:t>TechTrends</w:t>
      </w:r>
      <w:r w:rsidRPr="0023537E">
        <w:t>, 1-13.</w:t>
      </w:r>
    </w:p>
    <w:p w:rsidR="00413F79" w:rsidRDefault="00413F79" w:rsidP="00934DC3">
      <w:pPr>
        <w:ind w:left="720" w:hanging="720"/>
      </w:pPr>
      <w:r w:rsidRPr="00A21F7A">
        <w:t xml:space="preserve">Imran, M., Almusharraf, N., Ahmed, S., </w:t>
      </w:r>
      <w:r>
        <w:t>and</w:t>
      </w:r>
      <w:r w:rsidRPr="00A21F7A">
        <w:t xml:space="preserve"> Mansoor, M. I. (2024). Personali</w:t>
      </w:r>
      <w:r w:rsidR="00B951B2">
        <w:t>sation</w:t>
      </w:r>
      <w:r w:rsidRPr="00A21F7A">
        <w:t xml:space="preserve"> of E-Learning: Future Trends, Opportunities, and Challenges. </w:t>
      </w:r>
      <w:r w:rsidRPr="00A21F7A">
        <w:rPr>
          <w:i/>
          <w:iCs/>
        </w:rPr>
        <w:t>International Journal of Interactive Mobile Technologies</w:t>
      </w:r>
      <w:r w:rsidRPr="00A21F7A">
        <w:t>, </w:t>
      </w:r>
      <w:r w:rsidRPr="00A21F7A">
        <w:rPr>
          <w:i/>
          <w:iCs/>
        </w:rPr>
        <w:t>18</w:t>
      </w:r>
      <w:r w:rsidRPr="00A21F7A">
        <w:t>(10).</w:t>
      </w:r>
    </w:p>
    <w:p w:rsidR="00413F79" w:rsidRDefault="00413F79" w:rsidP="00934DC3">
      <w:pPr>
        <w:ind w:left="720" w:hanging="720"/>
      </w:pPr>
      <w:r w:rsidRPr="00A21F7A">
        <w:t xml:space="preserve">Kilag, O. K., Marquita, J., </w:t>
      </w:r>
      <w:r>
        <w:t>and</w:t>
      </w:r>
      <w:r w:rsidRPr="00A21F7A">
        <w:t xml:space="preserve"> Laurente, J. (2023). Teacher-led curriculum development: Fostering innovation in education. </w:t>
      </w:r>
      <w:r w:rsidRPr="00A21F7A">
        <w:rPr>
          <w:i/>
          <w:iCs/>
        </w:rPr>
        <w:t>Excellencia: International Multi-disciplinary Journal of Education (2994-9521)</w:t>
      </w:r>
      <w:r w:rsidRPr="00A21F7A">
        <w:t>, </w:t>
      </w:r>
      <w:r w:rsidRPr="00A21F7A">
        <w:rPr>
          <w:i/>
          <w:iCs/>
        </w:rPr>
        <w:t>1</w:t>
      </w:r>
      <w:r w:rsidRPr="00A21F7A">
        <w:t>(4), 223-237.</w:t>
      </w:r>
    </w:p>
    <w:p w:rsidR="00413F79" w:rsidRDefault="00413F79" w:rsidP="00934DC3">
      <w:pPr>
        <w:ind w:left="720" w:hanging="720"/>
      </w:pPr>
      <w:r w:rsidRPr="0023537E">
        <w:lastRenderedPageBreak/>
        <w:t xml:space="preserve">Kim, H. J., Yi, P., </w:t>
      </w:r>
      <w:r>
        <w:t>and</w:t>
      </w:r>
      <w:r w:rsidRPr="0023537E">
        <w:t xml:space="preserve"> Ko, B. W. (2023). Deepening students' experiences with problem identification and definition in an empathetic approach: lessons from a university design-thinking program. </w:t>
      </w:r>
      <w:r w:rsidRPr="0023537E">
        <w:rPr>
          <w:i/>
          <w:iCs/>
        </w:rPr>
        <w:t>Journal of Applied Research in Higher Education</w:t>
      </w:r>
      <w:r w:rsidRPr="0023537E">
        <w:t>, </w:t>
      </w:r>
      <w:r w:rsidRPr="0023537E">
        <w:rPr>
          <w:i/>
          <w:iCs/>
        </w:rPr>
        <w:t>15</w:t>
      </w:r>
      <w:r w:rsidRPr="0023537E">
        <w:t>(3), 852-865.</w:t>
      </w:r>
    </w:p>
    <w:p w:rsidR="00413F79" w:rsidRDefault="00413F79" w:rsidP="00934DC3">
      <w:pPr>
        <w:ind w:left="720" w:hanging="720"/>
      </w:pPr>
      <w:r w:rsidRPr="00A21F7A">
        <w:t xml:space="preserve">Kocdar, S., </w:t>
      </w:r>
      <w:r>
        <w:t>and</w:t>
      </w:r>
      <w:r w:rsidRPr="00A21F7A">
        <w:t xml:space="preserve"> Bozkurt, A. (2023). Supporting learners with special needs in open, distance, and digital education. In </w:t>
      </w:r>
      <w:r w:rsidRPr="00A21F7A">
        <w:rPr>
          <w:i/>
          <w:iCs/>
        </w:rPr>
        <w:t>Handbook of open, distance and digital education</w:t>
      </w:r>
      <w:r w:rsidRPr="00A21F7A">
        <w:t> (pp. 881-895). Singapore: Springer Nature Singapore.</w:t>
      </w:r>
    </w:p>
    <w:p w:rsidR="00413F79" w:rsidRDefault="00413F79" w:rsidP="00934DC3">
      <w:pPr>
        <w:ind w:left="720" w:hanging="720"/>
      </w:pPr>
      <w:r w:rsidRPr="00A21F7A">
        <w:t xml:space="preserve">Kumar, A., Krishnamurthi, R., Bhatia, S., Kaushik, K., Ahuja, N. J., Nayyar, A., </w:t>
      </w:r>
      <w:r>
        <w:t>and</w:t>
      </w:r>
      <w:r w:rsidRPr="00A21F7A">
        <w:t xml:space="preserve"> Masud, M. (2021). Blended learning tools and practices: A comprehensive analysis. </w:t>
      </w:r>
      <w:r w:rsidRPr="00A21F7A">
        <w:rPr>
          <w:i/>
          <w:iCs/>
        </w:rPr>
        <w:t>Ieee Access</w:t>
      </w:r>
      <w:r w:rsidRPr="00A21F7A">
        <w:t>, </w:t>
      </w:r>
      <w:r w:rsidRPr="00A21F7A">
        <w:rPr>
          <w:i/>
          <w:iCs/>
        </w:rPr>
        <w:t>9</w:t>
      </w:r>
      <w:r w:rsidRPr="00A21F7A">
        <w:t>, 85151-85197.</w:t>
      </w:r>
    </w:p>
    <w:p w:rsidR="00413F79" w:rsidRDefault="00413F79" w:rsidP="00934DC3">
      <w:pPr>
        <w:ind w:left="720" w:hanging="720"/>
      </w:pPr>
      <w:r w:rsidRPr="00A21F7A">
        <w:t xml:space="preserve">Lakkala, S., Galkienė, A., Navaitienė, J., Cierpiałowska, T., Tomecek, S., </w:t>
      </w:r>
      <w:r>
        <w:t>and</w:t>
      </w:r>
      <w:r w:rsidRPr="00A21F7A">
        <w:t>Uusiautti, S. (2021). Teachers supporting students in collaborative ways—An analysis of collaborative work creating supportive learning environments for every student in a school: Cases from Austria, Finland, Lithuania, and Poland. </w:t>
      </w:r>
      <w:r w:rsidRPr="00A21F7A">
        <w:rPr>
          <w:i/>
          <w:iCs/>
        </w:rPr>
        <w:t>Sustainability</w:t>
      </w:r>
      <w:r w:rsidRPr="00A21F7A">
        <w:t>, </w:t>
      </w:r>
      <w:r w:rsidRPr="00A21F7A">
        <w:rPr>
          <w:i/>
          <w:iCs/>
        </w:rPr>
        <w:t>13</w:t>
      </w:r>
      <w:r w:rsidRPr="00A21F7A">
        <w:t>(5), 2804.</w:t>
      </w:r>
    </w:p>
    <w:p w:rsidR="00413F79" w:rsidRDefault="00413F79" w:rsidP="00934DC3">
      <w:pPr>
        <w:ind w:left="720" w:hanging="720"/>
      </w:pPr>
      <w:r w:rsidRPr="00A21F7A">
        <w:t xml:space="preserve">Lee, S. J., </w:t>
      </w:r>
      <w:r>
        <w:t>and</w:t>
      </w:r>
      <w:r w:rsidRPr="00A21F7A">
        <w:t xml:space="preserve"> Branch, R. M. (2022). Students' Reactions to a Student-Centered Learning Environment in Relation to Their Beliefs about Teaching and Learning. </w:t>
      </w:r>
      <w:r w:rsidRPr="00A21F7A">
        <w:rPr>
          <w:i/>
          <w:iCs/>
        </w:rPr>
        <w:t>International Journal of Teaching and Learning in Higher Education</w:t>
      </w:r>
      <w:r w:rsidRPr="00A21F7A">
        <w:t>, </w:t>
      </w:r>
      <w:r w:rsidRPr="00A21F7A">
        <w:rPr>
          <w:i/>
          <w:iCs/>
        </w:rPr>
        <w:t>33</w:t>
      </w:r>
      <w:r w:rsidRPr="00A21F7A">
        <w:t>(3), 298-305.</w:t>
      </w:r>
    </w:p>
    <w:p w:rsidR="00413F79" w:rsidRDefault="00413F79" w:rsidP="00934DC3">
      <w:pPr>
        <w:ind w:left="720" w:hanging="720"/>
      </w:pPr>
      <w:r w:rsidRPr="001E6807">
        <w:t>Manners-Bell, J. and Lyon, K. (2022) Logistics and Supply Chain Innovation: A practical guide to disruptive technologies and new business models. 2nd edn. London: Kogan Page</w:t>
      </w:r>
    </w:p>
    <w:p w:rsidR="00413F79" w:rsidRDefault="00413F79" w:rsidP="00934DC3">
      <w:pPr>
        <w:ind w:left="720" w:hanging="720"/>
      </w:pPr>
      <w:r w:rsidRPr="00A21F7A">
        <w:t xml:space="preserve">Marion, T. J., </w:t>
      </w:r>
      <w:r>
        <w:t>and</w:t>
      </w:r>
      <w:r w:rsidRPr="00A21F7A">
        <w:t>Fixson, S. K. (2021). The transformation of the innovation process: How digital tools are changing work, collaboration, and organi</w:t>
      </w:r>
      <w:r w:rsidR="00B951B2">
        <w:t>sation</w:t>
      </w:r>
      <w:r w:rsidRPr="00A21F7A">
        <w:t>s in new product development. </w:t>
      </w:r>
      <w:r w:rsidRPr="00A21F7A">
        <w:rPr>
          <w:i/>
          <w:iCs/>
        </w:rPr>
        <w:t>Journal of Product Innovation Management</w:t>
      </w:r>
      <w:r w:rsidRPr="00A21F7A">
        <w:t>, </w:t>
      </w:r>
      <w:r w:rsidRPr="00A21F7A">
        <w:rPr>
          <w:i/>
          <w:iCs/>
        </w:rPr>
        <w:t>38</w:t>
      </w:r>
      <w:r w:rsidRPr="00A21F7A">
        <w:t>(1), 192-215.</w:t>
      </w:r>
    </w:p>
    <w:p w:rsidR="00413F79" w:rsidRDefault="00413F79" w:rsidP="00934DC3">
      <w:pPr>
        <w:ind w:left="720" w:hanging="720"/>
      </w:pPr>
      <w:r w:rsidRPr="0023537E">
        <w:lastRenderedPageBreak/>
        <w:t xml:space="preserve">Ntorukiri, T. B., Kirugua, J. M., </w:t>
      </w:r>
      <w:r>
        <w:t>and</w:t>
      </w:r>
      <w:r w:rsidRPr="0023537E">
        <w:t xml:space="preserve"> Kirimi, F. (2022). Policy and infrastructure challenges influencing ICT implementation in universities: a literature review. </w:t>
      </w:r>
      <w:r w:rsidRPr="0023537E">
        <w:rPr>
          <w:i/>
          <w:iCs/>
        </w:rPr>
        <w:t>Discover Education</w:t>
      </w:r>
      <w:r w:rsidRPr="0023537E">
        <w:t>, </w:t>
      </w:r>
      <w:r w:rsidRPr="0023537E">
        <w:rPr>
          <w:i/>
          <w:iCs/>
        </w:rPr>
        <w:t>1</w:t>
      </w:r>
      <w:r w:rsidRPr="0023537E">
        <w:t>(1), 19.</w:t>
      </w:r>
    </w:p>
    <w:p w:rsidR="00413F79" w:rsidRDefault="00413F79" w:rsidP="00934DC3">
      <w:pPr>
        <w:ind w:left="720" w:hanging="720"/>
      </w:pPr>
      <w:r w:rsidRPr="00A21F7A">
        <w:t xml:space="preserve">Page, A., Anderson, J., </w:t>
      </w:r>
      <w:r>
        <w:t>and</w:t>
      </w:r>
      <w:r w:rsidRPr="00A21F7A">
        <w:t xml:space="preserve"> Charteris, J. (2023). Including students with disabilities in innovative learning environments: a model for inclusive practices. </w:t>
      </w:r>
      <w:r w:rsidRPr="00A21F7A">
        <w:rPr>
          <w:i/>
          <w:iCs/>
        </w:rPr>
        <w:t>International Journal of Inclusive Education</w:t>
      </w:r>
      <w:r w:rsidRPr="00A21F7A">
        <w:t>, </w:t>
      </w:r>
      <w:r w:rsidRPr="00A21F7A">
        <w:rPr>
          <w:i/>
          <w:iCs/>
        </w:rPr>
        <w:t>27</w:t>
      </w:r>
      <w:r w:rsidRPr="00A21F7A">
        <w:t>(14), 1696-1711.</w:t>
      </w:r>
    </w:p>
    <w:p w:rsidR="00413F79" w:rsidRDefault="00413F79" w:rsidP="00934DC3">
      <w:pPr>
        <w:ind w:left="720" w:hanging="720"/>
      </w:pPr>
      <w:r w:rsidRPr="0023537E">
        <w:t>Poleac, D. (2022, May). Responsive design thinking: transitioning from human-centered to a planetary-centric approach to innovation. Principles and perspectives. In </w:t>
      </w:r>
      <w:r w:rsidRPr="0023537E">
        <w:rPr>
          <w:i/>
          <w:iCs/>
        </w:rPr>
        <w:t>International Conference on Modern Trends in Business Hospitality and Tourism</w:t>
      </w:r>
      <w:r w:rsidRPr="0023537E">
        <w:t> (pp. 1-13). Cham: Springer International Publishing.</w:t>
      </w:r>
    </w:p>
    <w:p w:rsidR="00413F79" w:rsidRDefault="00413F79" w:rsidP="00934DC3">
      <w:pPr>
        <w:ind w:left="720" w:hanging="720"/>
      </w:pPr>
      <w:r w:rsidRPr="00A21F7A">
        <w:t xml:space="preserve">Sawyer, R. K., </w:t>
      </w:r>
      <w:r>
        <w:t>and</w:t>
      </w:r>
      <w:r w:rsidRPr="00A21F7A">
        <w:t xml:space="preserve"> Henriksen, D. (2024). </w:t>
      </w:r>
      <w:r w:rsidRPr="00A21F7A">
        <w:rPr>
          <w:i/>
          <w:iCs/>
        </w:rPr>
        <w:t>Explaining creativity: The science of human innovation</w:t>
      </w:r>
      <w:r w:rsidRPr="00A21F7A">
        <w:t>. Oxford university press.</w:t>
      </w:r>
    </w:p>
    <w:p w:rsidR="00413F79" w:rsidRDefault="00413F79" w:rsidP="00934DC3">
      <w:pPr>
        <w:ind w:left="720" w:hanging="720"/>
      </w:pPr>
      <w:r w:rsidRPr="00A21F7A">
        <w:t xml:space="preserve">Singha, R., </w:t>
      </w:r>
      <w:r>
        <w:t>and</w:t>
      </w:r>
      <w:r w:rsidRPr="00A21F7A">
        <w:t xml:space="preserve"> Singha, S. (2024). Application of Experiential, Inquiry-Based, Problem-Based, and Project-Based Learning in Sustainable Education. In </w:t>
      </w:r>
      <w:r w:rsidRPr="00A21F7A">
        <w:rPr>
          <w:i/>
          <w:iCs/>
        </w:rPr>
        <w:t>Teaching and Learning for a Sustainable Future: Innovative Strategies and Best Practices</w:t>
      </w:r>
      <w:r w:rsidRPr="00A21F7A">
        <w:t> (pp. 109-128). IGI Global.</w:t>
      </w:r>
    </w:p>
    <w:p w:rsidR="00413F79" w:rsidRDefault="00413F79" w:rsidP="00934DC3">
      <w:pPr>
        <w:ind w:left="720" w:hanging="720"/>
      </w:pPr>
      <w:r w:rsidRPr="00A21F7A">
        <w:t>Srivastava, S. (2023). The evolution of education: Navigating 21st-century challenges. </w:t>
      </w:r>
      <w:r w:rsidRPr="00A21F7A">
        <w:rPr>
          <w:i/>
          <w:iCs/>
        </w:rPr>
        <w:t>International Journal for Multidisciplinary Research</w:t>
      </w:r>
      <w:r w:rsidRPr="00A21F7A">
        <w:t>, </w:t>
      </w:r>
      <w:r w:rsidRPr="00A21F7A">
        <w:rPr>
          <w:i/>
          <w:iCs/>
        </w:rPr>
        <w:t>5</w:t>
      </w:r>
      <w:r w:rsidRPr="00A21F7A">
        <w:t>(5), 1-9.</w:t>
      </w:r>
    </w:p>
    <w:p w:rsidR="00413F79" w:rsidRDefault="00413F79" w:rsidP="00934DC3">
      <w:pPr>
        <w:ind w:left="720" w:hanging="720"/>
      </w:pPr>
      <w:r w:rsidRPr="00A21F7A">
        <w:t xml:space="preserve">Starks, A. C., </w:t>
      </w:r>
      <w:r>
        <w:t>and</w:t>
      </w:r>
      <w:r w:rsidRPr="00A21F7A">
        <w:t xml:space="preserve"> Reich, S. M. (2023). “What about special ed?“: Barriers and enablers for teaching with technology in special education. </w:t>
      </w:r>
      <w:r w:rsidRPr="00A21F7A">
        <w:rPr>
          <w:i/>
          <w:iCs/>
        </w:rPr>
        <w:t xml:space="preserve">Computers </w:t>
      </w:r>
      <w:r>
        <w:rPr>
          <w:i/>
          <w:iCs/>
        </w:rPr>
        <w:t>and</w:t>
      </w:r>
      <w:r w:rsidRPr="00A21F7A">
        <w:rPr>
          <w:i/>
          <w:iCs/>
        </w:rPr>
        <w:t xml:space="preserve"> Education</w:t>
      </w:r>
      <w:r w:rsidRPr="00A21F7A">
        <w:t>, </w:t>
      </w:r>
      <w:r w:rsidRPr="00A21F7A">
        <w:rPr>
          <w:i/>
          <w:iCs/>
        </w:rPr>
        <w:t>193</w:t>
      </w:r>
      <w:r w:rsidRPr="00A21F7A">
        <w:t>, 104665.</w:t>
      </w:r>
    </w:p>
    <w:p w:rsidR="00413F79" w:rsidRDefault="00413F79" w:rsidP="00934DC3">
      <w:pPr>
        <w:ind w:left="720" w:hanging="720"/>
      </w:pPr>
      <w:r w:rsidRPr="00A21F7A">
        <w:t xml:space="preserve">Strogilos, V., Lim, L., </w:t>
      </w:r>
      <w:r>
        <w:t>and</w:t>
      </w:r>
      <w:r w:rsidRPr="00A21F7A">
        <w:t xml:space="preserve"> Binte Mohamed Buhari, N. (2023). Differentiated instruction for students with SEN in mainstream classrooms: contextual features and types of curriculum modifications. </w:t>
      </w:r>
      <w:r w:rsidRPr="00A21F7A">
        <w:rPr>
          <w:i/>
          <w:iCs/>
        </w:rPr>
        <w:t>Asia Pacific Journal of Education</w:t>
      </w:r>
      <w:r w:rsidRPr="00A21F7A">
        <w:t>, </w:t>
      </w:r>
      <w:r w:rsidRPr="00A21F7A">
        <w:rPr>
          <w:i/>
          <w:iCs/>
        </w:rPr>
        <w:t>43</w:t>
      </w:r>
      <w:r w:rsidRPr="00A21F7A">
        <w:t>(3), 850-866.</w:t>
      </w:r>
    </w:p>
    <w:p w:rsidR="00413F79" w:rsidRDefault="00413F79" w:rsidP="00934DC3">
      <w:pPr>
        <w:ind w:left="720" w:hanging="720"/>
      </w:pPr>
      <w:r w:rsidRPr="00A21F7A">
        <w:lastRenderedPageBreak/>
        <w:t>Tan, C. Y. (2024). Socioeconomic status and student learning: insights from an umbrella review. </w:t>
      </w:r>
      <w:r w:rsidRPr="00A21F7A">
        <w:rPr>
          <w:i/>
          <w:iCs/>
        </w:rPr>
        <w:t>Educational Psychology Review</w:t>
      </w:r>
      <w:r w:rsidRPr="00A21F7A">
        <w:t>, </w:t>
      </w:r>
      <w:r w:rsidRPr="00A21F7A">
        <w:rPr>
          <w:i/>
          <w:iCs/>
        </w:rPr>
        <w:t>36</w:t>
      </w:r>
      <w:r w:rsidRPr="00A21F7A">
        <w:t>(4), 100.</w:t>
      </w:r>
    </w:p>
    <w:p w:rsidR="00413F79" w:rsidRDefault="00413F79" w:rsidP="00934DC3">
      <w:pPr>
        <w:ind w:left="720" w:hanging="720"/>
      </w:pPr>
      <w:r w:rsidRPr="0023537E">
        <w:t xml:space="preserve">Taylor, D. L., Yeung, M., </w:t>
      </w:r>
      <w:r>
        <w:t>and</w:t>
      </w:r>
      <w:r w:rsidRPr="0023537E">
        <w:t>Bashet, A. Z. (2021). Personal</w:t>
      </w:r>
      <w:r w:rsidR="00B951B2">
        <w:t>ise</w:t>
      </w:r>
      <w:r w:rsidRPr="0023537E">
        <w:t>d and adaptive learning. </w:t>
      </w:r>
      <w:r w:rsidRPr="0023537E">
        <w:rPr>
          <w:i/>
          <w:iCs/>
        </w:rPr>
        <w:t>Innovative learning environments in STEM higher education: Opportunities, Challenges, and Looking Forward</w:t>
      </w:r>
      <w:r w:rsidRPr="0023537E">
        <w:t>, 17-34.</w:t>
      </w:r>
    </w:p>
    <w:p w:rsidR="00413F79" w:rsidRDefault="00413F79" w:rsidP="00934DC3">
      <w:pPr>
        <w:ind w:left="720" w:hanging="720"/>
      </w:pPr>
      <w:r w:rsidRPr="00D34385">
        <w:t>Tidd, J. and Bessant, J. (2018) Managing Innovation: integrating technological, market and organi</w:t>
      </w:r>
      <w:r w:rsidR="00B951B2">
        <w:t>sation</w:t>
      </w:r>
      <w:r w:rsidRPr="00D34385">
        <w:t>al change. 6 thedn. Hoboken: Wiley.</w:t>
      </w:r>
    </w:p>
    <w:p w:rsidR="00413F79" w:rsidRDefault="00413F79" w:rsidP="00934DC3">
      <w:pPr>
        <w:ind w:left="720" w:hanging="720"/>
      </w:pPr>
      <w:r w:rsidRPr="001E6807">
        <w:t>Trott, P. (2016) Innovative management and new product development. 6 thedn. Harlow: Pearson.</w:t>
      </w:r>
    </w:p>
    <w:p w:rsidR="00413F79" w:rsidRDefault="00413F79" w:rsidP="00934DC3">
      <w:pPr>
        <w:ind w:left="720" w:hanging="720"/>
      </w:pPr>
      <w:r w:rsidRPr="0023537E">
        <w:t>Walker, K. D. (2023). Force-Field Analysis. In </w:t>
      </w:r>
      <w:r w:rsidRPr="0023537E">
        <w:rPr>
          <w:i/>
          <w:iCs/>
        </w:rPr>
        <w:t>Varieties of Qualitative Research Methods: Selected Contextual Perspectives</w:t>
      </w:r>
      <w:r w:rsidRPr="0023537E">
        <w:t> (pp. 197-201). Cham: Springer International Publishing.</w:t>
      </w:r>
    </w:p>
    <w:p w:rsidR="00413F79" w:rsidRDefault="00413F79" w:rsidP="00934DC3">
      <w:pPr>
        <w:ind w:left="720" w:hanging="720"/>
      </w:pPr>
      <w:r w:rsidRPr="00A21F7A">
        <w:t>Wang, Y. (2022, December). A comparative study on the effectiveness of traditional and modern teaching methods. In </w:t>
      </w:r>
      <w:r w:rsidRPr="00A21F7A">
        <w:rPr>
          <w:i/>
          <w:iCs/>
        </w:rPr>
        <w:t>2022 5th International Conference on Humanities Education and Social Sciences (ICHESS 2022)</w:t>
      </w:r>
      <w:r w:rsidRPr="00A21F7A">
        <w:t> (pp. 270-277). Atlantis Press.</w:t>
      </w:r>
    </w:p>
    <w:p w:rsidR="00413F79" w:rsidRDefault="00413F79" w:rsidP="00934DC3">
      <w:pPr>
        <w:ind w:left="720" w:hanging="720"/>
      </w:pPr>
      <w:r w:rsidRPr="00413F79">
        <w:t>Zastempowski, M. (2016). </w:t>
      </w:r>
      <w:r w:rsidRPr="00413F79">
        <w:rPr>
          <w:i/>
          <w:iCs/>
        </w:rPr>
        <w:t xml:space="preserve">Fig. 2-Model 4 Ps of innovation (Source: Bessant </w:t>
      </w:r>
      <w:r>
        <w:rPr>
          <w:i/>
          <w:iCs/>
        </w:rPr>
        <w:t>and</w:t>
      </w:r>
      <w:r w:rsidRPr="00413F79">
        <w:rPr>
          <w:i/>
          <w:iCs/>
        </w:rPr>
        <w:t xml:space="preserve"> Tidd, 2013)</w:t>
      </w:r>
      <w:r w:rsidRPr="00413F79">
        <w:t xml:space="preserve">. [online] ResearchGate. Available at: </w:t>
      </w:r>
      <w:hyperlink r:id="rId13" w:history="1">
        <w:r w:rsidRPr="00413F79">
          <w:rPr>
            <w:rStyle w:val="Hyperlink"/>
          </w:rPr>
          <w:t>https://www.researchgate.net/figure/Model-4-Ps-of-innovation-Source-Bessant-Tidd-2013_fig2_305310289</w:t>
        </w:r>
      </w:hyperlink>
    </w:p>
    <w:p w:rsidR="00413F79" w:rsidRDefault="00413F79" w:rsidP="00934DC3"/>
    <w:p w:rsidR="009731BC" w:rsidRPr="009731BC" w:rsidRDefault="009731BC" w:rsidP="00934DC3"/>
    <w:p w:rsidR="009731BC" w:rsidRPr="009731BC" w:rsidRDefault="009731BC" w:rsidP="00934DC3">
      <w:r w:rsidRPr="009731BC">
        <w:t>‌</w:t>
      </w:r>
    </w:p>
    <w:p w:rsidR="009731BC" w:rsidRPr="00D34385" w:rsidRDefault="009731BC" w:rsidP="00934DC3"/>
    <w:sectPr w:rsidR="009731BC" w:rsidRPr="00D34385" w:rsidSect="0036186A">
      <w:headerReference w:type="default" r:id="rId14"/>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333D" w:rsidRDefault="00BF333D" w:rsidP="0036186A">
      <w:pPr>
        <w:spacing w:before="0" w:after="0" w:line="240" w:lineRule="auto"/>
      </w:pPr>
      <w:r>
        <w:separator/>
      </w:r>
    </w:p>
  </w:endnote>
  <w:endnote w:type="continuationSeparator" w:id="1">
    <w:p w:rsidR="00BF333D" w:rsidRDefault="00BF333D" w:rsidP="0036186A">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333D" w:rsidRDefault="00BF333D" w:rsidP="0036186A">
      <w:pPr>
        <w:spacing w:before="0" w:after="0" w:line="240" w:lineRule="auto"/>
      </w:pPr>
      <w:r>
        <w:separator/>
      </w:r>
    </w:p>
  </w:footnote>
  <w:footnote w:type="continuationSeparator" w:id="1">
    <w:p w:rsidR="00BF333D" w:rsidRDefault="00BF333D" w:rsidP="0036186A">
      <w:pPr>
        <w:spacing w:before="0"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0227876"/>
      <w:docPartObj>
        <w:docPartGallery w:val="Page Numbers (Top of Page)"/>
        <w:docPartUnique/>
      </w:docPartObj>
    </w:sdtPr>
    <w:sdtEndPr>
      <w:rPr>
        <w:noProof/>
      </w:rPr>
    </w:sdtEndPr>
    <w:sdtContent>
      <w:p w:rsidR="0036186A" w:rsidRDefault="00060743">
        <w:pPr>
          <w:pStyle w:val="Header"/>
          <w:jc w:val="right"/>
        </w:pPr>
        <w:r>
          <w:fldChar w:fldCharType="begin"/>
        </w:r>
        <w:r w:rsidR="0036186A">
          <w:instrText xml:space="preserve"> PAGE   \* MERGEFORMAT </w:instrText>
        </w:r>
        <w:r>
          <w:fldChar w:fldCharType="separate"/>
        </w:r>
        <w:r w:rsidR="00B63303">
          <w:rPr>
            <w:noProof/>
          </w:rPr>
          <w:t>2</w:t>
        </w:r>
        <w:r>
          <w:rPr>
            <w:noProof/>
          </w:rPr>
          <w:fldChar w:fldCharType="end"/>
        </w:r>
      </w:p>
    </w:sdtContent>
  </w:sdt>
  <w:p w:rsidR="0036186A" w:rsidRDefault="0036186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A4960"/>
    <w:multiLevelType w:val="multilevel"/>
    <w:tmpl w:val="3FE2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4E60B2"/>
    <w:multiLevelType w:val="multilevel"/>
    <w:tmpl w:val="C8761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D5544A"/>
    <w:multiLevelType w:val="multilevel"/>
    <w:tmpl w:val="B9988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3684DE2"/>
    <w:multiLevelType w:val="multilevel"/>
    <w:tmpl w:val="2452B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C7F28"/>
    <w:rsid w:val="000068F8"/>
    <w:rsid w:val="000232D0"/>
    <w:rsid w:val="000563DD"/>
    <w:rsid w:val="00060743"/>
    <w:rsid w:val="00067AAC"/>
    <w:rsid w:val="000743CD"/>
    <w:rsid w:val="0007688F"/>
    <w:rsid w:val="00076BB7"/>
    <w:rsid w:val="000A7BCA"/>
    <w:rsid w:val="000B3151"/>
    <w:rsid w:val="000C5A81"/>
    <w:rsid w:val="001018C8"/>
    <w:rsid w:val="0013182F"/>
    <w:rsid w:val="00134679"/>
    <w:rsid w:val="00145D4D"/>
    <w:rsid w:val="00145FF6"/>
    <w:rsid w:val="00157F4F"/>
    <w:rsid w:val="00171894"/>
    <w:rsid w:val="0017431C"/>
    <w:rsid w:val="00186630"/>
    <w:rsid w:val="001907A6"/>
    <w:rsid w:val="001A20F1"/>
    <w:rsid w:val="001D2383"/>
    <w:rsid w:val="001E340F"/>
    <w:rsid w:val="001E6807"/>
    <w:rsid w:val="002009D2"/>
    <w:rsid w:val="00206084"/>
    <w:rsid w:val="0021147B"/>
    <w:rsid w:val="00214778"/>
    <w:rsid w:val="002179DB"/>
    <w:rsid w:val="00230D22"/>
    <w:rsid w:val="0023537E"/>
    <w:rsid w:val="00242538"/>
    <w:rsid w:val="0024266B"/>
    <w:rsid w:val="00256FE2"/>
    <w:rsid w:val="00257CCC"/>
    <w:rsid w:val="00262AC2"/>
    <w:rsid w:val="002766FD"/>
    <w:rsid w:val="002A64B9"/>
    <w:rsid w:val="002A6B67"/>
    <w:rsid w:val="002B7A31"/>
    <w:rsid w:val="002D259A"/>
    <w:rsid w:val="002E3BBE"/>
    <w:rsid w:val="002E40C4"/>
    <w:rsid w:val="002E4609"/>
    <w:rsid w:val="002F112B"/>
    <w:rsid w:val="00313C39"/>
    <w:rsid w:val="00346BF3"/>
    <w:rsid w:val="00350B68"/>
    <w:rsid w:val="003601DD"/>
    <w:rsid w:val="0036186A"/>
    <w:rsid w:val="00364ED4"/>
    <w:rsid w:val="003663A9"/>
    <w:rsid w:val="00370BD8"/>
    <w:rsid w:val="00372693"/>
    <w:rsid w:val="00392666"/>
    <w:rsid w:val="00393994"/>
    <w:rsid w:val="003A600F"/>
    <w:rsid w:val="003C1B83"/>
    <w:rsid w:val="003E7BD4"/>
    <w:rsid w:val="003F325D"/>
    <w:rsid w:val="004041EA"/>
    <w:rsid w:val="00413F79"/>
    <w:rsid w:val="00442841"/>
    <w:rsid w:val="00447ECB"/>
    <w:rsid w:val="00481737"/>
    <w:rsid w:val="00487482"/>
    <w:rsid w:val="0048790C"/>
    <w:rsid w:val="004F6A7B"/>
    <w:rsid w:val="00500EA5"/>
    <w:rsid w:val="00501194"/>
    <w:rsid w:val="005023E4"/>
    <w:rsid w:val="00504542"/>
    <w:rsid w:val="00506DBC"/>
    <w:rsid w:val="00513E97"/>
    <w:rsid w:val="00525F99"/>
    <w:rsid w:val="005347D5"/>
    <w:rsid w:val="0053670F"/>
    <w:rsid w:val="00572F79"/>
    <w:rsid w:val="005807D7"/>
    <w:rsid w:val="00583BB9"/>
    <w:rsid w:val="005D4BDD"/>
    <w:rsid w:val="005E3AF9"/>
    <w:rsid w:val="005E44B7"/>
    <w:rsid w:val="005F40E1"/>
    <w:rsid w:val="005F704F"/>
    <w:rsid w:val="00610FF2"/>
    <w:rsid w:val="0064280A"/>
    <w:rsid w:val="006432D5"/>
    <w:rsid w:val="006654E9"/>
    <w:rsid w:val="00671534"/>
    <w:rsid w:val="00677012"/>
    <w:rsid w:val="00692CB3"/>
    <w:rsid w:val="006C1204"/>
    <w:rsid w:val="006C23FD"/>
    <w:rsid w:val="006C4BCF"/>
    <w:rsid w:val="006D2ED5"/>
    <w:rsid w:val="006E07EC"/>
    <w:rsid w:val="007263F6"/>
    <w:rsid w:val="00733431"/>
    <w:rsid w:val="00740396"/>
    <w:rsid w:val="007559AA"/>
    <w:rsid w:val="00767B9B"/>
    <w:rsid w:val="0078104F"/>
    <w:rsid w:val="007825B5"/>
    <w:rsid w:val="0078304B"/>
    <w:rsid w:val="007B0F97"/>
    <w:rsid w:val="007C5B6E"/>
    <w:rsid w:val="007C7F28"/>
    <w:rsid w:val="0080006B"/>
    <w:rsid w:val="00817A28"/>
    <w:rsid w:val="00827198"/>
    <w:rsid w:val="00843A71"/>
    <w:rsid w:val="00877130"/>
    <w:rsid w:val="008827C2"/>
    <w:rsid w:val="00882BE6"/>
    <w:rsid w:val="00882F5C"/>
    <w:rsid w:val="008B7D9B"/>
    <w:rsid w:val="008C5FCF"/>
    <w:rsid w:val="008D14A0"/>
    <w:rsid w:val="008E0637"/>
    <w:rsid w:val="008E3810"/>
    <w:rsid w:val="00920449"/>
    <w:rsid w:val="00934DC3"/>
    <w:rsid w:val="00940155"/>
    <w:rsid w:val="00947153"/>
    <w:rsid w:val="00950BAB"/>
    <w:rsid w:val="009644D0"/>
    <w:rsid w:val="009731BC"/>
    <w:rsid w:val="009819C4"/>
    <w:rsid w:val="00986565"/>
    <w:rsid w:val="009A3885"/>
    <w:rsid w:val="009B098D"/>
    <w:rsid w:val="009B414E"/>
    <w:rsid w:val="009C0981"/>
    <w:rsid w:val="009C1CAF"/>
    <w:rsid w:val="009D21F3"/>
    <w:rsid w:val="00A0152B"/>
    <w:rsid w:val="00A03844"/>
    <w:rsid w:val="00A056C5"/>
    <w:rsid w:val="00A10434"/>
    <w:rsid w:val="00A10FF1"/>
    <w:rsid w:val="00A14B11"/>
    <w:rsid w:val="00A16E1C"/>
    <w:rsid w:val="00A20EEC"/>
    <w:rsid w:val="00A21F7A"/>
    <w:rsid w:val="00A2385D"/>
    <w:rsid w:val="00A30C2B"/>
    <w:rsid w:val="00A326AF"/>
    <w:rsid w:val="00A379CF"/>
    <w:rsid w:val="00A711E6"/>
    <w:rsid w:val="00A712FD"/>
    <w:rsid w:val="00A775DB"/>
    <w:rsid w:val="00A86821"/>
    <w:rsid w:val="00A87507"/>
    <w:rsid w:val="00A93402"/>
    <w:rsid w:val="00A9788B"/>
    <w:rsid w:val="00AA64AE"/>
    <w:rsid w:val="00AA7CE1"/>
    <w:rsid w:val="00AB2B55"/>
    <w:rsid w:val="00B04143"/>
    <w:rsid w:val="00B057CB"/>
    <w:rsid w:val="00B12B62"/>
    <w:rsid w:val="00B366E4"/>
    <w:rsid w:val="00B473C5"/>
    <w:rsid w:val="00B52434"/>
    <w:rsid w:val="00B63303"/>
    <w:rsid w:val="00B670A2"/>
    <w:rsid w:val="00B673AC"/>
    <w:rsid w:val="00B70D9D"/>
    <w:rsid w:val="00B71CEE"/>
    <w:rsid w:val="00B7229A"/>
    <w:rsid w:val="00B752CB"/>
    <w:rsid w:val="00B951B2"/>
    <w:rsid w:val="00BA1936"/>
    <w:rsid w:val="00BB16A8"/>
    <w:rsid w:val="00BB2935"/>
    <w:rsid w:val="00BB571F"/>
    <w:rsid w:val="00BC07DB"/>
    <w:rsid w:val="00BF333D"/>
    <w:rsid w:val="00BF5F0C"/>
    <w:rsid w:val="00C36209"/>
    <w:rsid w:val="00C36A4C"/>
    <w:rsid w:val="00C54AEC"/>
    <w:rsid w:val="00C7464A"/>
    <w:rsid w:val="00C77042"/>
    <w:rsid w:val="00CB7D60"/>
    <w:rsid w:val="00CC2706"/>
    <w:rsid w:val="00CF68FD"/>
    <w:rsid w:val="00CF7781"/>
    <w:rsid w:val="00D04D6E"/>
    <w:rsid w:val="00D07246"/>
    <w:rsid w:val="00D304D3"/>
    <w:rsid w:val="00D3408D"/>
    <w:rsid w:val="00D34385"/>
    <w:rsid w:val="00D44A34"/>
    <w:rsid w:val="00D549C6"/>
    <w:rsid w:val="00D67352"/>
    <w:rsid w:val="00D70AE5"/>
    <w:rsid w:val="00D93B3D"/>
    <w:rsid w:val="00D96F41"/>
    <w:rsid w:val="00DB3A5B"/>
    <w:rsid w:val="00DD7D22"/>
    <w:rsid w:val="00DE7EF8"/>
    <w:rsid w:val="00E06210"/>
    <w:rsid w:val="00E13656"/>
    <w:rsid w:val="00E33379"/>
    <w:rsid w:val="00E4417C"/>
    <w:rsid w:val="00E60822"/>
    <w:rsid w:val="00E66B3C"/>
    <w:rsid w:val="00E67624"/>
    <w:rsid w:val="00E775F9"/>
    <w:rsid w:val="00E827FB"/>
    <w:rsid w:val="00E835C6"/>
    <w:rsid w:val="00E94190"/>
    <w:rsid w:val="00E960E0"/>
    <w:rsid w:val="00EA22A9"/>
    <w:rsid w:val="00EB7D79"/>
    <w:rsid w:val="00ED002D"/>
    <w:rsid w:val="00EE245C"/>
    <w:rsid w:val="00F01FC8"/>
    <w:rsid w:val="00F12D32"/>
    <w:rsid w:val="00F16983"/>
    <w:rsid w:val="00F16F0A"/>
    <w:rsid w:val="00F20134"/>
    <w:rsid w:val="00F43BD7"/>
    <w:rsid w:val="00F73AF9"/>
    <w:rsid w:val="00F83C07"/>
    <w:rsid w:val="00F85D2F"/>
    <w:rsid w:val="00F9617B"/>
    <w:rsid w:val="00FD0F93"/>
    <w:rsid w:val="00FD1F3B"/>
    <w:rsid w:val="00FD43C0"/>
    <w:rsid w:val="00FD5B28"/>
    <w:rsid w:val="00FE141E"/>
    <w:rsid w:val="00FE375B"/>
    <w:rsid w:val="00FE457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209"/>
    <w:pPr>
      <w:spacing w:before="120" w:after="120" w:line="480" w:lineRule="auto"/>
      <w:ind w:firstLine="720"/>
      <w:contextualSpacing/>
      <w:jc w:val="both"/>
    </w:pPr>
    <w:rPr>
      <w:rFonts w:ascii="Times New Roman" w:hAnsi="Times New Roman"/>
      <w:sz w:val="24"/>
    </w:rPr>
  </w:style>
  <w:style w:type="paragraph" w:styleId="Heading1">
    <w:name w:val="heading 1"/>
    <w:basedOn w:val="Normal"/>
    <w:next w:val="Normal"/>
    <w:link w:val="Heading1Char"/>
    <w:uiPriority w:val="9"/>
    <w:qFormat/>
    <w:rsid w:val="00C36209"/>
    <w:pPr>
      <w:ind w:firstLine="0"/>
      <w:jc w:val="left"/>
      <w:outlineLvl w:val="0"/>
    </w:pPr>
    <w:rPr>
      <w:b/>
      <w:i/>
    </w:rPr>
  </w:style>
  <w:style w:type="paragraph" w:styleId="Heading2">
    <w:name w:val="heading 2"/>
    <w:basedOn w:val="Heading1"/>
    <w:next w:val="Normal"/>
    <w:link w:val="Heading2Char"/>
    <w:uiPriority w:val="9"/>
    <w:unhideWhenUsed/>
    <w:qFormat/>
    <w:rsid w:val="00C36209"/>
    <w:pPr>
      <w:outlineLvl w:val="1"/>
    </w:pPr>
    <w:rPr>
      <w:b w:val="0"/>
    </w:rPr>
  </w:style>
  <w:style w:type="paragraph" w:styleId="Heading3">
    <w:name w:val="heading 3"/>
    <w:basedOn w:val="Normal"/>
    <w:next w:val="Normal"/>
    <w:link w:val="Heading3Char"/>
    <w:uiPriority w:val="9"/>
    <w:semiHidden/>
    <w:unhideWhenUsed/>
    <w:qFormat/>
    <w:rsid w:val="007C7F2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7F2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C7F2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7C7F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C7F2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C7F2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C7F2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09"/>
    <w:rPr>
      <w:rFonts w:ascii="Times New Roman" w:hAnsi="Times New Roman"/>
      <w:b/>
      <w:i/>
      <w:sz w:val="24"/>
    </w:rPr>
  </w:style>
  <w:style w:type="character" w:customStyle="1" w:styleId="Heading2Char">
    <w:name w:val="Heading 2 Char"/>
    <w:basedOn w:val="DefaultParagraphFont"/>
    <w:link w:val="Heading2"/>
    <w:uiPriority w:val="9"/>
    <w:rsid w:val="00C36209"/>
    <w:rPr>
      <w:rFonts w:ascii="Times New Roman" w:hAnsi="Times New Roman"/>
      <w:i/>
      <w:sz w:val="24"/>
    </w:rPr>
  </w:style>
  <w:style w:type="character" w:customStyle="1" w:styleId="Heading3Char">
    <w:name w:val="Heading 3 Char"/>
    <w:basedOn w:val="DefaultParagraphFont"/>
    <w:link w:val="Heading3"/>
    <w:uiPriority w:val="9"/>
    <w:semiHidden/>
    <w:rsid w:val="007C7F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7F28"/>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7C7F28"/>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7C7F28"/>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7C7F28"/>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7C7F28"/>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7C7F28"/>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7C7F28"/>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F28"/>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F2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7F28"/>
    <w:rPr>
      <w:rFonts w:ascii="Times New Roman" w:hAnsi="Times New Roman"/>
      <w:i/>
      <w:iCs/>
      <w:color w:val="404040" w:themeColor="text1" w:themeTint="BF"/>
      <w:sz w:val="24"/>
    </w:rPr>
  </w:style>
  <w:style w:type="paragraph" w:styleId="ListParagraph">
    <w:name w:val="List Paragraph"/>
    <w:basedOn w:val="Normal"/>
    <w:uiPriority w:val="34"/>
    <w:qFormat/>
    <w:rsid w:val="007C7F28"/>
    <w:pPr>
      <w:ind w:left="720"/>
    </w:pPr>
  </w:style>
  <w:style w:type="character" w:styleId="IntenseEmphasis">
    <w:name w:val="Intense Emphasis"/>
    <w:basedOn w:val="DefaultParagraphFont"/>
    <w:uiPriority w:val="21"/>
    <w:qFormat/>
    <w:rsid w:val="007C7F28"/>
    <w:rPr>
      <w:i/>
      <w:iCs/>
      <w:color w:val="2F5496" w:themeColor="accent1" w:themeShade="BF"/>
    </w:rPr>
  </w:style>
  <w:style w:type="paragraph" w:styleId="IntenseQuote">
    <w:name w:val="Intense Quote"/>
    <w:basedOn w:val="Normal"/>
    <w:next w:val="Normal"/>
    <w:link w:val="IntenseQuoteChar"/>
    <w:uiPriority w:val="30"/>
    <w:qFormat/>
    <w:rsid w:val="007C7F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7F28"/>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7C7F28"/>
    <w:rPr>
      <w:b/>
      <w:bCs/>
      <w:smallCaps/>
      <w:color w:val="2F5496" w:themeColor="accent1" w:themeShade="BF"/>
      <w:spacing w:val="5"/>
    </w:rPr>
  </w:style>
  <w:style w:type="paragraph" w:styleId="Header">
    <w:name w:val="header"/>
    <w:basedOn w:val="Normal"/>
    <w:link w:val="HeaderChar"/>
    <w:uiPriority w:val="99"/>
    <w:unhideWhenUsed/>
    <w:rsid w:val="0036186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6186A"/>
    <w:rPr>
      <w:rFonts w:ascii="Times New Roman" w:hAnsi="Times New Roman"/>
      <w:sz w:val="24"/>
    </w:rPr>
  </w:style>
  <w:style w:type="paragraph" w:styleId="Footer">
    <w:name w:val="footer"/>
    <w:basedOn w:val="Normal"/>
    <w:link w:val="FooterChar"/>
    <w:uiPriority w:val="99"/>
    <w:unhideWhenUsed/>
    <w:rsid w:val="0036186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6186A"/>
    <w:rPr>
      <w:rFonts w:ascii="Times New Roman" w:hAnsi="Times New Roman"/>
      <w:sz w:val="24"/>
    </w:rPr>
  </w:style>
  <w:style w:type="table" w:styleId="TableGrid">
    <w:name w:val="Table Grid"/>
    <w:basedOn w:val="TableNormal"/>
    <w:uiPriority w:val="39"/>
    <w:rsid w:val="003E7B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5D4BDD"/>
    <w:pPr>
      <w:spacing w:before="0" w:after="200" w:line="240" w:lineRule="auto"/>
    </w:pPr>
    <w:rPr>
      <w:i/>
      <w:iCs/>
      <w:color w:val="44546A" w:themeColor="text2"/>
      <w:sz w:val="18"/>
      <w:szCs w:val="18"/>
    </w:rPr>
  </w:style>
  <w:style w:type="table" w:customStyle="1" w:styleId="GridTable4Accent4">
    <w:name w:val="Grid Table 4 Accent 4"/>
    <w:basedOn w:val="TableNormal"/>
    <w:uiPriority w:val="49"/>
    <w:rsid w:val="00E4417C"/>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5">
    <w:name w:val="Grid Table 4 Accent 5"/>
    <w:basedOn w:val="TableNormal"/>
    <w:uiPriority w:val="49"/>
    <w:rsid w:val="003F325D"/>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Hyperlink">
    <w:name w:val="Hyperlink"/>
    <w:basedOn w:val="DefaultParagraphFont"/>
    <w:uiPriority w:val="99"/>
    <w:unhideWhenUsed/>
    <w:rsid w:val="009731BC"/>
    <w:rPr>
      <w:color w:val="0563C1" w:themeColor="hyperlink"/>
      <w:u w:val="single"/>
    </w:rPr>
  </w:style>
  <w:style w:type="character" w:customStyle="1" w:styleId="UnresolvedMention">
    <w:name w:val="Unresolved Mention"/>
    <w:basedOn w:val="DefaultParagraphFont"/>
    <w:uiPriority w:val="99"/>
    <w:semiHidden/>
    <w:unhideWhenUsed/>
    <w:rsid w:val="009731BC"/>
    <w:rPr>
      <w:color w:val="605E5C"/>
      <w:shd w:val="clear" w:color="auto" w:fill="E1DFDD"/>
    </w:rPr>
  </w:style>
  <w:style w:type="paragraph" w:styleId="TOCHeading">
    <w:name w:val="TOC Heading"/>
    <w:basedOn w:val="Heading1"/>
    <w:next w:val="Normal"/>
    <w:uiPriority w:val="39"/>
    <w:unhideWhenUsed/>
    <w:qFormat/>
    <w:rsid w:val="00B366E4"/>
    <w:pPr>
      <w:keepNext/>
      <w:keepLines/>
      <w:spacing w:before="240" w:after="0" w:line="259" w:lineRule="auto"/>
      <w:contextualSpacing w:val="0"/>
      <w:outlineLvl w:val="9"/>
    </w:pPr>
    <w:rPr>
      <w:rFonts w:asciiTheme="majorHAnsi" w:eastAsiaTheme="majorEastAsia" w:hAnsiTheme="majorHAnsi" w:cstheme="majorBidi"/>
      <w:b w:val="0"/>
      <w:i w:val="0"/>
      <w:color w:val="2F5496" w:themeColor="accent1" w:themeShade="BF"/>
      <w:sz w:val="32"/>
      <w:szCs w:val="32"/>
      <w:lang w:val="en-US"/>
    </w:rPr>
  </w:style>
  <w:style w:type="paragraph" w:styleId="TOC1">
    <w:name w:val="toc 1"/>
    <w:basedOn w:val="Normal"/>
    <w:next w:val="Normal"/>
    <w:autoRedefine/>
    <w:uiPriority w:val="39"/>
    <w:unhideWhenUsed/>
    <w:rsid w:val="00B366E4"/>
    <w:pPr>
      <w:spacing w:after="100"/>
    </w:pPr>
  </w:style>
  <w:style w:type="paragraph" w:styleId="TOC2">
    <w:name w:val="toc 2"/>
    <w:basedOn w:val="Normal"/>
    <w:next w:val="Normal"/>
    <w:autoRedefine/>
    <w:uiPriority w:val="39"/>
    <w:unhideWhenUsed/>
    <w:rsid w:val="00B366E4"/>
    <w:pPr>
      <w:spacing w:after="100"/>
      <w:ind w:left="240"/>
    </w:pPr>
  </w:style>
  <w:style w:type="paragraph" w:styleId="BalloonText">
    <w:name w:val="Balloon Text"/>
    <w:basedOn w:val="Normal"/>
    <w:link w:val="BalloonTextChar"/>
    <w:uiPriority w:val="99"/>
    <w:semiHidden/>
    <w:unhideWhenUsed/>
    <w:rsid w:val="00C54A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A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7329341">
      <w:bodyDiv w:val="1"/>
      <w:marLeft w:val="0"/>
      <w:marRight w:val="0"/>
      <w:marTop w:val="0"/>
      <w:marBottom w:val="0"/>
      <w:divBdr>
        <w:top w:val="none" w:sz="0" w:space="0" w:color="auto"/>
        <w:left w:val="none" w:sz="0" w:space="0" w:color="auto"/>
        <w:bottom w:val="none" w:sz="0" w:space="0" w:color="auto"/>
        <w:right w:val="none" w:sz="0" w:space="0" w:color="auto"/>
      </w:divBdr>
      <w:divsChild>
        <w:div w:id="159854375">
          <w:marLeft w:val="0"/>
          <w:marRight w:val="0"/>
          <w:marTop w:val="0"/>
          <w:marBottom w:val="0"/>
          <w:divBdr>
            <w:top w:val="single" w:sz="2" w:space="0" w:color="auto"/>
            <w:left w:val="single" w:sz="2" w:space="0" w:color="auto"/>
            <w:bottom w:val="single" w:sz="2" w:space="0" w:color="auto"/>
            <w:right w:val="single" w:sz="2" w:space="0" w:color="auto"/>
          </w:divBdr>
        </w:div>
      </w:divsChild>
    </w:div>
    <w:div w:id="231550620">
      <w:bodyDiv w:val="1"/>
      <w:marLeft w:val="0"/>
      <w:marRight w:val="0"/>
      <w:marTop w:val="0"/>
      <w:marBottom w:val="0"/>
      <w:divBdr>
        <w:top w:val="none" w:sz="0" w:space="0" w:color="auto"/>
        <w:left w:val="none" w:sz="0" w:space="0" w:color="auto"/>
        <w:bottom w:val="none" w:sz="0" w:space="0" w:color="auto"/>
        <w:right w:val="none" w:sz="0" w:space="0" w:color="auto"/>
      </w:divBdr>
      <w:divsChild>
        <w:div w:id="174924608">
          <w:marLeft w:val="0"/>
          <w:marRight w:val="0"/>
          <w:marTop w:val="0"/>
          <w:marBottom w:val="0"/>
          <w:divBdr>
            <w:top w:val="single" w:sz="2" w:space="0" w:color="auto"/>
            <w:left w:val="single" w:sz="2" w:space="0" w:color="auto"/>
            <w:bottom w:val="single" w:sz="2" w:space="0" w:color="auto"/>
            <w:right w:val="single" w:sz="2" w:space="0" w:color="auto"/>
          </w:divBdr>
        </w:div>
      </w:divsChild>
    </w:div>
    <w:div w:id="263533729">
      <w:bodyDiv w:val="1"/>
      <w:marLeft w:val="0"/>
      <w:marRight w:val="0"/>
      <w:marTop w:val="0"/>
      <w:marBottom w:val="0"/>
      <w:divBdr>
        <w:top w:val="none" w:sz="0" w:space="0" w:color="auto"/>
        <w:left w:val="none" w:sz="0" w:space="0" w:color="auto"/>
        <w:bottom w:val="none" w:sz="0" w:space="0" w:color="auto"/>
        <w:right w:val="none" w:sz="0" w:space="0" w:color="auto"/>
      </w:divBdr>
      <w:divsChild>
        <w:div w:id="957026117">
          <w:marLeft w:val="0"/>
          <w:marRight w:val="0"/>
          <w:marTop w:val="0"/>
          <w:marBottom w:val="0"/>
          <w:divBdr>
            <w:top w:val="single" w:sz="2" w:space="0" w:color="auto"/>
            <w:left w:val="single" w:sz="2" w:space="0" w:color="auto"/>
            <w:bottom w:val="single" w:sz="2" w:space="0" w:color="auto"/>
            <w:right w:val="single" w:sz="2" w:space="0" w:color="auto"/>
          </w:divBdr>
        </w:div>
      </w:divsChild>
    </w:div>
    <w:div w:id="282468634">
      <w:bodyDiv w:val="1"/>
      <w:marLeft w:val="0"/>
      <w:marRight w:val="0"/>
      <w:marTop w:val="0"/>
      <w:marBottom w:val="0"/>
      <w:divBdr>
        <w:top w:val="none" w:sz="0" w:space="0" w:color="auto"/>
        <w:left w:val="none" w:sz="0" w:space="0" w:color="auto"/>
        <w:bottom w:val="none" w:sz="0" w:space="0" w:color="auto"/>
        <w:right w:val="none" w:sz="0" w:space="0" w:color="auto"/>
      </w:divBdr>
    </w:div>
    <w:div w:id="322202216">
      <w:bodyDiv w:val="1"/>
      <w:marLeft w:val="0"/>
      <w:marRight w:val="0"/>
      <w:marTop w:val="0"/>
      <w:marBottom w:val="0"/>
      <w:divBdr>
        <w:top w:val="none" w:sz="0" w:space="0" w:color="auto"/>
        <w:left w:val="none" w:sz="0" w:space="0" w:color="auto"/>
        <w:bottom w:val="none" w:sz="0" w:space="0" w:color="auto"/>
        <w:right w:val="none" w:sz="0" w:space="0" w:color="auto"/>
      </w:divBdr>
      <w:divsChild>
        <w:div w:id="924454498">
          <w:marLeft w:val="0"/>
          <w:marRight w:val="0"/>
          <w:marTop w:val="0"/>
          <w:marBottom w:val="0"/>
          <w:divBdr>
            <w:top w:val="single" w:sz="2" w:space="0" w:color="auto"/>
            <w:left w:val="single" w:sz="2" w:space="0" w:color="auto"/>
            <w:bottom w:val="single" w:sz="2" w:space="0" w:color="auto"/>
            <w:right w:val="single" w:sz="2" w:space="0" w:color="auto"/>
          </w:divBdr>
        </w:div>
      </w:divsChild>
    </w:div>
    <w:div w:id="334307733">
      <w:bodyDiv w:val="1"/>
      <w:marLeft w:val="0"/>
      <w:marRight w:val="0"/>
      <w:marTop w:val="0"/>
      <w:marBottom w:val="0"/>
      <w:divBdr>
        <w:top w:val="none" w:sz="0" w:space="0" w:color="auto"/>
        <w:left w:val="none" w:sz="0" w:space="0" w:color="auto"/>
        <w:bottom w:val="none" w:sz="0" w:space="0" w:color="auto"/>
        <w:right w:val="none" w:sz="0" w:space="0" w:color="auto"/>
      </w:divBdr>
      <w:divsChild>
        <w:div w:id="437870274">
          <w:marLeft w:val="0"/>
          <w:marRight w:val="0"/>
          <w:marTop w:val="0"/>
          <w:marBottom w:val="0"/>
          <w:divBdr>
            <w:top w:val="none" w:sz="0" w:space="0" w:color="auto"/>
            <w:left w:val="none" w:sz="0" w:space="0" w:color="auto"/>
            <w:bottom w:val="none" w:sz="0" w:space="0" w:color="auto"/>
            <w:right w:val="none" w:sz="0" w:space="0" w:color="auto"/>
          </w:divBdr>
          <w:divsChild>
            <w:div w:id="2015262048">
              <w:marLeft w:val="0"/>
              <w:marRight w:val="0"/>
              <w:marTop w:val="0"/>
              <w:marBottom w:val="0"/>
              <w:divBdr>
                <w:top w:val="none" w:sz="0" w:space="0" w:color="auto"/>
                <w:left w:val="none" w:sz="0" w:space="0" w:color="auto"/>
                <w:bottom w:val="none" w:sz="0" w:space="0" w:color="auto"/>
                <w:right w:val="none" w:sz="0" w:space="0" w:color="auto"/>
              </w:divBdr>
              <w:divsChild>
                <w:div w:id="214390550">
                  <w:marLeft w:val="0"/>
                  <w:marRight w:val="0"/>
                  <w:marTop w:val="0"/>
                  <w:marBottom w:val="0"/>
                  <w:divBdr>
                    <w:top w:val="none" w:sz="0" w:space="0" w:color="auto"/>
                    <w:left w:val="none" w:sz="0" w:space="0" w:color="auto"/>
                    <w:bottom w:val="none" w:sz="0" w:space="0" w:color="auto"/>
                    <w:right w:val="none" w:sz="0" w:space="0" w:color="auto"/>
                  </w:divBdr>
                  <w:divsChild>
                    <w:div w:id="339696403">
                      <w:marLeft w:val="0"/>
                      <w:marRight w:val="0"/>
                      <w:marTop w:val="0"/>
                      <w:marBottom w:val="0"/>
                      <w:divBdr>
                        <w:top w:val="none" w:sz="0" w:space="0" w:color="auto"/>
                        <w:left w:val="none" w:sz="0" w:space="0" w:color="auto"/>
                        <w:bottom w:val="none" w:sz="0" w:space="0" w:color="auto"/>
                        <w:right w:val="none" w:sz="0" w:space="0" w:color="auto"/>
                      </w:divBdr>
                      <w:divsChild>
                        <w:div w:id="631864893">
                          <w:marLeft w:val="0"/>
                          <w:marRight w:val="0"/>
                          <w:marTop w:val="0"/>
                          <w:marBottom w:val="0"/>
                          <w:divBdr>
                            <w:top w:val="none" w:sz="0" w:space="0" w:color="auto"/>
                            <w:left w:val="none" w:sz="0" w:space="0" w:color="auto"/>
                            <w:bottom w:val="none" w:sz="0" w:space="0" w:color="auto"/>
                            <w:right w:val="none" w:sz="0" w:space="0" w:color="auto"/>
                          </w:divBdr>
                          <w:divsChild>
                            <w:div w:id="694577547">
                              <w:marLeft w:val="0"/>
                              <w:marRight w:val="0"/>
                              <w:marTop w:val="0"/>
                              <w:marBottom w:val="0"/>
                              <w:divBdr>
                                <w:top w:val="none" w:sz="0" w:space="0" w:color="auto"/>
                                <w:left w:val="none" w:sz="0" w:space="0" w:color="auto"/>
                                <w:bottom w:val="none" w:sz="0" w:space="0" w:color="auto"/>
                                <w:right w:val="none" w:sz="0" w:space="0" w:color="auto"/>
                              </w:divBdr>
                              <w:divsChild>
                                <w:div w:id="2015909311">
                                  <w:marLeft w:val="0"/>
                                  <w:marRight w:val="0"/>
                                  <w:marTop w:val="0"/>
                                  <w:marBottom w:val="0"/>
                                  <w:divBdr>
                                    <w:top w:val="none" w:sz="0" w:space="0" w:color="auto"/>
                                    <w:left w:val="none" w:sz="0" w:space="0" w:color="auto"/>
                                    <w:bottom w:val="none" w:sz="0" w:space="0" w:color="auto"/>
                                    <w:right w:val="none" w:sz="0" w:space="0" w:color="auto"/>
                                  </w:divBdr>
                                  <w:divsChild>
                                    <w:div w:id="65810285">
                                      <w:marLeft w:val="0"/>
                                      <w:marRight w:val="0"/>
                                      <w:marTop w:val="0"/>
                                      <w:marBottom w:val="0"/>
                                      <w:divBdr>
                                        <w:top w:val="none" w:sz="0" w:space="0" w:color="auto"/>
                                        <w:left w:val="none" w:sz="0" w:space="0" w:color="auto"/>
                                        <w:bottom w:val="none" w:sz="0" w:space="0" w:color="auto"/>
                                        <w:right w:val="none" w:sz="0" w:space="0" w:color="auto"/>
                                      </w:divBdr>
                                      <w:divsChild>
                                        <w:div w:id="519048580">
                                          <w:marLeft w:val="0"/>
                                          <w:marRight w:val="0"/>
                                          <w:marTop w:val="0"/>
                                          <w:marBottom w:val="0"/>
                                          <w:divBdr>
                                            <w:top w:val="none" w:sz="0" w:space="0" w:color="auto"/>
                                            <w:left w:val="none" w:sz="0" w:space="0" w:color="auto"/>
                                            <w:bottom w:val="none" w:sz="0" w:space="0" w:color="auto"/>
                                            <w:right w:val="none" w:sz="0" w:space="0" w:color="auto"/>
                                          </w:divBdr>
                                          <w:divsChild>
                                            <w:div w:id="577983611">
                                              <w:marLeft w:val="0"/>
                                              <w:marRight w:val="0"/>
                                              <w:marTop w:val="0"/>
                                              <w:marBottom w:val="0"/>
                                              <w:divBdr>
                                                <w:top w:val="none" w:sz="0" w:space="0" w:color="auto"/>
                                                <w:left w:val="none" w:sz="0" w:space="0" w:color="auto"/>
                                                <w:bottom w:val="none" w:sz="0" w:space="0" w:color="auto"/>
                                                <w:right w:val="none" w:sz="0" w:space="0" w:color="auto"/>
                                              </w:divBdr>
                                              <w:divsChild>
                                                <w:div w:id="570508844">
                                                  <w:marLeft w:val="0"/>
                                                  <w:marRight w:val="0"/>
                                                  <w:marTop w:val="0"/>
                                                  <w:marBottom w:val="0"/>
                                                  <w:divBdr>
                                                    <w:top w:val="none" w:sz="0" w:space="0" w:color="auto"/>
                                                    <w:left w:val="none" w:sz="0" w:space="0" w:color="auto"/>
                                                    <w:bottom w:val="none" w:sz="0" w:space="0" w:color="auto"/>
                                                    <w:right w:val="none" w:sz="0" w:space="0" w:color="auto"/>
                                                  </w:divBdr>
                                                  <w:divsChild>
                                                    <w:div w:id="442383598">
                                                      <w:marLeft w:val="0"/>
                                                      <w:marRight w:val="0"/>
                                                      <w:marTop w:val="0"/>
                                                      <w:marBottom w:val="0"/>
                                                      <w:divBdr>
                                                        <w:top w:val="none" w:sz="0" w:space="0" w:color="auto"/>
                                                        <w:left w:val="none" w:sz="0" w:space="0" w:color="auto"/>
                                                        <w:bottom w:val="none" w:sz="0" w:space="0" w:color="auto"/>
                                                        <w:right w:val="none" w:sz="0" w:space="0" w:color="auto"/>
                                                      </w:divBdr>
                                                      <w:divsChild>
                                                        <w:div w:id="171665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68492388">
          <w:marLeft w:val="0"/>
          <w:marRight w:val="0"/>
          <w:marTop w:val="0"/>
          <w:marBottom w:val="0"/>
          <w:divBdr>
            <w:top w:val="none" w:sz="0" w:space="0" w:color="auto"/>
            <w:left w:val="none" w:sz="0" w:space="0" w:color="auto"/>
            <w:bottom w:val="none" w:sz="0" w:space="0" w:color="auto"/>
            <w:right w:val="none" w:sz="0" w:space="0" w:color="auto"/>
          </w:divBdr>
          <w:divsChild>
            <w:div w:id="151214444">
              <w:marLeft w:val="0"/>
              <w:marRight w:val="0"/>
              <w:marTop w:val="0"/>
              <w:marBottom w:val="0"/>
              <w:divBdr>
                <w:top w:val="none" w:sz="0" w:space="0" w:color="auto"/>
                <w:left w:val="none" w:sz="0" w:space="0" w:color="auto"/>
                <w:bottom w:val="none" w:sz="0" w:space="0" w:color="auto"/>
                <w:right w:val="none" w:sz="0" w:space="0" w:color="auto"/>
              </w:divBdr>
              <w:divsChild>
                <w:div w:id="779304854">
                  <w:marLeft w:val="0"/>
                  <w:marRight w:val="0"/>
                  <w:marTop w:val="0"/>
                  <w:marBottom w:val="0"/>
                  <w:divBdr>
                    <w:top w:val="none" w:sz="0" w:space="0" w:color="auto"/>
                    <w:left w:val="none" w:sz="0" w:space="0" w:color="auto"/>
                    <w:bottom w:val="none" w:sz="0" w:space="0" w:color="auto"/>
                    <w:right w:val="none" w:sz="0" w:space="0" w:color="auto"/>
                  </w:divBdr>
                  <w:divsChild>
                    <w:div w:id="68316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814453">
      <w:bodyDiv w:val="1"/>
      <w:marLeft w:val="0"/>
      <w:marRight w:val="0"/>
      <w:marTop w:val="0"/>
      <w:marBottom w:val="0"/>
      <w:divBdr>
        <w:top w:val="none" w:sz="0" w:space="0" w:color="auto"/>
        <w:left w:val="none" w:sz="0" w:space="0" w:color="auto"/>
        <w:bottom w:val="none" w:sz="0" w:space="0" w:color="auto"/>
        <w:right w:val="none" w:sz="0" w:space="0" w:color="auto"/>
      </w:divBdr>
      <w:divsChild>
        <w:div w:id="1481918627">
          <w:marLeft w:val="0"/>
          <w:marRight w:val="0"/>
          <w:marTop w:val="0"/>
          <w:marBottom w:val="0"/>
          <w:divBdr>
            <w:top w:val="single" w:sz="2" w:space="0" w:color="auto"/>
            <w:left w:val="single" w:sz="2" w:space="0" w:color="auto"/>
            <w:bottom w:val="single" w:sz="2" w:space="0" w:color="auto"/>
            <w:right w:val="single" w:sz="2" w:space="0" w:color="auto"/>
          </w:divBdr>
        </w:div>
      </w:divsChild>
    </w:div>
    <w:div w:id="385492532">
      <w:bodyDiv w:val="1"/>
      <w:marLeft w:val="0"/>
      <w:marRight w:val="0"/>
      <w:marTop w:val="0"/>
      <w:marBottom w:val="0"/>
      <w:divBdr>
        <w:top w:val="none" w:sz="0" w:space="0" w:color="auto"/>
        <w:left w:val="none" w:sz="0" w:space="0" w:color="auto"/>
        <w:bottom w:val="none" w:sz="0" w:space="0" w:color="auto"/>
        <w:right w:val="none" w:sz="0" w:space="0" w:color="auto"/>
      </w:divBdr>
      <w:divsChild>
        <w:div w:id="486282492">
          <w:marLeft w:val="0"/>
          <w:marRight w:val="0"/>
          <w:marTop w:val="0"/>
          <w:marBottom w:val="0"/>
          <w:divBdr>
            <w:top w:val="single" w:sz="2" w:space="0" w:color="auto"/>
            <w:left w:val="single" w:sz="2" w:space="0" w:color="auto"/>
            <w:bottom w:val="single" w:sz="2" w:space="0" w:color="auto"/>
            <w:right w:val="single" w:sz="2" w:space="0" w:color="auto"/>
          </w:divBdr>
        </w:div>
      </w:divsChild>
    </w:div>
    <w:div w:id="392313619">
      <w:bodyDiv w:val="1"/>
      <w:marLeft w:val="0"/>
      <w:marRight w:val="0"/>
      <w:marTop w:val="0"/>
      <w:marBottom w:val="0"/>
      <w:divBdr>
        <w:top w:val="none" w:sz="0" w:space="0" w:color="auto"/>
        <w:left w:val="none" w:sz="0" w:space="0" w:color="auto"/>
        <w:bottom w:val="none" w:sz="0" w:space="0" w:color="auto"/>
        <w:right w:val="none" w:sz="0" w:space="0" w:color="auto"/>
      </w:divBdr>
    </w:div>
    <w:div w:id="410204446">
      <w:bodyDiv w:val="1"/>
      <w:marLeft w:val="0"/>
      <w:marRight w:val="0"/>
      <w:marTop w:val="0"/>
      <w:marBottom w:val="0"/>
      <w:divBdr>
        <w:top w:val="none" w:sz="0" w:space="0" w:color="auto"/>
        <w:left w:val="none" w:sz="0" w:space="0" w:color="auto"/>
        <w:bottom w:val="none" w:sz="0" w:space="0" w:color="auto"/>
        <w:right w:val="none" w:sz="0" w:space="0" w:color="auto"/>
      </w:divBdr>
      <w:divsChild>
        <w:div w:id="1448894587">
          <w:marLeft w:val="0"/>
          <w:marRight w:val="0"/>
          <w:marTop w:val="0"/>
          <w:marBottom w:val="0"/>
          <w:divBdr>
            <w:top w:val="single" w:sz="2" w:space="0" w:color="auto"/>
            <w:left w:val="single" w:sz="2" w:space="0" w:color="auto"/>
            <w:bottom w:val="single" w:sz="2" w:space="0" w:color="auto"/>
            <w:right w:val="single" w:sz="2" w:space="0" w:color="auto"/>
          </w:divBdr>
        </w:div>
      </w:divsChild>
    </w:div>
    <w:div w:id="418332659">
      <w:bodyDiv w:val="1"/>
      <w:marLeft w:val="0"/>
      <w:marRight w:val="0"/>
      <w:marTop w:val="0"/>
      <w:marBottom w:val="0"/>
      <w:divBdr>
        <w:top w:val="none" w:sz="0" w:space="0" w:color="auto"/>
        <w:left w:val="none" w:sz="0" w:space="0" w:color="auto"/>
        <w:bottom w:val="none" w:sz="0" w:space="0" w:color="auto"/>
        <w:right w:val="none" w:sz="0" w:space="0" w:color="auto"/>
      </w:divBdr>
      <w:divsChild>
        <w:div w:id="418447714">
          <w:marLeft w:val="0"/>
          <w:marRight w:val="0"/>
          <w:marTop w:val="0"/>
          <w:marBottom w:val="0"/>
          <w:divBdr>
            <w:top w:val="single" w:sz="2" w:space="0" w:color="auto"/>
            <w:left w:val="single" w:sz="2" w:space="0" w:color="auto"/>
            <w:bottom w:val="single" w:sz="2" w:space="0" w:color="auto"/>
            <w:right w:val="single" w:sz="2" w:space="0" w:color="auto"/>
          </w:divBdr>
        </w:div>
      </w:divsChild>
    </w:div>
    <w:div w:id="421486264">
      <w:bodyDiv w:val="1"/>
      <w:marLeft w:val="0"/>
      <w:marRight w:val="0"/>
      <w:marTop w:val="0"/>
      <w:marBottom w:val="0"/>
      <w:divBdr>
        <w:top w:val="none" w:sz="0" w:space="0" w:color="auto"/>
        <w:left w:val="none" w:sz="0" w:space="0" w:color="auto"/>
        <w:bottom w:val="none" w:sz="0" w:space="0" w:color="auto"/>
        <w:right w:val="none" w:sz="0" w:space="0" w:color="auto"/>
      </w:divBdr>
      <w:divsChild>
        <w:div w:id="1364749017">
          <w:marLeft w:val="0"/>
          <w:marRight w:val="0"/>
          <w:marTop w:val="0"/>
          <w:marBottom w:val="0"/>
          <w:divBdr>
            <w:top w:val="none" w:sz="0" w:space="0" w:color="auto"/>
            <w:left w:val="none" w:sz="0" w:space="0" w:color="auto"/>
            <w:bottom w:val="none" w:sz="0" w:space="0" w:color="auto"/>
            <w:right w:val="none" w:sz="0" w:space="0" w:color="auto"/>
          </w:divBdr>
          <w:divsChild>
            <w:div w:id="78528548">
              <w:marLeft w:val="0"/>
              <w:marRight w:val="0"/>
              <w:marTop w:val="0"/>
              <w:marBottom w:val="0"/>
              <w:divBdr>
                <w:top w:val="none" w:sz="0" w:space="0" w:color="auto"/>
                <w:left w:val="none" w:sz="0" w:space="0" w:color="auto"/>
                <w:bottom w:val="none" w:sz="0" w:space="0" w:color="auto"/>
                <w:right w:val="none" w:sz="0" w:space="0" w:color="auto"/>
              </w:divBdr>
              <w:divsChild>
                <w:div w:id="352925330">
                  <w:marLeft w:val="0"/>
                  <w:marRight w:val="0"/>
                  <w:marTop w:val="0"/>
                  <w:marBottom w:val="0"/>
                  <w:divBdr>
                    <w:top w:val="none" w:sz="0" w:space="0" w:color="auto"/>
                    <w:left w:val="none" w:sz="0" w:space="0" w:color="auto"/>
                    <w:bottom w:val="none" w:sz="0" w:space="0" w:color="auto"/>
                    <w:right w:val="none" w:sz="0" w:space="0" w:color="auto"/>
                  </w:divBdr>
                  <w:divsChild>
                    <w:div w:id="1092168644">
                      <w:marLeft w:val="0"/>
                      <w:marRight w:val="0"/>
                      <w:marTop w:val="0"/>
                      <w:marBottom w:val="0"/>
                      <w:divBdr>
                        <w:top w:val="none" w:sz="0" w:space="0" w:color="auto"/>
                        <w:left w:val="none" w:sz="0" w:space="0" w:color="auto"/>
                        <w:bottom w:val="none" w:sz="0" w:space="0" w:color="auto"/>
                        <w:right w:val="none" w:sz="0" w:space="0" w:color="auto"/>
                      </w:divBdr>
                      <w:divsChild>
                        <w:div w:id="925652493">
                          <w:marLeft w:val="0"/>
                          <w:marRight w:val="0"/>
                          <w:marTop w:val="0"/>
                          <w:marBottom w:val="0"/>
                          <w:divBdr>
                            <w:top w:val="none" w:sz="0" w:space="0" w:color="auto"/>
                            <w:left w:val="none" w:sz="0" w:space="0" w:color="auto"/>
                            <w:bottom w:val="none" w:sz="0" w:space="0" w:color="auto"/>
                            <w:right w:val="none" w:sz="0" w:space="0" w:color="auto"/>
                          </w:divBdr>
                          <w:divsChild>
                            <w:div w:id="1291402966">
                              <w:marLeft w:val="0"/>
                              <w:marRight w:val="0"/>
                              <w:marTop w:val="0"/>
                              <w:marBottom w:val="0"/>
                              <w:divBdr>
                                <w:top w:val="none" w:sz="0" w:space="0" w:color="auto"/>
                                <w:left w:val="none" w:sz="0" w:space="0" w:color="auto"/>
                                <w:bottom w:val="none" w:sz="0" w:space="0" w:color="auto"/>
                                <w:right w:val="none" w:sz="0" w:space="0" w:color="auto"/>
                              </w:divBdr>
                              <w:divsChild>
                                <w:div w:id="1877616831">
                                  <w:marLeft w:val="0"/>
                                  <w:marRight w:val="0"/>
                                  <w:marTop w:val="0"/>
                                  <w:marBottom w:val="0"/>
                                  <w:divBdr>
                                    <w:top w:val="none" w:sz="0" w:space="0" w:color="auto"/>
                                    <w:left w:val="none" w:sz="0" w:space="0" w:color="auto"/>
                                    <w:bottom w:val="none" w:sz="0" w:space="0" w:color="auto"/>
                                    <w:right w:val="none" w:sz="0" w:space="0" w:color="auto"/>
                                  </w:divBdr>
                                  <w:divsChild>
                                    <w:div w:id="647127907">
                                      <w:marLeft w:val="0"/>
                                      <w:marRight w:val="0"/>
                                      <w:marTop w:val="0"/>
                                      <w:marBottom w:val="0"/>
                                      <w:divBdr>
                                        <w:top w:val="none" w:sz="0" w:space="0" w:color="auto"/>
                                        <w:left w:val="none" w:sz="0" w:space="0" w:color="auto"/>
                                        <w:bottom w:val="none" w:sz="0" w:space="0" w:color="auto"/>
                                        <w:right w:val="none" w:sz="0" w:space="0" w:color="auto"/>
                                      </w:divBdr>
                                      <w:divsChild>
                                        <w:div w:id="2000766068">
                                          <w:marLeft w:val="0"/>
                                          <w:marRight w:val="0"/>
                                          <w:marTop w:val="0"/>
                                          <w:marBottom w:val="0"/>
                                          <w:divBdr>
                                            <w:top w:val="none" w:sz="0" w:space="0" w:color="auto"/>
                                            <w:left w:val="none" w:sz="0" w:space="0" w:color="auto"/>
                                            <w:bottom w:val="none" w:sz="0" w:space="0" w:color="auto"/>
                                            <w:right w:val="none" w:sz="0" w:space="0" w:color="auto"/>
                                          </w:divBdr>
                                          <w:divsChild>
                                            <w:div w:id="1526091618">
                                              <w:marLeft w:val="0"/>
                                              <w:marRight w:val="0"/>
                                              <w:marTop w:val="0"/>
                                              <w:marBottom w:val="0"/>
                                              <w:divBdr>
                                                <w:top w:val="none" w:sz="0" w:space="0" w:color="auto"/>
                                                <w:left w:val="none" w:sz="0" w:space="0" w:color="auto"/>
                                                <w:bottom w:val="none" w:sz="0" w:space="0" w:color="auto"/>
                                                <w:right w:val="none" w:sz="0" w:space="0" w:color="auto"/>
                                              </w:divBdr>
                                              <w:divsChild>
                                                <w:div w:id="2112356965">
                                                  <w:marLeft w:val="0"/>
                                                  <w:marRight w:val="0"/>
                                                  <w:marTop w:val="0"/>
                                                  <w:marBottom w:val="0"/>
                                                  <w:divBdr>
                                                    <w:top w:val="none" w:sz="0" w:space="0" w:color="auto"/>
                                                    <w:left w:val="none" w:sz="0" w:space="0" w:color="auto"/>
                                                    <w:bottom w:val="none" w:sz="0" w:space="0" w:color="auto"/>
                                                    <w:right w:val="none" w:sz="0" w:space="0" w:color="auto"/>
                                                  </w:divBdr>
                                                  <w:divsChild>
                                                    <w:div w:id="898436867">
                                                      <w:marLeft w:val="0"/>
                                                      <w:marRight w:val="0"/>
                                                      <w:marTop w:val="0"/>
                                                      <w:marBottom w:val="0"/>
                                                      <w:divBdr>
                                                        <w:top w:val="none" w:sz="0" w:space="0" w:color="auto"/>
                                                        <w:left w:val="none" w:sz="0" w:space="0" w:color="auto"/>
                                                        <w:bottom w:val="none" w:sz="0" w:space="0" w:color="auto"/>
                                                        <w:right w:val="none" w:sz="0" w:space="0" w:color="auto"/>
                                                      </w:divBdr>
                                                      <w:divsChild>
                                                        <w:div w:id="145112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0708259">
          <w:marLeft w:val="0"/>
          <w:marRight w:val="0"/>
          <w:marTop w:val="0"/>
          <w:marBottom w:val="0"/>
          <w:divBdr>
            <w:top w:val="none" w:sz="0" w:space="0" w:color="auto"/>
            <w:left w:val="none" w:sz="0" w:space="0" w:color="auto"/>
            <w:bottom w:val="none" w:sz="0" w:space="0" w:color="auto"/>
            <w:right w:val="none" w:sz="0" w:space="0" w:color="auto"/>
          </w:divBdr>
          <w:divsChild>
            <w:div w:id="219563934">
              <w:marLeft w:val="0"/>
              <w:marRight w:val="0"/>
              <w:marTop w:val="0"/>
              <w:marBottom w:val="0"/>
              <w:divBdr>
                <w:top w:val="none" w:sz="0" w:space="0" w:color="auto"/>
                <w:left w:val="none" w:sz="0" w:space="0" w:color="auto"/>
                <w:bottom w:val="none" w:sz="0" w:space="0" w:color="auto"/>
                <w:right w:val="none" w:sz="0" w:space="0" w:color="auto"/>
              </w:divBdr>
              <w:divsChild>
                <w:div w:id="471362111">
                  <w:marLeft w:val="0"/>
                  <w:marRight w:val="0"/>
                  <w:marTop w:val="0"/>
                  <w:marBottom w:val="0"/>
                  <w:divBdr>
                    <w:top w:val="none" w:sz="0" w:space="0" w:color="auto"/>
                    <w:left w:val="none" w:sz="0" w:space="0" w:color="auto"/>
                    <w:bottom w:val="none" w:sz="0" w:space="0" w:color="auto"/>
                    <w:right w:val="none" w:sz="0" w:space="0" w:color="auto"/>
                  </w:divBdr>
                  <w:divsChild>
                    <w:div w:id="163285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373829">
      <w:bodyDiv w:val="1"/>
      <w:marLeft w:val="0"/>
      <w:marRight w:val="0"/>
      <w:marTop w:val="0"/>
      <w:marBottom w:val="0"/>
      <w:divBdr>
        <w:top w:val="none" w:sz="0" w:space="0" w:color="auto"/>
        <w:left w:val="none" w:sz="0" w:space="0" w:color="auto"/>
        <w:bottom w:val="none" w:sz="0" w:space="0" w:color="auto"/>
        <w:right w:val="none" w:sz="0" w:space="0" w:color="auto"/>
      </w:divBdr>
    </w:div>
    <w:div w:id="509830426">
      <w:bodyDiv w:val="1"/>
      <w:marLeft w:val="0"/>
      <w:marRight w:val="0"/>
      <w:marTop w:val="0"/>
      <w:marBottom w:val="0"/>
      <w:divBdr>
        <w:top w:val="none" w:sz="0" w:space="0" w:color="auto"/>
        <w:left w:val="none" w:sz="0" w:space="0" w:color="auto"/>
        <w:bottom w:val="none" w:sz="0" w:space="0" w:color="auto"/>
        <w:right w:val="none" w:sz="0" w:space="0" w:color="auto"/>
      </w:divBdr>
      <w:divsChild>
        <w:div w:id="1253707431">
          <w:marLeft w:val="0"/>
          <w:marRight w:val="0"/>
          <w:marTop w:val="0"/>
          <w:marBottom w:val="0"/>
          <w:divBdr>
            <w:top w:val="none" w:sz="0" w:space="0" w:color="auto"/>
            <w:left w:val="none" w:sz="0" w:space="0" w:color="auto"/>
            <w:bottom w:val="none" w:sz="0" w:space="0" w:color="auto"/>
            <w:right w:val="none" w:sz="0" w:space="0" w:color="auto"/>
          </w:divBdr>
          <w:divsChild>
            <w:div w:id="1190416241">
              <w:marLeft w:val="0"/>
              <w:marRight w:val="0"/>
              <w:marTop w:val="0"/>
              <w:marBottom w:val="0"/>
              <w:divBdr>
                <w:top w:val="none" w:sz="0" w:space="0" w:color="auto"/>
                <w:left w:val="none" w:sz="0" w:space="0" w:color="auto"/>
                <w:bottom w:val="none" w:sz="0" w:space="0" w:color="auto"/>
                <w:right w:val="none" w:sz="0" w:space="0" w:color="auto"/>
              </w:divBdr>
              <w:divsChild>
                <w:div w:id="534998145">
                  <w:marLeft w:val="0"/>
                  <w:marRight w:val="0"/>
                  <w:marTop w:val="0"/>
                  <w:marBottom w:val="0"/>
                  <w:divBdr>
                    <w:top w:val="none" w:sz="0" w:space="0" w:color="auto"/>
                    <w:left w:val="none" w:sz="0" w:space="0" w:color="auto"/>
                    <w:bottom w:val="none" w:sz="0" w:space="0" w:color="auto"/>
                    <w:right w:val="none" w:sz="0" w:space="0" w:color="auto"/>
                  </w:divBdr>
                  <w:divsChild>
                    <w:div w:id="2081903856">
                      <w:marLeft w:val="0"/>
                      <w:marRight w:val="0"/>
                      <w:marTop w:val="0"/>
                      <w:marBottom w:val="0"/>
                      <w:divBdr>
                        <w:top w:val="none" w:sz="0" w:space="0" w:color="auto"/>
                        <w:left w:val="none" w:sz="0" w:space="0" w:color="auto"/>
                        <w:bottom w:val="none" w:sz="0" w:space="0" w:color="auto"/>
                        <w:right w:val="none" w:sz="0" w:space="0" w:color="auto"/>
                      </w:divBdr>
                      <w:divsChild>
                        <w:div w:id="1352218591">
                          <w:marLeft w:val="0"/>
                          <w:marRight w:val="0"/>
                          <w:marTop w:val="0"/>
                          <w:marBottom w:val="0"/>
                          <w:divBdr>
                            <w:top w:val="none" w:sz="0" w:space="0" w:color="auto"/>
                            <w:left w:val="none" w:sz="0" w:space="0" w:color="auto"/>
                            <w:bottom w:val="none" w:sz="0" w:space="0" w:color="auto"/>
                            <w:right w:val="none" w:sz="0" w:space="0" w:color="auto"/>
                          </w:divBdr>
                          <w:divsChild>
                            <w:div w:id="282537455">
                              <w:marLeft w:val="0"/>
                              <w:marRight w:val="0"/>
                              <w:marTop w:val="0"/>
                              <w:marBottom w:val="0"/>
                              <w:divBdr>
                                <w:top w:val="none" w:sz="0" w:space="0" w:color="auto"/>
                                <w:left w:val="none" w:sz="0" w:space="0" w:color="auto"/>
                                <w:bottom w:val="none" w:sz="0" w:space="0" w:color="auto"/>
                                <w:right w:val="none" w:sz="0" w:space="0" w:color="auto"/>
                              </w:divBdr>
                              <w:divsChild>
                                <w:div w:id="955989901">
                                  <w:marLeft w:val="0"/>
                                  <w:marRight w:val="0"/>
                                  <w:marTop w:val="0"/>
                                  <w:marBottom w:val="0"/>
                                  <w:divBdr>
                                    <w:top w:val="none" w:sz="0" w:space="0" w:color="auto"/>
                                    <w:left w:val="none" w:sz="0" w:space="0" w:color="auto"/>
                                    <w:bottom w:val="none" w:sz="0" w:space="0" w:color="auto"/>
                                    <w:right w:val="none" w:sz="0" w:space="0" w:color="auto"/>
                                  </w:divBdr>
                                  <w:divsChild>
                                    <w:div w:id="443815115">
                                      <w:marLeft w:val="0"/>
                                      <w:marRight w:val="0"/>
                                      <w:marTop w:val="0"/>
                                      <w:marBottom w:val="0"/>
                                      <w:divBdr>
                                        <w:top w:val="none" w:sz="0" w:space="0" w:color="auto"/>
                                        <w:left w:val="none" w:sz="0" w:space="0" w:color="auto"/>
                                        <w:bottom w:val="none" w:sz="0" w:space="0" w:color="auto"/>
                                        <w:right w:val="none" w:sz="0" w:space="0" w:color="auto"/>
                                      </w:divBdr>
                                      <w:divsChild>
                                        <w:div w:id="1346060216">
                                          <w:marLeft w:val="0"/>
                                          <w:marRight w:val="0"/>
                                          <w:marTop w:val="0"/>
                                          <w:marBottom w:val="0"/>
                                          <w:divBdr>
                                            <w:top w:val="none" w:sz="0" w:space="0" w:color="auto"/>
                                            <w:left w:val="none" w:sz="0" w:space="0" w:color="auto"/>
                                            <w:bottom w:val="none" w:sz="0" w:space="0" w:color="auto"/>
                                            <w:right w:val="none" w:sz="0" w:space="0" w:color="auto"/>
                                          </w:divBdr>
                                          <w:divsChild>
                                            <w:div w:id="1759673928">
                                              <w:marLeft w:val="0"/>
                                              <w:marRight w:val="0"/>
                                              <w:marTop w:val="0"/>
                                              <w:marBottom w:val="0"/>
                                              <w:divBdr>
                                                <w:top w:val="none" w:sz="0" w:space="0" w:color="auto"/>
                                                <w:left w:val="none" w:sz="0" w:space="0" w:color="auto"/>
                                                <w:bottom w:val="none" w:sz="0" w:space="0" w:color="auto"/>
                                                <w:right w:val="none" w:sz="0" w:space="0" w:color="auto"/>
                                              </w:divBdr>
                                              <w:divsChild>
                                                <w:div w:id="702294685">
                                                  <w:marLeft w:val="0"/>
                                                  <w:marRight w:val="0"/>
                                                  <w:marTop w:val="0"/>
                                                  <w:marBottom w:val="0"/>
                                                  <w:divBdr>
                                                    <w:top w:val="none" w:sz="0" w:space="0" w:color="auto"/>
                                                    <w:left w:val="none" w:sz="0" w:space="0" w:color="auto"/>
                                                    <w:bottom w:val="none" w:sz="0" w:space="0" w:color="auto"/>
                                                    <w:right w:val="none" w:sz="0" w:space="0" w:color="auto"/>
                                                  </w:divBdr>
                                                  <w:divsChild>
                                                    <w:div w:id="1781028220">
                                                      <w:marLeft w:val="0"/>
                                                      <w:marRight w:val="0"/>
                                                      <w:marTop w:val="0"/>
                                                      <w:marBottom w:val="0"/>
                                                      <w:divBdr>
                                                        <w:top w:val="none" w:sz="0" w:space="0" w:color="auto"/>
                                                        <w:left w:val="none" w:sz="0" w:space="0" w:color="auto"/>
                                                        <w:bottom w:val="none" w:sz="0" w:space="0" w:color="auto"/>
                                                        <w:right w:val="none" w:sz="0" w:space="0" w:color="auto"/>
                                                      </w:divBdr>
                                                      <w:divsChild>
                                                        <w:div w:id="140988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5041851">
          <w:marLeft w:val="0"/>
          <w:marRight w:val="0"/>
          <w:marTop w:val="0"/>
          <w:marBottom w:val="0"/>
          <w:divBdr>
            <w:top w:val="none" w:sz="0" w:space="0" w:color="auto"/>
            <w:left w:val="none" w:sz="0" w:space="0" w:color="auto"/>
            <w:bottom w:val="none" w:sz="0" w:space="0" w:color="auto"/>
            <w:right w:val="none" w:sz="0" w:space="0" w:color="auto"/>
          </w:divBdr>
          <w:divsChild>
            <w:div w:id="1948081576">
              <w:marLeft w:val="0"/>
              <w:marRight w:val="0"/>
              <w:marTop w:val="0"/>
              <w:marBottom w:val="0"/>
              <w:divBdr>
                <w:top w:val="none" w:sz="0" w:space="0" w:color="auto"/>
                <w:left w:val="none" w:sz="0" w:space="0" w:color="auto"/>
                <w:bottom w:val="none" w:sz="0" w:space="0" w:color="auto"/>
                <w:right w:val="none" w:sz="0" w:space="0" w:color="auto"/>
              </w:divBdr>
              <w:divsChild>
                <w:div w:id="2086560861">
                  <w:marLeft w:val="0"/>
                  <w:marRight w:val="0"/>
                  <w:marTop w:val="0"/>
                  <w:marBottom w:val="0"/>
                  <w:divBdr>
                    <w:top w:val="none" w:sz="0" w:space="0" w:color="auto"/>
                    <w:left w:val="none" w:sz="0" w:space="0" w:color="auto"/>
                    <w:bottom w:val="none" w:sz="0" w:space="0" w:color="auto"/>
                    <w:right w:val="none" w:sz="0" w:space="0" w:color="auto"/>
                  </w:divBdr>
                  <w:divsChild>
                    <w:div w:id="15369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113772">
      <w:bodyDiv w:val="1"/>
      <w:marLeft w:val="0"/>
      <w:marRight w:val="0"/>
      <w:marTop w:val="0"/>
      <w:marBottom w:val="0"/>
      <w:divBdr>
        <w:top w:val="none" w:sz="0" w:space="0" w:color="auto"/>
        <w:left w:val="none" w:sz="0" w:space="0" w:color="auto"/>
        <w:bottom w:val="none" w:sz="0" w:space="0" w:color="auto"/>
        <w:right w:val="none" w:sz="0" w:space="0" w:color="auto"/>
      </w:divBdr>
    </w:div>
    <w:div w:id="576281093">
      <w:bodyDiv w:val="1"/>
      <w:marLeft w:val="0"/>
      <w:marRight w:val="0"/>
      <w:marTop w:val="0"/>
      <w:marBottom w:val="0"/>
      <w:divBdr>
        <w:top w:val="none" w:sz="0" w:space="0" w:color="auto"/>
        <w:left w:val="none" w:sz="0" w:space="0" w:color="auto"/>
        <w:bottom w:val="none" w:sz="0" w:space="0" w:color="auto"/>
        <w:right w:val="none" w:sz="0" w:space="0" w:color="auto"/>
      </w:divBdr>
      <w:divsChild>
        <w:div w:id="1100953105">
          <w:marLeft w:val="0"/>
          <w:marRight w:val="0"/>
          <w:marTop w:val="0"/>
          <w:marBottom w:val="0"/>
          <w:divBdr>
            <w:top w:val="single" w:sz="2" w:space="0" w:color="auto"/>
            <w:left w:val="single" w:sz="2" w:space="0" w:color="auto"/>
            <w:bottom w:val="single" w:sz="2" w:space="0" w:color="auto"/>
            <w:right w:val="single" w:sz="2" w:space="0" w:color="auto"/>
          </w:divBdr>
        </w:div>
      </w:divsChild>
    </w:div>
    <w:div w:id="627466846">
      <w:bodyDiv w:val="1"/>
      <w:marLeft w:val="0"/>
      <w:marRight w:val="0"/>
      <w:marTop w:val="0"/>
      <w:marBottom w:val="0"/>
      <w:divBdr>
        <w:top w:val="none" w:sz="0" w:space="0" w:color="auto"/>
        <w:left w:val="none" w:sz="0" w:space="0" w:color="auto"/>
        <w:bottom w:val="none" w:sz="0" w:space="0" w:color="auto"/>
        <w:right w:val="none" w:sz="0" w:space="0" w:color="auto"/>
      </w:divBdr>
      <w:divsChild>
        <w:div w:id="999383364">
          <w:marLeft w:val="0"/>
          <w:marRight w:val="0"/>
          <w:marTop w:val="0"/>
          <w:marBottom w:val="0"/>
          <w:divBdr>
            <w:top w:val="single" w:sz="2" w:space="0" w:color="auto"/>
            <w:left w:val="single" w:sz="2" w:space="0" w:color="auto"/>
            <w:bottom w:val="single" w:sz="2" w:space="0" w:color="auto"/>
            <w:right w:val="single" w:sz="2" w:space="0" w:color="auto"/>
          </w:divBdr>
        </w:div>
      </w:divsChild>
    </w:div>
    <w:div w:id="791217901">
      <w:bodyDiv w:val="1"/>
      <w:marLeft w:val="0"/>
      <w:marRight w:val="0"/>
      <w:marTop w:val="0"/>
      <w:marBottom w:val="0"/>
      <w:divBdr>
        <w:top w:val="none" w:sz="0" w:space="0" w:color="auto"/>
        <w:left w:val="none" w:sz="0" w:space="0" w:color="auto"/>
        <w:bottom w:val="none" w:sz="0" w:space="0" w:color="auto"/>
        <w:right w:val="none" w:sz="0" w:space="0" w:color="auto"/>
      </w:divBdr>
      <w:divsChild>
        <w:div w:id="1760828931">
          <w:marLeft w:val="0"/>
          <w:marRight w:val="0"/>
          <w:marTop w:val="0"/>
          <w:marBottom w:val="0"/>
          <w:divBdr>
            <w:top w:val="single" w:sz="2" w:space="0" w:color="auto"/>
            <w:left w:val="single" w:sz="2" w:space="0" w:color="auto"/>
            <w:bottom w:val="single" w:sz="2" w:space="0" w:color="auto"/>
            <w:right w:val="single" w:sz="2" w:space="0" w:color="auto"/>
          </w:divBdr>
        </w:div>
      </w:divsChild>
    </w:div>
    <w:div w:id="863787016">
      <w:bodyDiv w:val="1"/>
      <w:marLeft w:val="0"/>
      <w:marRight w:val="0"/>
      <w:marTop w:val="0"/>
      <w:marBottom w:val="0"/>
      <w:divBdr>
        <w:top w:val="none" w:sz="0" w:space="0" w:color="auto"/>
        <w:left w:val="none" w:sz="0" w:space="0" w:color="auto"/>
        <w:bottom w:val="none" w:sz="0" w:space="0" w:color="auto"/>
        <w:right w:val="none" w:sz="0" w:space="0" w:color="auto"/>
      </w:divBdr>
    </w:div>
    <w:div w:id="889462074">
      <w:bodyDiv w:val="1"/>
      <w:marLeft w:val="0"/>
      <w:marRight w:val="0"/>
      <w:marTop w:val="0"/>
      <w:marBottom w:val="0"/>
      <w:divBdr>
        <w:top w:val="none" w:sz="0" w:space="0" w:color="auto"/>
        <w:left w:val="none" w:sz="0" w:space="0" w:color="auto"/>
        <w:bottom w:val="none" w:sz="0" w:space="0" w:color="auto"/>
        <w:right w:val="none" w:sz="0" w:space="0" w:color="auto"/>
      </w:divBdr>
    </w:div>
    <w:div w:id="952252550">
      <w:bodyDiv w:val="1"/>
      <w:marLeft w:val="0"/>
      <w:marRight w:val="0"/>
      <w:marTop w:val="0"/>
      <w:marBottom w:val="0"/>
      <w:divBdr>
        <w:top w:val="none" w:sz="0" w:space="0" w:color="auto"/>
        <w:left w:val="none" w:sz="0" w:space="0" w:color="auto"/>
        <w:bottom w:val="none" w:sz="0" w:space="0" w:color="auto"/>
        <w:right w:val="none" w:sz="0" w:space="0" w:color="auto"/>
      </w:divBdr>
      <w:divsChild>
        <w:div w:id="871841792">
          <w:marLeft w:val="0"/>
          <w:marRight w:val="0"/>
          <w:marTop w:val="0"/>
          <w:marBottom w:val="0"/>
          <w:divBdr>
            <w:top w:val="none" w:sz="0" w:space="0" w:color="auto"/>
            <w:left w:val="none" w:sz="0" w:space="0" w:color="auto"/>
            <w:bottom w:val="none" w:sz="0" w:space="0" w:color="auto"/>
            <w:right w:val="none" w:sz="0" w:space="0" w:color="auto"/>
          </w:divBdr>
          <w:divsChild>
            <w:div w:id="1670139737">
              <w:marLeft w:val="0"/>
              <w:marRight w:val="0"/>
              <w:marTop w:val="0"/>
              <w:marBottom w:val="0"/>
              <w:divBdr>
                <w:top w:val="none" w:sz="0" w:space="0" w:color="auto"/>
                <w:left w:val="none" w:sz="0" w:space="0" w:color="auto"/>
                <w:bottom w:val="none" w:sz="0" w:space="0" w:color="auto"/>
                <w:right w:val="none" w:sz="0" w:space="0" w:color="auto"/>
              </w:divBdr>
              <w:divsChild>
                <w:div w:id="1491827553">
                  <w:marLeft w:val="0"/>
                  <w:marRight w:val="0"/>
                  <w:marTop w:val="0"/>
                  <w:marBottom w:val="0"/>
                  <w:divBdr>
                    <w:top w:val="none" w:sz="0" w:space="0" w:color="auto"/>
                    <w:left w:val="none" w:sz="0" w:space="0" w:color="auto"/>
                    <w:bottom w:val="none" w:sz="0" w:space="0" w:color="auto"/>
                    <w:right w:val="none" w:sz="0" w:space="0" w:color="auto"/>
                  </w:divBdr>
                  <w:divsChild>
                    <w:div w:id="1444498072">
                      <w:marLeft w:val="0"/>
                      <w:marRight w:val="0"/>
                      <w:marTop w:val="0"/>
                      <w:marBottom w:val="0"/>
                      <w:divBdr>
                        <w:top w:val="none" w:sz="0" w:space="0" w:color="auto"/>
                        <w:left w:val="none" w:sz="0" w:space="0" w:color="auto"/>
                        <w:bottom w:val="none" w:sz="0" w:space="0" w:color="auto"/>
                        <w:right w:val="none" w:sz="0" w:space="0" w:color="auto"/>
                      </w:divBdr>
                      <w:divsChild>
                        <w:div w:id="915632028">
                          <w:marLeft w:val="0"/>
                          <w:marRight w:val="0"/>
                          <w:marTop w:val="0"/>
                          <w:marBottom w:val="0"/>
                          <w:divBdr>
                            <w:top w:val="none" w:sz="0" w:space="0" w:color="auto"/>
                            <w:left w:val="none" w:sz="0" w:space="0" w:color="auto"/>
                            <w:bottom w:val="none" w:sz="0" w:space="0" w:color="auto"/>
                            <w:right w:val="none" w:sz="0" w:space="0" w:color="auto"/>
                          </w:divBdr>
                          <w:divsChild>
                            <w:div w:id="73431083">
                              <w:marLeft w:val="0"/>
                              <w:marRight w:val="0"/>
                              <w:marTop w:val="0"/>
                              <w:marBottom w:val="0"/>
                              <w:divBdr>
                                <w:top w:val="none" w:sz="0" w:space="0" w:color="auto"/>
                                <w:left w:val="none" w:sz="0" w:space="0" w:color="auto"/>
                                <w:bottom w:val="none" w:sz="0" w:space="0" w:color="auto"/>
                                <w:right w:val="none" w:sz="0" w:space="0" w:color="auto"/>
                              </w:divBdr>
                              <w:divsChild>
                                <w:div w:id="270668541">
                                  <w:marLeft w:val="0"/>
                                  <w:marRight w:val="0"/>
                                  <w:marTop w:val="0"/>
                                  <w:marBottom w:val="0"/>
                                  <w:divBdr>
                                    <w:top w:val="none" w:sz="0" w:space="0" w:color="auto"/>
                                    <w:left w:val="none" w:sz="0" w:space="0" w:color="auto"/>
                                    <w:bottom w:val="none" w:sz="0" w:space="0" w:color="auto"/>
                                    <w:right w:val="none" w:sz="0" w:space="0" w:color="auto"/>
                                  </w:divBdr>
                                  <w:divsChild>
                                    <w:div w:id="611254449">
                                      <w:marLeft w:val="0"/>
                                      <w:marRight w:val="0"/>
                                      <w:marTop w:val="0"/>
                                      <w:marBottom w:val="0"/>
                                      <w:divBdr>
                                        <w:top w:val="none" w:sz="0" w:space="0" w:color="auto"/>
                                        <w:left w:val="none" w:sz="0" w:space="0" w:color="auto"/>
                                        <w:bottom w:val="none" w:sz="0" w:space="0" w:color="auto"/>
                                        <w:right w:val="none" w:sz="0" w:space="0" w:color="auto"/>
                                      </w:divBdr>
                                      <w:divsChild>
                                        <w:div w:id="869760557">
                                          <w:marLeft w:val="0"/>
                                          <w:marRight w:val="0"/>
                                          <w:marTop w:val="0"/>
                                          <w:marBottom w:val="0"/>
                                          <w:divBdr>
                                            <w:top w:val="none" w:sz="0" w:space="0" w:color="auto"/>
                                            <w:left w:val="none" w:sz="0" w:space="0" w:color="auto"/>
                                            <w:bottom w:val="none" w:sz="0" w:space="0" w:color="auto"/>
                                            <w:right w:val="none" w:sz="0" w:space="0" w:color="auto"/>
                                          </w:divBdr>
                                          <w:divsChild>
                                            <w:div w:id="1619950018">
                                              <w:marLeft w:val="0"/>
                                              <w:marRight w:val="0"/>
                                              <w:marTop w:val="0"/>
                                              <w:marBottom w:val="0"/>
                                              <w:divBdr>
                                                <w:top w:val="none" w:sz="0" w:space="0" w:color="auto"/>
                                                <w:left w:val="none" w:sz="0" w:space="0" w:color="auto"/>
                                                <w:bottom w:val="none" w:sz="0" w:space="0" w:color="auto"/>
                                                <w:right w:val="none" w:sz="0" w:space="0" w:color="auto"/>
                                              </w:divBdr>
                                              <w:divsChild>
                                                <w:div w:id="2070763845">
                                                  <w:marLeft w:val="0"/>
                                                  <w:marRight w:val="0"/>
                                                  <w:marTop w:val="0"/>
                                                  <w:marBottom w:val="0"/>
                                                  <w:divBdr>
                                                    <w:top w:val="none" w:sz="0" w:space="0" w:color="auto"/>
                                                    <w:left w:val="none" w:sz="0" w:space="0" w:color="auto"/>
                                                    <w:bottom w:val="none" w:sz="0" w:space="0" w:color="auto"/>
                                                    <w:right w:val="none" w:sz="0" w:space="0" w:color="auto"/>
                                                  </w:divBdr>
                                                  <w:divsChild>
                                                    <w:div w:id="2012440219">
                                                      <w:marLeft w:val="0"/>
                                                      <w:marRight w:val="0"/>
                                                      <w:marTop w:val="0"/>
                                                      <w:marBottom w:val="0"/>
                                                      <w:divBdr>
                                                        <w:top w:val="none" w:sz="0" w:space="0" w:color="auto"/>
                                                        <w:left w:val="none" w:sz="0" w:space="0" w:color="auto"/>
                                                        <w:bottom w:val="none" w:sz="0" w:space="0" w:color="auto"/>
                                                        <w:right w:val="none" w:sz="0" w:space="0" w:color="auto"/>
                                                      </w:divBdr>
                                                      <w:divsChild>
                                                        <w:div w:id="187121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0199542">
          <w:marLeft w:val="0"/>
          <w:marRight w:val="0"/>
          <w:marTop w:val="0"/>
          <w:marBottom w:val="0"/>
          <w:divBdr>
            <w:top w:val="none" w:sz="0" w:space="0" w:color="auto"/>
            <w:left w:val="none" w:sz="0" w:space="0" w:color="auto"/>
            <w:bottom w:val="none" w:sz="0" w:space="0" w:color="auto"/>
            <w:right w:val="none" w:sz="0" w:space="0" w:color="auto"/>
          </w:divBdr>
          <w:divsChild>
            <w:div w:id="1823617988">
              <w:marLeft w:val="0"/>
              <w:marRight w:val="0"/>
              <w:marTop w:val="0"/>
              <w:marBottom w:val="0"/>
              <w:divBdr>
                <w:top w:val="none" w:sz="0" w:space="0" w:color="auto"/>
                <w:left w:val="none" w:sz="0" w:space="0" w:color="auto"/>
                <w:bottom w:val="none" w:sz="0" w:space="0" w:color="auto"/>
                <w:right w:val="none" w:sz="0" w:space="0" w:color="auto"/>
              </w:divBdr>
              <w:divsChild>
                <w:div w:id="528497547">
                  <w:marLeft w:val="0"/>
                  <w:marRight w:val="0"/>
                  <w:marTop w:val="0"/>
                  <w:marBottom w:val="0"/>
                  <w:divBdr>
                    <w:top w:val="none" w:sz="0" w:space="0" w:color="auto"/>
                    <w:left w:val="none" w:sz="0" w:space="0" w:color="auto"/>
                    <w:bottom w:val="none" w:sz="0" w:space="0" w:color="auto"/>
                    <w:right w:val="none" w:sz="0" w:space="0" w:color="auto"/>
                  </w:divBdr>
                  <w:divsChild>
                    <w:div w:id="7309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456579">
      <w:bodyDiv w:val="1"/>
      <w:marLeft w:val="0"/>
      <w:marRight w:val="0"/>
      <w:marTop w:val="0"/>
      <w:marBottom w:val="0"/>
      <w:divBdr>
        <w:top w:val="none" w:sz="0" w:space="0" w:color="auto"/>
        <w:left w:val="none" w:sz="0" w:space="0" w:color="auto"/>
        <w:bottom w:val="none" w:sz="0" w:space="0" w:color="auto"/>
        <w:right w:val="none" w:sz="0" w:space="0" w:color="auto"/>
      </w:divBdr>
      <w:divsChild>
        <w:div w:id="768087510">
          <w:marLeft w:val="0"/>
          <w:marRight w:val="0"/>
          <w:marTop w:val="0"/>
          <w:marBottom w:val="0"/>
          <w:divBdr>
            <w:top w:val="single" w:sz="2" w:space="0" w:color="auto"/>
            <w:left w:val="single" w:sz="2" w:space="0" w:color="auto"/>
            <w:bottom w:val="single" w:sz="2" w:space="0" w:color="auto"/>
            <w:right w:val="single" w:sz="2" w:space="0" w:color="auto"/>
          </w:divBdr>
        </w:div>
      </w:divsChild>
    </w:div>
    <w:div w:id="1022785864">
      <w:bodyDiv w:val="1"/>
      <w:marLeft w:val="0"/>
      <w:marRight w:val="0"/>
      <w:marTop w:val="0"/>
      <w:marBottom w:val="0"/>
      <w:divBdr>
        <w:top w:val="none" w:sz="0" w:space="0" w:color="auto"/>
        <w:left w:val="none" w:sz="0" w:space="0" w:color="auto"/>
        <w:bottom w:val="none" w:sz="0" w:space="0" w:color="auto"/>
        <w:right w:val="none" w:sz="0" w:space="0" w:color="auto"/>
      </w:divBdr>
    </w:div>
    <w:div w:id="1053771831">
      <w:bodyDiv w:val="1"/>
      <w:marLeft w:val="0"/>
      <w:marRight w:val="0"/>
      <w:marTop w:val="0"/>
      <w:marBottom w:val="0"/>
      <w:divBdr>
        <w:top w:val="none" w:sz="0" w:space="0" w:color="auto"/>
        <w:left w:val="none" w:sz="0" w:space="0" w:color="auto"/>
        <w:bottom w:val="none" w:sz="0" w:space="0" w:color="auto"/>
        <w:right w:val="none" w:sz="0" w:space="0" w:color="auto"/>
      </w:divBdr>
    </w:div>
    <w:div w:id="1110130798">
      <w:bodyDiv w:val="1"/>
      <w:marLeft w:val="0"/>
      <w:marRight w:val="0"/>
      <w:marTop w:val="0"/>
      <w:marBottom w:val="0"/>
      <w:divBdr>
        <w:top w:val="none" w:sz="0" w:space="0" w:color="auto"/>
        <w:left w:val="none" w:sz="0" w:space="0" w:color="auto"/>
        <w:bottom w:val="none" w:sz="0" w:space="0" w:color="auto"/>
        <w:right w:val="none" w:sz="0" w:space="0" w:color="auto"/>
      </w:divBdr>
      <w:divsChild>
        <w:div w:id="208566255">
          <w:marLeft w:val="0"/>
          <w:marRight w:val="0"/>
          <w:marTop w:val="0"/>
          <w:marBottom w:val="0"/>
          <w:divBdr>
            <w:top w:val="none" w:sz="0" w:space="0" w:color="auto"/>
            <w:left w:val="none" w:sz="0" w:space="0" w:color="auto"/>
            <w:bottom w:val="none" w:sz="0" w:space="0" w:color="auto"/>
            <w:right w:val="none" w:sz="0" w:space="0" w:color="auto"/>
          </w:divBdr>
          <w:divsChild>
            <w:div w:id="233662525">
              <w:marLeft w:val="0"/>
              <w:marRight w:val="0"/>
              <w:marTop w:val="0"/>
              <w:marBottom w:val="0"/>
              <w:divBdr>
                <w:top w:val="none" w:sz="0" w:space="0" w:color="auto"/>
                <w:left w:val="none" w:sz="0" w:space="0" w:color="auto"/>
                <w:bottom w:val="none" w:sz="0" w:space="0" w:color="auto"/>
                <w:right w:val="none" w:sz="0" w:space="0" w:color="auto"/>
              </w:divBdr>
              <w:divsChild>
                <w:div w:id="1528178788">
                  <w:marLeft w:val="0"/>
                  <w:marRight w:val="0"/>
                  <w:marTop w:val="0"/>
                  <w:marBottom w:val="0"/>
                  <w:divBdr>
                    <w:top w:val="none" w:sz="0" w:space="0" w:color="auto"/>
                    <w:left w:val="none" w:sz="0" w:space="0" w:color="auto"/>
                    <w:bottom w:val="none" w:sz="0" w:space="0" w:color="auto"/>
                    <w:right w:val="none" w:sz="0" w:space="0" w:color="auto"/>
                  </w:divBdr>
                  <w:divsChild>
                    <w:div w:id="202658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127795">
      <w:bodyDiv w:val="1"/>
      <w:marLeft w:val="0"/>
      <w:marRight w:val="0"/>
      <w:marTop w:val="0"/>
      <w:marBottom w:val="0"/>
      <w:divBdr>
        <w:top w:val="none" w:sz="0" w:space="0" w:color="auto"/>
        <w:left w:val="none" w:sz="0" w:space="0" w:color="auto"/>
        <w:bottom w:val="none" w:sz="0" w:space="0" w:color="auto"/>
        <w:right w:val="none" w:sz="0" w:space="0" w:color="auto"/>
      </w:divBdr>
    </w:div>
    <w:div w:id="1253471079">
      <w:bodyDiv w:val="1"/>
      <w:marLeft w:val="0"/>
      <w:marRight w:val="0"/>
      <w:marTop w:val="0"/>
      <w:marBottom w:val="0"/>
      <w:divBdr>
        <w:top w:val="none" w:sz="0" w:space="0" w:color="auto"/>
        <w:left w:val="none" w:sz="0" w:space="0" w:color="auto"/>
        <w:bottom w:val="none" w:sz="0" w:space="0" w:color="auto"/>
        <w:right w:val="none" w:sz="0" w:space="0" w:color="auto"/>
      </w:divBdr>
    </w:div>
    <w:div w:id="1263494858">
      <w:bodyDiv w:val="1"/>
      <w:marLeft w:val="0"/>
      <w:marRight w:val="0"/>
      <w:marTop w:val="0"/>
      <w:marBottom w:val="0"/>
      <w:divBdr>
        <w:top w:val="none" w:sz="0" w:space="0" w:color="auto"/>
        <w:left w:val="none" w:sz="0" w:space="0" w:color="auto"/>
        <w:bottom w:val="none" w:sz="0" w:space="0" w:color="auto"/>
        <w:right w:val="none" w:sz="0" w:space="0" w:color="auto"/>
      </w:divBdr>
      <w:divsChild>
        <w:div w:id="1932854650">
          <w:marLeft w:val="0"/>
          <w:marRight w:val="0"/>
          <w:marTop w:val="0"/>
          <w:marBottom w:val="0"/>
          <w:divBdr>
            <w:top w:val="single" w:sz="2" w:space="0" w:color="auto"/>
            <w:left w:val="single" w:sz="2" w:space="0" w:color="auto"/>
            <w:bottom w:val="single" w:sz="2" w:space="0" w:color="auto"/>
            <w:right w:val="single" w:sz="2" w:space="0" w:color="auto"/>
          </w:divBdr>
        </w:div>
      </w:divsChild>
    </w:div>
    <w:div w:id="1270351595">
      <w:bodyDiv w:val="1"/>
      <w:marLeft w:val="0"/>
      <w:marRight w:val="0"/>
      <w:marTop w:val="0"/>
      <w:marBottom w:val="0"/>
      <w:divBdr>
        <w:top w:val="none" w:sz="0" w:space="0" w:color="auto"/>
        <w:left w:val="none" w:sz="0" w:space="0" w:color="auto"/>
        <w:bottom w:val="none" w:sz="0" w:space="0" w:color="auto"/>
        <w:right w:val="none" w:sz="0" w:space="0" w:color="auto"/>
      </w:divBdr>
    </w:div>
    <w:div w:id="1395155796">
      <w:bodyDiv w:val="1"/>
      <w:marLeft w:val="0"/>
      <w:marRight w:val="0"/>
      <w:marTop w:val="0"/>
      <w:marBottom w:val="0"/>
      <w:divBdr>
        <w:top w:val="none" w:sz="0" w:space="0" w:color="auto"/>
        <w:left w:val="none" w:sz="0" w:space="0" w:color="auto"/>
        <w:bottom w:val="none" w:sz="0" w:space="0" w:color="auto"/>
        <w:right w:val="none" w:sz="0" w:space="0" w:color="auto"/>
      </w:divBdr>
      <w:divsChild>
        <w:div w:id="1723288066">
          <w:marLeft w:val="0"/>
          <w:marRight w:val="0"/>
          <w:marTop w:val="0"/>
          <w:marBottom w:val="0"/>
          <w:divBdr>
            <w:top w:val="single" w:sz="2" w:space="0" w:color="auto"/>
            <w:left w:val="single" w:sz="2" w:space="0" w:color="auto"/>
            <w:bottom w:val="single" w:sz="2" w:space="0" w:color="auto"/>
            <w:right w:val="single" w:sz="2" w:space="0" w:color="auto"/>
          </w:divBdr>
        </w:div>
      </w:divsChild>
    </w:div>
    <w:div w:id="1501965452">
      <w:bodyDiv w:val="1"/>
      <w:marLeft w:val="0"/>
      <w:marRight w:val="0"/>
      <w:marTop w:val="0"/>
      <w:marBottom w:val="0"/>
      <w:divBdr>
        <w:top w:val="none" w:sz="0" w:space="0" w:color="auto"/>
        <w:left w:val="none" w:sz="0" w:space="0" w:color="auto"/>
        <w:bottom w:val="none" w:sz="0" w:space="0" w:color="auto"/>
        <w:right w:val="none" w:sz="0" w:space="0" w:color="auto"/>
      </w:divBdr>
      <w:divsChild>
        <w:div w:id="1895462932">
          <w:marLeft w:val="0"/>
          <w:marRight w:val="0"/>
          <w:marTop w:val="0"/>
          <w:marBottom w:val="0"/>
          <w:divBdr>
            <w:top w:val="none" w:sz="0" w:space="0" w:color="auto"/>
            <w:left w:val="none" w:sz="0" w:space="0" w:color="auto"/>
            <w:bottom w:val="none" w:sz="0" w:space="0" w:color="auto"/>
            <w:right w:val="none" w:sz="0" w:space="0" w:color="auto"/>
          </w:divBdr>
          <w:divsChild>
            <w:div w:id="252904514">
              <w:marLeft w:val="0"/>
              <w:marRight w:val="0"/>
              <w:marTop w:val="0"/>
              <w:marBottom w:val="0"/>
              <w:divBdr>
                <w:top w:val="none" w:sz="0" w:space="0" w:color="auto"/>
                <w:left w:val="none" w:sz="0" w:space="0" w:color="auto"/>
                <w:bottom w:val="none" w:sz="0" w:space="0" w:color="auto"/>
                <w:right w:val="none" w:sz="0" w:space="0" w:color="auto"/>
              </w:divBdr>
              <w:divsChild>
                <w:div w:id="834345422">
                  <w:marLeft w:val="0"/>
                  <w:marRight w:val="0"/>
                  <w:marTop w:val="0"/>
                  <w:marBottom w:val="0"/>
                  <w:divBdr>
                    <w:top w:val="none" w:sz="0" w:space="0" w:color="auto"/>
                    <w:left w:val="none" w:sz="0" w:space="0" w:color="auto"/>
                    <w:bottom w:val="none" w:sz="0" w:space="0" w:color="auto"/>
                    <w:right w:val="none" w:sz="0" w:space="0" w:color="auto"/>
                  </w:divBdr>
                  <w:divsChild>
                    <w:div w:id="14967836">
                      <w:marLeft w:val="0"/>
                      <w:marRight w:val="0"/>
                      <w:marTop w:val="0"/>
                      <w:marBottom w:val="0"/>
                      <w:divBdr>
                        <w:top w:val="none" w:sz="0" w:space="0" w:color="auto"/>
                        <w:left w:val="none" w:sz="0" w:space="0" w:color="auto"/>
                        <w:bottom w:val="none" w:sz="0" w:space="0" w:color="auto"/>
                        <w:right w:val="none" w:sz="0" w:space="0" w:color="auto"/>
                      </w:divBdr>
                      <w:divsChild>
                        <w:div w:id="998115448">
                          <w:marLeft w:val="0"/>
                          <w:marRight w:val="0"/>
                          <w:marTop w:val="0"/>
                          <w:marBottom w:val="0"/>
                          <w:divBdr>
                            <w:top w:val="none" w:sz="0" w:space="0" w:color="auto"/>
                            <w:left w:val="none" w:sz="0" w:space="0" w:color="auto"/>
                            <w:bottom w:val="none" w:sz="0" w:space="0" w:color="auto"/>
                            <w:right w:val="none" w:sz="0" w:space="0" w:color="auto"/>
                          </w:divBdr>
                          <w:divsChild>
                            <w:div w:id="1697273607">
                              <w:marLeft w:val="0"/>
                              <w:marRight w:val="0"/>
                              <w:marTop w:val="0"/>
                              <w:marBottom w:val="0"/>
                              <w:divBdr>
                                <w:top w:val="none" w:sz="0" w:space="0" w:color="auto"/>
                                <w:left w:val="none" w:sz="0" w:space="0" w:color="auto"/>
                                <w:bottom w:val="none" w:sz="0" w:space="0" w:color="auto"/>
                                <w:right w:val="none" w:sz="0" w:space="0" w:color="auto"/>
                              </w:divBdr>
                              <w:divsChild>
                                <w:div w:id="1724137025">
                                  <w:marLeft w:val="0"/>
                                  <w:marRight w:val="0"/>
                                  <w:marTop w:val="0"/>
                                  <w:marBottom w:val="0"/>
                                  <w:divBdr>
                                    <w:top w:val="none" w:sz="0" w:space="0" w:color="auto"/>
                                    <w:left w:val="none" w:sz="0" w:space="0" w:color="auto"/>
                                    <w:bottom w:val="none" w:sz="0" w:space="0" w:color="auto"/>
                                    <w:right w:val="none" w:sz="0" w:space="0" w:color="auto"/>
                                  </w:divBdr>
                                  <w:divsChild>
                                    <w:div w:id="1963031210">
                                      <w:marLeft w:val="0"/>
                                      <w:marRight w:val="0"/>
                                      <w:marTop w:val="0"/>
                                      <w:marBottom w:val="0"/>
                                      <w:divBdr>
                                        <w:top w:val="none" w:sz="0" w:space="0" w:color="auto"/>
                                        <w:left w:val="none" w:sz="0" w:space="0" w:color="auto"/>
                                        <w:bottom w:val="none" w:sz="0" w:space="0" w:color="auto"/>
                                        <w:right w:val="none" w:sz="0" w:space="0" w:color="auto"/>
                                      </w:divBdr>
                                      <w:divsChild>
                                        <w:div w:id="2086998280">
                                          <w:marLeft w:val="0"/>
                                          <w:marRight w:val="0"/>
                                          <w:marTop w:val="0"/>
                                          <w:marBottom w:val="0"/>
                                          <w:divBdr>
                                            <w:top w:val="none" w:sz="0" w:space="0" w:color="auto"/>
                                            <w:left w:val="none" w:sz="0" w:space="0" w:color="auto"/>
                                            <w:bottom w:val="none" w:sz="0" w:space="0" w:color="auto"/>
                                            <w:right w:val="none" w:sz="0" w:space="0" w:color="auto"/>
                                          </w:divBdr>
                                          <w:divsChild>
                                            <w:div w:id="1942452449">
                                              <w:marLeft w:val="0"/>
                                              <w:marRight w:val="0"/>
                                              <w:marTop w:val="0"/>
                                              <w:marBottom w:val="0"/>
                                              <w:divBdr>
                                                <w:top w:val="none" w:sz="0" w:space="0" w:color="auto"/>
                                                <w:left w:val="none" w:sz="0" w:space="0" w:color="auto"/>
                                                <w:bottom w:val="none" w:sz="0" w:space="0" w:color="auto"/>
                                                <w:right w:val="none" w:sz="0" w:space="0" w:color="auto"/>
                                              </w:divBdr>
                                              <w:divsChild>
                                                <w:div w:id="2057389944">
                                                  <w:marLeft w:val="0"/>
                                                  <w:marRight w:val="0"/>
                                                  <w:marTop w:val="0"/>
                                                  <w:marBottom w:val="0"/>
                                                  <w:divBdr>
                                                    <w:top w:val="none" w:sz="0" w:space="0" w:color="auto"/>
                                                    <w:left w:val="none" w:sz="0" w:space="0" w:color="auto"/>
                                                    <w:bottom w:val="none" w:sz="0" w:space="0" w:color="auto"/>
                                                    <w:right w:val="none" w:sz="0" w:space="0" w:color="auto"/>
                                                  </w:divBdr>
                                                  <w:divsChild>
                                                    <w:div w:id="1747804186">
                                                      <w:marLeft w:val="0"/>
                                                      <w:marRight w:val="0"/>
                                                      <w:marTop w:val="0"/>
                                                      <w:marBottom w:val="0"/>
                                                      <w:divBdr>
                                                        <w:top w:val="none" w:sz="0" w:space="0" w:color="auto"/>
                                                        <w:left w:val="none" w:sz="0" w:space="0" w:color="auto"/>
                                                        <w:bottom w:val="none" w:sz="0" w:space="0" w:color="auto"/>
                                                        <w:right w:val="none" w:sz="0" w:space="0" w:color="auto"/>
                                                      </w:divBdr>
                                                      <w:divsChild>
                                                        <w:div w:id="27429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65860568">
          <w:marLeft w:val="0"/>
          <w:marRight w:val="0"/>
          <w:marTop w:val="0"/>
          <w:marBottom w:val="0"/>
          <w:divBdr>
            <w:top w:val="none" w:sz="0" w:space="0" w:color="auto"/>
            <w:left w:val="none" w:sz="0" w:space="0" w:color="auto"/>
            <w:bottom w:val="none" w:sz="0" w:space="0" w:color="auto"/>
            <w:right w:val="none" w:sz="0" w:space="0" w:color="auto"/>
          </w:divBdr>
          <w:divsChild>
            <w:div w:id="1614942715">
              <w:marLeft w:val="0"/>
              <w:marRight w:val="0"/>
              <w:marTop w:val="0"/>
              <w:marBottom w:val="0"/>
              <w:divBdr>
                <w:top w:val="none" w:sz="0" w:space="0" w:color="auto"/>
                <w:left w:val="none" w:sz="0" w:space="0" w:color="auto"/>
                <w:bottom w:val="none" w:sz="0" w:space="0" w:color="auto"/>
                <w:right w:val="none" w:sz="0" w:space="0" w:color="auto"/>
              </w:divBdr>
              <w:divsChild>
                <w:div w:id="1855730907">
                  <w:marLeft w:val="0"/>
                  <w:marRight w:val="0"/>
                  <w:marTop w:val="0"/>
                  <w:marBottom w:val="0"/>
                  <w:divBdr>
                    <w:top w:val="none" w:sz="0" w:space="0" w:color="auto"/>
                    <w:left w:val="none" w:sz="0" w:space="0" w:color="auto"/>
                    <w:bottom w:val="none" w:sz="0" w:space="0" w:color="auto"/>
                    <w:right w:val="none" w:sz="0" w:space="0" w:color="auto"/>
                  </w:divBdr>
                  <w:divsChild>
                    <w:div w:id="1065032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031667">
      <w:bodyDiv w:val="1"/>
      <w:marLeft w:val="0"/>
      <w:marRight w:val="0"/>
      <w:marTop w:val="0"/>
      <w:marBottom w:val="0"/>
      <w:divBdr>
        <w:top w:val="none" w:sz="0" w:space="0" w:color="auto"/>
        <w:left w:val="none" w:sz="0" w:space="0" w:color="auto"/>
        <w:bottom w:val="none" w:sz="0" w:space="0" w:color="auto"/>
        <w:right w:val="none" w:sz="0" w:space="0" w:color="auto"/>
      </w:divBdr>
      <w:divsChild>
        <w:div w:id="1270623754">
          <w:marLeft w:val="0"/>
          <w:marRight w:val="0"/>
          <w:marTop w:val="0"/>
          <w:marBottom w:val="0"/>
          <w:divBdr>
            <w:top w:val="none" w:sz="0" w:space="0" w:color="auto"/>
            <w:left w:val="none" w:sz="0" w:space="0" w:color="auto"/>
            <w:bottom w:val="none" w:sz="0" w:space="0" w:color="auto"/>
            <w:right w:val="none" w:sz="0" w:space="0" w:color="auto"/>
          </w:divBdr>
          <w:divsChild>
            <w:div w:id="1543976986">
              <w:marLeft w:val="0"/>
              <w:marRight w:val="0"/>
              <w:marTop w:val="0"/>
              <w:marBottom w:val="0"/>
              <w:divBdr>
                <w:top w:val="none" w:sz="0" w:space="0" w:color="auto"/>
                <w:left w:val="none" w:sz="0" w:space="0" w:color="auto"/>
                <w:bottom w:val="none" w:sz="0" w:space="0" w:color="auto"/>
                <w:right w:val="none" w:sz="0" w:space="0" w:color="auto"/>
              </w:divBdr>
              <w:divsChild>
                <w:div w:id="239173546">
                  <w:marLeft w:val="0"/>
                  <w:marRight w:val="0"/>
                  <w:marTop w:val="0"/>
                  <w:marBottom w:val="0"/>
                  <w:divBdr>
                    <w:top w:val="none" w:sz="0" w:space="0" w:color="auto"/>
                    <w:left w:val="none" w:sz="0" w:space="0" w:color="auto"/>
                    <w:bottom w:val="none" w:sz="0" w:space="0" w:color="auto"/>
                    <w:right w:val="none" w:sz="0" w:space="0" w:color="auto"/>
                  </w:divBdr>
                  <w:divsChild>
                    <w:div w:id="55778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452192">
      <w:bodyDiv w:val="1"/>
      <w:marLeft w:val="0"/>
      <w:marRight w:val="0"/>
      <w:marTop w:val="0"/>
      <w:marBottom w:val="0"/>
      <w:divBdr>
        <w:top w:val="none" w:sz="0" w:space="0" w:color="auto"/>
        <w:left w:val="none" w:sz="0" w:space="0" w:color="auto"/>
        <w:bottom w:val="none" w:sz="0" w:space="0" w:color="auto"/>
        <w:right w:val="none" w:sz="0" w:space="0" w:color="auto"/>
      </w:divBdr>
      <w:divsChild>
        <w:div w:id="1768577464">
          <w:marLeft w:val="0"/>
          <w:marRight w:val="0"/>
          <w:marTop w:val="0"/>
          <w:marBottom w:val="0"/>
          <w:divBdr>
            <w:top w:val="single" w:sz="2" w:space="0" w:color="auto"/>
            <w:left w:val="single" w:sz="2" w:space="0" w:color="auto"/>
            <w:bottom w:val="single" w:sz="2" w:space="0" w:color="auto"/>
            <w:right w:val="single" w:sz="2" w:space="0" w:color="auto"/>
          </w:divBdr>
        </w:div>
      </w:divsChild>
    </w:div>
    <w:div w:id="1568227220">
      <w:bodyDiv w:val="1"/>
      <w:marLeft w:val="0"/>
      <w:marRight w:val="0"/>
      <w:marTop w:val="0"/>
      <w:marBottom w:val="0"/>
      <w:divBdr>
        <w:top w:val="none" w:sz="0" w:space="0" w:color="auto"/>
        <w:left w:val="none" w:sz="0" w:space="0" w:color="auto"/>
        <w:bottom w:val="none" w:sz="0" w:space="0" w:color="auto"/>
        <w:right w:val="none" w:sz="0" w:space="0" w:color="auto"/>
      </w:divBdr>
    </w:div>
    <w:div w:id="1574856223">
      <w:bodyDiv w:val="1"/>
      <w:marLeft w:val="0"/>
      <w:marRight w:val="0"/>
      <w:marTop w:val="0"/>
      <w:marBottom w:val="0"/>
      <w:divBdr>
        <w:top w:val="none" w:sz="0" w:space="0" w:color="auto"/>
        <w:left w:val="none" w:sz="0" w:space="0" w:color="auto"/>
        <w:bottom w:val="none" w:sz="0" w:space="0" w:color="auto"/>
        <w:right w:val="none" w:sz="0" w:space="0" w:color="auto"/>
      </w:divBdr>
      <w:divsChild>
        <w:div w:id="1763144621">
          <w:marLeft w:val="0"/>
          <w:marRight w:val="0"/>
          <w:marTop w:val="0"/>
          <w:marBottom w:val="0"/>
          <w:divBdr>
            <w:top w:val="single" w:sz="2" w:space="0" w:color="auto"/>
            <w:left w:val="single" w:sz="2" w:space="0" w:color="auto"/>
            <w:bottom w:val="single" w:sz="2" w:space="0" w:color="auto"/>
            <w:right w:val="single" w:sz="2" w:space="0" w:color="auto"/>
          </w:divBdr>
        </w:div>
      </w:divsChild>
    </w:div>
    <w:div w:id="1594581317">
      <w:bodyDiv w:val="1"/>
      <w:marLeft w:val="0"/>
      <w:marRight w:val="0"/>
      <w:marTop w:val="0"/>
      <w:marBottom w:val="0"/>
      <w:divBdr>
        <w:top w:val="none" w:sz="0" w:space="0" w:color="auto"/>
        <w:left w:val="none" w:sz="0" w:space="0" w:color="auto"/>
        <w:bottom w:val="none" w:sz="0" w:space="0" w:color="auto"/>
        <w:right w:val="none" w:sz="0" w:space="0" w:color="auto"/>
      </w:divBdr>
      <w:divsChild>
        <w:div w:id="505637085">
          <w:marLeft w:val="0"/>
          <w:marRight w:val="0"/>
          <w:marTop w:val="0"/>
          <w:marBottom w:val="0"/>
          <w:divBdr>
            <w:top w:val="single" w:sz="2" w:space="0" w:color="auto"/>
            <w:left w:val="single" w:sz="2" w:space="0" w:color="auto"/>
            <w:bottom w:val="single" w:sz="2" w:space="0" w:color="auto"/>
            <w:right w:val="single" w:sz="2" w:space="0" w:color="auto"/>
          </w:divBdr>
        </w:div>
      </w:divsChild>
    </w:div>
    <w:div w:id="1609385177">
      <w:bodyDiv w:val="1"/>
      <w:marLeft w:val="0"/>
      <w:marRight w:val="0"/>
      <w:marTop w:val="0"/>
      <w:marBottom w:val="0"/>
      <w:divBdr>
        <w:top w:val="none" w:sz="0" w:space="0" w:color="auto"/>
        <w:left w:val="none" w:sz="0" w:space="0" w:color="auto"/>
        <w:bottom w:val="none" w:sz="0" w:space="0" w:color="auto"/>
        <w:right w:val="none" w:sz="0" w:space="0" w:color="auto"/>
      </w:divBdr>
      <w:divsChild>
        <w:div w:id="344988961">
          <w:marLeft w:val="0"/>
          <w:marRight w:val="0"/>
          <w:marTop w:val="0"/>
          <w:marBottom w:val="0"/>
          <w:divBdr>
            <w:top w:val="single" w:sz="2" w:space="0" w:color="auto"/>
            <w:left w:val="single" w:sz="2" w:space="0" w:color="auto"/>
            <w:bottom w:val="single" w:sz="2" w:space="0" w:color="auto"/>
            <w:right w:val="single" w:sz="2" w:space="0" w:color="auto"/>
          </w:divBdr>
        </w:div>
      </w:divsChild>
    </w:div>
    <w:div w:id="1722554644">
      <w:bodyDiv w:val="1"/>
      <w:marLeft w:val="0"/>
      <w:marRight w:val="0"/>
      <w:marTop w:val="0"/>
      <w:marBottom w:val="0"/>
      <w:divBdr>
        <w:top w:val="none" w:sz="0" w:space="0" w:color="auto"/>
        <w:left w:val="none" w:sz="0" w:space="0" w:color="auto"/>
        <w:bottom w:val="none" w:sz="0" w:space="0" w:color="auto"/>
        <w:right w:val="none" w:sz="0" w:space="0" w:color="auto"/>
      </w:divBdr>
    </w:div>
    <w:div w:id="1724209497">
      <w:bodyDiv w:val="1"/>
      <w:marLeft w:val="0"/>
      <w:marRight w:val="0"/>
      <w:marTop w:val="0"/>
      <w:marBottom w:val="0"/>
      <w:divBdr>
        <w:top w:val="none" w:sz="0" w:space="0" w:color="auto"/>
        <w:left w:val="none" w:sz="0" w:space="0" w:color="auto"/>
        <w:bottom w:val="none" w:sz="0" w:space="0" w:color="auto"/>
        <w:right w:val="none" w:sz="0" w:space="0" w:color="auto"/>
      </w:divBdr>
    </w:div>
    <w:div w:id="1734423977">
      <w:bodyDiv w:val="1"/>
      <w:marLeft w:val="0"/>
      <w:marRight w:val="0"/>
      <w:marTop w:val="0"/>
      <w:marBottom w:val="0"/>
      <w:divBdr>
        <w:top w:val="none" w:sz="0" w:space="0" w:color="auto"/>
        <w:left w:val="none" w:sz="0" w:space="0" w:color="auto"/>
        <w:bottom w:val="none" w:sz="0" w:space="0" w:color="auto"/>
        <w:right w:val="none" w:sz="0" w:space="0" w:color="auto"/>
      </w:divBdr>
      <w:divsChild>
        <w:div w:id="822310932">
          <w:marLeft w:val="0"/>
          <w:marRight w:val="0"/>
          <w:marTop w:val="0"/>
          <w:marBottom w:val="0"/>
          <w:divBdr>
            <w:top w:val="single" w:sz="2" w:space="0" w:color="auto"/>
            <w:left w:val="single" w:sz="2" w:space="0" w:color="auto"/>
            <w:bottom w:val="single" w:sz="2" w:space="0" w:color="auto"/>
            <w:right w:val="single" w:sz="2" w:space="0" w:color="auto"/>
          </w:divBdr>
        </w:div>
      </w:divsChild>
    </w:div>
    <w:div w:id="1734616015">
      <w:bodyDiv w:val="1"/>
      <w:marLeft w:val="0"/>
      <w:marRight w:val="0"/>
      <w:marTop w:val="0"/>
      <w:marBottom w:val="0"/>
      <w:divBdr>
        <w:top w:val="none" w:sz="0" w:space="0" w:color="auto"/>
        <w:left w:val="none" w:sz="0" w:space="0" w:color="auto"/>
        <w:bottom w:val="none" w:sz="0" w:space="0" w:color="auto"/>
        <w:right w:val="none" w:sz="0" w:space="0" w:color="auto"/>
      </w:divBdr>
      <w:divsChild>
        <w:div w:id="737095899">
          <w:marLeft w:val="0"/>
          <w:marRight w:val="0"/>
          <w:marTop w:val="0"/>
          <w:marBottom w:val="0"/>
          <w:divBdr>
            <w:top w:val="none" w:sz="0" w:space="0" w:color="auto"/>
            <w:left w:val="none" w:sz="0" w:space="0" w:color="auto"/>
            <w:bottom w:val="none" w:sz="0" w:space="0" w:color="auto"/>
            <w:right w:val="none" w:sz="0" w:space="0" w:color="auto"/>
          </w:divBdr>
          <w:divsChild>
            <w:div w:id="984697182">
              <w:marLeft w:val="0"/>
              <w:marRight w:val="0"/>
              <w:marTop w:val="0"/>
              <w:marBottom w:val="0"/>
              <w:divBdr>
                <w:top w:val="none" w:sz="0" w:space="0" w:color="auto"/>
                <w:left w:val="none" w:sz="0" w:space="0" w:color="auto"/>
                <w:bottom w:val="none" w:sz="0" w:space="0" w:color="auto"/>
                <w:right w:val="none" w:sz="0" w:space="0" w:color="auto"/>
              </w:divBdr>
              <w:divsChild>
                <w:div w:id="869610404">
                  <w:marLeft w:val="0"/>
                  <w:marRight w:val="0"/>
                  <w:marTop w:val="0"/>
                  <w:marBottom w:val="0"/>
                  <w:divBdr>
                    <w:top w:val="none" w:sz="0" w:space="0" w:color="auto"/>
                    <w:left w:val="none" w:sz="0" w:space="0" w:color="auto"/>
                    <w:bottom w:val="none" w:sz="0" w:space="0" w:color="auto"/>
                    <w:right w:val="none" w:sz="0" w:space="0" w:color="auto"/>
                  </w:divBdr>
                  <w:divsChild>
                    <w:div w:id="1055811179">
                      <w:marLeft w:val="0"/>
                      <w:marRight w:val="0"/>
                      <w:marTop w:val="0"/>
                      <w:marBottom w:val="0"/>
                      <w:divBdr>
                        <w:top w:val="none" w:sz="0" w:space="0" w:color="auto"/>
                        <w:left w:val="none" w:sz="0" w:space="0" w:color="auto"/>
                        <w:bottom w:val="none" w:sz="0" w:space="0" w:color="auto"/>
                        <w:right w:val="none" w:sz="0" w:space="0" w:color="auto"/>
                      </w:divBdr>
                      <w:divsChild>
                        <w:div w:id="1917667415">
                          <w:marLeft w:val="0"/>
                          <w:marRight w:val="0"/>
                          <w:marTop w:val="0"/>
                          <w:marBottom w:val="0"/>
                          <w:divBdr>
                            <w:top w:val="none" w:sz="0" w:space="0" w:color="auto"/>
                            <w:left w:val="none" w:sz="0" w:space="0" w:color="auto"/>
                            <w:bottom w:val="none" w:sz="0" w:space="0" w:color="auto"/>
                            <w:right w:val="none" w:sz="0" w:space="0" w:color="auto"/>
                          </w:divBdr>
                          <w:divsChild>
                            <w:div w:id="426771960">
                              <w:marLeft w:val="0"/>
                              <w:marRight w:val="0"/>
                              <w:marTop w:val="0"/>
                              <w:marBottom w:val="0"/>
                              <w:divBdr>
                                <w:top w:val="none" w:sz="0" w:space="0" w:color="auto"/>
                                <w:left w:val="none" w:sz="0" w:space="0" w:color="auto"/>
                                <w:bottom w:val="none" w:sz="0" w:space="0" w:color="auto"/>
                                <w:right w:val="none" w:sz="0" w:space="0" w:color="auto"/>
                              </w:divBdr>
                              <w:divsChild>
                                <w:div w:id="1859584848">
                                  <w:marLeft w:val="0"/>
                                  <w:marRight w:val="0"/>
                                  <w:marTop w:val="0"/>
                                  <w:marBottom w:val="0"/>
                                  <w:divBdr>
                                    <w:top w:val="none" w:sz="0" w:space="0" w:color="auto"/>
                                    <w:left w:val="none" w:sz="0" w:space="0" w:color="auto"/>
                                    <w:bottom w:val="none" w:sz="0" w:space="0" w:color="auto"/>
                                    <w:right w:val="none" w:sz="0" w:space="0" w:color="auto"/>
                                  </w:divBdr>
                                  <w:divsChild>
                                    <w:div w:id="1957367141">
                                      <w:marLeft w:val="0"/>
                                      <w:marRight w:val="0"/>
                                      <w:marTop w:val="0"/>
                                      <w:marBottom w:val="0"/>
                                      <w:divBdr>
                                        <w:top w:val="none" w:sz="0" w:space="0" w:color="auto"/>
                                        <w:left w:val="none" w:sz="0" w:space="0" w:color="auto"/>
                                        <w:bottom w:val="none" w:sz="0" w:space="0" w:color="auto"/>
                                        <w:right w:val="none" w:sz="0" w:space="0" w:color="auto"/>
                                      </w:divBdr>
                                      <w:divsChild>
                                        <w:div w:id="273294195">
                                          <w:marLeft w:val="0"/>
                                          <w:marRight w:val="0"/>
                                          <w:marTop w:val="0"/>
                                          <w:marBottom w:val="0"/>
                                          <w:divBdr>
                                            <w:top w:val="none" w:sz="0" w:space="0" w:color="auto"/>
                                            <w:left w:val="none" w:sz="0" w:space="0" w:color="auto"/>
                                            <w:bottom w:val="none" w:sz="0" w:space="0" w:color="auto"/>
                                            <w:right w:val="none" w:sz="0" w:space="0" w:color="auto"/>
                                          </w:divBdr>
                                          <w:divsChild>
                                            <w:div w:id="1617446737">
                                              <w:marLeft w:val="0"/>
                                              <w:marRight w:val="0"/>
                                              <w:marTop w:val="0"/>
                                              <w:marBottom w:val="0"/>
                                              <w:divBdr>
                                                <w:top w:val="none" w:sz="0" w:space="0" w:color="auto"/>
                                                <w:left w:val="none" w:sz="0" w:space="0" w:color="auto"/>
                                                <w:bottom w:val="none" w:sz="0" w:space="0" w:color="auto"/>
                                                <w:right w:val="none" w:sz="0" w:space="0" w:color="auto"/>
                                              </w:divBdr>
                                              <w:divsChild>
                                                <w:div w:id="330723378">
                                                  <w:marLeft w:val="0"/>
                                                  <w:marRight w:val="0"/>
                                                  <w:marTop w:val="0"/>
                                                  <w:marBottom w:val="0"/>
                                                  <w:divBdr>
                                                    <w:top w:val="none" w:sz="0" w:space="0" w:color="auto"/>
                                                    <w:left w:val="none" w:sz="0" w:space="0" w:color="auto"/>
                                                    <w:bottom w:val="none" w:sz="0" w:space="0" w:color="auto"/>
                                                    <w:right w:val="none" w:sz="0" w:space="0" w:color="auto"/>
                                                  </w:divBdr>
                                                  <w:divsChild>
                                                    <w:div w:id="1977754704">
                                                      <w:marLeft w:val="0"/>
                                                      <w:marRight w:val="0"/>
                                                      <w:marTop w:val="0"/>
                                                      <w:marBottom w:val="0"/>
                                                      <w:divBdr>
                                                        <w:top w:val="none" w:sz="0" w:space="0" w:color="auto"/>
                                                        <w:left w:val="none" w:sz="0" w:space="0" w:color="auto"/>
                                                        <w:bottom w:val="none" w:sz="0" w:space="0" w:color="auto"/>
                                                        <w:right w:val="none" w:sz="0" w:space="0" w:color="auto"/>
                                                      </w:divBdr>
                                                      <w:divsChild>
                                                        <w:div w:id="87196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206418">
          <w:marLeft w:val="0"/>
          <w:marRight w:val="0"/>
          <w:marTop w:val="0"/>
          <w:marBottom w:val="0"/>
          <w:divBdr>
            <w:top w:val="none" w:sz="0" w:space="0" w:color="auto"/>
            <w:left w:val="none" w:sz="0" w:space="0" w:color="auto"/>
            <w:bottom w:val="none" w:sz="0" w:space="0" w:color="auto"/>
            <w:right w:val="none" w:sz="0" w:space="0" w:color="auto"/>
          </w:divBdr>
          <w:divsChild>
            <w:div w:id="2138209285">
              <w:marLeft w:val="0"/>
              <w:marRight w:val="0"/>
              <w:marTop w:val="0"/>
              <w:marBottom w:val="0"/>
              <w:divBdr>
                <w:top w:val="none" w:sz="0" w:space="0" w:color="auto"/>
                <w:left w:val="none" w:sz="0" w:space="0" w:color="auto"/>
                <w:bottom w:val="none" w:sz="0" w:space="0" w:color="auto"/>
                <w:right w:val="none" w:sz="0" w:space="0" w:color="auto"/>
              </w:divBdr>
              <w:divsChild>
                <w:div w:id="2106269678">
                  <w:marLeft w:val="0"/>
                  <w:marRight w:val="0"/>
                  <w:marTop w:val="0"/>
                  <w:marBottom w:val="0"/>
                  <w:divBdr>
                    <w:top w:val="none" w:sz="0" w:space="0" w:color="auto"/>
                    <w:left w:val="none" w:sz="0" w:space="0" w:color="auto"/>
                    <w:bottom w:val="none" w:sz="0" w:space="0" w:color="auto"/>
                    <w:right w:val="none" w:sz="0" w:space="0" w:color="auto"/>
                  </w:divBdr>
                  <w:divsChild>
                    <w:div w:id="162569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74572">
      <w:bodyDiv w:val="1"/>
      <w:marLeft w:val="0"/>
      <w:marRight w:val="0"/>
      <w:marTop w:val="0"/>
      <w:marBottom w:val="0"/>
      <w:divBdr>
        <w:top w:val="none" w:sz="0" w:space="0" w:color="auto"/>
        <w:left w:val="none" w:sz="0" w:space="0" w:color="auto"/>
        <w:bottom w:val="none" w:sz="0" w:space="0" w:color="auto"/>
        <w:right w:val="none" w:sz="0" w:space="0" w:color="auto"/>
      </w:divBdr>
    </w:div>
    <w:div w:id="1901134337">
      <w:bodyDiv w:val="1"/>
      <w:marLeft w:val="0"/>
      <w:marRight w:val="0"/>
      <w:marTop w:val="0"/>
      <w:marBottom w:val="0"/>
      <w:divBdr>
        <w:top w:val="none" w:sz="0" w:space="0" w:color="auto"/>
        <w:left w:val="none" w:sz="0" w:space="0" w:color="auto"/>
        <w:bottom w:val="none" w:sz="0" w:space="0" w:color="auto"/>
        <w:right w:val="none" w:sz="0" w:space="0" w:color="auto"/>
      </w:divBdr>
      <w:divsChild>
        <w:div w:id="1635064192">
          <w:marLeft w:val="0"/>
          <w:marRight w:val="0"/>
          <w:marTop w:val="0"/>
          <w:marBottom w:val="0"/>
          <w:divBdr>
            <w:top w:val="none" w:sz="0" w:space="0" w:color="auto"/>
            <w:left w:val="none" w:sz="0" w:space="0" w:color="auto"/>
            <w:bottom w:val="none" w:sz="0" w:space="0" w:color="auto"/>
            <w:right w:val="none" w:sz="0" w:space="0" w:color="auto"/>
          </w:divBdr>
          <w:divsChild>
            <w:div w:id="1241986871">
              <w:marLeft w:val="0"/>
              <w:marRight w:val="0"/>
              <w:marTop w:val="0"/>
              <w:marBottom w:val="0"/>
              <w:divBdr>
                <w:top w:val="none" w:sz="0" w:space="0" w:color="auto"/>
                <w:left w:val="none" w:sz="0" w:space="0" w:color="auto"/>
                <w:bottom w:val="none" w:sz="0" w:space="0" w:color="auto"/>
                <w:right w:val="none" w:sz="0" w:space="0" w:color="auto"/>
              </w:divBdr>
              <w:divsChild>
                <w:div w:id="29380559">
                  <w:marLeft w:val="0"/>
                  <w:marRight w:val="0"/>
                  <w:marTop w:val="0"/>
                  <w:marBottom w:val="0"/>
                  <w:divBdr>
                    <w:top w:val="none" w:sz="0" w:space="0" w:color="auto"/>
                    <w:left w:val="none" w:sz="0" w:space="0" w:color="auto"/>
                    <w:bottom w:val="none" w:sz="0" w:space="0" w:color="auto"/>
                    <w:right w:val="none" w:sz="0" w:space="0" w:color="auto"/>
                  </w:divBdr>
                  <w:divsChild>
                    <w:div w:id="1261717038">
                      <w:marLeft w:val="0"/>
                      <w:marRight w:val="0"/>
                      <w:marTop w:val="0"/>
                      <w:marBottom w:val="0"/>
                      <w:divBdr>
                        <w:top w:val="none" w:sz="0" w:space="0" w:color="auto"/>
                        <w:left w:val="none" w:sz="0" w:space="0" w:color="auto"/>
                        <w:bottom w:val="none" w:sz="0" w:space="0" w:color="auto"/>
                        <w:right w:val="none" w:sz="0" w:space="0" w:color="auto"/>
                      </w:divBdr>
                      <w:divsChild>
                        <w:div w:id="1060709807">
                          <w:marLeft w:val="0"/>
                          <w:marRight w:val="0"/>
                          <w:marTop w:val="0"/>
                          <w:marBottom w:val="0"/>
                          <w:divBdr>
                            <w:top w:val="none" w:sz="0" w:space="0" w:color="auto"/>
                            <w:left w:val="none" w:sz="0" w:space="0" w:color="auto"/>
                            <w:bottom w:val="none" w:sz="0" w:space="0" w:color="auto"/>
                            <w:right w:val="none" w:sz="0" w:space="0" w:color="auto"/>
                          </w:divBdr>
                          <w:divsChild>
                            <w:div w:id="233517735">
                              <w:marLeft w:val="0"/>
                              <w:marRight w:val="0"/>
                              <w:marTop w:val="0"/>
                              <w:marBottom w:val="0"/>
                              <w:divBdr>
                                <w:top w:val="none" w:sz="0" w:space="0" w:color="auto"/>
                                <w:left w:val="none" w:sz="0" w:space="0" w:color="auto"/>
                                <w:bottom w:val="none" w:sz="0" w:space="0" w:color="auto"/>
                                <w:right w:val="none" w:sz="0" w:space="0" w:color="auto"/>
                              </w:divBdr>
                              <w:divsChild>
                                <w:div w:id="701830446">
                                  <w:marLeft w:val="0"/>
                                  <w:marRight w:val="0"/>
                                  <w:marTop w:val="0"/>
                                  <w:marBottom w:val="0"/>
                                  <w:divBdr>
                                    <w:top w:val="none" w:sz="0" w:space="0" w:color="auto"/>
                                    <w:left w:val="none" w:sz="0" w:space="0" w:color="auto"/>
                                    <w:bottom w:val="none" w:sz="0" w:space="0" w:color="auto"/>
                                    <w:right w:val="none" w:sz="0" w:space="0" w:color="auto"/>
                                  </w:divBdr>
                                  <w:divsChild>
                                    <w:div w:id="1397822109">
                                      <w:marLeft w:val="0"/>
                                      <w:marRight w:val="0"/>
                                      <w:marTop w:val="0"/>
                                      <w:marBottom w:val="0"/>
                                      <w:divBdr>
                                        <w:top w:val="none" w:sz="0" w:space="0" w:color="auto"/>
                                        <w:left w:val="none" w:sz="0" w:space="0" w:color="auto"/>
                                        <w:bottom w:val="none" w:sz="0" w:space="0" w:color="auto"/>
                                        <w:right w:val="none" w:sz="0" w:space="0" w:color="auto"/>
                                      </w:divBdr>
                                      <w:divsChild>
                                        <w:div w:id="1189101071">
                                          <w:marLeft w:val="0"/>
                                          <w:marRight w:val="0"/>
                                          <w:marTop w:val="0"/>
                                          <w:marBottom w:val="0"/>
                                          <w:divBdr>
                                            <w:top w:val="none" w:sz="0" w:space="0" w:color="auto"/>
                                            <w:left w:val="none" w:sz="0" w:space="0" w:color="auto"/>
                                            <w:bottom w:val="none" w:sz="0" w:space="0" w:color="auto"/>
                                            <w:right w:val="none" w:sz="0" w:space="0" w:color="auto"/>
                                          </w:divBdr>
                                          <w:divsChild>
                                            <w:div w:id="235407976">
                                              <w:marLeft w:val="0"/>
                                              <w:marRight w:val="0"/>
                                              <w:marTop w:val="0"/>
                                              <w:marBottom w:val="0"/>
                                              <w:divBdr>
                                                <w:top w:val="none" w:sz="0" w:space="0" w:color="auto"/>
                                                <w:left w:val="none" w:sz="0" w:space="0" w:color="auto"/>
                                                <w:bottom w:val="none" w:sz="0" w:space="0" w:color="auto"/>
                                                <w:right w:val="none" w:sz="0" w:space="0" w:color="auto"/>
                                              </w:divBdr>
                                              <w:divsChild>
                                                <w:div w:id="1184127923">
                                                  <w:marLeft w:val="0"/>
                                                  <w:marRight w:val="0"/>
                                                  <w:marTop w:val="0"/>
                                                  <w:marBottom w:val="0"/>
                                                  <w:divBdr>
                                                    <w:top w:val="none" w:sz="0" w:space="0" w:color="auto"/>
                                                    <w:left w:val="none" w:sz="0" w:space="0" w:color="auto"/>
                                                    <w:bottom w:val="none" w:sz="0" w:space="0" w:color="auto"/>
                                                    <w:right w:val="none" w:sz="0" w:space="0" w:color="auto"/>
                                                  </w:divBdr>
                                                  <w:divsChild>
                                                    <w:div w:id="692615992">
                                                      <w:marLeft w:val="0"/>
                                                      <w:marRight w:val="0"/>
                                                      <w:marTop w:val="0"/>
                                                      <w:marBottom w:val="0"/>
                                                      <w:divBdr>
                                                        <w:top w:val="none" w:sz="0" w:space="0" w:color="auto"/>
                                                        <w:left w:val="none" w:sz="0" w:space="0" w:color="auto"/>
                                                        <w:bottom w:val="none" w:sz="0" w:space="0" w:color="auto"/>
                                                        <w:right w:val="none" w:sz="0" w:space="0" w:color="auto"/>
                                                      </w:divBdr>
                                                      <w:divsChild>
                                                        <w:div w:id="55354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9117820">
          <w:marLeft w:val="0"/>
          <w:marRight w:val="0"/>
          <w:marTop w:val="0"/>
          <w:marBottom w:val="0"/>
          <w:divBdr>
            <w:top w:val="none" w:sz="0" w:space="0" w:color="auto"/>
            <w:left w:val="none" w:sz="0" w:space="0" w:color="auto"/>
            <w:bottom w:val="none" w:sz="0" w:space="0" w:color="auto"/>
            <w:right w:val="none" w:sz="0" w:space="0" w:color="auto"/>
          </w:divBdr>
          <w:divsChild>
            <w:div w:id="1831601555">
              <w:marLeft w:val="0"/>
              <w:marRight w:val="0"/>
              <w:marTop w:val="0"/>
              <w:marBottom w:val="0"/>
              <w:divBdr>
                <w:top w:val="none" w:sz="0" w:space="0" w:color="auto"/>
                <w:left w:val="none" w:sz="0" w:space="0" w:color="auto"/>
                <w:bottom w:val="none" w:sz="0" w:space="0" w:color="auto"/>
                <w:right w:val="none" w:sz="0" w:space="0" w:color="auto"/>
              </w:divBdr>
              <w:divsChild>
                <w:div w:id="369913773">
                  <w:marLeft w:val="0"/>
                  <w:marRight w:val="0"/>
                  <w:marTop w:val="0"/>
                  <w:marBottom w:val="0"/>
                  <w:divBdr>
                    <w:top w:val="none" w:sz="0" w:space="0" w:color="auto"/>
                    <w:left w:val="none" w:sz="0" w:space="0" w:color="auto"/>
                    <w:bottom w:val="none" w:sz="0" w:space="0" w:color="auto"/>
                    <w:right w:val="none" w:sz="0" w:space="0" w:color="auto"/>
                  </w:divBdr>
                  <w:divsChild>
                    <w:div w:id="213440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595324">
      <w:bodyDiv w:val="1"/>
      <w:marLeft w:val="0"/>
      <w:marRight w:val="0"/>
      <w:marTop w:val="0"/>
      <w:marBottom w:val="0"/>
      <w:divBdr>
        <w:top w:val="none" w:sz="0" w:space="0" w:color="auto"/>
        <w:left w:val="none" w:sz="0" w:space="0" w:color="auto"/>
        <w:bottom w:val="none" w:sz="0" w:space="0" w:color="auto"/>
        <w:right w:val="none" w:sz="0" w:space="0" w:color="auto"/>
      </w:divBdr>
    </w:div>
    <w:div w:id="1933974017">
      <w:bodyDiv w:val="1"/>
      <w:marLeft w:val="0"/>
      <w:marRight w:val="0"/>
      <w:marTop w:val="0"/>
      <w:marBottom w:val="0"/>
      <w:divBdr>
        <w:top w:val="none" w:sz="0" w:space="0" w:color="auto"/>
        <w:left w:val="none" w:sz="0" w:space="0" w:color="auto"/>
        <w:bottom w:val="none" w:sz="0" w:space="0" w:color="auto"/>
        <w:right w:val="none" w:sz="0" w:space="0" w:color="auto"/>
      </w:divBdr>
      <w:divsChild>
        <w:div w:id="2080975994">
          <w:marLeft w:val="0"/>
          <w:marRight w:val="0"/>
          <w:marTop w:val="0"/>
          <w:marBottom w:val="0"/>
          <w:divBdr>
            <w:top w:val="single" w:sz="2" w:space="0" w:color="auto"/>
            <w:left w:val="single" w:sz="2" w:space="0" w:color="auto"/>
            <w:bottom w:val="single" w:sz="2" w:space="0" w:color="auto"/>
            <w:right w:val="single" w:sz="2" w:space="0" w:color="auto"/>
          </w:divBdr>
        </w:div>
      </w:divsChild>
    </w:div>
    <w:div w:id="1936132803">
      <w:bodyDiv w:val="1"/>
      <w:marLeft w:val="0"/>
      <w:marRight w:val="0"/>
      <w:marTop w:val="0"/>
      <w:marBottom w:val="0"/>
      <w:divBdr>
        <w:top w:val="none" w:sz="0" w:space="0" w:color="auto"/>
        <w:left w:val="none" w:sz="0" w:space="0" w:color="auto"/>
        <w:bottom w:val="none" w:sz="0" w:space="0" w:color="auto"/>
        <w:right w:val="none" w:sz="0" w:space="0" w:color="auto"/>
      </w:divBdr>
    </w:div>
    <w:div w:id="1968923251">
      <w:bodyDiv w:val="1"/>
      <w:marLeft w:val="0"/>
      <w:marRight w:val="0"/>
      <w:marTop w:val="0"/>
      <w:marBottom w:val="0"/>
      <w:divBdr>
        <w:top w:val="none" w:sz="0" w:space="0" w:color="auto"/>
        <w:left w:val="none" w:sz="0" w:space="0" w:color="auto"/>
        <w:bottom w:val="none" w:sz="0" w:space="0" w:color="auto"/>
        <w:right w:val="none" w:sz="0" w:space="0" w:color="auto"/>
      </w:divBdr>
      <w:divsChild>
        <w:div w:id="1541017211">
          <w:marLeft w:val="0"/>
          <w:marRight w:val="0"/>
          <w:marTop w:val="0"/>
          <w:marBottom w:val="0"/>
          <w:divBdr>
            <w:top w:val="none" w:sz="0" w:space="0" w:color="auto"/>
            <w:left w:val="none" w:sz="0" w:space="0" w:color="auto"/>
            <w:bottom w:val="none" w:sz="0" w:space="0" w:color="auto"/>
            <w:right w:val="none" w:sz="0" w:space="0" w:color="auto"/>
          </w:divBdr>
          <w:divsChild>
            <w:div w:id="1420247073">
              <w:marLeft w:val="0"/>
              <w:marRight w:val="0"/>
              <w:marTop w:val="0"/>
              <w:marBottom w:val="0"/>
              <w:divBdr>
                <w:top w:val="none" w:sz="0" w:space="0" w:color="auto"/>
                <w:left w:val="none" w:sz="0" w:space="0" w:color="auto"/>
                <w:bottom w:val="none" w:sz="0" w:space="0" w:color="auto"/>
                <w:right w:val="none" w:sz="0" w:space="0" w:color="auto"/>
              </w:divBdr>
              <w:divsChild>
                <w:div w:id="1539509851">
                  <w:marLeft w:val="0"/>
                  <w:marRight w:val="0"/>
                  <w:marTop w:val="0"/>
                  <w:marBottom w:val="0"/>
                  <w:divBdr>
                    <w:top w:val="none" w:sz="0" w:space="0" w:color="auto"/>
                    <w:left w:val="none" w:sz="0" w:space="0" w:color="auto"/>
                    <w:bottom w:val="none" w:sz="0" w:space="0" w:color="auto"/>
                    <w:right w:val="none" w:sz="0" w:space="0" w:color="auto"/>
                  </w:divBdr>
                  <w:divsChild>
                    <w:div w:id="744691896">
                      <w:marLeft w:val="0"/>
                      <w:marRight w:val="0"/>
                      <w:marTop w:val="0"/>
                      <w:marBottom w:val="0"/>
                      <w:divBdr>
                        <w:top w:val="none" w:sz="0" w:space="0" w:color="auto"/>
                        <w:left w:val="none" w:sz="0" w:space="0" w:color="auto"/>
                        <w:bottom w:val="none" w:sz="0" w:space="0" w:color="auto"/>
                        <w:right w:val="none" w:sz="0" w:space="0" w:color="auto"/>
                      </w:divBdr>
                      <w:divsChild>
                        <w:div w:id="1692562872">
                          <w:marLeft w:val="0"/>
                          <w:marRight w:val="0"/>
                          <w:marTop w:val="0"/>
                          <w:marBottom w:val="0"/>
                          <w:divBdr>
                            <w:top w:val="none" w:sz="0" w:space="0" w:color="auto"/>
                            <w:left w:val="none" w:sz="0" w:space="0" w:color="auto"/>
                            <w:bottom w:val="none" w:sz="0" w:space="0" w:color="auto"/>
                            <w:right w:val="none" w:sz="0" w:space="0" w:color="auto"/>
                          </w:divBdr>
                          <w:divsChild>
                            <w:div w:id="1233931265">
                              <w:marLeft w:val="0"/>
                              <w:marRight w:val="0"/>
                              <w:marTop w:val="0"/>
                              <w:marBottom w:val="0"/>
                              <w:divBdr>
                                <w:top w:val="none" w:sz="0" w:space="0" w:color="auto"/>
                                <w:left w:val="none" w:sz="0" w:space="0" w:color="auto"/>
                                <w:bottom w:val="none" w:sz="0" w:space="0" w:color="auto"/>
                                <w:right w:val="none" w:sz="0" w:space="0" w:color="auto"/>
                              </w:divBdr>
                              <w:divsChild>
                                <w:div w:id="1141506730">
                                  <w:marLeft w:val="0"/>
                                  <w:marRight w:val="0"/>
                                  <w:marTop w:val="0"/>
                                  <w:marBottom w:val="0"/>
                                  <w:divBdr>
                                    <w:top w:val="none" w:sz="0" w:space="0" w:color="auto"/>
                                    <w:left w:val="none" w:sz="0" w:space="0" w:color="auto"/>
                                    <w:bottom w:val="none" w:sz="0" w:space="0" w:color="auto"/>
                                    <w:right w:val="none" w:sz="0" w:space="0" w:color="auto"/>
                                  </w:divBdr>
                                  <w:divsChild>
                                    <w:div w:id="275604265">
                                      <w:marLeft w:val="0"/>
                                      <w:marRight w:val="0"/>
                                      <w:marTop w:val="0"/>
                                      <w:marBottom w:val="0"/>
                                      <w:divBdr>
                                        <w:top w:val="none" w:sz="0" w:space="0" w:color="auto"/>
                                        <w:left w:val="none" w:sz="0" w:space="0" w:color="auto"/>
                                        <w:bottom w:val="none" w:sz="0" w:space="0" w:color="auto"/>
                                        <w:right w:val="none" w:sz="0" w:space="0" w:color="auto"/>
                                      </w:divBdr>
                                      <w:divsChild>
                                        <w:div w:id="1419054685">
                                          <w:marLeft w:val="0"/>
                                          <w:marRight w:val="0"/>
                                          <w:marTop w:val="0"/>
                                          <w:marBottom w:val="0"/>
                                          <w:divBdr>
                                            <w:top w:val="none" w:sz="0" w:space="0" w:color="auto"/>
                                            <w:left w:val="none" w:sz="0" w:space="0" w:color="auto"/>
                                            <w:bottom w:val="none" w:sz="0" w:space="0" w:color="auto"/>
                                            <w:right w:val="none" w:sz="0" w:space="0" w:color="auto"/>
                                          </w:divBdr>
                                          <w:divsChild>
                                            <w:div w:id="272128035">
                                              <w:marLeft w:val="0"/>
                                              <w:marRight w:val="0"/>
                                              <w:marTop w:val="0"/>
                                              <w:marBottom w:val="0"/>
                                              <w:divBdr>
                                                <w:top w:val="none" w:sz="0" w:space="0" w:color="auto"/>
                                                <w:left w:val="none" w:sz="0" w:space="0" w:color="auto"/>
                                                <w:bottom w:val="none" w:sz="0" w:space="0" w:color="auto"/>
                                                <w:right w:val="none" w:sz="0" w:space="0" w:color="auto"/>
                                              </w:divBdr>
                                              <w:divsChild>
                                                <w:div w:id="135032850">
                                                  <w:marLeft w:val="0"/>
                                                  <w:marRight w:val="0"/>
                                                  <w:marTop w:val="0"/>
                                                  <w:marBottom w:val="0"/>
                                                  <w:divBdr>
                                                    <w:top w:val="none" w:sz="0" w:space="0" w:color="auto"/>
                                                    <w:left w:val="none" w:sz="0" w:space="0" w:color="auto"/>
                                                    <w:bottom w:val="none" w:sz="0" w:space="0" w:color="auto"/>
                                                    <w:right w:val="none" w:sz="0" w:space="0" w:color="auto"/>
                                                  </w:divBdr>
                                                  <w:divsChild>
                                                    <w:div w:id="599610234">
                                                      <w:marLeft w:val="0"/>
                                                      <w:marRight w:val="0"/>
                                                      <w:marTop w:val="0"/>
                                                      <w:marBottom w:val="0"/>
                                                      <w:divBdr>
                                                        <w:top w:val="none" w:sz="0" w:space="0" w:color="auto"/>
                                                        <w:left w:val="none" w:sz="0" w:space="0" w:color="auto"/>
                                                        <w:bottom w:val="none" w:sz="0" w:space="0" w:color="auto"/>
                                                        <w:right w:val="none" w:sz="0" w:space="0" w:color="auto"/>
                                                      </w:divBdr>
                                                      <w:divsChild>
                                                        <w:div w:id="83237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0356980">
          <w:marLeft w:val="0"/>
          <w:marRight w:val="0"/>
          <w:marTop w:val="0"/>
          <w:marBottom w:val="0"/>
          <w:divBdr>
            <w:top w:val="none" w:sz="0" w:space="0" w:color="auto"/>
            <w:left w:val="none" w:sz="0" w:space="0" w:color="auto"/>
            <w:bottom w:val="none" w:sz="0" w:space="0" w:color="auto"/>
            <w:right w:val="none" w:sz="0" w:space="0" w:color="auto"/>
          </w:divBdr>
          <w:divsChild>
            <w:div w:id="39399480">
              <w:marLeft w:val="0"/>
              <w:marRight w:val="0"/>
              <w:marTop w:val="0"/>
              <w:marBottom w:val="0"/>
              <w:divBdr>
                <w:top w:val="none" w:sz="0" w:space="0" w:color="auto"/>
                <w:left w:val="none" w:sz="0" w:space="0" w:color="auto"/>
                <w:bottom w:val="none" w:sz="0" w:space="0" w:color="auto"/>
                <w:right w:val="none" w:sz="0" w:space="0" w:color="auto"/>
              </w:divBdr>
              <w:divsChild>
                <w:div w:id="1639065096">
                  <w:marLeft w:val="0"/>
                  <w:marRight w:val="0"/>
                  <w:marTop w:val="0"/>
                  <w:marBottom w:val="0"/>
                  <w:divBdr>
                    <w:top w:val="none" w:sz="0" w:space="0" w:color="auto"/>
                    <w:left w:val="none" w:sz="0" w:space="0" w:color="auto"/>
                    <w:bottom w:val="none" w:sz="0" w:space="0" w:color="auto"/>
                    <w:right w:val="none" w:sz="0" w:space="0" w:color="auto"/>
                  </w:divBdr>
                  <w:divsChild>
                    <w:div w:id="30717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319609">
      <w:bodyDiv w:val="1"/>
      <w:marLeft w:val="0"/>
      <w:marRight w:val="0"/>
      <w:marTop w:val="0"/>
      <w:marBottom w:val="0"/>
      <w:divBdr>
        <w:top w:val="none" w:sz="0" w:space="0" w:color="auto"/>
        <w:left w:val="none" w:sz="0" w:space="0" w:color="auto"/>
        <w:bottom w:val="none" w:sz="0" w:space="0" w:color="auto"/>
        <w:right w:val="none" w:sz="0" w:space="0" w:color="auto"/>
      </w:divBdr>
    </w:div>
    <w:div w:id="2040429789">
      <w:bodyDiv w:val="1"/>
      <w:marLeft w:val="0"/>
      <w:marRight w:val="0"/>
      <w:marTop w:val="0"/>
      <w:marBottom w:val="0"/>
      <w:divBdr>
        <w:top w:val="none" w:sz="0" w:space="0" w:color="auto"/>
        <w:left w:val="none" w:sz="0" w:space="0" w:color="auto"/>
        <w:bottom w:val="none" w:sz="0" w:space="0" w:color="auto"/>
        <w:right w:val="none" w:sz="0" w:space="0" w:color="auto"/>
      </w:divBdr>
    </w:div>
    <w:div w:id="2044789235">
      <w:bodyDiv w:val="1"/>
      <w:marLeft w:val="0"/>
      <w:marRight w:val="0"/>
      <w:marTop w:val="0"/>
      <w:marBottom w:val="0"/>
      <w:divBdr>
        <w:top w:val="none" w:sz="0" w:space="0" w:color="auto"/>
        <w:left w:val="none" w:sz="0" w:space="0" w:color="auto"/>
        <w:bottom w:val="none" w:sz="0" w:space="0" w:color="auto"/>
        <w:right w:val="none" w:sz="0" w:space="0" w:color="auto"/>
      </w:divBdr>
    </w:div>
    <w:div w:id="2080252754">
      <w:bodyDiv w:val="1"/>
      <w:marLeft w:val="0"/>
      <w:marRight w:val="0"/>
      <w:marTop w:val="0"/>
      <w:marBottom w:val="0"/>
      <w:divBdr>
        <w:top w:val="none" w:sz="0" w:space="0" w:color="auto"/>
        <w:left w:val="none" w:sz="0" w:space="0" w:color="auto"/>
        <w:bottom w:val="none" w:sz="0" w:space="0" w:color="auto"/>
        <w:right w:val="none" w:sz="0" w:space="0" w:color="auto"/>
      </w:divBdr>
      <w:divsChild>
        <w:div w:id="204047143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figure/Model-4-Ps-of-innovation-Source-Bessant-Tidd-2013_fig2_30531028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nkedin.com/pulse/5-stages-design-thinking-process-essentia-dev-4bw5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ange-management-coach.com/force-field-analysis.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0107D-D71C-44FA-99C0-AC85D8F19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6106</Words>
  <Characters>34806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1</dc:creator>
  <cp:lastModifiedBy>user</cp:lastModifiedBy>
  <cp:revision>2</cp:revision>
  <dcterms:created xsi:type="dcterms:W3CDTF">2025-03-03T23:18:00Z</dcterms:created>
  <dcterms:modified xsi:type="dcterms:W3CDTF">2025-03-03T23:18:00Z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c3162a48846913c7d14ac3df2dc8a8cf3a70e34d0bdb55fd7813d39f2000f4e9</vt:lpwstr>
  </property>
</Properties>
</file>